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C13" w:rsidRDefault="00355C13" w:rsidP="004613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F763DE" w:rsidRDefault="00355C13" w:rsidP="00F763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  <w:r w:rsidR="00F763DE" w:rsidRPr="00F763D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763DE" w:rsidRPr="0081173A" w:rsidRDefault="00F763DE" w:rsidP="00F763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F763DE" w:rsidRDefault="00F763DE" w:rsidP="00F763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URBROJ:238/10-02-18-28</w:t>
      </w:r>
      <w:bookmarkStart w:id="0" w:name="_GoBack"/>
      <w:bookmarkEnd w:id="0"/>
    </w:p>
    <w:p w:rsidR="00F763DE" w:rsidRDefault="00F763DE" w:rsidP="00F763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30. svibnja 2018.  </w:t>
      </w:r>
    </w:p>
    <w:p w:rsidR="00F763DE" w:rsidRPr="00571F00" w:rsidRDefault="00F763DE" w:rsidP="00F763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Default="00355C13" w:rsidP="00F763DE">
      <w:pPr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C67166" w:rsidP="00C67166">
      <w:pPr>
        <w:spacing w:after="0" w:line="240" w:lineRule="auto"/>
        <w:ind w:left="18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</w:t>
      </w:r>
      <w:r w:rsidR="00355C13"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17E36" w:rsidRPr="00E17E36" w:rsidRDefault="00355C13" w:rsidP="006C7E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E17E3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E17E36">
        <w:rPr>
          <w:rFonts w:ascii="Arial" w:eastAsia="Times New Roman" w:hAnsi="Arial" w:cs="Arial"/>
          <w:b/>
          <w:sz w:val="24"/>
          <w:szCs w:val="24"/>
          <w:lang w:eastAsia="hr-HR"/>
        </w:rPr>
        <w:t>o donošenju</w:t>
      </w:r>
      <w:r w:rsidR="006C7E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Programa raspolaganja poljoprivrednim zemljištem u vlasništvu Republike Hrvatske za Grad Ivanić-Grad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Default="00355C13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 w:rsidRPr="0089752B">
        <w:rPr>
          <w:rFonts w:ascii="Arial" w:hAnsi="Arial" w:cs="Arial"/>
          <w:b/>
          <w:sz w:val="24"/>
          <w:szCs w:val="24"/>
          <w:lang w:eastAsia="hr-HR"/>
        </w:rPr>
        <w:t>ODLUKE</w:t>
      </w:r>
    </w:p>
    <w:p w:rsidR="001467A0" w:rsidRPr="00E17E36" w:rsidRDefault="001467A0" w:rsidP="001467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355C13" w:rsidRPr="00571F00" w:rsidRDefault="00355C13" w:rsidP="001467A0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2C07CC">
      <w:pPr>
        <w:contextualSpacing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</w:t>
      </w:r>
      <w:r w:rsidR="0034062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2C07CC">
        <w:rPr>
          <w:rFonts w:ascii="Arial" w:eastAsia="Times New Roman" w:hAnsi="Arial" w:cs="Arial"/>
          <w:sz w:val="24"/>
          <w:szCs w:val="24"/>
        </w:rPr>
        <w:t xml:space="preserve"> </w:t>
      </w:r>
      <w:r w:rsidR="00340622">
        <w:rPr>
          <w:rFonts w:ascii="Arial" w:eastAsia="Times New Roman" w:hAnsi="Arial" w:cs="Arial"/>
          <w:sz w:val="24"/>
          <w:szCs w:val="24"/>
          <w:lang w:val="pl-PL"/>
        </w:rPr>
        <w:t>Milivoj Maršić, pročelnik Upravnog odjela za financije, gospodarstvo, komunalne djelatnosti i prostorno planiranje.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lastRenderedPageBreak/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1467A0" w:rsidP="00CB4D67">
      <w:pPr>
        <w:spacing w:after="0" w:line="240" w:lineRule="auto"/>
        <w:ind w:firstLine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t>Temeljem</w:t>
      </w:r>
      <w:r w:rsidR="00CB4D67">
        <w:rPr>
          <w:rFonts w:ascii="Arial" w:hAnsi="Arial" w:cs="Arial"/>
          <w:sz w:val="24"/>
        </w:rPr>
        <w:t xml:space="preserve">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 xml:space="preserve">odostojno tumačenje, 129/05, 109/07, 125/08, 36/09, 150/11, 144/12,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19/13 – pročišćeni tekst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 xml:space="preserve"> i 137/15, 123/17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hAnsi="Arial" w:cs="Arial"/>
          <w:sz w:val="24"/>
        </w:rPr>
        <w:t xml:space="preserve"> članka 29</w:t>
      </w:r>
      <w:r w:rsidR="00340622">
        <w:rPr>
          <w:rFonts w:ascii="Arial" w:hAnsi="Arial" w:cs="Arial"/>
          <w:sz w:val="24"/>
        </w:rPr>
        <w:t>. Zakona</w:t>
      </w:r>
      <w:r>
        <w:rPr>
          <w:rFonts w:ascii="Arial" w:hAnsi="Arial" w:cs="Arial"/>
          <w:sz w:val="24"/>
        </w:rPr>
        <w:t xml:space="preserve"> o poljoprivrednom zemljištu</w:t>
      </w:r>
      <w:r w:rsidR="00340622">
        <w:rPr>
          <w:rFonts w:ascii="Arial" w:hAnsi="Arial" w:cs="Arial"/>
          <w:sz w:val="24"/>
        </w:rPr>
        <w:t xml:space="preserve"> (Na</w:t>
      </w:r>
      <w:r>
        <w:rPr>
          <w:rFonts w:ascii="Arial" w:hAnsi="Arial" w:cs="Arial"/>
          <w:sz w:val="24"/>
        </w:rPr>
        <w:t>rodne novine, broj 20/2018</w:t>
      </w:r>
      <w:r w:rsidR="00340622">
        <w:rPr>
          <w:rFonts w:ascii="Arial" w:hAnsi="Arial" w:cs="Arial"/>
          <w:sz w:val="24"/>
        </w:rPr>
        <w:t xml:space="preserve">) i 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</w:t>
      </w:r>
      <w:r w:rsidR="006E53BB">
        <w:rPr>
          <w:rFonts w:ascii="Arial" w:hAnsi="Arial" w:cs="Arial"/>
          <w:sz w:val="24"/>
        </w:rPr>
        <w:t xml:space="preserve">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. sjednici održanoj dana ____ 20</w:t>
      </w:r>
      <w:r w:rsidR="00E17E36">
        <w:rPr>
          <w:rFonts w:ascii="Arial" w:eastAsia="Times New Roman" w:hAnsi="Arial" w:cs="Arial"/>
          <w:sz w:val="24"/>
          <w:szCs w:val="24"/>
          <w:lang w:eastAsia="hr-HR"/>
        </w:rPr>
        <w:t>18. godine, donijelo je sljedeću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>ODLUKU</w:t>
      </w:r>
    </w:p>
    <w:p w:rsidR="00CB4D67" w:rsidRPr="00E17E36" w:rsidRDefault="00CB4D67" w:rsidP="00CB4D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donošenju Programa raspolaganja poljoprivrednim zemljištem u vlasništvu Republike Hrvatske za Grad Ivanić-Grad</w:t>
      </w:r>
    </w:p>
    <w:p w:rsidR="0089752B" w:rsidRDefault="0089752B" w:rsidP="00CB4D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8975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E17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:rsidR="00E17E36" w:rsidRPr="00E17E36" w:rsidRDefault="00E17E36" w:rsidP="00E17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B4D67" w:rsidRPr="00E17E36" w:rsidRDefault="00E17E36" w:rsidP="00CB4D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Donosi se </w:t>
      </w:r>
      <w:r w:rsidR="00CB4D67" w:rsidRPr="00CB4D67">
        <w:rPr>
          <w:rFonts w:ascii="Arial" w:eastAsia="Times New Roman" w:hAnsi="Arial" w:cs="Arial"/>
          <w:sz w:val="24"/>
          <w:szCs w:val="24"/>
          <w:lang w:eastAsia="hr-HR"/>
        </w:rPr>
        <w:t>Program raspolaganja poljoprivrednim zemljištem u vlasništvu Republike Hrvatske za Grad Ivanić-Grad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17E36" w:rsidRPr="00E17E36" w:rsidRDefault="00E17E36" w:rsidP="00E17E3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P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17E36" w:rsidRPr="00E17E36" w:rsidRDefault="00E17E36" w:rsidP="00E17E3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17E36" w:rsidRP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                     </w:t>
      </w:r>
      <w:r w:rsidRPr="00E17E36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    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</w:t>
      </w:r>
      <w:r w:rsidR="00C67166">
        <w:rPr>
          <w:rFonts w:ascii="Arial" w:eastAsia="Times New Roman" w:hAnsi="Arial" w:cs="Arial"/>
          <w:b/>
          <w:sz w:val="24"/>
          <w:szCs w:val="24"/>
          <w:lang w:eastAsia="hr-HR"/>
        </w:rPr>
        <w:t>Članak 2</w:t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17E36" w:rsidRPr="00E17E36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17E36" w:rsidRPr="00E17E36" w:rsidRDefault="00E17E36" w:rsidP="003406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Ova Odluk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a stupa na snagu prvog dana od dan</w:t>
      </w:r>
      <w:r w:rsidR="00C67166">
        <w:rPr>
          <w:rFonts w:ascii="Arial" w:eastAsia="Times New Roman" w:hAnsi="Arial" w:cs="Arial"/>
          <w:sz w:val="24"/>
          <w:szCs w:val="24"/>
          <w:lang w:eastAsia="hr-HR"/>
        </w:rPr>
        <w:t xml:space="preserve">a objave </w:t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40622"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67166" w:rsidRPr="000A6F16" w:rsidRDefault="00C6716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>KLASA: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       </w:t>
      </w:r>
      <w:r w:rsidR="00C67166">
        <w:rPr>
          <w:rFonts w:ascii="Arial" w:eastAsia="Times New Roman" w:hAnsi="Arial" w:cs="Arial"/>
          <w:sz w:val="24"/>
          <w:szCs w:val="24"/>
        </w:rPr>
        <w:t xml:space="preserve">   </w:t>
      </w:r>
      <w:r w:rsidR="00BA4778">
        <w:rPr>
          <w:rFonts w:ascii="Arial" w:eastAsia="Times New Roman" w:hAnsi="Arial" w:cs="Arial"/>
          <w:sz w:val="24"/>
          <w:szCs w:val="24"/>
        </w:rPr>
        <w:t xml:space="preserve"> P</w:t>
      </w:r>
      <w:r w:rsidRPr="000A6F16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0A6F16" w:rsidRPr="000A6F16" w:rsidRDefault="000A6F16" w:rsidP="000A6F1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Ivanić-Grad, 2018.                       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Pr="000A6F16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6F16" w:rsidRPr="000A6F16" w:rsidRDefault="000A6F16" w:rsidP="000A6F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A6F16" w:rsidRPr="000A6F16" w:rsidRDefault="000A6F16" w:rsidP="000A6F16"/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8E1A95" w:rsidP="00355C1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D67" w:rsidRPr="00E17E36" w:rsidRDefault="00C67166" w:rsidP="00CB4D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Odluka o donošenju </w:t>
            </w:r>
            <w:r w:rsidR="00CB4D67" w:rsidRP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Programa raspolaganja poljoprivrednim zemljištem u vlasništvu Republike Hrvatske za Grad Ivanić-Grad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66" w:rsidRPr="00C67166" w:rsidRDefault="008E1A95" w:rsidP="00CB4D6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 – vjer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odostojno tumačenje, 129/05, 109/07, 125/08, 36/09, 150/11, 144/12,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19/13 – pročišćeni tekst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137/15, 123/17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CB4D67">
              <w:rPr>
                <w:rFonts w:ascii="Arial" w:hAnsi="Arial" w:cs="Arial"/>
                <w:sz w:val="24"/>
              </w:rPr>
              <w:t xml:space="preserve"> članka 29. Zakona o poljoprivrednom zemljištu (Narodne novine, broj 20/2018)</w:t>
            </w: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ni glasnik, broj 02/14 i 01/18)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B4D6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67166" w:rsidRPr="00C67166" w:rsidRDefault="00C67166" w:rsidP="00C67166"/>
    <w:p w:rsidR="00C67166" w:rsidRPr="00C67166" w:rsidRDefault="00C67166" w:rsidP="00C67166">
      <w:pPr>
        <w:rPr>
          <w:rFonts w:ascii="Arial" w:hAnsi="Arial" w:cs="Arial"/>
          <w:b/>
          <w:sz w:val="24"/>
          <w:szCs w:val="24"/>
        </w:rPr>
      </w:pPr>
      <w:r w:rsidRPr="00C67166">
        <w:rPr>
          <w:rFonts w:ascii="Arial" w:hAnsi="Arial" w:cs="Arial"/>
          <w:b/>
          <w:sz w:val="24"/>
          <w:szCs w:val="24"/>
        </w:rPr>
        <w:t>OBRAZLOŽENJE:</w:t>
      </w:r>
    </w:p>
    <w:p w:rsidR="007A4981" w:rsidRDefault="00CB4D67" w:rsidP="00C671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Temeljem čl. 29. Zakona o poljoprivrednom zemljištu ( NN 20/18 ), a sukladno naputku Ministarstva poljoprivrede od 21. svibnja 2018. </w:t>
      </w:r>
      <w:r w:rsidR="007A4981">
        <w:rPr>
          <w:rFonts w:ascii="Arial" w:hAnsi="Arial" w:cs="Arial"/>
          <w:sz w:val="24"/>
        </w:rPr>
        <w:t>sve jedinice lokalne samouprave dužne su donijeti Program raspolaganja poljoprivrednim zemljištem u vlasništvu države. Program trebaju usvojiti gradska vijeća do 09. lipnja 2018. Nakon usvajanja program se istodobno dostavlja na mišljenje županiji i Ministarstvu poljoprivrede.</w:t>
      </w:r>
    </w:p>
    <w:p w:rsid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t>Predmetni</w:t>
      </w:r>
      <w:r w:rsidR="00CB4D67">
        <w:rPr>
          <w:rFonts w:ascii="Arial" w:hAnsi="Arial" w:cs="Arial"/>
          <w:sz w:val="24"/>
        </w:rPr>
        <w:t xml:space="preserve"> </w:t>
      </w:r>
      <w:r w:rsidRPr="007A4981">
        <w:rPr>
          <w:rFonts w:ascii="Arial" w:eastAsia="Times New Roman" w:hAnsi="Arial" w:cs="Arial"/>
          <w:sz w:val="24"/>
          <w:szCs w:val="24"/>
          <w:lang w:eastAsia="hr-HR"/>
        </w:rPr>
        <w:t>Program raspolaganja poljoprivrednim zemljištem u vlasništvu Republ</w:t>
      </w:r>
      <w:r>
        <w:rPr>
          <w:rFonts w:ascii="Arial" w:eastAsia="Times New Roman" w:hAnsi="Arial" w:cs="Arial"/>
          <w:sz w:val="24"/>
          <w:szCs w:val="24"/>
          <w:lang w:eastAsia="hr-HR"/>
        </w:rPr>
        <w:t>ike Hrvatske za Grad Ivanić-Grad izrađen je sukladno odredbama Pravilnika o dokumentaciji potrebnoj za izradu Programa raspolaganja poljoprivrednim zemljištem u vlasništvu Republike Hrvatske ( NN 27/18 ).</w:t>
      </w:r>
    </w:p>
    <w:p w:rsid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A4981" w:rsidRPr="007A4981" w:rsidRDefault="007A4981" w:rsidP="007A49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navedenoga, a kako bi se predmetni program usvojio u zakonskom roku ( 09. lipnja 2018. )</w:t>
      </w:r>
      <w:r w:rsidR="00F304A0">
        <w:rPr>
          <w:rFonts w:ascii="Arial" w:eastAsia="Times New Roman" w:hAnsi="Arial" w:cs="Arial"/>
          <w:sz w:val="24"/>
          <w:szCs w:val="24"/>
          <w:lang w:eastAsia="hr-HR"/>
        </w:rPr>
        <w:t xml:space="preserve"> predlaže se Gradskom vijeću da isti usvoji.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CB4D67" w:rsidRDefault="00CB4D67" w:rsidP="00C67166">
      <w:pPr>
        <w:jc w:val="both"/>
        <w:rPr>
          <w:rFonts w:ascii="Arial" w:hAnsi="Arial" w:cs="Arial"/>
          <w:sz w:val="24"/>
        </w:rPr>
      </w:pPr>
    </w:p>
    <w:p w:rsidR="00CB4D67" w:rsidRDefault="00CB4D67" w:rsidP="00C67166">
      <w:pPr>
        <w:jc w:val="both"/>
        <w:rPr>
          <w:rFonts w:ascii="Arial" w:hAnsi="Arial" w:cs="Arial"/>
          <w:sz w:val="24"/>
        </w:rPr>
      </w:pPr>
    </w:p>
    <w:p w:rsidR="00C67166" w:rsidRPr="00C67166" w:rsidRDefault="00C67166" w:rsidP="00C67166">
      <w:pPr>
        <w:rPr>
          <w:rFonts w:ascii="Arial" w:hAnsi="Arial" w:cs="Arial"/>
          <w:sz w:val="24"/>
        </w:rPr>
      </w:pPr>
    </w:p>
    <w:p w:rsidR="00355C13" w:rsidRDefault="00355C13" w:rsidP="00355C13"/>
    <w:sectPr w:rsidR="00355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981" w:rsidRDefault="007A4981">
      <w:pPr>
        <w:spacing w:after="0" w:line="240" w:lineRule="auto"/>
      </w:pPr>
      <w:r>
        <w:separator/>
      </w:r>
    </w:p>
  </w:endnote>
  <w:endnote w:type="continuationSeparator" w:id="0">
    <w:p w:rsidR="007A4981" w:rsidRDefault="007A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981" w:rsidRDefault="007A4981">
      <w:pPr>
        <w:spacing w:after="0" w:line="240" w:lineRule="auto"/>
      </w:pPr>
      <w:r>
        <w:separator/>
      </w:r>
    </w:p>
  </w:footnote>
  <w:footnote w:type="continuationSeparator" w:id="0">
    <w:p w:rsidR="007A4981" w:rsidRDefault="007A4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  <w:p w:rsidR="007A4981" w:rsidRDefault="007A498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981" w:rsidRDefault="007A498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16598"/>
    <w:rsid w:val="000248D9"/>
    <w:rsid w:val="000A6F16"/>
    <w:rsid w:val="001356E9"/>
    <w:rsid w:val="001439DD"/>
    <w:rsid w:val="001467A0"/>
    <w:rsid w:val="001D342D"/>
    <w:rsid w:val="00282FD5"/>
    <w:rsid w:val="002C07CC"/>
    <w:rsid w:val="002C38DB"/>
    <w:rsid w:val="002C5B23"/>
    <w:rsid w:val="002D395E"/>
    <w:rsid w:val="002F1C49"/>
    <w:rsid w:val="00340622"/>
    <w:rsid w:val="00355C13"/>
    <w:rsid w:val="00377268"/>
    <w:rsid w:val="0038173A"/>
    <w:rsid w:val="003903CB"/>
    <w:rsid w:val="003F106C"/>
    <w:rsid w:val="004613FE"/>
    <w:rsid w:val="004B2DAF"/>
    <w:rsid w:val="00517149"/>
    <w:rsid w:val="00582B02"/>
    <w:rsid w:val="005A089F"/>
    <w:rsid w:val="006041A1"/>
    <w:rsid w:val="006B15CF"/>
    <w:rsid w:val="006C7E19"/>
    <w:rsid w:val="006E53BB"/>
    <w:rsid w:val="00746F70"/>
    <w:rsid w:val="007A4981"/>
    <w:rsid w:val="008671E0"/>
    <w:rsid w:val="0089752B"/>
    <w:rsid w:val="008B60AE"/>
    <w:rsid w:val="008E1A95"/>
    <w:rsid w:val="008F7240"/>
    <w:rsid w:val="009078F8"/>
    <w:rsid w:val="00995D66"/>
    <w:rsid w:val="00B0259E"/>
    <w:rsid w:val="00B23AA5"/>
    <w:rsid w:val="00B55132"/>
    <w:rsid w:val="00B75ED9"/>
    <w:rsid w:val="00BA4778"/>
    <w:rsid w:val="00BE284E"/>
    <w:rsid w:val="00C3133C"/>
    <w:rsid w:val="00C658F0"/>
    <w:rsid w:val="00C67166"/>
    <w:rsid w:val="00C74CC7"/>
    <w:rsid w:val="00CB4D67"/>
    <w:rsid w:val="00D409C1"/>
    <w:rsid w:val="00D55FB1"/>
    <w:rsid w:val="00D67E86"/>
    <w:rsid w:val="00E07AA6"/>
    <w:rsid w:val="00E17E36"/>
    <w:rsid w:val="00E63F68"/>
    <w:rsid w:val="00E96EB9"/>
    <w:rsid w:val="00F304A0"/>
    <w:rsid w:val="00F41384"/>
    <w:rsid w:val="00F512D3"/>
    <w:rsid w:val="00F763DE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ED563-49DD-429D-92C3-057945EA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paragraph" w:styleId="Bezproreda">
    <w:name w:val="No Spacing"/>
    <w:qFormat/>
    <w:rsid w:val="00C671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19038-A151-44AD-A9A9-D8638598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7</cp:revision>
  <cp:lastPrinted>2017-04-03T09:25:00Z</cp:lastPrinted>
  <dcterms:created xsi:type="dcterms:W3CDTF">2018-05-28T13:20:00Z</dcterms:created>
  <dcterms:modified xsi:type="dcterms:W3CDTF">2018-05-30T07:55:00Z</dcterms:modified>
</cp:coreProperties>
</file>