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135C3A" w:rsidRPr="00E75657" w:rsidRDefault="00EA7E3A" w:rsidP="00135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238/10-02-01-18-50</w:t>
      </w:r>
    </w:p>
    <w:p w:rsidR="00135C3A" w:rsidRPr="00E75657" w:rsidRDefault="00737778" w:rsidP="00135C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135C3A" w:rsidRPr="00E7565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85543">
        <w:rPr>
          <w:rFonts w:ascii="Arial" w:eastAsia="Times New Roman" w:hAnsi="Arial" w:cs="Arial"/>
          <w:sz w:val="24"/>
          <w:szCs w:val="24"/>
          <w:lang w:eastAsia="hr-HR"/>
        </w:rPr>
        <w:t>studenog</w:t>
      </w:r>
      <w:r w:rsidR="00135C3A" w:rsidRPr="00E75657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>o pri</w:t>
      </w:r>
      <w:r w:rsidR="00A6725F"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6725F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 pri</w:t>
      </w:r>
      <w:r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731691" w:rsidRDefault="00135C3A" w:rsidP="00731691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mr.sc. Tamara Mandić, </w:t>
      </w:r>
      <w:proofErr w:type="spellStart"/>
      <w:proofErr w:type="gramStart"/>
      <w:r w:rsidR="00731691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="0073169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731691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  <w:r w:rsidR="00440C44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9F558C" w:rsidRPr="00E9540E" w:rsidRDefault="009F558C" w:rsidP="009F558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__________ 2018.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9F558C" w:rsidRPr="00413FED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9F558C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>o pri</w:t>
      </w:r>
      <w:r>
        <w:rPr>
          <w:rFonts w:ascii="Arial" w:eastAsia="Times New Roman" w:hAnsi="Arial" w:cs="Arial"/>
          <w:b/>
          <w:sz w:val="24"/>
          <w:szCs w:val="24"/>
        </w:rPr>
        <w:t xml:space="preserve">jenosu vlasništva opreme za rad ustanovi Visoka škola </w:t>
      </w:r>
      <w:r w:rsidRPr="00413FED">
        <w:rPr>
          <w:rFonts w:ascii="Arial" w:eastAsia="Times New Roman" w:hAnsi="Arial" w:cs="Arial"/>
          <w:b/>
          <w:sz w:val="24"/>
          <w:szCs w:val="24"/>
        </w:rPr>
        <w:t>Ivanić-Grad</w:t>
      </w:r>
    </w:p>
    <w:p w:rsidR="009F558C" w:rsidRPr="00413FED" w:rsidRDefault="009F558C" w:rsidP="009F55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Ovom Odlukom se ustanovi Visoka škola Ivanić-Grad, Ivanić-Grad, Moslavačka ulica 11, prenosi u vlasništvo oprema za rad koju je Grad Ivanić-Grad, kao osnivač ustanove, nabavio u postupku osnivanja ustanove.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Oprema iz članka 1. ove Odluke sastoji se od: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817"/>
        <w:gridCol w:w="3686"/>
        <w:gridCol w:w="992"/>
        <w:gridCol w:w="1276"/>
        <w:gridCol w:w="1417"/>
        <w:gridCol w:w="1559"/>
      </w:tblGrid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Red.</w:t>
            </w:r>
          </w:p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Opis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J.M.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kol</w:t>
            </w:r>
          </w:p>
        </w:tc>
        <w:tc>
          <w:tcPr>
            <w:tcW w:w="14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cijena</w:t>
            </w:r>
          </w:p>
        </w:tc>
        <w:tc>
          <w:tcPr>
            <w:tcW w:w="155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Ukupno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Računalo MT Mini Intel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Apollo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1417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051,25</w:t>
            </w:r>
          </w:p>
        </w:tc>
        <w:tc>
          <w:tcPr>
            <w:tcW w:w="1559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922,50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Laptop -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Acel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Aspire</w:t>
            </w:r>
            <w:proofErr w:type="spellEnd"/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600,00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Projektor BENQ TW 529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Kom 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296,25</w:t>
            </w:r>
          </w:p>
        </w:tc>
        <w:tc>
          <w:tcPr>
            <w:tcW w:w="1559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592,50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Projekcijsko platno 213*213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vAlign w:val="bottom"/>
          </w:tcPr>
          <w:p w:rsidR="009F558C" w:rsidRPr="000C1BA0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C1BA0">
              <w:rPr>
                <w:rFonts w:ascii="Arial" w:hAnsi="Arial" w:cs="Arial"/>
                <w:color w:val="000000"/>
                <w:sz w:val="24"/>
                <w:szCs w:val="24"/>
              </w:rPr>
              <w:t>600,00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Prijenosnik LENOVO E 32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   5.737,50</w:t>
            </w:r>
          </w:p>
        </w:tc>
        <w:tc>
          <w:tcPr>
            <w:tcW w:w="1559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      5.737,50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Lutka kostur 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8422B8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037,50</w:t>
            </w:r>
          </w:p>
        </w:tc>
        <w:tc>
          <w:tcPr>
            <w:tcW w:w="1559" w:type="dxa"/>
            <w:vAlign w:val="bottom"/>
          </w:tcPr>
          <w:p w:rsidR="009F558C" w:rsidRPr="008422B8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037,50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Lutka mišićna figura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8422B8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1559" w:type="dxa"/>
            <w:vAlign w:val="bottom"/>
          </w:tcPr>
          <w:p w:rsidR="009F558C" w:rsidRPr="008422B8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422B8">
              <w:rPr>
                <w:rFonts w:ascii="Arial" w:hAnsi="Arial" w:cs="Arial"/>
                <w:color w:val="000000"/>
                <w:sz w:val="24"/>
                <w:szCs w:val="24"/>
              </w:rPr>
              <w:t>375,00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Stol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masažni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dvodijelni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17" w:type="dxa"/>
            <w:vAlign w:val="bottom"/>
          </w:tcPr>
          <w:p w:rsidR="009F558C" w:rsidRPr="008C76D2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777,50</w:t>
            </w:r>
          </w:p>
        </w:tc>
        <w:tc>
          <w:tcPr>
            <w:tcW w:w="1559" w:type="dxa"/>
            <w:vAlign w:val="bottom"/>
          </w:tcPr>
          <w:p w:rsidR="009F558C" w:rsidRPr="008C76D2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775,00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Lopta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pilates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65 cm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17" w:type="dxa"/>
            <w:vAlign w:val="bottom"/>
          </w:tcPr>
          <w:p w:rsidR="009F558C" w:rsidRPr="008C76D2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140,13</w:t>
            </w:r>
          </w:p>
        </w:tc>
        <w:tc>
          <w:tcPr>
            <w:tcW w:w="1559" w:type="dxa"/>
            <w:vAlign w:val="bottom"/>
          </w:tcPr>
          <w:p w:rsidR="009F558C" w:rsidRPr="008C76D2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8C76D2">
              <w:rPr>
                <w:rFonts w:ascii="Arial" w:hAnsi="Arial" w:cs="Arial"/>
                <w:color w:val="000000"/>
                <w:sz w:val="24"/>
                <w:szCs w:val="24"/>
              </w:rPr>
              <w:t>401,25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Lopta za vježbanje 26 cm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59,38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296,88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Klupe trosjed 195*50*76</w:t>
            </w:r>
          </w:p>
        </w:tc>
        <w:tc>
          <w:tcPr>
            <w:tcW w:w="992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25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623,75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593,75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Klupe dvosjed 135*50*76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423,75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661,25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Klupe za informatičku radionicu 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452,50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072,50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Zidne vješalice 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Katedra 138*68*76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318,75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275,00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Stolice metalne sive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135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198,75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831,25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Radna stolica - tajništvo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702,50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405,00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Stolice za profesore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247,50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465,00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Konfiguracija sa 2 radna stola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186,25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186,25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Bočna pregrada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872,50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872,50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Ormari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800,00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Ormar sa zaokretnim vratima -</w:t>
            </w:r>
          </w:p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tajništvo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337,50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012,50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Ormar sa zaokretnim vratima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112,50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225,00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Stol za zbornicu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250,00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Radni stol nastavnika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362,50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362,50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Ormar niski otvoreni 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875,00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CB68EE">
              <w:rPr>
                <w:rFonts w:ascii="Arial" w:hAnsi="Arial" w:cs="Arial"/>
                <w:color w:val="000000"/>
                <w:sz w:val="24"/>
                <w:szCs w:val="24"/>
              </w:rPr>
              <w:t>750,00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Zidna ploča</w:t>
            </w:r>
          </w:p>
        </w:tc>
        <w:tc>
          <w:tcPr>
            <w:tcW w:w="992" w:type="dxa"/>
          </w:tcPr>
          <w:p w:rsidR="009F558C" w:rsidRDefault="009F558C" w:rsidP="00C37A1F">
            <w:r w:rsidRPr="002055F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CB68EE">
              <w:rPr>
                <w:rFonts w:ascii="Arial" w:hAnsi="Arial" w:cs="Arial"/>
                <w:color w:val="000000"/>
              </w:rPr>
              <w:t>520,00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CB68EE">
              <w:rPr>
                <w:rFonts w:ascii="Arial" w:hAnsi="Arial" w:cs="Arial"/>
                <w:color w:val="000000"/>
              </w:rPr>
              <w:t>080,00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Koš za otpatke</w:t>
            </w:r>
          </w:p>
        </w:tc>
        <w:tc>
          <w:tcPr>
            <w:tcW w:w="992" w:type="dxa"/>
          </w:tcPr>
          <w:p w:rsidR="009F558C" w:rsidRDefault="009F558C" w:rsidP="00C37A1F">
            <w:r w:rsidRPr="00211CA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48,75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487,50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Konferencijska stolica</w:t>
            </w:r>
          </w:p>
        </w:tc>
        <w:tc>
          <w:tcPr>
            <w:tcW w:w="992" w:type="dxa"/>
          </w:tcPr>
          <w:p w:rsidR="009F558C" w:rsidRDefault="009F558C" w:rsidP="00C37A1F">
            <w:r w:rsidRPr="00211CA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211,25</w:t>
            </w: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 w:rsidRPr="00CB68EE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CB68EE">
              <w:rPr>
                <w:rFonts w:ascii="Arial" w:hAnsi="Arial" w:cs="Arial"/>
                <w:color w:val="000000"/>
              </w:rPr>
              <w:t>225,00</w:t>
            </w:r>
          </w:p>
        </w:tc>
      </w:tr>
      <w:tr w:rsidR="009F558C" w:rsidTr="00C37A1F">
        <w:tc>
          <w:tcPr>
            <w:tcW w:w="817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368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Sveukupno </w:t>
            </w:r>
          </w:p>
        </w:tc>
        <w:tc>
          <w:tcPr>
            <w:tcW w:w="992" w:type="dxa"/>
          </w:tcPr>
          <w:p w:rsidR="009F558C" w:rsidRPr="00211CA4" w:rsidRDefault="009F558C" w:rsidP="00C37A1F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276" w:type="dxa"/>
          </w:tcPr>
          <w:p w:rsidR="009F558C" w:rsidRDefault="009F558C" w:rsidP="00C37A1F">
            <w:pPr>
              <w:widowControl w:val="0"/>
              <w:autoSpaceDE w:val="0"/>
              <w:autoSpaceDN w:val="0"/>
              <w:adjustRightInd w:val="0"/>
              <w:ind w:right="-426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9F558C" w:rsidRPr="00CB68EE" w:rsidRDefault="009F558C" w:rsidP="00C37A1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229.393,13</w:t>
            </w:r>
          </w:p>
        </w:tc>
      </w:tr>
    </w:tbl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9F558C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Visoka škola Ivanić-Grad zadužuje se da opremu navedenu u članku 2. ove Odluke po vrsti, cijeni i količini unese u svoj popis dugotrajne imovine.</w:t>
      </w:r>
    </w:p>
    <w:p w:rsidR="009F558C" w:rsidRDefault="009F558C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9F558C" w:rsidRPr="00E9540E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na poduzimanje svih radnji potrebnih za provedbu ove Odluke.</w:t>
      </w:r>
    </w:p>
    <w:p w:rsidR="009F558C" w:rsidRDefault="009F558C" w:rsidP="009F558C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5.</w:t>
      </w:r>
    </w:p>
    <w:p w:rsidR="009F558C" w:rsidRDefault="009F558C" w:rsidP="009F558C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Default="009F558C" w:rsidP="009F558C">
      <w:pPr>
        <w:pStyle w:val="Bezproreda"/>
        <w:jc w:val="center"/>
        <w:rPr>
          <w:lang w:eastAsia="hr-HR"/>
        </w:rPr>
      </w:pP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9F558C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2018.</w:t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E9540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p w:rsidR="009F558C" w:rsidRDefault="009F558C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158D8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 prijenosu vlasništva opreme za rad ustanovi Visoka škola Ivanić-Grad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123/17) 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C37A1F"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9F558C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9F558C" w:rsidRPr="00FF4D45" w:rsidRDefault="009F558C" w:rsidP="009F5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Ovom Odlukom se ustanovi Visoka škola Ivanić-Grad, Ivanić-Grad, Moslavačka ulica 11, prenosi u vlasništvo oprema za rad koju je Grad Ivanić-Grad, kao osnivač ustanove, nabavio u postupku osnivanja ustanove. Postupak osnivanja Visoke škole Ivanić-Grad započeo je donošenjem Odluke o osnivanju Visoke škole Ivanić-Grad na 25. sjednici Gradskog vijeća dana 10. prosinca 2015. godine. U postupku osnivanja Visoke škole Ivanić-Grad, a radi dobivanja dopusnice Ministarstva znanosti i obrazovanja Republike Hrvatske </w:t>
      </w:r>
      <w:r w:rsidRPr="0005323C">
        <w:rPr>
          <w:rFonts w:ascii="Arial" w:eastAsia="Times New Roman" w:hAnsi="Arial" w:cs="Arial"/>
          <w:sz w:val="24"/>
          <w:szCs w:val="24"/>
          <w:lang w:eastAsia="hr-HR"/>
        </w:rPr>
        <w:t>za obavljanje djelatnosti visokog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obrazovanja, Grad Ivanić-Grad kao osnivač Visoke škole Ivanić-Grad je bio dužan</w:t>
      </w:r>
      <w:r>
        <w:t xml:space="preserve"> </w:t>
      </w:r>
      <w:r>
        <w:rPr>
          <w:rFonts w:ascii="Arial" w:hAnsi="Arial" w:cs="Arial"/>
          <w:sz w:val="24"/>
          <w:szCs w:val="24"/>
        </w:rPr>
        <w:t xml:space="preserve">osigurati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prostorne uvjete i opremu potrebnu za osnivanje nove </w:t>
      </w:r>
      <w:r w:rsidRPr="00404E1B">
        <w:rPr>
          <w:rFonts w:ascii="Arial" w:eastAsia="Times New Roman" w:hAnsi="Arial" w:cs="Arial"/>
          <w:sz w:val="24"/>
          <w:szCs w:val="24"/>
          <w:lang w:eastAsia="hr-HR"/>
        </w:rPr>
        <w:t>vi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soke škole, sve u skladu s odredbama Pravilnika </w:t>
      </w:r>
      <w:r w:rsidRPr="00404E1B">
        <w:rPr>
          <w:rFonts w:ascii="Arial" w:eastAsia="Times New Roman" w:hAnsi="Arial" w:cs="Arial"/>
          <w:sz w:val="24"/>
          <w:szCs w:val="24"/>
          <w:lang w:eastAsia="hr-HR"/>
        </w:rPr>
        <w:t xml:space="preserve">o sadržaju dopusnice te uvjetima za izdavanje dopusnice za obavljanje djelatnosti visokog obrazovanja, izvođenje studijskog programa i </w:t>
      </w:r>
      <w:proofErr w:type="spellStart"/>
      <w:r w:rsidRPr="00404E1B">
        <w:rPr>
          <w:rFonts w:ascii="Arial" w:eastAsia="Times New Roman" w:hAnsi="Arial" w:cs="Arial"/>
          <w:sz w:val="24"/>
          <w:szCs w:val="24"/>
          <w:lang w:eastAsia="hr-HR"/>
        </w:rPr>
        <w:t>reakreditacije</w:t>
      </w:r>
      <w:proofErr w:type="spellEnd"/>
      <w:r w:rsidRPr="00404E1B">
        <w:rPr>
          <w:rFonts w:ascii="Arial" w:eastAsia="Times New Roman" w:hAnsi="Arial" w:cs="Arial"/>
          <w:sz w:val="24"/>
          <w:szCs w:val="24"/>
          <w:lang w:eastAsia="hr-HR"/>
        </w:rPr>
        <w:t xml:space="preserve"> visokih učilišta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(Narodne novine, broj 24/10). Nastavno je provedena nabava opreme potrebne za rad Visoke škole koja je do osnivanja Visoke škole upisom u sudski registar dana 28. ožujka 2018. godine evidentirana u proračunu Grada Ivanić-Grada kao rashod osnivanja Visoke škole, te se ovom odlukom prenosi u vlasništvo ustanove Visoka škola Ivanić-Grad. </w:t>
      </w:r>
    </w:p>
    <w:p w:rsid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20B82" w:rsidRPr="009F558C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473B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uku </w:t>
      </w:r>
      <w:r>
        <w:rPr>
          <w:rFonts w:ascii="Arial" w:eastAsia="Times New Roman" w:hAnsi="Arial" w:cs="Arial"/>
          <w:sz w:val="24"/>
          <w:szCs w:val="24"/>
        </w:rPr>
        <w:t>o prijenosu vlasništva opreme za rad ustanovi Visoka škola Ivanić-Grad.</w:t>
      </w:r>
    </w:p>
    <w:sectPr w:rsidR="00E20B82" w:rsidRPr="009F5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1489"/>
    <w:rsid w:val="000C1BA0"/>
    <w:rsid w:val="0012534B"/>
    <w:rsid w:val="00134CD8"/>
    <w:rsid w:val="00135C3A"/>
    <w:rsid w:val="00157F08"/>
    <w:rsid w:val="00185543"/>
    <w:rsid w:val="001C0FF1"/>
    <w:rsid w:val="002D466E"/>
    <w:rsid w:val="00436428"/>
    <w:rsid w:val="00440C44"/>
    <w:rsid w:val="00522CBC"/>
    <w:rsid w:val="005F4714"/>
    <w:rsid w:val="00731691"/>
    <w:rsid w:val="00737778"/>
    <w:rsid w:val="008422B8"/>
    <w:rsid w:val="008C76D2"/>
    <w:rsid w:val="00971055"/>
    <w:rsid w:val="009820FA"/>
    <w:rsid w:val="00985950"/>
    <w:rsid w:val="009A4F00"/>
    <w:rsid w:val="009C16EC"/>
    <w:rsid w:val="009F558C"/>
    <w:rsid w:val="00A6725F"/>
    <w:rsid w:val="00B70448"/>
    <w:rsid w:val="00BD2878"/>
    <w:rsid w:val="00CB68EE"/>
    <w:rsid w:val="00CC46F5"/>
    <w:rsid w:val="00CD64EA"/>
    <w:rsid w:val="00D32165"/>
    <w:rsid w:val="00E20B82"/>
    <w:rsid w:val="00EA7E3A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C7895-79C8-49FC-81C6-BF5A9FA5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CE8EF-5136-444F-A422-357B0D2C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32</cp:revision>
  <dcterms:created xsi:type="dcterms:W3CDTF">2018-09-13T10:26:00Z</dcterms:created>
  <dcterms:modified xsi:type="dcterms:W3CDTF">2018-11-22T14:30:00Z</dcterms:modified>
</cp:coreProperties>
</file>