
<file path=[Content_Types].xml><?xml version="1.0" encoding="utf-8"?>
<Types xmlns="http://schemas.openxmlformats.org/package/2006/content-types">
  <Default Extension="png" ContentType="image/pn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E97" w:rsidRPr="003243C6" w:rsidRDefault="00812E97" w:rsidP="00812E97">
      <w:pPr>
        <w:suppressAutoHyphens/>
        <w:jc w:val="center"/>
        <w:rPr>
          <w:b/>
          <w:color w:val="0000FF"/>
          <w:sz w:val="24"/>
          <w:szCs w:val="24"/>
        </w:rPr>
      </w:pPr>
      <w:r w:rsidRPr="003243C6">
        <w:rPr>
          <w:noProof/>
          <w:color w:val="FF0000"/>
          <w:sz w:val="24"/>
          <w:szCs w:val="24"/>
          <w:lang w:eastAsia="hr-HR"/>
        </w:rPr>
        <w:drawing>
          <wp:inline distT="0" distB="0" distL="0" distR="0" wp14:anchorId="50207E4E" wp14:editId="099A4BD5">
            <wp:extent cx="405130" cy="543560"/>
            <wp:effectExtent l="0" t="0" r="0" b="889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2E97" w:rsidRDefault="00812E97" w:rsidP="00812E97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243C6">
        <w:rPr>
          <w:rFonts w:ascii="Arial" w:hAnsi="Arial" w:cs="Arial"/>
          <w:b/>
          <w:bCs/>
          <w:sz w:val="24"/>
          <w:szCs w:val="24"/>
        </w:rPr>
        <w:t>REPUBLIKA HRVATSKA</w:t>
      </w:r>
    </w:p>
    <w:p w:rsidR="00812E97" w:rsidRDefault="00812E97" w:rsidP="00812E97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243C6">
        <w:rPr>
          <w:rFonts w:ascii="Arial" w:hAnsi="Arial" w:cs="Arial"/>
          <w:b/>
          <w:bCs/>
          <w:sz w:val="24"/>
          <w:szCs w:val="24"/>
        </w:rPr>
        <w:t>MINISTARSTVO UNUTARNJIH POSLOVA</w:t>
      </w:r>
    </w:p>
    <w:p w:rsidR="00812E97" w:rsidRDefault="00812E97" w:rsidP="00812E97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243C6">
        <w:rPr>
          <w:rFonts w:ascii="Arial" w:hAnsi="Arial" w:cs="Arial"/>
          <w:b/>
          <w:bCs/>
          <w:sz w:val="24"/>
          <w:szCs w:val="24"/>
        </w:rPr>
        <w:t>POLICIJSKA UPRAVA ZAGREBAČKA</w:t>
      </w:r>
    </w:p>
    <w:p w:rsidR="00812E97" w:rsidRPr="003243C6" w:rsidRDefault="00812E97" w:rsidP="00812E97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243C6">
        <w:rPr>
          <w:rFonts w:ascii="Arial" w:hAnsi="Arial" w:cs="Arial"/>
          <w:b/>
          <w:bCs/>
          <w:sz w:val="24"/>
          <w:szCs w:val="24"/>
        </w:rPr>
        <w:t>POLICIJSKA POSTAJA IVANIĆ GRAD</w:t>
      </w:r>
    </w:p>
    <w:p w:rsidR="00812E97" w:rsidRPr="003243C6" w:rsidRDefault="00812E97" w:rsidP="00812E97">
      <w:pPr>
        <w:rPr>
          <w:rFonts w:ascii="Arial" w:hAnsi="Arial" w:cs="Arial"/>
          <w:b/>
          <w:bCs/>
          <w:sz w:val="24"/>
          <w:szCs w:val="24"/>
        </w:rPr>
      </w:pPr>
    </w:p>
    <w:p w:rsidR="00812E97" w:rsidRDefault="00812E97" w:rsidP="00812E97">
      <w:pPr>
        <w:rPr>
          <w:rFonts w:ascii="Arial" w:hAnsi="Arial" w:cs="Arial"/>
          <w:b/>
          <w:sz w:val="24"/>
          <w:szCs w:val="24"/>
        </w:rPr>
      </w:pPr>
    </w:p>
    <w:p w:rsidR="00812E97" w:rsidRDefault="00812E97" w:rsidP="00812E97">
      <w:pPr>
        <w:rPr>
          <w:rFonts w:ascii="Arial" w:hAnsi="Arial" w:cs="Arial"/>
          <w:b/>
          <w:sz w:val="24"/>
          <w:szCs w:val="24"/>
        </w:rPr>
      </w:pPr>
    </w:p>
    <w:p w:rsidR="00812E97" w:rsidRDefault="00812E97" w:rsidP="00812E97">
      <w:pPr>
        <w:rPr>
          <w:rFonts w:ascii="Arial" w:hAnsi="Arial" w:cs="Arial"/>
          <w:b/>
          <w:sz w:val="24"/>
          <w:szCs w:val="24"/>
        </w:rPr>
      </w:pPr>
    </w:p>
    <w:p w:rsidR="00812E97" w:rsidRDefault="00812E97" w:rsidP="00812E97">
      <w:pPr>
        <w:rPr>
          <w:rFonts w:ascii="Arial" w:hAnsi="Arial" w:cs="Arial"/>
          <w:b/>
          <w:sz w:val="24"/>
          <w:szCs w:val="24"/>
        </w:rPr>
      </w:pPr>
    </w:p>
    <w:p w:rsidR="00812E97" w:rsidRDefault="00812E97" w:rsidP="00812E97">
      <w:pPr>
        <w:rPr>
          <w:rFonts w:ascii="Arial" w:hAnsi="Arial" w:cs="Arial"/>
          <w:b/>
          <w:sz w:val="24"/>
          <w:szCs w:val="24"/>
        </w:rPr>
      </w:pPr>
    </w:p>
    <w:p w:rsidR="00812E97" w:rsidRPr="007A1A3F" w:rsidRDefault="00812E97" w:rsidP="00812E97">
      <w:pPr>
        <w:rPr>
          <w:rFonts w:ascii="Arial" w:hAnsi="Arial" w:cs="Arial"/>
          <w:b/>
          <w:sz w:val="24"/>
          <w:szCs w:val="24"/>
        </w:rPr>
      </w:pPr>
    </w:p>
    <w:p w:rsidR="00812E97" w:rsidRPr="007A1A3F" w:rsidRDefault="00812E97" w:rsidP="00812E97">
      <w:pPr>
        <w:tabs>
          <w:tab w:val="left" w:pos="3686"/>
        </w:tabs>
        <w:jc w:val="center"/>
        <w:rPr>
          <w:rFonts w:ascii="Arial" w:hAnsi="Arial" w:cs="Arial"/>
          <w:b/>
          <w:sz w:val="72"/>
          <w:szCs w:val="72"/>
        </w:rPr>
      </w:pPr>
      <w:r w:rsidRPr="007A1A3F">
        <w:rPr>
          <w:rFonts w:ascii="Arial" w:hAnsi="Arial" w:cs="Arial"/>
          <w:b/>
          <w:sz w:val="72"/>
          <w:szCs w:val="72"/>
        </w:rPr>
        <w:t>IZVJEŠĆE</w:t>
      </w:r>
    </w:p>
    <w:p w:rsidR="00812E97" w:rsidRPr="007A1A3F" w:rsidRDefault="00812E97" w:rsidP="00812E97">
      <w:pPr>
        <w:tabs>
          <w:tab w:val="left" w:pos="3944"/>
        </w:tabs>
        <w:jc w:val="center"/>
        <w:rPr>
          <w:rFonts w:ascii="Arial" w:hAnsi="Arial" w:cs="Arial"/>
          <w:b/>
          <w:szCs w:val="24"/>
        </w:rPr>
      </w:pPr>
    </w:p>
    <w:p w:rsidR="00812E97" w:rsidRPr="007A1A3F" w:rsidRDefault="00812E97" w:rsidP="00812E97">
      <w:pPr>
        <w:tabs>
          <w:tab w:val="left" w:pos="3944"/>
        </w:tabs>
        <w:jc w:val="center"/>
        <w:rPr>
          <w:rFonts w:ascii="Arial" w:hAnsi="Arial" w:cs="Arial"/>
          <w:b/>
          <w:sz w:val="24"/>
          <w:szCs w:val="24"/>
        </w:rPr>
      </w:pPr>
      <w:r w:rsidRPr="007A1A3F">
        <w:rPr>
          <w:rFonts w:ascii="Arial" w:hAnsi="Arial" w:cs="Arial"/>
          <w:b/>
          <w:sz w:val="24"/>
          <w:szCs w:val="24"/>
        </w:rPr>
        <w:t>o stanju sigurnos</w:t>
      </w:r>
      <w:r w:rsidR="00282ED0">
        <w:rPr>
          <w:rFonts w:ascii="Arial" w:hAnsi="Arial" w:cs="Arial"/>
          <w:b/>
          <w:sz w:val="24"/>
          <w:szCs w:val="24"/>
        </w:rPr>
        <w:t>ti</w:t>
      </w:r>
      <w:r w:rsidRPr="007A1A3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na području Grada Ivanić Grada </w:t>
      </w:r>
      <w:r w:rsidRPr="007A1A3F">
        <w:rPr>
          <w:rFonts w:ascii="Arial" w:hAnsi="Arial" w:cs="Arial"/>
          <w:b/>
          <w:sz w:val="24"/>
          <w:szCs w:val="24"/>
        </w:rPr>
        <w:t>od siječnja do studenog 201</w:t>
      </w:r>
      <w:r w:rsidR="007E4E5D">
        <w:rPr>
          <w:rFonts w:ascii="Arial" w:hAnsi="Arial" w:cs="Arial"/>
          <w:b/>
          <w:sz w:val="24"/>
          <w:szCs w:val="24"/>
        </w:rPr>
        <w:t>8</w:t>
      </w:r>
      <w:r w:rsidRPr="007A1A3F">
        <w:rPr>
          <w:rFonts w:ascii="Arial" w:hAnsi="Arial" w:cs="Arial"/>
          <w:b/>
          <w:sz w:val="24"/>
          <w:szCs w:val="24"/>
        </w:rPr>
        <w:t>. godine</w:t>
      </w:r>
      <w:r w:rsidR="0071080E">
        <w:rPr>
          <w:rFonts w:ascii="Arial" w:hAnsi="Arial" w:cs="Arial"/>
          <w:b/>
          <w:sz w:val="24"/>
          <w:szCs w:val="24"/>
        </w:rPr>
        <w:t>, te usporedba sa istim vremenskim periodom 201</w:t>
      </w:r>
      <w:r w:rsidR="007E4E5D">
        <w:rPr>
          <w:rFonts w:ascii="Arial" w:hAnsi="Arial" w:cs="Arial"/>
          <w:b/>
          <w:sz w:val="24"/>
          <w:szCs w:val="24"/>
        </w:rPr>
        <w:t>7</w:t>
      </w:r>
      <w:r w:rsidR="0071080E">
        <w:rPr>
          <w:rFonts w:ascii="Arial" w:hAnsi="Arial" w:cs="Arial"/>
          <w:b/>
          <w:sz w:val="24"/>
          <w:szCs w:val="24"/>
        </w:rPr>
        <w:t>. godine</w:t>
      </w:r>
    </w:p>
    <w:p w:rsidR="00812E97" w:rsidRPr="007A1A3F" w:rsidRDefault="00812E97" w:rsidP="00812E97">
      <w:pPr>
        <w:rPr>
          <w:rFonts w:ascii="Arial" w:hAnsi="Arial" w:cs="Arial"/>
          <w:b/>
          <w:sz w:val="24"/>
          <w:szCs w:val="24"/>
        </w:rPr>
      </w:pPr>
    </w:p>
    <w:p w:rsidR="00812E97" w:rsidRPr="007A1A3F" w:rsidRDefault="00812E97" w:rsidP="00812E97">
      <w:pPr>
        <w:rPr>
          <w:rFonts w:ascii="Arial" w:hAnsi="Arial" w:cs="Arial"/>
          <w:b/>
          <w:sz w:val="24"/>
          <w:szCs w:val="24"/>
        </w:rPr>
      </w:pPr>
    </w:p>
    <w:p w:rsidR="00812E97" w:rsidRPr="007A1A3F" w:rsidRDefault="00812E97" w:rsidP="00812E97">
      <w:pPr>
        <w:rPr>
          <w:rFonts w:ascii="Arial" w:hAnsi="Arial" w:cs="Arial"/>
          <w:b/>
          <w:sz w:val="24"/>
          <w:szCs w:val="24"/>
        </w:rPr>
      </w:pPr>
    </w:p>
    <w:p w:rsidR="00812E97" w:rsidRDefault="00812E97" w:rsidP="00812E97">
      <w:pPr>
        <w:rPr>
          <w:rFonts w:ascii="Arial" w:hAnsi="Arial" w:cs="Arial"/>
          <w:b/>
          <w:sz w:val="24"/>
          <w:szCs w:val="24"/>
        </w:rPr>
      </w:pPr>
    </w:p>
    <w:p w:rsidR="00812E97" w:rsidRDefault="00812E97" w:rsidP="00812E97">
      <w:pPr>
        <w:rPr>
          <w:rFonts w:ascii="Arial" w:hAnsi="Arial" w:cs="Arial"/>
          <w:b/>
          <w:sz w:val="24"/>
          <w:szCs w:val="24"/>
        </w:rPr>
      </w:pPr>
    </w:p>
    <w:p w:rsidR="00812E97" w:rsidRDefault="00812E97" w:rsidP="00812E97">
      <w:pPr>
        <w:rPr>
          <w:rFonts w:ascii="Arial" w:hAnsi="Arial" w:cs="Arial"/>
          <w:b/>
          <w:sz w:val="24"/>
          <w:szCs w:val="24"/>
        </w:rPr>
      </w:pPr>
    </w:p>
    <w:p w:rsidR="00812E97" w:rsidRDefault="00812E97" w:rsidP="00812E97">
      <w:pPr>
        <w:rPr>
          <w:rFonts w:ascii="Arial" w:hAnsi="Arial" w:cs="Arial"/>
          <w:b/>
          <w:sz w:val="24"/>
          <w:szCs w:val="24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7F5BE784" wp14:editId="03CDBB8D">
            <wp:simplePos x="0" y="0"/>
            <wp:positionH relativeFrom="column">
              <wp:posOffset>-76835</wp:posOffset>
            </wp:positionH>
            <wp:positionV relativeFrom="paragraph">
              <wp:posOffset>-233680</wp:posOffset>
            </wp:positionV>
            <wp:extent cx="5972175" cy="2266950"/>
            <wp:effectExtent l="0" t="0" r="9525" b="0"/>
            <wp:wrapSquare wrapText="bothSides"/>
            <wp:docPr id="475" name="Slika 4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2266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2E97" w:rsidRDefault="00812E97" w:rsidP="00812E97">
      <w:pPr>
        <w:rPr>
          <w:rFonts w:ascii="Arial" w:hAnsi="Arial" w:cs="Arial"/>
          <w:b/>
          <w:sz w:val="24"/>
          <w:szCs w:val="24"/>
        </w:rPr>
      </w:pPr>
    </w:p>
    <w:p w:rsidR="00812E97" w:rsidRDefault="00812E97" w:rsidP="00812E97">
      <w:pPr>
        <w:rPr>
          <w:rFonts w:ascii="Arial" w:hAnsi="Arial" w:cs="Arial"/>
          <w:b/>
          <w:sz w:val="24"/>
          <w:szCs w:val="24"/>
        </w:rPr>
      </w:pPr>
    </w:p>
    <w:p w:rsidR="00812E97" w:rsidRDefault="00812E97" w:rsidP="00812E97">
      <w:pPr>
        <w:rPr>
          <w:rFonts w:ascii="Arial" w:hAnsi="Arial" w:cs="Arial"/>
          <w:b/>
          <w:sz w:val="24"/>
          <w:szCs w:val="24"/>
        </w:rPr>
      </w:pPr>
    </w:p>
    <w:p w:rsidR="00812E97" w:rsidRDefault="00812E97" w:rsidP="00812E97">
      <w:pPr>
        <w:rPr>
          <w:rFonts w:ascii="Arial" w:hAnsi="Arial" w:cs="Arial"/>
          <w:b/>
          <w:sz w:val="24"/>
          <w:szCs w:val="24"/>
        </w:rPr>
      </w:pPr>
    </w:p>
    <w:p w:rsidR="00812E97" w:rsidRDefault="00812E97" w:rsidP="00812E9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Ivanić Grad, </w:t>
      </w:r>
      <w:r w:rsidR="007E4E5D">
        <w:rPr>
          <w:rFonts w:ascii="Arial" w:hAnsi="Arial" w:cs="Arial"/>
          <w:b/>
          <w:sz w:val="24"/>
          <w:szCs w:val="24"/>
        </w:rPr>
        <w:t>4</w:t>
      </w:r>
      <w:r w:rsidR="00843FE2">
        <w:rPr>
          <w:rFonts w:ascii="Arial" w:hAnsi="Arial" w:cs="Arial"/>
          <w:b/>
          <w:sz w:val="24"/>
          <w:szCs w:val="24"/>
        </w:rPr>
        <w:t xml:space="preserve">. </w:t>
      </w:r>
      <w:r>
        <w:rPr>
          <w:rFonts w:ascii="Arial" w:hAnsi="Arial" w:cs="Arial"/>
          <w:b/>
          <w:sz w:val="24"/>
          <w:szCs w:val="24"/>
        </w:rPr>
        <w:t>prosinac 201</w:t>
      </w:r>
      <w:r w:rsidR="007E4E5D">
        <w:rPr>
          <w:rFonts w:ascii="Arial" w:hAnsi="Arial" w:cs="Arial"/>
          <w:b/>
          <w:sz w:val="24"/>
          <w:szCs w:val="24"/>
        </w:rPr>
        <w:t>8</w:t>
      </w:r>
      <w:r>
        <w:rPr>
          <w:rFonts w:ascii="Arial" w:hAnsi="Arial" w:cs="Arial"/>
          <w:b/>
          <w:sz w:val="24"/>
          <w:szCs w:val="24"/>
        </w:rPr>
        <w:t>. godine</w:t>
      </w:r>
    </w:p>
    <w:p w:rsidR="00812E97" w:rsidRDefault="00812E97" w:rsidP="00812E97">
      <w:pPr>
        <w:rPr>
          <w:rFonts w:ascii="Arial" w:hAnsi="Arial" w:cs="Arial"/>
          <w:b/>
          <w:sz w:val="24"/>
          <w:szCs w:val="24"/>
        </w:rPr>
      </w:pPr>
    </w:p>
    <w:p w:rsidR="00812E97" w:rsidRDefault="00812E97" w:rsidP="00812E97">
      <w:pPr>
        <w:rPr>
          <w:rFonts w:ascii="Arial" w:hAnsi="Arial" w:cs="Arial"/>
          <w:b/>
          <w:sz w:val="24"/>
          <w:szCs w:val="24"/>
        </w:rPr>
      </w:pPr>
    </w:p>
    <w:p w:rsidR="00812E97" w:rsidRDefault="00812E97" w:rsidP="00812E97">
      <w:pPr>
        <w:rPr>
          <w:rFonts w:ascii="Arial" w:hAnsi="Arial" w:cs="Arial"/>
          <w:b/>
          <w:sz w:val="24"/>
          <w:szCs w:val="24"/>
        </w:rPr>
      </w:pPr>
    </w:p>
    <w:p w:rsidR="00812E97" w:rsidRDefault="00812E97" w:rsidP="00812E97">
      <w:pPr>
        <w:rPr>
          <w:rFonts w:ascii="Arial" w:hAnsi="Arial" w:cs="Arial"/>
          <w:b/>
          <w:sz w:val="24"/>
          <w:szCs w:val="24"/>
        </w:rPr>
      </w:pPr>
    </w:p>
    <w:p w:rsidR="00E109C4" w:rsidRDefault="00E109C4" w:rsidP="000F4E40">
      <w:pPr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AC6613" w:rsidRDefault="006F0F14" w:rsidP="00AC6613">
      <w:pPr>
        <w:jc w:val="both"/>
        <w:rPr>
          <w:rFonts w:ascii="Arial" w:hAnsi="Arial" w:cs="Arial"/>
          <w:iCs/>
          <w:sz w:val="24"/>
          <w:szCs w:val="24"/>
        </w:rPr>
      </w:pPr>
      <w:r w:rsidRPr="006F0F14">
        <w:rPr>
          <w:rFonts w:ascii="Arial" w:hAnsi="Arial" w:cs="Arial"/>
          <w:b/>
          <w:sz w:val="24"/>
          <w:szCs w:val="24"/>
        </w:rPr>
        <w:lastRenderedPageBreak/>
        <w:tab/>
      </w:r>
      <w:r w:rsidRPr="006F0F14">
        <w:rPr>
          <w:rFonts w:ascii="Arial" w:hAnsi="Arial" w:cs="Arial"/>
          <w:spacing w:val="-3"/>
          <w:sz w:val="24"/>
          <w:szCs w:val="24"/>
        </w:rPr>
        <w:t>Policijska postaja Ivanić Grad</w:t>
      </w:r>
      <w:r>
        <w:rPr>
          <w:rFonts w:ascii="Arial" w:hAnsi="Arial" w:cs="Arial"/>
          <w:spacing w:val="-3"/>
          <w:sz w:val="24"/>
          <w:szCs w:val="24"/>
        </w:rPr>
        <w:t>, kao ustrojstvena jedinica Policijske uprave zagrebačke,</w:t>
      </w:r>
      <w:r w:rsidRPr="006F0F14">
        <w:rPr>
          <w:rFonts w:ascii="Arial" w:hAnsi="Arial" w:cs="Arial"/>
          <w:spacing w:val="-3"/>
          <w:sz w:val="24"/>
          <w:szCs w:val="24"/>
        </w:rPr>
        <w:t xml:space="preserve"> kategorizirana je u 3. kategoriju policijskih postaja, a </w:t>
      </w:r>
      <w:r w:rsidRPr="006F0F14">
        <w:rPr>
          <w:rFonts w:ascii="Arial" w:hAnsi="Arial" w:cs="Arial"/>
          <w:iCs/>
          <w:sz w:val="24"/>
          <w:szCs w:val="24"/>
        </w:rPr>
        <w:t>na području svoje teritorijalne nadležnosti obavlja poslove temeljne i kriminalističke policije, te upravne poslove.</w:t>
      </w:r>
    </w:p>
    <w:p w:rsidR="006F0F14" w:rsidRPr="006F0F14" w:rsidRDefault="006F0F14" w:rsidP="00AC6613">
      <w:pPr>
        <w:jc w:val="both"/>
        <w:rPr>
          <w:rFonts w:ascii="Arial" w:hAnsi="Arial" w:cs="Arial"/>
          <w:sz w:val="24"/>
          <w:szCs w:val="24"/>
        </w:rPr>
      </w:pPr>
    </w:p>
    <w:p w:rsidR="006F0F14" w:rsidRDefault="006F0F14" w:rsidP="006F0F14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F0F14">
        <w:rPr>
          <w:rFonts w:ascii="Arial" w:hAnsi="Arial" w:cs="Arial"/>
          <w:spacing w:val="-3"/>
          <w:sz w:val="24"/>
          <w:szCs w:val="24"/>
        </w:rPr>
        <w:t>Policijska postaja Ivanić Grad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 w:rsidRPr="006F0F14">
        <w:rPr>
          <w:rFonts w:ascii="Arial" w:hAnsi="Arial" w:cs="Arial"/>
          <w:spacing w:val="-3"/>
          <w:sz w:val="24"/>
          <w:szCs w:val="24"/>
        </w:rPr>
        <w:t>teritorijalno pokriva područja jedinica lokalne samouprave</w:t>
      </w:r>
      <w:r>
        <w:rPr>
          <w:rFonts w:ascii="Arial" w:hAnsi="Arial" w:cs="Arial"/>
          <w:spacing w:val="-3"/>
          <w:sz w:val="24"/>
          <w:szCs w:val="24"/>
        </w:rPr>
        <w:t xml:space="preserve"> Grada</w:t>
      </w:r>
      <w:r w:rsidRPr="006F0F14">
        <w:rPr>
          <w:rFonts w:ascii="Arial" w:hAnsi="Arial" w:cs="Arial"/>
          <w:spacing w:val="-3"/>
          <w:sz w:val="24"/>
          <w:szCs w:val="24"/>
        </w:rPr>
        <w:t xml:space="preserve"> Ivanić-Grada, te </w:t>
      </w:r>
      <w:r>
        <w:rPr>
          <w:rFonts w:ascii="Arial" w:hAnsi="Arial" w:cs="Arial"/>
          <w:spacing w:val="-3"/>
          <w:sz w:val="24"/>
          <w:szCs w:val="24"/>
        </w:rPr>
        <w:t>O</w:t>
      </w:r>
      <w:r w:rsidRPr="006F0F14">
        <w:rPr>
          <w:rFonts w:ascii="Arial" w:hAnsi="Arial" w:cs="Arial"/>
          <w:spacing w:val="-3"/>
          <w:sz w:val="24"/>
          <w:szCs w:val="24"/>
        </w:rPr>
        <w:t>pćin</w:t>
      </w:r>
      <w:r>
        <w:rPr>
          <w:rFonts w:ascii="Arial" w:hAnsi="Arial" w:cs="Arial"/>
          <w:spacing w:val="-3"/>
          <w:sz w:val="24"/>
          <w:szCs w:val="24"/>
        </w:rPr>
        <w:t>e</w:t>
      </w:r>
      <w:r w:rsidRPr="006F0F14">
        <w:rPr>
          <w:rFonts w:ascii="Arial" w:hAnsi="Arial" w:cs="Arial"/>
          <w:spacing w:val="-3"/>
          <w:sz w:val="24"/>
          <w:szCs w:val="24"/>
        </w:rPr>
        <w:t xml:space="preserve"> Križ i </w:t>
      </w:r>
      <w:r>
        <w:rPr>
          <w:rFonts w:ascii="Arial" w:hAnsi="Arial" w:cs="Arial"/>
          <w:spacing w:val="-3"/>
          <w:sz w:val="24"/>
          <w:szCs w:val="24"/>
        </w:rPr>
        <w:t xml:space="preserve">Općine </w:t>
      </w:r>
      <w:r w:rsidRPr="006F0F14">
        <w:rPr>
          <w:rFonts w:ascii="Arial" w:hAnsi="Arial" w:cs="Arial"/>
          <w:spacing w:val="-3"/>
          <w:sz w:val="24"/>
          <w:szCs w:val="24"/>
        </w:rPr>
        <w:t xml:space="preserve">Kloštar Ivanić ukupne površine </w:t>
      </w:r>
      <w:r>
        <w:rPr>
          <w:rFonts w:ascii="Arial" w:hAnsi="Arial" w:cs="Arial"/>
          <w:spacing w:val="-3"/>
          <w:sz w:val="24"/>
          <w:szCs w:val="24"/>
        </w:rPr>
        <w:t>oko 370</w:t>
      </w:r>
      <w:r w:rsidRPr="006F0F14">
        <w:rPr>
          <w:rFonts w:ascii="Arial" w:hAnsi="Arial" w:cs="Arial"/>
          <w:spacing w:val="-3"/>
          <w:sz w:val="24"/>
          <w:szCs w:val="24"/>
        </w:rPr>
        <w:t xml:space="preserve"> km², </w:t>
      </w:r>
      <w:r w:rsidRPr="006F0F14">
        <w:rPr>
          <w:rFonts w:ascii="Arial" w:hAnsi="Arial" w:cs="Arial"/>
          <w:sz w:val="24"/>
          <w:szCs w:val="24"/>
        </w:rPr>
        <w:t>sa 48 naseljenih mjesta</w:t>
      </w:r>
      <w:r>
        <w:rPr>
          <w:rFonts w:ascii="Arial" w:hAnsi="Arial" w:cs="Arial"/>
          <w:sz w:val="24"/>
          <w:szCs w:val="24"/>
        </w:rPr>
        <w:t>.</w:t>
      </w:r>
    </w:p>
    <w:p w:rsidR="006F0F14" w:rsidRDefault="006F0F14" w:rsidP="006F0F14">
      <w:pPr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F77377" w:rsidRDefault="00F77377" w:rsidP="006F0F14">
      <w:pPr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6F0F14" w:rsidRDefault="006F0F14" w:rsidP="006F0F14">
      <w:pPr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812E97" w:rsidRDefault="00871EE2" w:rsidP="00812E9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</w:t>
      </w:r>
      <w:r w:rsidR="00066BCA">
        <w:rPr>
          <w:rFonts w:ascii="Arial" w:hAnsi="Arial" w:cs="Arial"/>
          <w:b/>
          <w:sz w:val="24"/>
          <w:szCs w:val="24"/>
        </w:rPr>
        <w:t>regled osnovnih pokazatelja kriminaliteta</w:t>
      </w:r>
    </w:p>
    <w:p w:rsidR="00E109C4" w:rsidRDefault="00E109C4" w:rsidP="00812E97">
      <w:pPr>
        <w:rPr>
          <w:rFonts w:ascii="Arial" w:hAnsi="Arial" w:cs="Arial"/>
          <w:b/>
          <w:sz w:val="24"/>
          <w:szCs w:val="24"/>
        </w:rPr>
      </w:pPr>
    </w:p>
    <w:p w:rsidR="00CB56F6" w:rsidRPr="00616A97" w:rsidRDefault="00E109C4" w:rsidP="00E109C4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16A97">
        <w:rPr>
          <w:rFonts w:ascii="Arial" w:hAnsi="Arial" w:cs="Arial"/>
          <w:color w:val="000000" w:themeColor="text1"/>
          <w:sz w:val="24"/>
          <w:szCs w:val="24"/>
        </w:rPr>
        <w:tab/>
        <w:t>U jedanaest mjeseci 201</w:t>
      </w:r>
      <w:r w:rsidR="007E4E5D" w:rsidRPr="00616A97">
        <w:rPr>
          <w:rFonts w:ascii="Arial" w:hAnsi="Arial" w:cs="Arial"/>
          <w:color w:val="000000" w:themeColor="text1"/>
          <w:sz w:val="24"/>
          <w:szCs w:val="24"/>
        </w:rPr>
        <w:t>8</w:t>
      </w:r>
      <w:r w:rsidRPr="00616A97">
        <w:rPr>
          <w:rFonts w:ascii="Arial" w:hAnsi="Arial" w:cs="Arial"/>
          <w:color w:val="000000" w:themeColor="text1"/>
          <w:sz w:val="24"/>
          <w:szCs w:val="24"/>
        </w:rPr>
        <w:t xml:space="preserve">. godine na području Grada Ivanić Grada zabilježeno je </w:t>
      </w:r>
      <w:r w:rsidR="00616A97" w:rsidRPr="00616A97">
        <w:rPr>
          <w:rFonts w:ascii="Arial" w:hAnsi="Arial" w:cs="Arial"/>
          <w:color w:val="000000" w:themeColor="text1"/>
          <w:sz w:val="24"/>
          <w:szCs w:val="24"/>
        </w:rPr>
        <w:t>102</w:t>
      </w:r>
      <w:r w:rsidRPr="00616A97">
        <w:rPr>
          <w:rFonts w:ascii="Arial" w:hAnsi="Arial" w:cs="Arial"/>
          <w:color w:val="000000" w:themeColor="text1"/>
          <w:sz w:val="24"/>
          <w:szCs w:val="24"/>
        </w:rPr>
        <w:t xml:space="preserve"> kaznenih djela koja se progone po službenoj dužnosti, što je za </w:t>
      </w:r>
      <w:r w:rsidR="00616A97" w:rsidRPr="00616A97">
        <w:rPr>
          <w:rFonts w:ascii="Arial" w:hAnsi="Arial" w:cs="Arial"/>
          <w:color w:val="000000" w:themeColor="text1"/>
          <w:sz w:val="24"/>
          <w:szCs w:val="24"/>
        </w:rPr>
        <w:t>8,5</w:t>
      </w:r>
      <w:r w:rsidRPr="00616A97">
        <w:rPr>
          <w:rFonts w:ascii="Arial" w:hAnsi="Arial" w:cs="Arial"/>
          <w:color w:val="000000" w:themeColor="text1"/>
          <w:sz w:val="24"/>
          <w:szCs w:val="24"/>
        </w:rPr>
        <w:t xml:space="preserve">% </w:t>
      </w:r>
      <w:r w:rsidR="00616A97" w:rsidRPr="00616A97">
        <w:rPr>
          <w:rFonts w:ascii="Arial" w:hAnsi="Arial" w:cs="Arial"/>
          <w:color w:val="000000" w:themeColor="text1"/>
          <w:sz w:val="24"/>
          <w:szCs w:val="24"/>
        </w:rPr>
        <w:t>više</w:t>
      </w:r>
      <w:r w:rsidRPr="00616A97">
        <w:rPr>
          <w:rFonts w:ascii="Arial" w:hAnsi="Arial" w:cs="Arial"/>
          <w:color w:val="000000" w:themeColor="text1"/>
          <w:sz w:val="24"/>
          <w:szCs w:val="24"/>
        </w:rPr>
        <w:t xml:space="preserve"> nego u istom razdoblju 201</w:t>
      </w:r>
      <w:r w:rsidR="00616A97" w:rsidRPr="00616A97">
        <w:rPr>
          <w:rFonts w:ascii="Arial" w:hAnsi="Arial" w:cs="Arial"/>
          <w:color w:val="000000" w:themeColor="text1"/>
          <w:sz w:val="24"/>
          <w:szCs w:val="24"/>
        </w:rPr>
        <w:t>7</w:t>
      </w:r>
      <w:r w:rsidRPr="00616A97">
        <w:rPr>
          <w:rFonts w:ascii="Arial" w:hAnsi="Arial" w:cs="Arial"/>
          <w:color w:val="000000" w:themeColor="text1"/>
          <w:sz w:val="24"/>
          <w:szCs w:val="24"/>
        </w:rPr>
        <w:t xml:space="preserve">. godine, </w:t>
      </w:r>
      <w:r w:rsidR="00616A97" w:rsidRPr="00616A97">
        <w:rPr>
          <w:rFonts w:ascii="Arial" w:hAnsi="Arial" w:cs="Arial"/>
          <w:color w:val="000000" w:themeColor="text1"/>
          <w:sz w:val="24"/>
          <w:szCs w:val="24"/>
        </w:rPr>
        <w:t>dok</w:t>
      </w:r>
      <w:r w:rsidR="00CB56F6" w:rsidRPr="00616A97">
        <w:rPr>
          <w:rFonts w:ascii="Arial" w:hAnsi="Arial" w:cs="Arial"/>
          <w:color w:val="000000" w:themeColor="text1"/>
          <w:sz w:val="24"/>
          <w:szCs w:val="24"/>
        </w:rPr>
        <w:t xml:space="preserve"> je evidenta</w:t>
      </w:r>
      <w:r w:rsidR="00C223E3" w:rsidRPr="00616A97">
        <w:rPr>
          <w:rFonts w:ascii="Arial" w:hAnsi="Arial" w:cs="Arial"/>
          <w:color w:val="000000" w:themeColor="text1"/>
          <w:sz w:val="24"/>
          <w:szCs w:val="24"/>
        </w:rPr>
        <w:t>n</w:t>
      </w:r>
      <w:r w:rsidR="00CB56F6" w:rsidRPr="00616A97">
        <w:rPr>
          <w:rFonts w:ascii="Arial" w:hAnsi="Arial" w:cs="Arial"/>
          <w:color w:val="000000" w:themeColor="text1"/>
          <w:sz w:val="24"/>
          <w:szCs w:val="24"/>
        </w:rPr>
        <w:t xml:space="preserve"> pad kaznenih djela koja se progone po privatnoj tužbi za </w:t>
      </w:r>
      <w:r w:rsidR="00792A77">
        <w:rPr>
          <w:rFonts w:ascii="Arial" w:hAnsi="Arial" w:cs="Arial"/>
          <w:color w:val="000000" w:themeColor="text1"/>
          <w:sz w:val="24"/>
          <w:szCs w:val="24"/>
        </w:rPr>
        <w:t>55</w:t>
      </w:r>
      <w:r w:rsidR="00CB56F6" w:rsidRPr="00616A97">
        <w:rPr>
          <w:rFonts w:ascii="Arial" w:hAnsi="Arial" w:cs="Arial"/>
          <w:color w:val="000000" w:themeColor="text1"/>
          <w:sz w:val="24"/>
          <w:szCs w:val="24"/>
        </w:rPr>
        <w:t xml:space="preserve">% i </w:t>
      </w:r>
      <w:r w:rsidR="00616A97" w:rsidRPr="00616A97">
        <w:rPr>
          <w:rFonts w:ascii="Arial" w:hAnsi="Arial" w:cs="Arial"/>
          <w:color w:val="000000" w:themeColor="text1"/>
          <w:sz w:val="24"/>
          <w:szCs w:val="24"/>
        </w:rPr>
        <w:t>pad</w:t>
      </w:r>
      <w:r w:rsidR="00CB56F6" w:rsidRPr="00616A97">
        <w:rPr>
          <w:rFonts w:ascii="Arial" w:hAnsi="Arial" w:cs="Arial"/>
          <w:color w:val="000000" w:themeColor="text1"/>
          <w:sz w:val="24"/>
          <w:szCs w:val="24"/>
        </w:rPr>
        <w:t xml:space="preserve"> kaznenih djela koja se progone po prijedlogu za </w:t>
      </w:r>
      <w:r w:rsidR="00792A77">
        <w:rPr>
          <w:rFonts w:ascii="Arial" w:hAnsi="Arial" w:cs="Arial"/>
          <w:color w:val="000000" w:themeColor="text1"/>
          <w:sz w:val="24"/>
          <w:szCs w:val="24"/>
        </w:rPr>
        <w:t>8,7</w:t>
      </w:r>
      <w:r w:rsidR="00CB56F6" w:rsidRPr="00616A97">
        <w:rPr>
          <w:rFonts w:ascii="Arial" w:hAnsi="Arial" w:cs="Arial"/>
          <w:color w:val="000000" w:themeColor="text1"/>
          <w:sz w:val="24"/>
          <w:szCs w:val="24"/>
        </w:rPr>
        <w:t xml:space="preserve">%. </w:t>
      </w:r>
    </w:p>
    <w:p w:rsidR="00E109C4" w:rsidRPr="00616A97" w:rsidRDefault="00E109C4" w:rsidP="00812E9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F77377" w:rsidRPr="00616A97" w:rsidRDefault="00F77377" w:rsidP="00812E9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812E97" w:rsidRPr="00616A97" w:rsidRDefault="00066BCA" w:rsidP="00812E97">
      <w:pPr>
        <w:rPr>
          <w:rFonts w:ascii="Arial" w:hAnsi="Arial" w:cs="Arial"/>
          <w:color w:val="000000" w:themeColor="text1"/>
          <w:sz w:val="24"/>
          <w:szCs w:val="24"/>
        </w:rPr>
      </w:pPr>
      <w:r w:rsidRPr="00616A97">
        <w:rPr>
          <w:rFonts w:ascii="Arial" w:hAnsi="Arial" w:cs="Arial"/>
          <w:color w:val="000000" w:themeColor="text1"/>
          <w:sz w:val="24"/>
          <w:szCs w:val="24"/>
        </w:rPr>
        <w:t>Tabela 1: Pregled kaznenih djela ovisno o načinu progona.</w:t>
      </w:r>
    </w:p>
    <w:tbl>
      <w:tblPr>
        <w:tblStyle w:val="Reetkatablice"/>
        <w:tblW w:w="9288" w:type="dxa"/>
        <w:tblLayout w:type="fixed"/>
        <w:tblLook w:val="04A0" w:firstRow="1" w:lastRow="0" w:firstColumn="1" w:lastColumn="0" w:noHBand="0" w:noVBand="1"/>
      </w:tblPr>
      <w:tblGrid>
        <w:gridCol w:w="1814"/>
        <w:gridCol w:w="1227"/>
        <w:gridCol w:w="1227"/>
        <w:gridCol w:w="1227"/>
        <w:gridCol w:w="1264"/>
        <w:gridCol w:w="1264"/>
        <w:gridCol w:w="1265"/>
      </w:tblGrid>
      <w:tr w:rsidR="00F77377" w:rsidRPr="00AC7069" w:rsidTr="00F77377">
        <w:trPr>
          <w:cantSplit/>
          <w:trHeight w:val="835"/>
        </w:trPr>
        <w:tc>
          <w:tcPr>
            <w:tcW w:w="1814" w:type="dxa"/>
            <w:vMerge w:val="restart"/>
            <w:shd w:val="clear" w:color="auto" w:fill="EEECE1" w:themeFill="background2"/>
            <w:vAlign w:val="center"/>
          </w:tcPr>
          <w:p w:rsidR="00F77377" w:rsidRPr="00AC7069" w:rsidRDefault="00F77377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C7069">
              <w:rPr>
                <w:rFonts w:ascii="Arial" w:hAnsi="Arial" w:cs="Arial"/>
                <w:b/>
                <w:sz w:val="24"/>
                <w:szCs w:val="24"/>
              </w:rPr>
              <w:t>KAZNENA DJELA OVISNO NAČINU PROGONA</w:t>
            </w:r>
          </w:p>
        </w:tc>
        <w:tc>
          <w:tcPr>
            <w:tcW w:w="3681" w:type="dxa"/>
            <w:gridSpan w:val="3"/>
            <w:shd w:val="clear" w:color="auto" w:fill="EEECE1" w:themeFill="background2"/>
            <w:vAlign w:val="center"/>
          </w:tcPr>
          <w:p w:rsidR="00F77377" w:rsidRDefault="00F77377" w:rsidP="00F77377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GRAD IVANIĆ GRAD</w:t>
            </w:r>
          </w:p>
        </w:tc>
        <w:tc>
          <w:tcPr>
            <w:tcW w:w="3793" w:type="dxa"/>
            <w:gridSpan w:val="3"/>
            <w:shd w:val="clear" w:color="auto" w:fill="EEECE1" w:themeFill="background2"/>
            <w:vAlign w:val="center"/>
          </w:tcPr>
          <w:p w:rsidR="00F77377" w:rsidRPr="00AC7069" w:rsidRDefault="00F77377" w:rsidP="00F77377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UKUPNO ZA PP IVANIĆ GRAD</w:t>
            </w:r>
          </w:p>
        </w:tc>
      </w:tr>
      <w:tr w:rsidR="00F77377" w:rsidRPr="00AC7069" w:rsidTr="00F77377">
        <w:trPr>
          <w:cantSplit/>
          <w:trHeight w:val="1415"/>
        </w:trPr>
        <w:tc>
          <w:tcPr>
            <w:tcW w:w="1814" w:type="dxa"/>
            <w:vMerge/>
            <w:shd w:val="clear" w:color="auto" w:fill="EEECE1" w:themeFill="background2"/>
            <w:vAlign w:val="center"/>
          </w:tcPr>
          <w:p w:rsidR="00F77377" w:rsidRPr="00AC7069" w:rsidRDefault="00F77377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27" w:type="dxa"/>
            <w:shd w:val="clear" w:color="auto" w:fill="EEECE1" w:themeFill="background2"/>
            <w:vAlign w:val="center"/>
          </w:tcPr>
          <w:p w:rsidR="00F77377" w:rsidRPr="00AC7069" w:rsidRDefault="00F77377" w:rsidP="007E4E5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C7069">
              <w:rPr>
                <w:rFonts w:ascii="Arial" w:hAnsi="Arial" w:cs="Arial"/>
                <w:b/>
                <w:sz w:val="24"/>
                <w:szCs w:val="24"/>
              </w:rPr>
              <w:t>201</w:t>
            </w:r>
            <w:r w:rsidR="007E4E5D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1227" w:type="dxa"/>
            <w:shd w:val="clear" w:color="auto" w:fill="EEECE1" w:themeFill="background2"/>
            <w:vAlign w:val="center"/>
          </w:tcPr>
          <w:p w:rsidR="00F77377" w:rsidRPr="00AC7069" w:rsidRDefault="007E4E5D" w:rsidP="006366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2017</w:t>
            </w:r>
          </w:p>
        </w:tc>
        <w:tc>
          <w:tcPr>
            <w:tcW w:w="1227" w:type="dxa"/>
            <w:shd w:val="clear" w:color="auto" w:fill="EEECE1" w:themeFill="background2"/>
            <w:textDirection w:val="tbRl"/>
            <w:vAlign w:val="center"/>
          </w:tcPr>
          <w:p w:rsidR="00F77377" w:rsidRPr="00AC7069" w:rsidRDefault="00F77377" w:rsidP="00F77377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RAZLIKA</w:t>
            </w:r>
          </w:p>
        </w:tc>
        <w:tc>
          <w:tcPr>
            <w:tcW w:w="1264" w:type="dxa"/>
            <w:shd w:val="clear" w:color="auto" w:fill="EEECE1" w:themeFill="background2"/>
            <w:vAlign w:val="center"/>
          </w:tcPr>
          <w:p w:rsidR="00F77377" w:rsidRDefault="00F77377" w:rsidP="00F7737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77377" w:rsidRPr="00AC7069" w:rsidRDefault="00F77377" w:rsidP="007E4E5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C7069">
              <w:rPr>
                <w:rFonts w:ascii="Arial" w:hAnsi="Arial" w:cs="Arial"/>
                <w:b/>
                <w:sz w:val="24"/>
                <w:szCs w:val="24"/>
              </w:rPr>
              <w:t>201</w:t>
            </w:r>
            <w:r w:rsidR="007E4E5D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1264" w:type="dxa"/>
            <w:shd w:val="clear" w:color="auto" w:fill="EEECE1" w:themeFill="background2"/>
            <w:vAlign w:val="center"/>
          </w:tcPr>
          <w:p w:rsidR="00F77377" w:rsidRDefault="00F77377" w:rsidP="00F7737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77377" w:rsidRPr="00AC7069" w:rsidRDefault="00F77377" w:rsidP="007E4E5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C7069">
              <w:rPr>
                <w:rFonts w:ascii="Arial" w:hAnsi="Arial" w:cs="Arial"/>
                <w:b/>
                <w:sz w:val="24"/>
                <w:szCs w:val="24"/>
              </w:rPr>
              <w:t>201</w:t>
            </w:r>
            <w:r w:rsidR="007E4E5D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1265" w:type="dxa"/>
            <w:shd w:val="clear" w:color="auto" w:fill="EEECE1" w:themeFill="background2"/>
            <w:textDirection w:val="tbRl"/>
            <w:vAlign w:val="center"/>
          </w:tcPr>
          <w:p w:rsidR="00F77377" w:rsidRPr="00AC7069" w:rsidRDefault="00F77377" w:rsidP="00F77377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C7069">
              <w:rPr>
                <w:rFonts w:ascii="Arial" w:hAnsi="Arial" w:cs="Arial"/>
                <w:b/>
                <w:sz w:val="24"/>
                <w:szCs w:val="24"/>
              </w:rPr>
              <w:t>RAZLIKA</w:t>
            </w:r>
          </w:p>
        </w:tc>
      </w:tr>
      <w:tr w:rsidR="003E6C94" w:rsidRPr="00E50083" w:rsidTr="00F77377">
        <w:trPr>
          <w:trHeight w:val="828"/>
        </w:trPr>
        <w:tc>
          <w:tcPr>
            <w:tcW w:w="1814" w:type="dxa"/>
            <w:shd w:val="clear" w:color="auto" w:fill="EEECE1" w:themeFill="background2"/>
            <w:vAlign w:val="center"/>
          </w:tcPr>
          <w:p w:rsidR="003E6C94" w:rsidRPr="00E50083" w:rsidRDefault="003E6C94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0083">
              <w:rPr>
                <w:rFonts w:ascii="Arial" w:hAnsi="Arial" w:cs="Arial"/>
                <w:b/>
                <w:sz w:val="24"/>
                <w:szCs w:val="24"/>
              </w:rPr>
              <w:t>Progon po službenoj dužnosti</w:t>
            </w:r>
          </w:p>
        </w:tc>
        <w:tc>
          <w:tcPr>
            <w:tcW w:w="1227" w:type="dxa"/>
            <w:vAlign w:val="center"/>
          </w:tcPr>
          <w:p w:rsidR="003E6C94" w:rsidRPr="00E50083" w:rsidRDefault="00616A97" w:rsidP="0071080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102</w:t>
            </w:r>
          </w:p>
        </w:tc>
        <w:tc>
          <w:tcPr>
            <w:tcW w:w="1227" w:type="dxa"/>
            <w:vAlign w:val="center"/>
          </w:tcPr>
          <w:p w:rsidR="003E6C94" w:rsidRPr="00E50083" w:rsidRDefault="007E4E5D" w:rsidP="00E102A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94</w:t>
            </w:r>
          </w:p>
        </w:tc>
        <w:tc>
          <w:tcPr>
            <w:tcW w:w="1227" w:type="dxa"/>
            <w:vAlign w:val="center"/>
          </w:tcPr>
          <w:p w:rsidR="003E6C94" w:rsidRPr="001D7DD4" w:rsidRDefault="00616A97" w:rsidP="001D7D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8.5%</w:t>
            </w:r>
          </w:p>
        </w:tc>
        <w:tc>
          <w:tcPr>
            <w:tcW w:w="1264" w:type="dxa"/>
            <w:vAlign w:val="center"/>
          </w:tcPr>
          <w:p w:rsidR="003E6C94" w:rsidRPr="00E50083" w:rsidRDefault="004270D3" w:rsidP="004270D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150</w:t>
            </w:r>
          </w:p>
        </w:tc>
        <w:tc>
          <w:tcPr>
            <w:tcW w:w="1264" w:type="dxa"/>
            <w:vAlign w:val="center"/>
          </w:tcPr>
          <w:p w:rsidR="003E6C94" w:rsidRPr="00E50083" w:rsidRDefault="007E4E5D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164</w:t>
            </w:r>
          </w:p>
        </w:tc>
        <w:tc>
          <w:tcPr>
            <w:tcW w:w="1265" w:type="dxa"/>
            <w:vAlign w:val="center"/>
          </w:tcPr>
          <w:p w:rsidR="003E6C94" w:rsidRPr="00E50083" w:rsidRDefault="00792A77" w:rsidP="00792A7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-8,5</w:t>
            </w:r>
            <w:r w:rsidR="00616A97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</w:tr>
      <w:tr w:rsidR="003E6C94" w:rsidRPr="00E50083" w:rsidTr="00F77377">
        <w:trPr>
          <w:trHeight w:val="828"/>
        </w:trPr>
        <w:tc>
          <w:tcPr>
            <w:tcW w:w="1814" w:type="dxa"/>
            <w:shd w:val="clear" w:color="auto" w:fill="EEECE1" w:themeFill="background2"/>
            <w:vAlign w:val="center"/>
          </w:tcPr>
          <w:p w:rsidR="003E6C94" w:rsidRPr="00E50083" w:rsidRDefault="003E6C94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0083">
              <w:rPr>
                <w:rFonts w:ascii="Arial" w:hAnsi="Arial" w:cs="Arial"/>
                <w:b/>
                <w:sz w:val="24"/>
                <w:szCs w:val="24"/>
              </w:rPr>
              <w:t>Progon po prijedlogu</w:t>
            </w:r>
          </w:p>
        </w:tc>
        <w:tc>
          <w:tcPr>
            <w:tcW w:w="1227" w:type="dxa"/>
            <w:vAlign w:val="center"/>
          </w:tcPr>
          <w:p w:rsidR="003E6C94" w:rsidRPr="00E50083" w:rsidRDefault="007E4E5D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21</w:t>
            </w:r>
          </w:p>
        </w:tc>
        <w:tc>
          <w:tcPr>
            <w:tcW w:w="1227" w:type="dxa"/>
            <w:vAlign w:val="center"/>
          </w:tcPr>
          <w:p w:rsidR="003E6C94" w:rsidRPr="00E50083" w:rsidRDefault="007E4E5D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23</w:t>
            </w:r>
          </w:p>
        </w:tc>
        <w:tc>
          <w:tcPr>
            <w:tcW w:w="1227" w:type="dxa"/>
            <w:vAlign w:val="center"/>
          </w:tcPr>
          <w:p w:rsidR="003E6C94" w:rsidRPr="00E50083" w:rsidRDefault="00792A77" w:rsidP="000B7D3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-8,7</w:t>
            </w:r>
            <w:r w:rsidR="00616A97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1264" w:type="dxa"/>
            <w:vAlign w:val="center"/>
          </w:tcPr>
          <w:p w:rsidR="003E6C94" w:rsidRPr="00E50083" w:rsidRDefault="007E4E5D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36</w:t>
            </w:r>
          </w:p>
        </w:tc>
        <w:tc>
          <w:tcPr>
            <w:tcW w:w="1264" w:type="dxa"/>
            <w:vAlign w:val="center"/>
          </w:tcPr>
          <w:p w:rsidR="003E6C94" w:rsidRDefault="007E4E5D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36</w:t>
            </w:r>
          </w:p>
        </w:tc>
        <w:tc>
          <w:tcPr>
            <w:tcW w:w="1265" w:type="dxa"/>
            <w:vAlign w:val="center"/>
          </w:tcPr>
          <w:p w:rsidR="003E6C94" w:rsidRDefault="009F1E80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0%</w:t>
            </w:r>
          </w:p>
        </w:tc>
      </w:tr>
      <w:tr w:rsidR="003E6C94" w:rsidRPr="00E50083" w:rsidTr="00F77377">
        <w:trPr>
          <w:trHeight w:val="828"/>
        </w:trPr>
        <w:tc>
          <w:tcPr>
            <w:tcW w:w="1814" w:type="dxa"/>
            <w:shd w:val="clear" w:color="auto" w:fill="EEECE1" w:themeFill="background2"/>
            <w:vAlign w:val="center"/>
          </w:tcPr>
          <w:p w:rsidR="003E6C94" w:rsidRPr="00E50083" w:rsidRDefault="003E6C94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0083">
              <w:rPr>
                <w:rFonts w:ascii="Arial" w:hAnsi="Arial" w:cs="Arial"/>
                <w:b/>
                <w:sz w:val="24"/>
                <w:szCs w:val="24"/>
              </w:rPr>
              <w:t>Progon po privatnoj tužbi</w:t>
            </w:r>
          </w:p>
        </w:tc>
        <w:tc>
          <w:tcPr>
            <w:tcW w:w="1227" w:type="dxa"/>
            <w:vAlign w:val="center"/>
          </w:tcPr>
          <w:p w:rsidR="003E6C94" w:rsidRPr="00E50083" w:rsidRDefault="007E4E5D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18</w:t>
            </w:r>
          </w:p>
        </w:tc>
        <w:tc>
          <w:tcPr>
            <w:tcW w:w="1227" w:type="dxa"/>
            <w:vAlign w:val="center"/>
          </w:tcPr>
          <w:p w:rsidR="003E6C94" w:rsidRPr="00E50083" w:rsidRDefault="007E4E5D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40</w:t>
            </w:r>
          </w:p>
        </w:tc>
        <w:tc>
          <w:tcPr>
            <w:tcW w:w="1227" w:type="dxa"/>
            <w:vAlign w:val="center"/>
          </w:tcPr>
          <w:p w:rsidR="003E6C94" w:rsidRPr="00E50083" w:rsidRDefault="00616A97" w:rsidP="00792A7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</w:t>
            </w:r>
            <w:r w:rsidR="00792A77">
              <w:rPr>
                <w:rFonts w:ascii="Arial" w:hAnsi="Arial" w:cs="Arial"/>
                <w:b/>
                <w:sz w:val="24"/>
                <w:szCs w:val="24"/>
              </w:rPr>
              <w:t>55</w:t>
            </w:r>
            <w:r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1264" w:type="dxa"/>
            <w:vAlign w:val="center"/>
          </w:tcPr>
          <w:p w:rsidR="003E6C94" w:rsidRPr="00E50083" w:rsidRDefault="007E4E5D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37</w:t>
            </w:r>
          </w:p>
        </w:tc>
        <w:tc>
          <w:tcPr>
            <w:tcW w:w="1264" w:type="dxa"/>
            <w:vAlign w:val="center"/>
          </w:tcPr>
          <w:p w:rsidR="003E6C94" w:rsidRDefault="007E4E5D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56</w:t>
            </w:r>
          </w:p>
        </w:tc>
        <w:tc>
          <w:tcPr>
            <w:tcW w:w="1265" w:type="dxa"/>
            <w:vAlign w:val="center"/>
          </w:tcPr>
          <w:p w:rsidR="003E6C94" w:rsidRDefault="00616A97" w:rsidP="00792A7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</w:t>
            </w:r>
            <w:r w:rsidR="00792A77">
              <w:rPr>
                <w:rFonts w:ascii="Arial" w:hAnsi="Arial" w:cs="Arial"/>
                <w:b/>
                <w:sz w:val="24"/>
                <w:szCs w:val="24"/>
              </w:rPr>
              <w:t>33,9</w:t>
            </w:r>
            <w:r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</w:tr>
    </w:tbl>
    <w:p w:rsidR="00812E97" w:rsidRDefault="00812E97" w:rsidP="00812E97">
      <w:pPr>
        <w:rPr>
          <w:rFonts w:ascii="Arial" w:hAnsi="Arial" w:cs="Arial"/>
          <w:b/>
          <w:sz w:val="24"/>
          <w:szCs w:val="24"/>
        </w:rPr>
      </w:pPr>
    </w:p>
    <w:p w:rsidR="00F77377" w:rsidRDefault="00F77377" w:rsidP="00812E97">
      <w:pPr>
        <w:rPr>
          <w:rFonts w:ascii="Arial" w:hAnsi="Arial" w:cs="Arial"/>
          <w:b/>
          <w:sz w:val="24"/>
          <w:szCs w:val="24"/>
        </w:rPr>
      </w:pPr>
    </w:p>
    <w:p w:rsidR="00066BCA" w:rsidRPr="006929C6" w:rsidRDefault="00066BCA" w:rsidP="00066BCA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B56F6">
        <w:rPr>
          <w:rFonts w:ascii="Arial" w:hAnsi="Arial" w:cs="Arial"/>
          <w:sz w:val="24"/>
          <w:szCs w:val="24"/>
        </w:rPr>
        <w:tab/>
      </w:r>
      <w:r w:rsidRPr="006929C6">
        <w:rPr>
          <w:rFonts w:ascii="Arial" w:hAnsi="Arial" w:cs="Arial"/>
          <w:color w:val="000000" w:themeColor="text1"/>
          <w:sz w:val="24"/>
          <w:szCs w:val="24"/>
        </w:rPr>
        <w:t xml:space="preserve">Ukupna razriješenost kaznenih djela </w:t>
      </w:r>
      <w:r w:rsidR="006929C6">
        <w:rPr>
          <w:rFonts w:ascii="Arial" w:hAnsi="Arial" w:cs="Arial"/>
          <w:color w:val="000000" w:themeColor="text1"/>
          <w:sz w:val="24"/>
          <w:szCs w:val="24"/>
        </w:rPr>
        <w:t xml:space="preserve">koja se progone po službenoj dužnosti </w:t>
      </w:r>
      <w:r w:rsidRPr="006929C6">
        <w:rPr>
          <w:rFonts w:ascii="Arial" w:hAnsi="Arial" w:cs="Arial"/>
          <w:color w:val="000000" w:themeColor="text1"/>
          <w:sz w:val="24"/>
          <w:szCs w:val="24"/>
        </w:rPr>
        <w:t>u jedanaest mjeseci 201</w:t>
      </w:r>
      <w:r w:rsidR="006929C6" w:rsidRPr="006929C6">
        <w:rPr>
          <w:rFonts w:ascii="Arial" w:hAnsi="Arial" w:cs="Arial"/>
          <w:color w:val="000000" w:themeColor="text1"/>
          <w:sz w:val="24"/>
          <w:szCs w:val="24"/>
        </w:rPr>
        <w:t>8</w:t>
      </w:r>
      <w:r w:rsidRPr="006929C6">
        <w:rPr>
          <w:rFonts w:ascii="Arial" w:hAnsi="Arial" w:cs="Arial"/>
          <w:color w:val="000000" w:themeColor="text1"/>
          <w:sz w:val="24"/>
          <w:szCs w:val="24"/>
        </w:rPr>
        <w:t xml:space="preserve">. godinu na području Grada Ivanić Grada iznosi </w:t>
      </w:r>
      <w:r w:rsidR="00CB56F6" w:rsidRPr="006929C6">
        <w:rPr>
          <w:rFonts w:ascii="Arial" w:hAnsi="Arial" w:cs="Arial"/>
          <w:color w:val="000000" w:themeColor="text1"/>
          <w:sz w:val="24"/>
          <w:szCs w:val="24"/>
        </w:rPr>
        <w:t>4</w:t>
      </w:r>
      <w:r w:rsidR="006929C6" w:rsidRPr="006929C6">
        <w:rPr>
          <w:rFonts w:ascii="Arial" w:hAnsi="Arial" w:cs="Arial"/>
          <w:color w:val="000000" w:themeColor="text1"/>
          <w:sz w:val="24"/>
          <w:szCs w:val="24"/>
        </w:rPr>
        <w:t>7</w:t>
      </w:r>
      <w:r w:rsidRPr="006929C6">
        <w:rPr>
          <w:rFonts w:ascii="Arial" w:hAnsi="Arial" w:cs="Arial"/>
          <w:color w:val="000000" w:themeColor="text1"/>
          <w:sz w:val="24"/>
          <w:szCs w:val="24"/>
        </w:rPr>
        <w:t xml:space="preserve">%, što je </w:t>
      </w:r>
      <w:r w:rsidR="006929C6" w:rsidRPr="006929C6">
        <w:rPr>
          <w:rFonts w:ascii="Arial" w:hAnsi="Arial" w:cs="Arial"/>
          <w:color w:val="000000" w:themeColor="text1"/>
          <w:sz w:val="24"/>
          <w:szCs w:val="24"/>
        </w:rPr>
        <w:t xml:space="preserve">blagi </w:t>
      </w:r>
      <w:r w:rsidR="00CB56F6" w:rsidRPr="006929C6">
        <w:rPr>
          <w:rFonts w:ascii="Arial" w:hAnsi="Arial" w:cs="Arial"/>
          <w:color w:val="000000" w:themeColor="text1"/>
          <w:sz w:val="24"/>
          <w:szCs w:val="24"/>
        </w:rPr>
        <w:t>pad</w:t>
      </w:r>
      <w:r w:rsidRPr="006929C6">
        <w:rPr>
          <w:rFonts w:ascii="Arial" w:hAnsi="Arial" w:cs="Arial"/>
          <w:color w:val="000000" w:themeColor="text1"/>
          <w:sz w:val="24"/>
          <w:szCs w:val="24"/>
        </w:rPr>
        <w:t xml:space="preserve"> u odnosu na 201</w:t>
      </w:r>
      <w:r w:rsidR="006929C6" w:rsidRPr="006929C6">
        <w:rPr>
          <w:rFonts w:ascii="Arial" w:hAnsi="Arial" w:cs="Arial"/>
          <w:color w:val="000000" w:themeColor="text1"/>
          <w:sz w:val="24"/>
          <w:szCs w:val="24"/>
        </w:rPr>
        <w:t>7</w:t>
      </w:r>
      <w:r w:rsidRPr="006929C6">
        <w:rPr>
          <w:rFonts w:ascii="Arial" w:hAnsi="Arial" w:cs="Arial"/>
          <w:color w:val="000000" w:themeColor="text1"/>
          <w:sz w:val="24"/>
          <w:szCs w:val="24"/>
        </w:rPr>
        <w:t xml:space="preserve">. godinu, kada je iznosila </w:t>
      </w:r>
      <w:r w:rsidR="006929C6" w:rsidRPr="006929C6">
        <w:rPr>
          <w:rFonts w:ascii="Arial" w:hAnsi="Arial" w:cs="Arial"/>
          <w:color w:val="000000" w:themeColor="text1"/>
          <w:sz w:val="24"/>
          <w:szCs w:val="24"/>
        </w:rPr>
        <w:t>48</w:t>
      </w:r>
      <w:r w:rsidRPr="006929C6">
        <w:rPr>
          <w:rFonts w:ascii="Arial" w:hAnsi="Arial" w:cs="Arial"/>
          <w:color w:val="000000" w:themeColor="text1"/>
          <w:sz w:val="24"/>
          <w:szCs w:val="24"/>
        </w:rPr>
        <w:t xml:space="preserve">%. </w:t>
      </w:r>
    </w:p>
    <w:p w:rsidR="00066BCA" w:rsidRPr="00CB56F6" w:rsidRDefault="00066BCA" w:rsidP="00812E97">
      <w:pPr>
        <w:rPr>
          <w:rFonts w:ascii="Arial" w:hAnsi="Arial" w:cs="Arial"/>
          <w:b/>
          <w:sz w:val="24"/>
          <w:szCs w:val="24"/>
        </w:rPr>
      </w:pPr>
    </w:p>
    <w:p w:rsidR="00F77377" w:rsidRDefault="00F77377" w:rsidP="00812E97">
      <w:pPr>
        <w:rPr>
          <w:rFonts w:ascii="Arial" w:hAnsi="Arial" w:cs="Arial"/>
          <w:b/>
          <w:sz w:val="24"/>
          <w:szCs w:val="24"/>
        </w:rPr>
      </w:pPr>
    </w:p>
    <w:p w:rsidR="00F77377" w:rsidRDefault="00F77377" w:rsidP="00812E97">
      <w:pPr>
        <w:rPr>
          <w:rFonts w:ascii="Arial" w:hAnsi="Arial" w:cs="Arial"/>
          <w:b/>
          <w:sz w:val="24"/>
          <w:szCs w:val="24"/>
        </w:rPr>
      </w:pPr>
    </w:p>
    <w:p w:rsidR="00F11791" w:rsidRDefault="00F11791" w:rsidP="00812E97">
      <w:pPr>
        <w:rPr>
          <w:rFonts w:ascii="Arial" w:hAnsi="Arial" w:cs="Arial"/>
          <w:b/>
          <w:sz w:val="24"/>
          <w:szCs w:val="24"/>
        </w:rPr>
      </w:pPr>
    </w:p>
    <w:p w:rsidR="00F77377" w:rsidRDefault="00F77377" w:rsidP="00812E97">
      <w:pPr>
        <w:rPr>
          <w:rFonts w:ascii="Arial" w:hAnsi="Arial" w:cs="Arial"/>
          <w:b/>
          <w:sz w:val="24"/>
          <w:szCs w:val="24"/>
        </w:rPr>
      </w:pPr>
    </w:p>
    <w:p w:rsidR="00F77377" w:rsidRDefault="00F77377" w:rsidP="00812E97">
      <w:pPr>
        <w:rPr>
          <w:rFonts w:ascii="Arial" w:hAnsi="Arial" w:cs="Arial"/>
          <w:b/>
          <w:sz w:val="24"/>
          <w:szCs w:val="24"/>
        </w:rPr>
      </w:pPr>
    </w:p>
    <w:p w:rsidR="00F77377" w:rsidRDefault="00F77377" w:rsidP="00812E97">
      <w:pPr>
        <w:rPr>
          <w:rFonts w:ascii="Arial" w:hAnsi="Arial" w:cs="Arial"/>
          <w:b/>
          <w:sz w:val="24"/>
          <w:szCs w:val="24"/>
        </w:rPr>
      </w:pPr>
    </w:p>
    <w:p w:rsidR="00F77377" w:rsidRDefault="00F77377" w:rsidP="00812E97">
      <w:pPr>
        <w:rPr>
          <w:rFonts w:ascii="Arial" w:hAnsi="Arial" w:cs="Arial"/>
          <w:b/>
          <w:sz w:val="24"/>
          <w:szCs w:val="24"/>
        </w:rPr>
      </w:pPr>
    </w:p>
    <w:p w:rsidR="00812E97" w:rsidRPr="00F11791" w:rsidRDefault="00066BCA" w:rsidP="00812E97">
      <w:pPr>
        <w:rPr>
          <w:rFonts w:ascii="Arial" w:hAnsi="Arial" w:cs="Arial"/>
          <w:color w:val="000000" w:themeColor="text1"/>
          <w:sz w:val="24"/>
          <w:szCs w:val="24"/>
        </w:rPr>
      </w:pPr>
      <w:r w:rsidRPr="00F11791">
        <w:rPr>
          <w:rFonts w:ascii="Arial" w:hAnsi="Arial" w:cs="Arial"/>
          <w:color w:val="000000" w:themeColor="text1"/>
          <w:sz w:val="24"/>
          <w:szCs w:val="24"/>
        </w:rPr>
        <w:lastRenderedPageBreak/>
        <w:t>Tabela 2: Pregled razriješenosti kaznenih djela</w:t>
      </w:r>
      <w:r w:rsidR="00FA7C86" w:rsidRPr="00F11791">
        <w:rPr>
          <w:rFonts w:ascii="Arial" w:hAnsi="Arial" w:cs="Arial"/>
          <w:color w:val="000000" w:themeColor="text1"/>
          <w:sz w:val="24"/>
          <w:szCs w:val="24"/>
        </w:rPr>
        <w:t xml:space="preserve"> na području Grada Ivanić Grada</w:t>
      </w:r>
      <w:r w:rsidRPr="00F11791">
        <w:rPr>
          <w:rFonts w:ascii="Arial" w:hAnsi="Arial" w:cs="Arial"/>
          <w:color w:val="000000" w:themeColor="text1"/>
          <w:sz w:val="24"/>
          <w:szCs w:val="24"/>
        </w:rPr>
        <w:t>.</w:t>
      </w:r>
    </w:p>
    <w:tbl>
      <w:tblPr>
        <w:tblStyle w:val="Reetkatablice"/>
        <w:tblW w:w="9321" w:type="dxa"/>
        <w:tblLayout w:type="fixed"/>
        <w:tblLook w:val="04A0" w:firstRow="1" w:lastRow="0" w:firstColumn="1" w:lastColumn="0" w:noHBand="0" w:noVBand="1"/>
      </w:tblPr>
      <w:tblGrid>
        <w:gridCol w:w="2434"/>
        <w:gridCol w:w="860"/>
        <w:gridCol w:w="861"/>
        <w:gridCol w:w="861"/>
        <w:gridCol w:w="861"/>
        <w:gridCol w:w="861"/>
        <w:gridCol w:w="861"/>
        <w:gridCol w:w="861"/>
        <w:gridCol w:w="861"/>
      </w:tblGrid>
      <w:tr w:rsidR="00812E97" w:rsidTr="006F0F14">
        <w:trPr>
          <w:trHeight w:val="761"/>
        </w:trPr>
        <w:tc>
          <w:tcPr>
            <w:tcW w:w="1604" w:type="dxa"/>
            <w:vMerge w:val="restart"/>
            <w:shd w:val="clear" w:color="auto" w:fill="EEECE1" w:themeFill="background2"/>
            <w:vAlign w:val="center"/>
          </w:tcPr>
          <w:p w:rsidR="00812E97" w:rsidRDefault="00812E97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KAZNENA DJELA</w:t>
            </w:r>
          </w:p>
        </w:tc>
        <w:tc>
          <w:tcPr>
            <w:tcW w:w="567" w:type="dxa"/>
            <w:gridSpan w:val="4"/>
            <w:shd w:val="clear" w:color="auto" w:fill="EEECE1" w:themeFill="background2"/>
            <w:vAlign w:val="center"/>
          </w:tcPr>
          <w:p w:rsidR="00812E97" w:rsidRDefault="00812E97" w:rsidP="00A27BB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201</w:t>
            </w:r>
            <w:r w:rsidR="00A27BBE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567" w:type="dxa"/>
            <w:gridSpan w:val="4"/>
            <w:shd w:val="clear" w:color="auto" w:fill="EEECE1" w:themeFill="background2"/>
            <w:vAlign w:val="center"/>
          </w:tcPr>
          <w:p w:rsidR="00812E97" w:rsidRPr="008720FB" w:rsidRDefault="00812E97" w:rsidP="00B67C6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201</w:t>
            </w:r>
            <w:r w:rsidR="00A27BBE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</w:tr>
      <w:tr w:rsidR="00812E97" w:rsidTr="006F0F14">
        <w:trPr>
          <w:cantSplit/>
          <w:trHeight w:val="1891"/>
        </w:trPr>
        <w:tc>
          <w:tcPr>
            <w:tcW w:w="1604" w:type="dxa"/>
            <w:vMerge/>
            <w:shd w:val="clear" w:color="auto" w:fill="EEECE1" w:themeFill="background2"/>
          </w:tcPr>
          <w:p w:rsidR="00812E97" w:rsidRDefault="00812E97" w:rsidP="006F0F1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EEECE1" w:themeFill="background2"/>
            <w:textDirection w:val="btLr"/>
            <w:vAlign w:val="center"/>
          </w:tcPr>
          <w:p w:rsidR="00812E97" w:rsidRDefault="00812E97" w:rsidP="006F0F14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UKUPNO</w:t>
            </w:r>
          </w:p>
        </w:tc>
        <w:tc>
          <w:tcPr>
            <w:tcW w:w="567" w:type="dxa"/>
            <w:shd w:val="clear" w:color="auto" w:fill="EEECE1" w:themeFill="background2"/>
            <w:textDirection w:val="btLr"/>
            <w:vAlign w:val="center"/>
          </w:tcPr>
          <w:p w:rsidR="00812E97" w:rsidRDefault="00812E97" w:rsidP="006F0F14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POČINITELJ OTKRIVEN</w:t>
            </w:r>
          </w:p>
        </w:tc>
        <w:tc>
          <w:tcPr>
            <w:tcW w:w="567" w:type="dxa"/>
            <w:shd w:val="clear" w:color="auto" w:fill="EEECE1" w:themeFill="background2"/>
            <w:textDirection w:val="btLr"/>
            <w:vAlign w:val="center"/>
          </w:tcPr>
          <w:p w:rsidR="00812E97" w:rsidRDefault="00812E97" w:rsidP="006F0F14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POČINITELJ NEPOZNAT</w:t>
            </w:r>
          </w:p>
        </w:tc>
        <w:tc>
          <w:tcPr>
            <w:tcW w:w="567" w:type="dxa"/>
            <w:shd w:val="clear" w:color="auto" w:fill="EEECE1" w:themeFill="background2"/>
            <w:textDirection w:val="btLr"/>
            <w:vAlign w:val="center"/>
          </w:tcPr>
          <w:p w:rsidR="000B7D35" w:rsidRDefault="000B7D35" w:rsidP="000B7D35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</w:t>
            </w:r>
            <w:r w:rsidR="00812E97">
              <w:rPr>
                <w:rFonts w:ascii="Arial" w:hAnsi="Arial" w:cs="Arial"/>
                <w:b/>
                <w:sz w:val="24"/>
                <w:szCs w:val="24"/>
              </w:rPr>
              <w:t>STO</w:t>
            </w:r>
            <w:r>
              <w:rPr>
                <w:rFonts w:ascii="Arial" w:hAnsi="Arial" w:cs="Arial"/>
                <w:b/>
                <w:sz w:val="24"/>
                <w:szCs w:val="24"/>
              </w:rPr>
              <w:t>TAK</w:t>
            </w:r>
          </w:p>
          <w:p w:rsidR="00812E97" w:rsidRDefault="00812E97" w:rsidP="000B7D35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RJEŠENOSTI</w:t>
            </w:r>
          </w:p>
        </w:tc>
        <w:tc>
          <w:tcPr>
            <w:tcW w:w="567" w:type="dxa"/>
            <w:shd w:val="clear" w:color="auto" w:fill="EEECE1" w:themeFill="background2"/>
            <w:textDirection w:val="btLr"/>
            <w:vAlign w:val="center"/>
          </w:tcPr>
          <w:p w:rsidR="00812E97" w:rsidRDefault="00812E97" w:rsidP="006F0F14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UKUPNO</w:t>
            </w:r>
          </w:p>
        </w:tc>
        <w:tc>
          <w:tcPr>
            <w:tcW w:w="567" w:type="dxa"/>
            <w:shd w:val="clear" w:color="auto" w:fill="EEECE1" w:themeFill="background2"/>
            <w:textDirection w:val="btLr"/>
            <w:vAlign w:val="center"/>
          </w:tcPr>
          <w:p w:rsidR="00812E97" w:rsidRPr="008720FB" w:rsidRDefault="00812E97" w:rsidP="006F0F14">
            <w:pPr>
              <w:ind w:left="113" w:righ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POČINITELJ OTKRIVEN</w:t>
            </w:r>
          </w:p>
        </w:tc>
        <w:tc>
          <w:tcPr>
            <w:tcW w:w="567" w:type="dxa"/>
            <w:shd w:val="clear" w:color="auto" w:fill="EEECE1" w:themeFill="background2"/>
            <w:textDirection w:val="btLr"/>
            <w:vAlign w:val="center"/>
          </w:tcPr>
          <w:p w:rsidR="00812E97" w:rsidRPr="008720FB" w:rsidRDefault="00812E97" w:rsidP="006F0F14">
            <w:pPr>
              <w:ind w:left="113" w:righ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POČINITELJ NEPOZNAT</w:t>
            </w:r>
          </w:p>
        </w:tc>
        <w:tc>
          <w:tcPr>
            <w:tcW w:w="567" w:type="dxa"/>
            <w:shd w:val="clear" w:color="auto" w:fill="EEECE1" w:themeFill="background2"/>
            <w:textDirection w:val="btLr"/>
            <w:vAlign w:val="center"/>
          </w:tcPr>
          <w:p w:rsidR="00812E97" w:rsidRPr="008720FB" w:rsidRDefault="000B7D35" w:rsidP="006F0F14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POSTOTAK</w:t>
            </w:r>
            <w:r w:rsidR="00812E97">
              <w:rPr>
                <w:rFonts w:ascii="Arial" w:hAnsi="Arial" w:cs="Arial"/>
                <w:b/>
              </w:rPr>
              <w:t xml:space="preserve"> RJEŠENOSTI</w:t>
            </w:r>
          </w:p>
        </w:tc>
      </w:tr>
      <w:tr w:rsidR="00812E97" w:rsidRPr="00E50083" w:rsidTr="006F0F14">
        <w:trPr>
          <w:trHeight w:val="659"/>
        </w:trPr>
        <w:tc>
          <w:tcPr>
            <w:tcW w:w="1604" w:type="dxa"/>
            <w:shd w:val="clear" w:color="auto" w:fill="EEECE1" w:themeFill="background2"/>
            <w:vAlign w:val="center"/>
          </w:tcPr>
          <w:p w:rsidR="00812E97" w:rsidRPr="00E50083" w:rsidRDefault="00812E97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Broj kaznenih djela</w:t>
            </w:r>
          </w:p>
        </w:tc>
        <w:tc>
          <w:tcPr>
            <w:tcW w:w="567" w:type="dxa"/>
            <w:vAlign w:val="center"/>
          </w:tcPr>
          <w:p w:rsidR="00812E97" w:rsidRPr="00E50083" w:rsidRDefault="00F11791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102</w:t>
            </w:r>
          </w:p>
        </w:tc>
        <w:tc>
          <w:tcPr>
            <w:tcW w:w="567" w:type="dxa"/>
            <w:vAlign w:val="center"/>
          </w:tcPr>
          <w:p w:rsidR="00812E97" w:rsidRPr="00E50083" w:rsidRDefault="00F11791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48</w:t>
            </w:r>
          </w:p>
        </w:tc>
        <w:tc>
          <w:tcPr>
            <w:tcW w:w="567" w:type="dxa"/>
            <w:vAlign w:val="center"/>
          </w:tcPr>
          <w:p w:rsidR="00812E97" w:rsidRPr="00E50083" w:rsidRDefault="00F11791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54</w:t>
            </w:r>
          </w:p>
        </w:tc>
        <w:tc>
          <w:tcPr>
            <w:tcW w:w="567" w:type="dxa"/>
            <w:vAlign w:val="center"/>
          </w:tcPr>
          <w:p w:rsidR="00812E97" w:rsidRPr="00E50083" w:rsidRDefault="00F11791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47%</w:t>
            </w:r>
          </w:p>
        </w:tc>
        <w:tc>
          <w:tcPr>
            <w:tcW w:w="567" w:type="dxa"/>
            <w:vAlign w:val="center"/>
          </w:tcPr>
          <w:p w:rsidR="00812E97" w:rsidRPr="00E50083" w:rsidRDefault="00A27BBE" w:rsidP="00E102A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94</w:t>
            </w:r>
          </w:p>
        </w:tc>
        <w:tc>
          <w:tcPr>
            <w:tcW w:w="567" w:type="dxa"/>
            <w:vAlign w:val="center"/>
          </w:tcPr>
          <w:p w:rsidR="00812E97" w:rsidRPr="00E50083" w:rsidRDefault="00A27BBE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45</w:t>
            </w:r>
          </w:p>
        </w:tc>
        <w:tc>
          <w:tcPr>
            <w:tcW w:w="567" w:type="dxa"/>
            <w:vAlign w:val="center"/>
          </w:tcPr>
          <w:p w:rsidR="00812E97" w:rsidRPr="00E50083" w:rsidRDefault="00A27BBE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49</w:t>
            </w:r>
          </w:p>
        </w:tc>
        <w:tc>
          <w:tcPr>
            <w:tcW w:w="567" w:type="dxa"/>
            <w:vAlign w:val="center"/>
          </w:tcPr>
          <w:p w:rsidR="00812E97" w:rsidRPr="00E50083" w:rsidRDefault="00A27BBE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48%</w:t>
            </w:r>
          </w:p>
        </w:tc>
      </w:tr>
    </w:tbl>
    <w:p w:rsidR="00FA7C86" w:rsidRDefault="00FA7C86" w:rsidP="00812E97">
      <w:pPr>
        <w:rPr>
          <w:rFonts w:ascii="Arial" w:hAnsi="Arial" w:cs="Arial"/>
          <w:sz w:val="24"/>
          <w:szCs w:val="24"/>
        </w:rPr>
      </w:pPr>
    </w:p>
    <w:p w:rsidR="00FA7C86" w:rsidRDefault="00FA7C86" w:rsidP="00812E97">
      <w:pPr>
        <w:rPr>
          <w:rFonts w:ascii="Arial" w:hAnsi="Arial" w:cs="Arial"/>
          <w:sz w:val="24"/>
          <w:szCs w:val="24"/>
        </w:rPr>
      </w:pPr>
    </w:p>
    <w:p w:rsidR="00FA7C86" w:rsidRPr="00F11791" w:rsidRDefault="00812E97" w:rsidP="00812E97">
      <w:pPr>
        <w:rPr>
          <w:rFonts w:ascii="Arial" w:hAnsi="Arial" w:cs="Arial"/>
          <w:color w:val="000000" w:themeColor="text1"/>
          <w:sz w:val="24"/>
          <w:szCs w:val="24"/>
        </w:rPr>
      </w:pPr>
      <w:r w:rsidRPr="00F1179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66BCA" w:rsidRPr="00F11791">
        <w:rPr>
          <w:rFonts w:ascii="Arial" w:hAnsi="Arial" w:cs="Arial"/>
          <w:color w:val="000000" w:themeColor="text1"/>
          <w:sz w:val="24"/>
          <w:szCs w:val="24"/>
        </w:rPr>
        <w:t>Tabela 3: Pregled sigurnosno najznačajnijih i najučestalijih kaznenih djela</w:t>
      </w:r>
      <w:r w:rsidR="00FA7C86" w:rsidRPr="00F11791">
        <w:rPr>
          <w:rFonts w:ascii="Arial" w:hAnsi="Arial" w:cs="Arial"/>
          <w:color w:val="000000" w:themeColor="text1"/>
          <w:sz w:val="24"/>
          <w:szCs w:val="24"/>
        </w:rPr>
        <w:t xml:space="preserve"> na </w:t>
      </w:r>
    </w:p>
    <w:p w:rsidR="00E102AD" w:rsidRPr="007E4E5D" w:rsidRDefault="00FA7C86" w:rsidP="00FA7C86">
      <w:pPr>
        <w:ind w:left="708" w:firstLine="708"/>
        <w:rPr>
          <w:rFonts w:ascii="Arial" w:hAnsi="Arial" w:cs="Arial"/>
          <w:color w:val="FF0000"/>
          <w:sz w:val="24"/>
          <w:szCs w:val="24"/>
        </w:rPr>
      </w:pPr>
      <w:r w:rsidRPr="00F11791">
        <w:rPr>
          <w:rFonts w:ascii="Arial" w:hAnsi="Arial" w:cs="Arial"/>
          <w:color w:val="000000" w:themeColor="text1"/>
          <w:sz w:val="24"/>
          <w:szCs w:val="24"/>
        </w:rPr>
        <w:t>području Grada Ivanić</w:t>
      </w:r>
      <w:r w:rsidR="0066498E">
        <w:rPr>
          <w:rFonts w:ascii="Arial" w:hAnsi="Arial" w:cs="Arial"/>
          <w:color w:val="000000" w:themeColor="text1"/>
          <w:sz w:val="24"/>
          <w:szCs w:val="24"/>
        </w:rPr>
        <w:t>-</w:t>
      </w:r>
      <w:r w:rsidRPr="00F11791">
        <w:rPr>
          <w:rFonts w:ascii="Arial" w:hAnsi="Arial" w:cs="Arial"/>
          <w:color w:val="000000" w:themeColor="text1"/>
          <w:sz w:val="24"/>
          <w:szCs w:val="24"/>
        </w:rPr>
        <w:t>Grada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721"/>
        <w:gridCol w:w="1056"/>
        <w:gridCol w:w="1057"/>
        <w:gridCol w:w="1057"/>
        <w:gridCol w:w="1057"/>
        <w:gridCol w:w="1057"/>
        <w:gridCol w:w="1057"/>
      </w:tblGrid>
      <w:tr w:rsidR="00E102AD" w:rsidTr="00A07660">
        <w:trPr>
          <w:trHeight w:val="724"/>
        </w:trPr>
        <w:tc>
          <w:tcPr>
            <w:tcW w:w="2721" w:type="dxa"/>
            <w:vMerge w:val="restart"/>
            <w:shd w:val="clear" w:color="auto" w:fill="EEECE1" w:themeFill="background2"/>
            <w:vAlign w:val="center"/>
          </w:tcPr>
          <w:p w:rsidR="00E102AD" w:rsidRDefault="00E102AD" w:rsidP="009C275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KAZNENA DJELA</w:t>
            </w:r>
          </w:p>
        </w:tc>
        <w:tc>
          <w:tcPr>
            <w:tcW w:w="3170" w:type="dxa"/>
            <w:gridSpan w:val="3"/>
            <w:shd w:val="clear" w:color="auto" w:fill="EEECE1" w:themeFill="background2"/>
            <w:vAlign w:val="center"/>
          </w:tcPr>
          <w:p w:rsidR="00E102AD" w:rsidRDefault="00E102AD" w:rsidP="00B67C6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201</w:t>
            </w:r>
            <w:r w:rsidR="00507BF8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3171" w:type="dxa"/>
            <w:gridSpan w:val="3"/>
            <w:shd w:val="clear" w:color="auto" w:fill="EEECE1" w:themeFill="background2"/>
            <w:vAlign w:val="center"/>
          </w:tcPr>
          <w:p w:rsidR="00E102AD" w:rsidRDefault="00507BF8" w:rsidP="00E102A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2017</w:t>
            </w:r>
          </w:p>
        </w:tc>
      </w:tr>
      <w:tr w:rsidR="00E102AD" w:rsidTr="00A07660">
        <w:trPr>
          <w:cantSplit/>
          <w:trHeight w:val="1862"/>
        </w:trPr>
        <w:tc>
          <w:tcPr>
            <w:tcW w:w="2721" w:type="dxa"/>
            <w:vMerge/>
            <w:shd w:val="clear" w:color="auto" w:fill="EEECE1" w:themeFill="background2"/>
          </w:tcPr>
          <w:p w:rsidR="00E102AD" w:rsidRDefault="00E102AD" w:rsidP="00812E9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56" w:type="dxa"/>
            <w:shd w:val="clear" w:color="auto" w:fill="EEECE1" w:themeFill="background2"/>
            <w:textDirection w:val="btLr"/>
            <w:vAlign w:val="center"/>
          </w:tcPr>
          <w:p w:rsidR="00E102AD" w:rsidRDefault="00E102AD" w:rsidP="00E102AD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UKUPNO</w:t>
            </w:r>
          </w:p>
        </w:tc>
        <w:tc>
          <w:tcPr>
            <w:tcW w:w="1057" w:type="dxa"/>
            <w:shd w:val="clear" w:color="auto" w:fill="EEECE1" w:themeFill="background2"/>
            <w:textDirection w:val="btLr"/>
            <w:vAlign w:val="center"/>
          </w:tcPr>
          <w:p w:rsidR="00E102AD" w:rsidRDefault="00E102AD" w:rsidP="00E102AD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POČINITELJ OTKRIVEN</w:t>
            </w:r>
          </w:p>
        </w:tc>
        <w:tc>
          <w:tcPr>
            <w:tcW w:w="1057" w:type="dxa"/>
            <w:shd w:val="clear" w:color="auto" w:fill="EEECE1" w:themeFill="background2"/>
            <w:textDirection w:val="btLr"/>
            <w:vAlign w:val="center"/>
          </w:tcPr>
          <w:p w:rsidR="00E102AD" w:rsidRDefault="00E102AD" w:rsidP="00E102AD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POČINITELJ NEPOZNAT</w:t>
            </w:r>
          </w:p>
        </w:tc>
        <w:tc>
          <w:tcPr>
            <w:tcW w:w="1057" w:type="dxa"/>
            <w:shd w:val="clear" w:color="auto" w:fill="EEECE1" w:themeFill="background2"/>
            <w:textDirection w:val="btLr"/>
            <w:vAlign w:val="center"/>
          </w:tcPr>
          <w:p w:rsidR="00E102AD" w:rsidRDefault="00E102AD" w:rsidP="00E102AD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UKUPNO</w:t>
            </w:r>
          </w:p>
        </w:tc>
        <w:tc>
          <w:tcPr>
            <w:tcW w:w="1057" w:type="dxa"/>
            <w:shd w:val="clear" w:color="auto" w:fill="EEECE1" w:themeFill="background2"/>
            <w:textDirection w:val="btLr"/>
            <w:vAlign w:val="center"/>
          </w:tcPr>
          <w:p w:rsidR="00E102AD" w:rsidRDefault="00E102AD" w:rsidP="00E102AD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POČINITELJ OTKRIVEN</w:t>
            </w:r>
          </w:p>
        </w:tc>
        <w:tc>
          <w:tcPr>
            <w:tcW w:w="1057" w:type="dxa"/>
            <w:shd w:val="clear" w:color="auto" w:fill="EEECE1" w:themeFill="background2"/>
            <w:textDirection w:val="btLr"/>
            <w:vAlign w:val="center"/>
          </w:tcPr>
          <w:p w:rsidR="00E102AD" w:rsidRDefault="00E102AD" w:rsidP="00E102AD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POČINITELJ NEPOZNAT</w:t>
            </w:r>
          </w:p>
        </w:tc>
      </w:tr>
      <w:tr w:rsidR="00E102AD" w:rsidRPr="00E102AD" w:rsidTr="00A07660">
        <w:tc>
          <w:tcPr>
            <w:tcW w:w="2721" w:type="dxa"/>
            <w:shd w:val="clear" w:color="auto" w:fill="EEECE1" w:themeFill="background2"/>
          </w:tcPr>
          <w:p w:rsidR="00E102AD" w:rsidRPr="00E102AD" w:rsidRDefault="00E102AD" w:rsidP="00812E97">
            <w:pPr>
              <w:rPr>
                <w:rFonts w:ascii="Arial" w:hAnsi="Arial" w:cs="Arial"/>
                <w:sz w:val="24"/>
                <w:szCs w:val="24"/>
              </w:rPr>
            </w:pPr>
            <w:r w:rsidRPr="00E102AD">
              <w:rPr>
                <w:rFonts w:ascii="Arial" w:hAnsi="Arial" w:cs="Arial"/>
                <w:sz w:val="24"/>
                <w:szCs w:val="24"/>
              </w:rPr>
              <w:t>Ubojstvo u pokušaju</w:t>
            </w:r>
          </w:p>
        </w:tc>
        <w:tc>
          <w:tcPr>
            <w:tcW w:w="1056" w:type="dxa"/>
          </w:tcPr>
          <w:p w:rsidR="00E102AD" w:rsidRPr="00E102AD" w:rsidRDefault="00F11791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57" w:type="dxa"/>
          </w:tcPr>
          <w:p w:rsidR="00E102AD" w:rsidRPr="00E102AD" w:rsidRDefault="00F11791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57" w:type="dxa"/>
          </w:tcPr>
          <w:p w:rsidR="00E102AD" w:rsidRPr="00E102AD" w:rsidRDefault="00F11791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57" w:type="dxa"/>
          </w:tcPr>
          <w:p w:rsidR="00E102AD" w:rsidRPr="00E102AD" w:rsidRDefault="006E7A9A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57" w:type="dxa"/>
          </w:tcPr>
          <w:p w:rsidR="00E102AD" w:rsidRPr="00E102AD" w:rsidRDefault="006E7A9A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57" w:type="dxa"/>
          </w:tcPr>
          <w:p w:rsidR="00E102AD" w:rsidRPr="00E102AD" w:rsidRDefault="00CA4AD2" w:rsidP="00CA4A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E102AD" w:rsidRPr="00E102AD" w:rsidTr="00A07660">
        <w:tc>
          <w:tcPr>
            <w:tcW w:w="2721" w:type="dxa"/>
            <w:shd w:val="clear" w:color="auto" w:fill="EEECE1" w:themeFill="background2"/>
          </w:tcPr>
          <w:p w:rsidR="00E102AD" w:rsidRPr="00E102AD" w:rsidRDefault="00E102AD" w:rsidP="00812E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Tjelesna ozljeda</w:t>
            </w:r>
          </w:p>
        </w:tc>
        <w:tc>
          <w:tcPr>
            <w:tcW w:w="1056" w:type="dxa"/>
          </w:tcPr>
          <w:p w:rsidR="00E102AD" w:rsidRPr="00E102AD" w:rsidRDefault="00A07660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57" w:type="dxa"/>
          </w:tcPr>
          <w:p w:rsidR="00E102AD" w:rsidRPr="00E102AD" w:rsidRDefault="00A07660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57" w:type="dxa"/>
          </w:tcPr>
          <w:p w:rsidR="00E102AD" w:rsidRPr="00E102AD" w:rsidRDefault="00A07660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57" w:type="dxa"/>
          </w:tcPr>
          <w:p w:rsidR="00E102AD" w:rsidRPr="00E102AD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57" w:type="dxa"/>
          </w:tcPr>
          <w:p w:rsidR="00E102AD" w:rsidRPr="00E102AD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57" w:type="dxa"/>
          </w:tcPr>
          <w:p w:rsidR="00E102AD" w:rsidRPr="00E102AD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E102AD" w:rsidRPr="00E102AD" w:rsidTr="00A07660">
        <w:tc>
          <w:tcPr>
            <w:tcW w:w="2721" w:type="dxa"/>
            <w:shd w:val="clear" w:color="auto" w:fill="EEECE1" w:themeFill="background2"/>
          </w:tcPr>
          <w:p w:rsidR="00E102AD" w:rsidRPr="00E102AD" w:rsidRDefault="009C275A" w:rsidP="00812E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Teška tjelesna ozljeda</w:t>
            </w:r>
          </w:p>
        </w:tc>
        <w:tc>
          <w:tcPr>
            <w:tcW w:w="1056" w:type="dxa"/>
          </w:tcPr>
          <w:p w:rsidR="00E102AD" w:rsidRPr="00E102AD" w:rsidRDefault="00A07660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57" w:type="dxa"/>
          </w:tcPr>
          <w:p w:rsidR="00E102AD" w:rsidRPr="00E102AD" w:rsidRDefault="00A07660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57" w:type="dxa"/>
          </w:tcPr>
          <w:p w:rsidR="00E102AD" w:rsidRPr="00E102AD" w:rsidRDefault="00A07660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57" w:type="dxa"/>
          </w:tcPr>
          <w:p w:rsidR="00E102AD" w:rsidRPr="00E102AD" w:rsidRDefault="006E7A9A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57" w:type="dxa"/>
          </w:tcPr>
          <w:p w:rsidR="00E102AD" w:rsidRPr="00E102AD" w:rsidRDefault="006E7A9A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57" w:type="dxa"/>
          </w:tcPr>
          <w:p w:rsidR="00E102AD" w:rsidRPr="00E102AD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E102AD" w:rsidRPr="00E102AD" w:rsidTr="00A07660">
        <w:tc>
          <w:tcPr>
            <w:tcW w:w="2721" w:type="dxa"/>
            <w:shd w:val="clear" w:color="auto" w:fill="EEECE1" w:themeFill="background2"/>
          </w:tcPr>
          <w:p w:rsidR="00E102AD" w:rsidRPr="00E102AD" w:rsidRDefault="009C275A" w:rsidP="00812E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Prijetnja</w:t>
            </w:r>
          </w:p>
        </w:tc>
        <w:tc>
          <w:tcPr>
            <w:tcW w:w="1056" w:type="dxa"/>
          </w:tcPr>
          <w:p w:rsidR="00E102AD" w:rsidRPr="00E102AD" w:rsidRDefault="00A07660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057" w:type="dxa"/>
          </w:tcPr>
          <w:p w:rsidR="00E102AD" w:rsidRPr="00E102AD" w:rsidRDefault="00A07660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057" w:type="dxa"/>
          </w:tcPr>
          <w:p w:rsidR="00E102AD" w:rsidRPr="00E102AD" w:rsidRDefault="00A07660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57" w:type="dxa"/>
          </w:tcPr>
          <w:p w:rsidR="00E102AD" w:rsidRPr="00E102AD" w:rsidRDefault="006E7A9A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057" w:type="dxa"/>
          </w:tcPr>
          <w:p w:rsidR="00E102AD" w:rsidRPr="00E102AD" w:rsidRDefault="006E7A9A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057" w:type="dxa"/>
          </w:tcPr>
          <w:p w:rsidR="00E102AD" w:rsidRPr="00E102AD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4E3D65" w:rsidRPr="00E102AD" w:rsidTr="00A07660">
        <w:tc>
          <w:tcPr>
            <w:tcW w:w="2721" w:type="dxa"/>
            <w:shd w:val="clear" w:color="auto" w:fill="EEECE1" w:themeFill="background2"/>
          </w:tcPr>
          <w:p w:rsidR="004E3D65" w:rsidRDefault="004E3D65" w:rsidP="004E3D6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Povreda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djetet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prava</w:t>
            </w:r>
          </w:p>
        </w:tc>
        <w:tc>
          <w:tcPr>
            <w:tcW w:w="1056" w:type="dxa"/>
          </w:tcPr>
          <w:p w:rsidR="004E3D65" w:rsidRPr="00E102AD" w:rsidRDefault="00A07660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57" w:type="dxa"/>
          </w:tcPr>
          <w:p w:rsidR="004E3D65" w:rsidRPr="00E102AD" w:rsidRDefault="00A07660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57" w:type="dxa"/>
          </w:tcPr>
          <w:p w:rsidR="004E3D65" w:rsidRPr="00E102AD" w:rsidRDefault="00A07660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57" w:type="dxa"/>
          </w:tcPr>
          <w:p w:rsidR="004E3D65" w:rsidRDefault="006E7A9A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57" w:type="dxa"/>
          </w:tcPr>
          <w:p w:rsidR="004E3D65" w:rsidRDefault="006E7A9A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57" w:type="dxa"/>
          </w:tcPr>
          <w:p w:rsidR="004E3D65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9C275A" w:rsidRPr="00E102AD" w:rsidTr="00A07660">
        <w:tc>
          <w:tcPr>
            <w:tcW w:w="2721" w:type="dxa"/>
            <w:shd w:val="clear" w:color="auto" w:fill="EEECE1" w:themeFill="background2"/>
          </w:tcPr>
          <w:p w:rsidR="009C275A" w:rsidRDefault="009C275A" w:rsidP="009C27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Zlouporaba droga</w:t>
            </w:r>
          </w:p>
        </w:tc>
        <w:tc>
          <w:tcPr>
            <w:tcW w:w="1056" w:type="dxa"/>
          </w:tcPr>
          <w:p w:rsidR="009C275A" w:rsidRPr="00E102AD" w:rsidRDefault="00A07660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57" w:type="dxa"/>
          </w:tcPr>
          <w:p w:rsidR="009C275A" w:rsidRPr="00E102AD" w:rsidRDefault="00A07660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57" w:type="dxa"/>
          </w:tcPr>
          <w:p w:rsidR="009C275A" w:rsidRPr="00E102AD" w:rsidRDefault="00A07660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57" w:type="dxa"/>
          </w:tcPr>
          <w:p w:rsidR="009C275A" w:rsidRDefault="006E7A9A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57" w:type="dxa"/>
          </w:tcPr>
          <w:p w:rsidR="009C275A" w:rsidRDefault="006E7A9A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57" w:type="dxa"/>
          </w:tcPr>
          <w:p w:rsidR="009C275A" w:rsidRDefault="006E7A9A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C275A" w:rsidRPr="00E102AD" w:rsidTr="00A07660">
        <w:tc>
          <w:tcPr>
            <w:tcW w:w="2721" w:type="dxa"/>
            <w:shd w:val="clear" w:color="auto" w:fill="EEECE1" w:themeFill="background2"/>
          </w:tcPr>
          <w:p w:rsidR="009C275A" w:rsidRDefault="009C275A" w:rsidP="009C27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Krađa</w:t>
            </w:r>
          </w:p>
        </w:tc>
        <w:tc>
          <w:tcPr>
            <w:tcW w:w="1056" w:type="dxa"/>
          </w:tcPr>
          <w:p w:rsidR="009C275A" w:rsidRPr="00E102AD" w:rsidRDefault="00A07660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057" w:type="dxa"/>
          </w:tcPr>
          <w:p w:rsidR="009C275A" w:rsidRPr="00E102AD" w:rsidRDefault="00A07660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57" w:type="dxa"/>
          </w:tcPr>
          <w:p w:rsidR="009C275A" w:rsidRPr="00E102AD" w:rsidRDefault="00A07660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057" w:type="dxa"/>
          </w:tcPr>
          <w:p w:rsidR="009C275A" w:rsidRDefault="006E7A9A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1057" w:type="dxa"/>
          </w:tcPr>
          <w:p w:rsidR="009C275A" w:rsidRDefault="006E7A9A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57" w:type="dxa"/>
          </w:tcPr>
          <w:p w:rsidR="009C275A" w:rsidRDefault="006E7A9A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</w:tr>
      <w:tr w:rsidR="009C275A" w:rsidRPr="00E102AD" w:rsidTr="00A07660">
        <w:tc>
          <w:tcPr>
            <w:tcW w:w="2721" w:type="dxa"/>
            <w:shd w:val="clear" w:color="auto" w:fill="EEECE1" w:themeFill="background2"/>
          </w:tcPr>
          <w:p w:rsidR="009C275A" w:rsidRDefault="009C275A" w:rsidP="009C27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Teška krađa</w:t>
            </w:r>
          </w:p>
        </w:tc>
        <w:tc>
          <w:tcPr>
            <w:tcW w:w="1056" w:type="dxa"/>
          </w:tcPr>
          <w:p w:rsidR="009C275A" w:rsidRPr="00E102AD" w:rsidRDefault="00A07660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</w:t>
            </w:r>
          </w:p>
        </w:tc>
        <w:tc>
          <w:tcPr>
            <w:tcW w:w="1057" w:type="dxa"/>
          </w:tcPr>
          <w:p w:rsidR="009C275A" w:rsidRPr="00E102AD" w:rsidRDefault="00847C64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057" w:type="dxa"/>
          </w:tcPr>
          <w:p w:rsidR="009C275A" w:rsidRPr="00E102AD" w:rsidRDefault="00847C64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1057" w:type="dxa"/>
          </w:tcPr>
          <w:p w:rsidR="009C275A" w:rsidRDefault="006E7A9A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1057" w:type="dxa"/>
          </w:tcPr>
          <w:p w:rsidR="009C275A" w:rsidRDefault="006E7A9A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57" w:type="dxa"/>
          </w:tcPr>
          <w:p w:rsidR="009C275A" w:rsidRDefault="006E7A9A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</w:tr>
      <w:tr w:rsidR="009C275A" w:rsidRPr="00E102AD" w:rsidTr="00A07660">
        <w:tc>
          <w:tcPr>
            <w:tcW w:w="2721" w:type="dxa"/>
            <w:shd w:val="clear" w:color="auto" w:fill="EEECE1" w:themeFill="background2"/>
          </w:tcPr>
          <w:p w:rsidR="009C275A" w:rsidRDefault="009C275A" w:rsidP="009C27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Razbojništvo</w:t>
            </w:r>
          </w:p>
        </w:tc>
        <w:tc>
          <w:tcPr>
            <w:tcW w:w="1056" w:type="dxa"/>
          </w:tcPr>
          <w:p w:rsidR="009C275A" w:rsidRPr="00E102AD" w:rsidRDefault="00847C64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57" w:type="dxa"/>
          </w:tcPr>
          <w:p w:rsidR="009C275A" w:rsidRPr="00E102AD" w:rsidRDefault="00847C64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57" w:type="dxa"/>
          </w:tcPr>
          <w:p w:rsidR="009C275A" w:rsidRPr="00E102AD" w:rsidRDefault="00847C64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57" w:type="dxa"/>
          </w:tcPr>
          <w:p w:rsidR="009C275A" w:rsidRDefault="006E7A9A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57" w:type="dxa"/>
          </w:tcPr>
          <w:p w:rsidR="009C275A" w:rsidRDefault="006E7A9A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57" w:type="dxa"/>
          </w:tcPr>
          <w:p w:rsidR="009C275A" w:rsidRDefault="006E7A9A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1F770A" w:rsidRPr="00E102AD" w:rsidTr="00A07660">
        <w:tc>
          <w:tcPr>
            <w:tcW w:w="2721" w:type="dxa"/>
            <w:shd w:val="clear" w:color="auto" w:fill="EEECE1" w:themeFill="background2"/>
          </w:tcPr>
          <w:p w:rsidR="001F770A" w:rsidRDefault="001F770A" w:rsidP="009C27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Prijevara</w:t>
            </w:r>
          </w:p>
        </w:tc>
        <w:tc>
          <w:tcPr>
            <w:tcW w:w="1056" w:type="dxa"/>
          </w:tcPr>
          <w:p w:rsidR="001F770A" w:rsidRPr="00E102AD" w:rsidRDefault="00847C64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057" w:type="dxa"/>
          </w:tcPr>
          <w:p w:rsidR="001F770A" w:rsidRPr="00E102AD" w:rsidRDefault="00847C64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57" w:type="dxa"/>
          </w:tcPr>
          <w:p w:rsidR="001F770A" w:rsidRPr="00E102AD" w:rsidRDefault="00847C64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57" w:type="dxa"/>
          </w:tcPr>
          <w:p w:rsidR="001F770A" w:rsidRDefault="006E7A9A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57" w:type="dxa"/>
          </w:tcPr>
          <w:p w:rsidR="001F770A" w:rsidRDefault="006E7A9A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57" w:type="dxa"/>
          </w:tcPr>
          <w:p w:rsidR="001F770A" w:rsidRDefault="006E7A9A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9C275A" w:rsidRPr="00E102AD" w:rsidTr="00A07660">
        <w:tc>
          <w:tcPr>
            <w:tcW w:w="2721" w:type="dxa"/>
            <w:shd w:val="clear" w:color="auto" w:fill="EEECE1" w:themeFill="background2"/>
          </w:tcPr>
          <w:p w:rsidR="009C275A" w:rsidRDefault="009C275A" w:rsidP="009C27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Krivotvorenje isprave</w:t>
            </w:r>
          </w:p>
        </w:tc>
        <w:tc>
          <w:tcPr>
            <w:tcW w:w="1056" w:type="dxa"/>
          </w:tcPr>
          <w:p w:rsidR="009C275A" w:rsidRPr="00E102AD" w:rsidRDefault="00847C64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057" w:type="dxa"/>
          </w:tcPr>
          <w:p w:rsidR="009C275A" w:rsidRPr="00E102AD" w:rsidRDefault="00847C64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057" w:type="dxa"/>
          </w:tcPr>
          <w:p w:rsidR="009C275A" w:rsidRPr="00E102AD" w:rsidRDefault="00847C64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57" w:type="dxa"/>
          </w:tcPr>
          <w:p w:rsidR="009C275A" w:rsidRDefault="006E7A9A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57" w:type="dxa"/>
          </w:tcPr>
          <w:p w:rsidR="009C275A" w:rsidRDefault="006E7A9A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57" w:type="dxa"/>
          </w:tcPr>
          <w:p w:rsidR="009C275A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478A0" w:rsidRPr="00E102AD" w:rsidTr="00A07660">
        <w:tc>
          <w:tcPr>
            <w:tcW w:w="2721" w:type="dxa"/>
            <w:shd w:val="clear" w:color="auto" w:fill="EEECE1" w:themeFill="background2"/>
          </w:tcPr>
          <w:p w:rsidR="00A478A0" w:rsidRDefault="00A478A0" w:rsidP="00A478A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Neovlašteno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drž.oružja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056" w:type="dxa"/>
          </w:tcPr>
          <w:p w:rsidR="00A478A0" w:rsidRPr="00E102AD" w:rsidRDefault="00847C64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57" w:type="dxa"/>
          </w:tcPr>
          <w:p w:rsidR="00A478A0" w:rsidRPr="00E102AD" w:rsidRDefault="00847C64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57" w:type="dxa"/>
          </w:tcPr>
          <w:p w:rsidR="00A478A0" w:rsidRPr="00E102AD" w:rsidRDefault="00847C64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57" w:type="dxa"/>
          </w:tcPr>
          <w:p w:rsidR="00A478A0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57" w:type="dxa"/>
          </w:tcPr>
          <w:p w:rsidR="00A478A0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57" w:type="dxa"/>
          </w:tcPr>
          <w:p w:rsidR="00A478A0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478A0" w:rsidRPr="00E102AD" w:rsidTr="00A07660">
        <w:tc>
          <w:tcPr>
            <w:tcW w:w="2721" w:type="dxa"/>
            <w:shd w:val="clear" w:color="auto" w:fill="EEECE1" w:themeFill="background2"/>
          </w:tcPr>
          <w:p w:rsidR="00A478A0" w:rsidRDefault="00A478A0" w:rsidP="00A478A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Ostala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k.d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1056" w:type="dxa"/>
          </w:tcPr>
          <w:p w:rsidR="00A478A0" w:rsidRPr="00E102AD" w:rsidRDefault="00847C64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057" w:type="dxa"/>
          </w:tcPr>
          <w:p w:rsidR="00A478A0" w:rsidRPr="00E102AD" w:rsidRDefault="00847C64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57" w:type="dxa"/>
          </w:tcPr>
          <w:p w:rsidR="00A478A0" w:rsidRPr="00E102AD" w:rsidRDefault="00847C64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57" w:type="dxa"/>
          </w:tcPr>
          <w:p w:rsidR="00A478A0" w:rsidRDefault="006E7A9A" w:rsidP="001F77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057" w:type="dxa"/>
          </w:tcPr>
          <w:p w:rsidR="00A478A0" w:rsidRDefault="006E7A9A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057" w:type="dxa"/>
          </w:tcPr>
          <w:p w:rsidR="00A478A0" w:rsidRDefault="006E7A9A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A478A0" w:rsidRPr="006F0F14" w:rsidTr="00A07660">
        <w:tc>
          <w:tcPr>
            <w:tcW w:w="2721" w:type="dxa"/>
            <w:shd w:val="clear" w:color="auto" w:fill="EEECE1" w:themeFill="background2"/>
          </w:tcPr>
          <w:p w:rsidR="00A478A0" w:rsidRPr="006F0F14" w:rsidRDefault="00A478A0" w:rsidP="00A478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F0F14">
              <w:rPr>
                <w:rFonts w:ascii="Arial" w:hAnsi="Arial" w:cs="Arial"/>
                <w:b/>
                <w:sz w:val="24"/>
                <w:szCs w:val="24"/>
              </w:rPr>
              <w:t>UKUPNO</w:t>
            </w:r>
          </w:p>
        </w:tc>
        <w:tc>
          <w:tcPr>
            <w:tcW w:w="1056" w:type="dxa"/>
          </w:tcPr>
          <w:p w:rsidR="00A478A0" w:rsidRPr="006F0F14" w:rsidRDefault="00847C64" w:rsidP="00E102A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102</w:t>
            </w:r>
          </w:p>
        </w:tc>
        <w:tc>
          <w:tcPr>
            <w:tcW w:w="1057" w:type="dxa"/>
          </w:tcPr>
          <w:p w:rsidR="00A478A0" w:rsidRPr="006F0F14" w:rsidRDefault="00847C64" w:rsidP="00E102A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48</w:t>
            </w:r>
          </w:p>
        </w:tc>
        <w:tc>
          <w:tcPr>
            <w:tcW w:w="1057" w:type="dxa"/>
          </w:tcPr>
          <w:p w:rsidR="00A478A0" w:rsidRPr="006F0F14" w:rsidRDefault="00847C64" w:rsidP="00E102A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54</w:t>
            </w:r>
          </w:p>
        </w:tc>
        <w:tc>
          <w:tcPr>
            <w:tcW w:w="1057" w:type="dxa"/>
          </w:tcPr>
          <w:p w:rsidR="00A478A0" w:rsidRPr="006F0F14" w:rsidRDefault="006E7A9A" w:rsidP="00E102A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94</w:t>
            </w:r>
          </w:p>
        </w:tc>
        <w:tc>
          <w:tcPr>
            <w:tcW w:w="1057" w:type="dxa"/>
          </w:tcPr>
          <w:p w:rsidR="00A478A0" w:rsidRPr="006F0F14" w:rsidRDefault="006E7A9A" w:rsidP="00E102A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45</w:t>
            </w:r>
          </w:p>
        </w:tc>
        <w:tc>
          <w:tcPr>
            <w:tcW w:w="1057" w:type="dxa"/>
          </w:tcPr>
          <w:p w:rsidR="00A478A0" w:rsidRPr="006F0F14" w:rsidRDefault="006E7A9A" w:rsidP="00E102A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49</w:t>
            </w:r>
          </w:p>
        </w:tc>
      </w:tr>
    </w:tbl>
    <w:p w:rsidR="00812E97" w:rsidRDefault="00812E97" w:rsidP="00812E97">
      <w:pPr>
        <w:rPr>
          <w:rFonts w:ascii="Arial" w:hAnsi="Arial" w:cs="Arial"/>
          <w:b/>
          <w:sz w:val="24"/>
          <w:szCs w:val="24"/>
        </w:rPr>
      </w:pPr>
    </w:p>
    <w:p w:rsidR="00871EE2" w:rsidRDefault="0084406D" w:rsidP="00C14072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6498E">
        <w:rPr>
          <w:rFonts w:ascii="Arial" w:hAnsi="Arial" w:cs="Arial"/>
          <w:color w:val="000000" w:themeColor="text1"/>
          <w:sz w:val="24"/>
          <w:szCs w:val="24"/>
        </w:rPr>
        <w:tab/>
        <w:t xml:space="preserve">Analizirajući strukturu kaznenih djela vidljivo je da su najbrojnija kaznena djela </w:t>
      </w:r>
      <w:r w:rsidR="00C14072" w:rsidRPr="0066498E">
        <w:rPr>
          <w:rFonts w:ascii="Arial" w:hAnsi="Arial" w:cs="Arial"/>
          <w:color w:val="000000" w:themeColor="text1"/>
          <w:sz w:val="24"/>
          <w:szCs w:val="24"/>
        </w:rPr>
        <w:t xml:space="preserve">imovinskog karaktera i to krađe i teške krađe, a kojih je kumulativno </w:t>
      </w:r>
      <w:r w:rsidR="0066498E" w:rsidRPr="0066498E">
        <w:rPr>
          <w:rFonts w:ascii="Arial" w:hAnsi="Arial" w:cs="Arial"/>
          <w:color w:val="000000" w:themeColor="text1"/>
          <w:sz w:val="24"/>
          <w:szCs w:val="24"/>
        </w:rPr>
        <w:t>više</w:t>
      </w:r>
      <w:r w:rsidR="00C14072" w:rsidRPr="0066498E">
        <w:rPr>
          <w:rFonts w:ascii="Arial" w:hAnsi="Arial" w:cs="Arial"/>
          <w:color w:val="000000" w:themeColor="text1"/>
          <w:sz w:val="24"/>
          <w:szCs w:val="24"/>
        </w:rPr>
        <w:t xml:space="preserve"> u 201</w:t>
      </w:r>
      <w:r w:rsidR="0066498E" w:rsidRPr="0066498E">
        <w:rPr>
          <w:rFonts w:ascii="Arial" w:hAnsi="Arial" w:cs="Arial"/>
          <w:color w:val="000000" w:themeColor="text1"/>
          <w:sz w:val="24"/>
          <w:szCs w:val="24"/>
        </w:rPr>
        <w:t>8</w:t>
      </w:r>
      <w:r w:rsidR="00C14072" w:rsidRPr="0066498E">
        <w:rPr>
          <w:rFonts w:ascii="Arial" w:hAnsi="Arial" w:cs="Arial"/>
          <w:color w:val="000000" w:themeColor="text1"/>
          <w:sz w:val="24"/>
          <w:szCs w:val="24"/>
        </w:rPr>
        <w:t>. g</w:t>
      </w:r>
      <w:r w:rsidR="006F0F14" w:rsidRPr="0066498E">
        <w:rPr>
          <w:rFonts w:ascii="Arial" w:hAnsi="Arial" w:cs="Arial"/>
          <w:color w:val="000000" w:themeColor="text1"/>
          <w:sz w:val="24"/>
          <w:szCs w:val="24"/>
        </w:rPr>
        <w:t>odini</w:t>
      </w:r>
      <w:r w:rsidR="00C14072" w:rsidRPr="0066498E">
        <w:rPr>
          <w:rFonts w:ascii="Arial" w:hAnsi="Arial" w:cs="Arial"/>
          <w:color w:val="000000" w:themeColor="text1"/>
          <w:sz w:val="24"/>
          <w:szCs w:val="24"/>
        </w:rPr>
        <w:t xml:space="preserve"> nego u 201</w:t>
      </w:r>
      <w:r w:rsidR="0066498E" w:rsidRPr="0066498E">
        <w:rPr>
          <w:rFonts w:ascii="Arial" w:hAnsi="Arial" w:cs="Arial"/>
          <w:color w:val="000000" w:themeColor="text1"/>
          <w:sz w:val="24"/>
          <w:szCs w:val="24"/>
        </w:rPr>
        <w:t>7</w:t>
      </w:r>
      <w:r w:rsidR="00C14072" w:rsidRPr="0066498E">
        <w:rPr>
          <w:rFonts w:ascii="Arial" w:hAnsi="Arial" w:cs="Arial"/>
          <w:color w:val="000000" w:themeColor="text1"/>
          <w:sz w:val="24"/>
          <w:szCs w:val="24"/>
        </w:rPr>
        <w:t xml:space="preserve">. godini. </w:t>
      </w:r>
    </w:p>
    <w:p w:rsidR="004B08D6" w:rsidRDefault="004B08D6" w:rsidP="00C14072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B08D6" w:rsidRDefault="004B08D6" w:rsidP="00C14072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B08D6" w:rsidRDefault="004B08D6" w:rsidP="00C14072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B08D6" w:rsidRDefault="004B08D6" w:rsidP="00C14072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66498E" w:rsidRDefault="006F0F14" w:rsidP="0066498E">
      <w:pPr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6498E">
        <w:rPr>
          <w:rFonts w:ascii="Arial" w:hAnsi="Arial" w:cs="Arial"/>
          <w:color w:val="000000" w:themeColor="text1"/>
          <w:sz w:val="24"/>
          <w:szCs w:val="24"/>
        </w:rPr>
        <w:lastRenderedPageBreak/>
        <w:t>Za napomenuti je da su o</w:t>
      </w:r>
      <w:r w:rsidR="00C14072" w:rsidRPr="0066498E">
        <w:rPr>
          <w:rFonts w:ascii="Arial" w:hAnsi="Arial" w:cs="Arial"/>
          <w:color w:val="000000" w:themeColor="text1"/>
          <w:sz w:val="24"/>
          <w:szCs w:val="24"/>
        </w:rPr>
        <w:t xml:space="preserve">d kaznenih djela teških krađa u </w:t>
      </w:r>
      <w:r w:rsidR="0066498E" w:rsidRPr="0066498E">
        <w:rPr>
          <w:rFonts w:ascii="Arial" w:hAnsi="Arial" w:cs="Arial"/>
          <w:color w:val="000000" w:themeColor="text1"/>
          <w:sz w:val="24"/>
          <w:szCs w:val="24"/>
        </w:rPr>
        <w:t>201</w:t>
      </w:r>
      <w:r w:rsidR="00CC18A4">
        <w:rPr>
          <w:rFonts w:ascii="Arial" w:hAnsi="Arial" w:cs="Arial"/>
          <w:color w:val="000000" w:themeColor="text1"/>
          <w:sz w:val="24"/>
          <w:szCs w:val="24"/>
        </w:rPr>
        <w:t>8</w:t>
      </w:r>
      <w:r w:rsidR="00C14072" w:rsidRPr="0066498E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Pr="0066498E">
        <w:rPr>
          <w:rFonts w:ascii="Arial" w:hAnsi="Arial" w:cs="Arial"/>
          <w:color w:val="000000" w:themeColor="text1"/>
          <w:sz w:val="24"/>
          <w:szCs w:val="24"/>
        </w:rPr>
        <w:t>godini</w:t>
      </w:r>
      <w:r w:rsidR="00C14072" w:rsidRPr="0066498E">
        <w:rPr>
          <w:rFonts w:ascii="Arial" w:hAnsi="Arial" w:cs="Arial"/>
          <w:color w:val="000000" w:themeColor="text1"/>
          <w:sz w:val="24"/>
          <w:szCs w:val="24"/>
        </w:rPr>
        <w:t xml:space="preserve"> najzastupljenije provale u domove</w:t>
      </w:r>
      <w:r w:rsidR="00C223E3" w:rsidRPr="0066498E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C14072" w:rsidRPr="0066498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66498E" w:rsidRDefault="0066498E" w:rsidP="0066498E">
      <w:pPr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66498E" w:rsidRDefault="0066498E" w:rsidP="0066498E">
      <w:pPr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Style w:val="Reetkatablice"/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1148"/>
        <w:gridCol w:w="832"/>
        <w:gridCol w:w="316"/>
        <w:gridCol w:w="1149"/>
        <w:gridCol w:w="1149"/>
        <w:gridCol w:w="1149"/>
        <w:gridCol w:w="1149"/>
        <w:gridCol w:w="1149"/>
        <w:gridCol w:w="1168"/>
      </w:tblGrid>
      <w:tr w:rsidR="0066498E" w:rsidRPr="008720FB" w:rsidTr="00CC18A4">
        <w:trPr>
          <w:trHeight w:val="761"/>
          <w:jc w:val="center"/>
        </w:trPr>
        <w:tc>
          <w:tcPr>
            <w:tcW w:w="9209" w:type="dxa"/>
            <w:gridSpan w:val="9"/>
            <w:shd w:val="clear" w:color="auto" w:fill="EEECE1" w:themeFill="background2"/>
            <w:vAlign w:val="center"/>
          </w:tcPr>
          <w:p w:rsidR="0066498E" w:rsidRDefault="0066498E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KAZNENA DJELA TEŠKIH KRAĐA PROVALJIVANJEM U DOMOVE NA PODRUČJU PP IVANIĆ-GRAD</w:t>
            </w:r>
          </w:p>
        </w:tc>
      </w:tr>
      <w:tr w:rsidR="0066498E" w:rsidRPr="008720FB" w:rsidTr="00CC18A4">
        <w:trPr>
          <w:trHeight w:val="761"/>
          <w:jc w:val="center"/>
        </w:trPr>
        <w:tc>
          <w:tcPr>
            <w:tcW w:w="4594" w:type="dxa"/>
            <w:gridSpan w:val="5"/>
            <w:shd w:val="clear" w:color="auto" w:fill="EEECE1" w:themeFill="background2"/>
            <w:vAlign w:val="center"/>
          </w:tcPr>
          <w:p w:rsidR="0066498E" w:rsidRDefault="0066498E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2018</w:t>
            </w:r>
          </w:p>
        </w:tc>
        <w:tc>
          <w:tcPr>
            <w:tcW w:w="4615" w:type="dxa"/>
            <w:gridSpan w:val="4"/>
            <w:shd w:val="clear" w:color="auto" w:fill="EEECE1" w:themeFill="background2"/>
            <w:vAlign w:val="center"/>
          </w:tcPr>
          <w:p w:rsidR="0066498E" w:rsidRPr="008720FB" w:rsidRDefault="0066498E" w:rsidP="004B08D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2017</w:t>
            </w:r>
          </w:p>
        </w:tc>
      </w:tr>
      <w:tr w:rsidR="0066498E" w:rsidRPr="008720FB" w:rsidTr="00CC18A4">
        <w:trPr>
          <w:cantSplit/>
          <w:trHeight w:val="1891"/>
          <w:jc w:val="center"/>
        </w:trPr>
        <w:tc>
          <w:tcPr>
            <w:tcW w:w="1148" w:type="dxa"/>
            <w:shd w:val="clear" w:color="auto" w:fill="EEECE1" w:themeFill="background2"/>
            <w:textDirection w:val="btLr"/>
            <w:vAlign w:val="center"/>
          </w:tcPr>
          <w:p w:rsidR="0066498E" w:rsidRDefault="0066498E" w:rsidP="004B08D6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UKUPNO</w:t>
            </w:r>
          </w:p>
        </w:tc>
        <w:tc>
          <w:tcPr>
            <w:tcW w:w="1148" w:type="dxa"/>
            <w:gridSpan w:val="2"/>
            <w:shd w:val="clear" w:color="auto" w:fill="EEECE1" w:themeFill="background2"/>
            <w:textDirection w:val="btLr"/>
            <w:vAlign w:val="center"/>
          </w:tcPr>
          <w:p w:rsidR="0066498E" w:rsidRDefault="0066498E" w:rsidP="004B08D6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POČINITELJ OTKRIVEN</w:t>
            </w:r>
          </w:p>
        </w:tc>
        <w:tc>
          <w:tcPr>
            <w:tcW w:w="1149" w:type="dxa"/>
            <w:shd w:val="clear" w:color="auto" w:fill="EEECE1" w:themeFill="background2"/>
            <w:textDirection w:val="btLr"/>
            <w:vAlign w:val="center"/>
          </w:tcPr>
          <w:p w:rsidR="0066498E" w:rsidRDefault="0066498E" w:rsidP="004B08D6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POČINITELJ NEPOZNAT</w:t>
            </w:r>
          </w:p>
        </w:tc>
        <w:tc>
          <w:tcPr>
            <w:tcW w:w="1149" w:type="dxa"/>
            <w:shd w:val="clear" w:color="auto" w:fill="EEECE1" w:themeFill="background2"/>
            <w:textDirection w:val="btLr"/>
            <w:vAlign w:val="center"/>
          </w:tcPr>
          <w:p w:rsidR="0066498E" w:rsidRDefault="0066498E" w:rsidP="004B08D6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POSTOTAK</w:t>
            </w:r>
          </w:p>
          <w:p w:rsidR="0066498E" w:rsidRDefault="0066498E" w:rsidP="004B08D6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RJEŠENOSTI</w:t>
            </w:r>
          </w:p>
        </w:tc>
        <w:tc>
          <w:tcPr>
            <w:tcW w:w="1149" w:type="dxa"/>
            <w:shd w:val="clear" w:color="auto" w:fill="EEECE1" w:themeFill="background2"/>
            <w:textDirection w:val="btLr"/>
            <w:vAlign w:val="center"/>
          </w:tcPr>
          <w:p w:rsidR="0066498E" w:rsidRDefault="0066498E" w:rsidP="004B08D6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UKUPNO</w:t>
            </w:r>
          </w:p>
        </w:tc>
        <w:tc>
          <w:tcPr>
            <w:tcW w:w="1149" w:type="dxa"/>
            <w:shd w:val="clear" w:color="auto" w:fill="EEECE1" w:themeFill="background2"/>
            <w:textDirection w:val="btLr"/>
            <w:vAlign w:val="center"/>
          </w:tcPr>
          <w:p w:rsidR="0066498E" w:rsidRPr="008720FB" w:rsidRDefault="0066498E" w:rsidP="004B08D6">
            <w:pPr>
              <w:ind w:left="113" w:righ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POČINITELJ OTKRIVEN</w:t>
            </w:r>
          </w:p>
        </w:tc>
        <w:tc>
          <w:tcPr>
            <w:tcW w:w="1149" w:type="dxa"/>
            <w:shd w:val="clear" w:color="auto" w:fill="EEECE1" w:themeFill="background2"/>
            <w:textDirection w:val="btLr"/>
            <w:vAlign w:val="center"/>
          </w:tcPr>
          <w:p w:rsidR="0066498E" w:rsidRPr="008720FB" w:rsidRDefault="0066498E" w:rsidP="004B08D6">
            <w:pPr>
              <w:ind w:left="113" w:righ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POČINITELJ NEPOZNAT</w:t>
            </w:r>
          </w:p>
        </w:tc>
        <w:tc>
          <w:tcPr>
            <w:tcW w:w="1168" w:type="dxa"/>
            <w:shd w:val="clear" w:color="auto" w:fill="EEECE1" w:themeFill="background2"/>
            <w:textDirection w:val="btLr"/>
            <w:vAlign w:val="center"/>
          </w:tcPr>
          <w:p w:rsidR="0066498E" w:rsidRPr="008720FB" w:rsidRDefault="0066498E" w:rsidP="004B08D6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POSTOTAK RJEŠENOSTI</w:t>
            </w:r>
          </w:p>
        </w:tc>
      </w:tr>
      <w:tr w:rsidR="00164F1C" w:rsidRPr="008720FB" w:rsidTr="00CC18A4">
        <w:trPr>
          <w:cantSplit/>
          <w:trHeight w:val="1891"/>
          <w:jc w:val="center"/>
        </w:trPr>
        <w:tc>
          <w:tcPr>
            <w:tcW w:w="1980" w:type="dxa"/>
            <w:gridSpan w:val="2"/>
            <w:shd w:val="clear" w:color="auto" w:fill="EEECE1" w:themeFill="background2"/>
            <w:vAlign w:val="center"/>
          </w:tcPr>
          <w:p w:rsidR="00164F1C" w:rsidRDefault="00164F1C" w:rsidP="00164F1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22</w:t>
            </w:r>
          </w:p>
        </w:tc>
        <w:tc>
          <w:tcPr>
            <w:tcW w:w="316" w:type="dxa"/>
            <w:shd w:val="clear" w:color="auto" w:fill="EEECE1" w:themeFill="background2"/>
            <w:vAlign w:val="center"/>
          </w:tcPr>
          <w:p w:rsidR="00164F1C" w:rsidRDefault="00164F1C" w:rsidP="00164F1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149" w:type="dxa"/>
            <w:shd w:val="clear" w:color="auto" w:fill="EEECE1" w:themeFill="background2"/>
            <w:vAlign w:val="center"/>
          </w:tcPr>
          <w:p w:rsidR="00164F1C" w:rsidRDefault="00164F1C" w:rsidP="00164F1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  <w:tc>
          <w:tcPr>
            <w:tcW w:w="1149" w:type="dxa"/>
            <w:shd w:val="clear" w:color="auto" w:fill="EEECE1" w:themeFill="background2"/>
            <w:vAlign w:val="center"/>
          </w:tcPr>
          <w:p w:rsidR="00164F1C" w:rsidRDefault="00792A77" w:rsidP="00164F1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9%</w:t>
            </w:r>
          </w:p>
        </w:tc>
        <w:tc>
          <w:tcPr>
            <w:tcW w:w="1149" w:type="dxa"/>
            <w:shd w:val="clear" w:color="auto" w:fill="EEECE1" w:themeFill="background2"/>
            <w:vAlign w:val="center"/>
          </w:tcPr>
          <w:p w:rsidR="00164F1C" w:rsidRDefault="00164F1C" w:rsidP="00164F1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1149" w:type="dxa"/>
            <w:shd w:val="clear" w:color="auto" w:fill="EEECE1" w:themeFill="background2"/>
            <w:vAlign w:val="center"/>
          </w:tcPr>
          <w:p w:rsidR="00164F1C" w:rsidRDefault="00164F1C" w:rsidP="00164F1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149" w:type="dxa"/>
            <w:shd w:val="clear" w:color="auto" w:fill="EEECE1" w:themeFill="background2"/>
            <w:vAlign w:val="center"/>
          </w:tcPr>
          <w:p w:rsidR="00164F1C" w:rsidRDefault="00164F1C" w:rsidP="00164F1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168" w:type="dxa"/>
            <w:shd w:val="clear" w:color="auto" w:fill="EEECE1" w:themeFill="background2"/>
            <w:vAlign w:val="center"/>
          </w:tcPr>
          <w:p w:rsidR="00164F1C" w:rsidRDefault="00164F1C" w:rsidP="00164F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  <w:r w:rsidR="00E41CC8">
              <w:rPr>
                <w:rFonts w:ascii="Arial" w:hAnsi="Arial" w:cs="Arial"/>
                <w:b/>
              </w:rPr>
              <w:t>%</w:t>
            </w:r>
          </w:p>
        </w:tc>
      </w:tr>
    </w:tbl>
    <w:p w:rsidR="0066498E" w:rsidRDefault="0066498E" w:rsidP="0066498E">
      <w:pPr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B08D6" w:rsidRDefault="004B08D6" w:rsidP="0066498E">
      <w:pPr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B08D6" w:rsidRDefault="004B08D6" w:rsidP="0066498E">
      <w:pPr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B08D6" w:rsidRDefault="004B08D6" w:rsidP="0066498E">
      <w:pPr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B08D6" w:rsidRDefault="004B08D6" w:rsidP="0066498E">
      <w:pPr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B08D6" w:rsidRDefault="004B08D6" w:rsidP="0066498E">
      <w:pPr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B08D6" w:rsidRDefault="004B08D6" w:rsidP="0066498E">
      <w:pPr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B08D6" w:rsidRDefault="004B08D6" w:rsidP="0066498E">
      <w:pPr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B08D6" w:rsidRDefault="004B08D6" w:rsidP="0066498E">
      <w:pPr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B08D6" w:rsidRDefault="004B08D6" w:rsidP="0066498E">
      <w:pPr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B08D6" w:rsidRDefault="004B08D6" w:rsidP="0066498E">
      <w:pPr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B08D6" w:rsidRDefault="004B08D6" w:rsidP="0066498E">
      <w:pPr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B08D6" w:rsidRDefault="004B08D6" w:rsidP="0066498E">
      <w:pPr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B08D6" w:rsidRDefault="004B08D6" w:rsidP="0066498E">
      <w:pPr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B08D6" w:rsidRDefault="004B08D6" w:rsidP="0066498E">
      <w:pPr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B08D6" w:rsidRDefault="004B08D6" w:rsidP="0066498E">
      <w:pPr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B08D6" w:rsidRDefault="004B08D6" w:rsidP="0066498E">
      <w:pPr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B08D6" w:rsidRDefault="004B08D6" w:rsidP="0066498E">
      <w:pPr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B08D6" w:rsidRDefault="004B08D6" w:rsidP="0066498E">
      <w:pPr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B08D6" w:rsidRDefault="004B08D6" w:rsidP="0066498E">
      <w:pPr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B08D6" w:rsidRDefault="004B08D6" w:rsidP="0066498E">
      <w:pPr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B08D6" w:rsidRDefault="004B08D6" w:rsidP="0066498E">
      <w:pPr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B08D6" w:rsidRDefault="004B08D6" w:rsidP="0066498E">
      <w:pPr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B08D6" w:rsidRDefault="004B08D6" w:rsidP="0066498E">
      <w:pPr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B08D6" w:rsidRDefault="004B08D6" w:rsidP="0066498E">
      <w:pPr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B08D6" w:rsidRDefault="004B08D6" w:rsidP="0066498E">
      <w:pPr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66498E" w:rsidRDefault="0066498E" w:rsidP="0066498E">
      <w:pPr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745E4" w:rsidRDefault="003745E4" w:rsidP="003745E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Pregled sigurnosnih pokazatelja iz domene prekršaja</w:t>
      </w:r>
    </w:p>
    <w:p w:rsidR="003745E4" w:rsidRDefault="003745E4" w:rsidP="003745E4">
      <w:pPr>
        <w:rPr>
          <w:rFonts w:ascii="Arial" w:hAnsi="Arial" w:cs="Arial"/>
          <w:b/>
          <w:sz w:val="24"/>
          <w:szCs w:val="24"/>
        </w:rPr>
      </w:pPr>
    </w:p>
    <w:p w:rsidR="003745E4" w:rsidRPr="00C223E3" w:rsidRDefault="003745E4" w:rsidP="003745E4">
      <w:pPr>
        <w:jc w:val="both"/>
        <w:rPr>
          <w:rFonts w:ascii="Arial" w:hAnsi="Arial" w:cs="Arial"/>
          <w:sz w:val="24"/>
          <w:szCs w:val="24"/>
        </w:rPr>
      </w:pPr>
      <w:r w:rsidRPr="00C223E3">
        <w:rPr>
          <w:rFonts w:ascii="Arial" w:hAnsi="Arial" w:cs="Arial"/>
          <w:sz w:val="24"/>
          <w:szCs w:val="24"/>
        </w:rPr>
        <w:tab/>
        <w:t>U jedanaest mjeseci 201</w:t>
      </w:r>
      <w:r>
        <w:rPr>
          <w:rFonts w:ascii="Arial" w:hAnsi="Arial" w:cs="Arial"/>
          <w:sz w:val="24"/>
          <w:szCs w:val="24"/>
        </w:rPr>
        <w:t>8</w:t>
      </w:r>
      <w:r w:rsidRPr="00C223E3">
        <w:rPr>
          <w:rFonts w:ascii="Arial" w:hAnsi="Arial" w:cs="Arial"/>
          <w:sz w:val="24"/>
          <w:szCs w:val="24"/>
        </w:rPr>
        <w:t xml:space="preserve">. godine na području Grada Ivanić Grada zabilježeno je </w:t>
      </w:r>
      <w:r>
        <w:rPr>
          <w:rFonts w:ascii="Arial" w:hAnsi="Arial" w:cs="Arial"/>
          <w:sz w:val="24"/>
          <w:szCs w:val="24"/>
        </w:rPr>
        <w:t>23</w:t>
      </w:r>
      <w:r w:rsidRPr="00C223E3">
        <w:rPr>
          <w:rFonts w:ascii="Arial" w:hAnsi="Arial" w:cs="Arial"/>
          <w:sz w:val="24"/>
          <w:szCs w:val="24"/>
        </w:rPr>
        <w:t xml:space="preserve"> prekršaja narušavanja javnog reda i mira što je za </w:t>
      </w:r>
      <w:r>
        <w:rPr>
          <w:rFonts w:ascii="Arial" w:hAnsi="Arial" w:cs="Arial"/>
          <w:sz w:val="24"/>
          <w:szCs w:val="24"/>
        </w:rPr>
        <w:t>34</w:t>
      </w:r>
      <w:r w:rsidRPr="00C223E3">
        <w:rPr>
          <w:rFonts w:ascii="Arial" w:hAnsi="Arial" w:cs="Arial"/>
          <w:sz w:val="24"/>
          <w:szCs w:val="24"/>
        </w:rPr>
        <w:t>% manje nego u istom razdoblju 201</w:t>
      </w:r>
      <w:r>
        <w:rPr>
          <w:rFonts w:ascii="Arial" w:hAnsi="Arial" w:cs="Arial"/>
          <w:sz w:val="24"/>
          <w:szCs w:val="24"/>
        </w:rPr>
        <w:t>7</w:t>
      </w:r>
      <w:r w:rsidRPr="00C223E3">
        <w:rPr>
          <w:rFonts w:ascii="Arial" w:hAnsi="Arial" w:cs="Arial"/>
          <w:sz w:val="24"/>
          <w:szCs w:val="24"/>
        </w:rPr>
        <w:t xml:space="preserve">. godine, </w:t>
      </w:r>
      <w:r>
        <w:rPr>
          <w:rFonts w:ascii="Arial" w:hAnsi="Arial" w:cs="Arial"/>
          <w:sz w:val="24"/>
          <w:szCs w:val="24"/>
        </w:rPr>
        <w:t>te porast</w:t>
      </w:r>
      <w:r w:rsidRPr="00C223E3">
        <w:rPr>
          <w:rFonts w:ascii="Arial" w:hAnsi="Arial" w:cs="Arial"/>
          <w:sz w:val="24"/>
          <w:szCs w:val="24"/>
        </w:rPr>
        <w:t xml:space="preserve"> prekršaja nasilja u obitelji za </w:t>
      </w:r>
      <w:r>
        <w:rPr>
          <w:rFonts w:ascii="Arial" w:hAnsi="Arial" w:cs="Arial"/>
          <w:sz w:val="24"/>
          <w:szCs w:val="24"/>
        </w:rPr>
        <w:t>18</w:t>
      </w:r>
      <w:r w:rsidRPr="00C223E3">
        <w:rPr>
          <w:rFonts w:ascii="Arial" w:hAnsi="Arial" w:cs="Arial"/>
          <w:sz w:val="24"/>
          <w:szCs w:val="24"/>
        </w:rPr>
        <w:t xml:space="preserve">%, i  prekršaja zlouporabe droga za </w:t>
      </w:r>
      <w:r>
        <w:rPr>
          <w:rFonts w:ascii="Arial" w:hAnsi="Arial" w:cs="Arial"/>
          <w:sz w:val="24"/>
          <w:szCs w:val="24"/>
        </w:rPr>
        <w:t>300%</w:t>
      </w:r>
      <w:r w:rsidRPr="00C223E3">
        <w:rPr>
          <w:rFonts w:ascii="Arial" w:hAnsi="Arial" w:cs="Arial"/>
          <w:sz w:val="24"/>
          <w:szCs w:val="24"/>
        </w:rPr>
        <w:t xml:space="preserve">. </w:t>
      </w:r>
    </w:p>
    <w:p w:rsidR="003745E4" w:rsidRPr="00CA4AD2" w:rsidRDefault="003745E4" w:rsidP="003745E4">
      <w:pPr>
        <w:rPr>
          <w:rFonts w:ascii="Arial" w:hAnsi="Arial" w:cs="Arial"/>
          <w:color w:val="FF0000"/>
          <w:sz w:val="24"/>
          <w:szCs w:val="24"/>
        </w:rPr>
      </w:pPr>
    </w:p>
    <w:p w:rsidR="003745E4" w:rsidRPr="00871EE2" w:rsidRDefault="003745E4" w:rsidP="003745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Tabela 4: Pregled sigurnosno najznačajnijih prekršaja 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1276"/>
        <w:gridCol w:w="1264"/>
        <w:gridCol w:w="1264"/>
        <w:gridCol w:w="1265"/>
      </w:tblGrid>
      <w:tr w:rsidR="003745E4" w:rsidRPr="00721ECF" w:rsidTr="004B08D6">
        <w:trPr>
          <w:cantSplit/>
          <w:trHeight w:val="895"/>
        </w:trPr>
        <w:tc>
          <w:tcPr>
            <w:tcW w:w="1668" w:type="dxa"/>
            <w:vMerge w:val="restart"/>
            <w:shd w:val="clear" w:color="auto" w:fill="EEECE1" w:themeFill="background2"/>
            <w:vAlign w:val="center"/>
          </w:tcPr>
          <w:p w:rsidR="003745E4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PREKRŠAJI</w:t>
            </w:r>
          </w:p>
        </w:tc>
        <w:tc>
          <w:tcPr>
            <w:tcW w:w="3827" w:type="dxa"/>
            <w:gridSpan w:val="3"/>
            <w:shd w:val="clear" w:color="auto" w:fill="EEECE1" w:themeFill="background2"/>
            <w:vAlign w:val="center"/>
          </w:tcPr>
          <w:p w:rsidR="003745E4" w:rsidRDefault="003745E4" w:rsidP="004B08D6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GRAD IVANIĆ GRAD</w:t>
            </w:r>
          </w:p>
        </w:tc>
        <w:tc>
          <w:tcPr>
            <w:tcW w:w="3793" w:type="dxa"/>
            <w:gridSpan w:val="3"/>
            <w:shd w:val="clear" w:color="auto" w:fill="EEECE1" w:themeFill="background2"/>
            <w:vAlign w:val="center"/>
          </w:tcPr>
          <w:p w:rsidR="003745E4" w:rsidRPr="00AC7069" w:rsidRDefault="003745E4" w:rsidP="004B08D6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UKUPNO ZA PP IVANIĆ GRAD</w:t>
            </w:r>
          </w:p>
        </w:tc>
      </w:tr>
      <w:tr w:rsidR="003745E4" w:rsidRPr="00721ECF" w:rsidTr="004B08D6">
        <w:trPr>
          <w:cantSplit/>
          <w:trHeight w:val="1299"/>
        </w:trPr>
        <w:tc>
          <w:tcPr>
            <w:tcW w:w="1668" w:type="dxa"/>
            <w:vMerge/>
            <w:shd w:val="clear" w:color="auto" w:fill="EEECE1" w:themeFill="background2"/>
            <w:vAlign w:val="center"/>
          </w:tcPr>
          <w:p w:rsidR="003745E4" w:rsidRPr="00721ECF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EEECE1" w:themeFill="background2"/>
            <w:vAlign w:val="center"/>
          </w:tcPr>
          <w:p w:rsidR="003745E4" w:rsidRPr="00721ECF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2017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:rsidR="003745E4" w:rsidRPr="00721ECF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2018</w:t>
            </w:r>
          </w:p>
        </w:tc>
        <w:tc>
          <w:tcPr>
            <w:tcW w:w="1276" w:type="dxa"/>
            <w:shd w:val="clear" w:color="auto" w:fill="EEECE1" w:themeFill="background2"/>
            <w:textDirection w:val="btLr"/>
            <w:vAlign w:val="center"/>
          </w:tcPr>
          <w:p w:rsidR="003745E4" w:rsidRDefault="003745E4" w:rsidP="004B08D6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RAZLIKA</w:t>
            </w:r>
          </w:p>
        </w:tc>
        <w:tc>
          <w:tcPr>
            <w:tcW w:w="1264" w:type="dxa"/>
            <w:shd w:val="clear" w:color="auto" w:fill="EEECE1" w:themeFill="background2"/>
            <w:vAlign w:val="center"/>
          </w:tcPr>
          <w:p w:rsidR="003745E4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745E4" w:rsidRPr="00721ECF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79D3">
              <w:rPr>
                <w:rFonts w:ascii="Arial" w:hAnsi="Arial" w:cs="Arial"/>
                <w:b/>
                <w:sz w:val="24"/>
                <w:szCs w:val="24"/>
              </w:rPr>
              <w:t>201</w:t>
            </w: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1264" w:type="dxa"/>
            <w:shd w:val="clear" w:color="auto" w:fill="EEECE1" w:themeFill="background2"/>
            <w:vAlign w:val="center"/>
          </w:tcPr>
          <w:p w:rsidR="003745E4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745E4" w:rsidRPr="00AF79D3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2018</w:t>
            </w:r>
          </w:p>
        </w:tc>
        <w:tc>
          <w:tcPr>
            <w:tcW w:w="1265" w:type="dxa"/>
            <w:shd w:val="clear" w:color="auto" w:fill="EEECE1" w:themeFill="background2"/>
            <w:textDirection w:val="btLr"/>
            <w:vAlign w:val="center"/>
          </w:tcPr>
          <w:p w:rsidR="003745E4" w:rsidRDefault="003745E4" w:rsidP="004B08D6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RAZLIKA</w:t>
            </w:r>
          </w:p>
        </w:tc>
      </w:tr>
      <w:tr w:rsidR="003745E4" w:rsidRPr="00721ECF" w:rsidTr="004B08D6">
        <w:trPr>
          <w:trHeight w:val="991"/>
        </w:trPr>
        <w:tc>
          <w:tcPr>
            <w:tcW w:w="1668" w:type="dxa"/>
            <w:shd w:val="clear" w:color="auto" w:fill="EEECE1" w:themeFill="background2"/>
            <w:vAlign w:val="center"/>
          </w:tcPr>
          <w:p w:rsidR="003745E4" w:rsidRPr="00721ECF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1ECF">
              <w:rPr>
                <w:rFonts w:ascii="Arial" w:hAnsi="Arial" w:cs="Arial"/>
                <w:b/>
                <w:sz w:val="24"/>
                <w:szCs w:val="24"/>
              </w:rPr>
              <w:t>Javni red i mir</w:t>
            </w:r>
          </w:p>
        </w:tc>
        <w:tc>
          <w:tcPr>
            <w:tcW w:w="1275" w:type="dxa"/>
            <w:vAlign w:val="center"/>
          </w:tcPr>
          <w:p w:rsidR="003745E4" w:rsidRPr="00721ECF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35</w:t>
            </w:r>
          </w:p>
        </w:tc>
        <w:tc>
          <w:tcPr>
            <w:tcW w:w="1276" w:type="dxa"/>
            <w:vAlign w:val="center"/>
          </w:tcPr>
          <w:p w:rsidR="003745E4" w:rsidRPr="00721ECF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23</w:t>
            </w:r>
          </w:p>
        </w:tc>
        <w:tc>
          <w:tcPr>
            <w:tcW w:w="1276" w:type="dxa"/>
            <w:vAlign w:val="center"/>
          </w:tcPr>
          <w:p w:rsidR="003745E4" w:rsidRPr="00721ECF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-34%</w:t>
            </w:r>
          </w:p>
        </w:tc>
        <w:tc>
          <w:tcPr>
            <w:tcW w:w="1264" w:type="dxa"/>
            <w:vAlign w:val="center"/>
          </w:tcPr>
          <w:p w:rsidR="003745E4" w:rsidRPr="00721ECF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68</w:t>
            </w:r>
          </w:p>
        </w:tc>
        <w:tc>
          <w:tcPr>
            <w:tcW w:w="1264" w:type="dxa"/>
            <w:vAlign w:val="center"/>
          </w:tcPr>
          <w:p w:rsidR="003745E4" w:rsidRPr="00721ECF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51</w:t>
            </w:r>
          </w:p>
        </w:tc>
        <w:tc>
          <w:tcPr>
            <w:tcW w:w="1265" w:type="dxa"/>
            <w:vAlign w:val="center"/>
          </w:tcPr>
          <w:p w:rsidR="003745E4" w:rsidRPr="00721ECF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-25%</w:t>
            </w:r>
          </w:p>
        </w:tc>
      </w:tr>
      <w:tr w:rsidR="003745E4" w:rsidRPr="00721ECF" w:rsidTr="004B08D6">
        <w:trPr>
          <w:trHeight w:val="1011"/>
        </w:trPr>
        <w:tc>
          <w:tcPr>
            <w:tcW w:w="1668" w:type="dxa"/>
            <w:shd w:val="clear" w:color="auto" w:fill="EEECE1" w:themeFill="background2"/>
            <w:vAlign w:val="center"/>
          </w:tcPr>
          <w:p w:rsidR="003745E4" w:rsidRPr="00721ECF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1ECF">
              <w:rPr>
                <w:rFonts w:ascii="Arial" w:hAnsi="Arial" w:cs="Arial"/>
                <w:b/>
                <w:sz w:val="24"/>
                <w:szCs w:val="24"/>
              </w:rPr>
              <w:t>Zlouporaba opojnih droga</w:t>
            </w:r>
          </w:p>
        </w:tc>
        <w:tc>
          <w:tcPr>
            <w:tcW w:w="1275" w:type="dxa"/>
            <w:vAlign w:val="center"/>
          </w:tcPr>
          <w:p w:rsidR="003745E4" w:rsidRPr="00721ECF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3745E4" w:rsidRPr="00721ECF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3745E4" w:rsidRPr="00721ECF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300%</w:t>
            </w:r>
          </w:p>
        </w:tc>
        <w:tc>
          <w:tcPr>
            <w:tcW w:w="1264" w:type="dxa"/>
            <w:vAlign w:val="center"/>
          </w:tcPr>
          <w:p w:rsidR="003745E4" w:rsidRPr="00721ECF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264" w:type="dxa"/>
            <w:vAlign w:val="center"/>
          </w:tcPr>
          <w:p w:rsidR="003745E4" w:rsidRPr="00721ECF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265" w:type="dxa"/>
            <w:vAlign w:val="center"/>
          </w:tcPr>
          <w:p w:rsidR="003745E4" w:rsidRPr="00721ECF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0%</w:t>
            </w:r>
          </w:p>
        </w:tc>
      </w:tr>
      <w:tr w:rsidR="003745E4" w:rsidRPr="00721ECF" w:rsidTr="004B08D6">
        <w:trPr>
          <w:trHeight w:val="739"/>
        </w:trPr>
        <w:tc>
          <w:tcPr>
            <w:tcW w:w="1668" w:type="dxa"/>
            <w:shd w:val="clear" w:color="auto" w:fill="EEECE1" w:themeFill="background2"/>
            <w:vAlign w:val="center"/>
          </w:tcPr>
          <w:p w:rsidR="003745E4" w:rsidRPr="00721ECF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1ECF">
              <w:rPr>
                <w:rFonts w:ascii="Arial" w:hAnsi="Arial" w:cs="Arial"/>
                <w:b/>
                <w:sz w:val="24"/>
                <w:szCs w:val="24"/>
              </w:rPr>
              <w:t>Nasilje u obitelji</w:t>
            </w:r>
          </w:p>
        </w:tc>
        <w:tc>
          <w:tcPr>
            <w:tcW w:w="1275" w:type="dxa"/>
            <w:vAlign w:val="center"/>
          </w:tcPr>
          <w:p w:rsidR="003745E4" w:rsidRPr="00721ECF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3745E4" w:rsidRPr="00721ECF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1276" w:type="dxa"/>
            <w:vAlign w:val="center"/>
          </w:tcPr>
          <w:p w:rsidR="003745E4" w:rsidRPr="00721ECF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18%</w:t>
            </w:r>
          </w:p>
        </w:tc>
        <w:tc>
          <w:tcPr>
            <w:tcW w:w="1264" w:type="dxa"/>
            <w:vAlign w:val="center"/>
          </w:tcPr>
          <w:p w:rsidR="003745E4" w:rsidRPr="00721ECF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66</w:t>
            </w:r>
          </w:p>
        </w:tc>
        <w:tc>
          <w:tcPr>
            <w:tcW w:w="1264" w:type="dxa"/>
            <w:vAlign w:val="center"/>
          </w:tcPr>
          <w:p w:rsidR="003745E4" w:rsidRPr="00721ECF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63</w:t>
            </w:r>
          </w:p>
        </w:tc>
        <w:tc>
          <w:tcPr>
            <w:tcW w:w="1265" w:type="dxa"/>
            <w:vAlign w:val="center"/>
          </w:tcPr>
          <w:p w:rsidR="003745E4" w:rsidRPr="00721ECF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-5%</w:t>
            </w:r>
          </w:p>
        </w:tc>
      </w:tr>
    </w:tbl>
    <w:p w:rsidR="003745E4" w:rsidRDefault="003745E4" w:rsidP="003745E4">
      <w:pPr>
        <w:rPr>
          <w:rFonts w:ascii="Arial" w:hAnsi="Arial" w:cs="Arial"/>
          <w:b/>
          <w:sz w:val="24"/>
          <w:szCs w:val="24"/>
        </w:rPr>
      </w:pPr>
    </w:p>
    <w:p w:rsidR="003745E4" w:rsidRDefault="003745E4" w:rsidP="003745E4">
      <w:pPr>
        <w:rPr>
          <w:rFonts w:ascii="Arial" w:hAnsi="Arial" w:cs="Arial"/>
          <w:b/>
          <w:sz w:val="24"/>
          <w:szCs w:val="24"/>
        </w:rPr>
      </w:pPr>
    </w:p>
    <w:p w:rsidR="004B08D6" w:rsidRDefault="004B08D6" w:rsidP="003745E4">
      <w:pPr>
        <w:rPr>
          <w:rFonts w:ascii="Arial" w:hAnsi="Arial" w:cs="Arial"/>
          <w:b/>
          <w:sz w:val="24"/>
          <w:szCs w:val="24"/>
        </w:rPr>
      </w:pPr>
    </w:p>
    <w:p w:rsidR="004B08D6" w:rsidRDefault="004B08D6" w:rsidP="003745E4">
      <w:pPr>
        <w:rPr>
          <w:rFonts w:ascii="Arial" w:hAnsi="Arial" w:cs="Arial"/>
          <w:b/>
          <w:sz w:val="24"/>
          <w:szCs w:val="24"/>
        </w:rPr>
      </w:pPr>
    </w:p>
    <w:p w:rsidR="004B08D6" w:rsidRDefault="004B08D6" w:rsidP="003745E4">
      <w:pPr>
        <w:rPr>
          <w:rFonts w:ascii="Arial" w:hAnsi="Arial" w:cs="Arial"/>
          <w:b/>
          <w:sz w:val="24"/>
          <w:szCs w:val="24"/>
        </w:rPr>
      </w:pPr>
    </w:p>
    <w:p w:rsidR="004B08D6" w:rsidRDefault="004B08D6" w:rsidP="003745E4">
      <w:pPr>
        <w:rPr>
          <w:rFonts w:ascii="Arial" w:hAnsi="Arial" w:cs="Arial"/>
          <w:b/>
          <w:sz w:val="24"/>
          <w:szCs w:val="24"/>
        </w:rPr>
      </w:pPr>
    </w:p>
    <w:p w:rsidR="004B08D6" w:rsidRDefault="004B08D6" w:rsidP="003745E4">
      <w:pPr>
        <w:rPr>
          <w:rFonts w:ascii="Arial" w:hAnsi="Arial" w:cs="Arial"/>
          <w:b/>
          <w:sz w:val="24"/>
          <w:szCs w:val="24"/>
        </w:rPr>
      </w:pPr>
    </w:p>
    <w:p w:rsidR="004B08D6" w:rsidRDefault="004B08D6" w:rsidP="003745E4">
      <w:pPr>
        <w:rPr>
          <w:rFonts w:ascii="Arial" w:hAnsi="Arial" w:cs="Arial"/>
          <w:b/>
          <w:sz w:val="24"/>
          <w:szCs w:val="24"/>
        </w:rPr>
      </w:pPr>
    </w:p>
    <w:p w:rsidR="004B08D6" w:rsidRDefault="004B08D6" w:rsidP="003745E4">
      <w:pPr>
        <w:rPr>
          <w:rFonts w:ascii="Arial" w:hAnsi="Arial" w:cs="Arial"/>
          <w:b/>
          <w:sz w:val="24"/>
          <w:szCs w:val="24"/>
        </w:rPr>
      </w:pPr>
    </w:p>
    <w:p w:rsidR="004B08D6" w:rsidRDefault="004B08D6" w:rsidP="003745E4">
      <w:pPr>
        <w:rPr>
          <w:rFonts w:ascii="Arial" w:hAnsi="Arial" w:cs="Arial"/>
          <w:b/>
          <w:sz w:val="24"/>
          <w:szCs w:val="24"/>
        </w:rPr>
      </w:pPr>
    </w:p>
    <w:p w:rsidR="004B08D6" w:rsidRDefault="004B08D6" w:rsidP="003745E4">
      <w:pPr>
        <w:rPr>
          <w:rFonts w:ascii="Arial" w:hAnsi="Arial" w:cs="Arial"/>
          <w:b/>
          <w:sz w:val="24"/>
          <w:szCs w:val="24"/>
        </w:rPr>
      </w:pPr>
    </w:p>
    <w:p w:rsidR="004B08D6" w:rsidRDefault="004B08D6" w:rsidP="003745E4">
      <w:pPr>
        <w:rPr>
          <w:rFonts w:ascii="Arial" w:hAnsi="Arial" w:cs="Arial"/>
          <w:b/>
          <w:sz w:val="24"/>
          <w:szCs w:val="24"/>
        </w:rPr>
      </w:pPr>
    </w:p>
    <w:p w:rsidR="004B08D6" w:rsidRDefault="004B08D6" w:rsidP="003745E4">
      <w:pPr>
        <w:rPr>
          <w:rFonts w:ascii="Arial" w:hAnsi="Arial" w:cs="Arial"/>
          <w:b/>
          <w:sz w:val="24"/>
          <w:szCs w:val="24"/>
        </w:rPr>
      </w:pPr>
    </w:p>
    <w:p w:rsidR="004B08D6" w:rsidRDefault="004B08D6" w:rsidP="003745E4">
      <w:pPr>
        <w:rPr>
          <w:rFonts w:ascii="Arial" w:hAnsi="Arial" w:cs="Arial"/>
          <w:b/>
          <w:sz w:val="24"/>
          <w:szCs w:val="24"/>
        </w:rPr>
      </w:pPr>
    </w:p>
    <w:p w:rsidR="004B08D6" w:rsidRDefault="004B08D6" w:rsidP="003745E4">
      <w:pPr>
        <w:rPr>
          <w:rFonts w:ascii="Arial" w:hAnsi="Arial" w:cs="Arial"/>
          <w:b/>
          <w:sz w:val="24"/>
          <w:szCs w:val="24"/>
        </w:rPr>
      </w:pPr>
    </w:p>
    <w:p w:rsidR="004B08D6" w:rsidRDefault="004B08D6" w:rsidP="003745E4">
      <w:pPr>
        <w:rPr>
          <w:rFonts w:ascii="Arial" w:hAnsi="Arial" w:cs="Arial"/>
          <w:b/>
          <w:sz w:val="24"/>
          <w:szCs w:val="24"/>
        </w:rPr>
      </w:pPr>
    </w:p>
    <w:p w:rsidR="004B08D6" w:rsidRDefault="004B08D6" w:rsidP="003745E4">
      <w:pPr>
        <w:rPr>
          <w:rFonts w:ascii="Arial" w:hAnsi="Arial" w:cs="Arial"/>
          <w:b/>
          <w:sz w:val="24"/>
          <w:szCs w:val="24"/>
        </w:rPr>
      </w:pPr>
    </w:p>
    <w:p w:rsidR="004B08D6" w:rsidRDefault="004B08D6" w:rsidP="003745E4">
      <w:pPr>
        <w:rPr>
          <w:rFonts w:ascii="Arial" w:hAnsi="Arial" w:cs="Arial"/>
          <w:b/>
          <w:sz w:val="24"/>
          <w:szCs w:val="24"/>
        </w:rPr>
      </w:pPr>
    </w:p>
    <w:p w:rsidR="004B08D6" w:rsidRDefault="004B08D6" w:rsidP="003745E4">
      <w:pPr>
        <w:rPr>
          <w:rFonts w:ascii="Arial" w:hAnsi="Arial" w:cs="Arial"/>
          <w:b/>
          <w:sz w:val="24"/>
          <w:szCs w:val="24"/>
        </w:rPr>
      </w:pPr>
    </w:p>
    <w:p w:rsidR="004B08D6" w:rsidRDefault="004B08D6" w:rsidP="003745E4">
      <w:pPr>
        <w:rPr>
          <w:rFonts w:ascii="Arial" w:hAnsi="Arial" w:cs="Arial"/>
          <w:b/>
          <w:sz w:val="24"/>
          <w:szCs w:val="24"/>
        </w:rPr>
      </w:pPr>
    </w:p>
    <w:p w:rsidR="004B08D6" w:rsidRDefault="004B08D6" w:rsidP="003745E4">
      <w:pPr>
        <w:rPr>
          <w:rFonts w:ascii="Arial" w:hAnsi="Arial" w:cs="Arial"/>
          <w:b/>
          <w:sz w:val="24"/>
          <w:szCs w:val="24"/>
        </w:rPr>
      </w:pPr>
    </w:p>
    <w:p w:rsidR="004B08D6" w:rsidRDefault="004B08D6" w:rsidP="003745E4">
      <w:pPr>
        <w:rPr>
          <w:rFonts w:ascii="Arial" w:hAnsi="Arial" w:cs="Arial"/>
          <w:b/>
          <w:sz w:val="24"/>
          <w:szCs w:val="24"/>
        </w:rPr>
      </w:pPr>
    </w:p>
    <w:p w:rsidR="004B08D6" w:rsidRDefault="004B08D6" w:rsidP="003745E4">
      <w:pPr>
        <w:rPr>
          <w:rFonts w:ascii="Arial" w:hAnsi="Arial" w:cs="Arial"/>
          <w:b/>
          <w:sz w:val="24"/>
          <w:szCs w:val="24"/>
        </w:rPr>
      </w:pPr>
    </w:p>
    <w:p w:rsidR="004B08D6" w:rsidRDefault="004B08D6" w:rsidP="003745E4">
      <w:pPr>
        <w:rPr>
          <w:rFonts w:ascii="Arial" w:hAnsi="Arial" w:cs="Arial"/>
          <w:b/>
          <w:sz w:val="24"/>
          <w:szCs w:val="24"/>
        </w:rPr>
      </w:pPr>
    </w:p>
    <w:p w:rsidR="003745E4" w:rsidRDefault="003745E4" w:rsidP="003745E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Sigurnost cestovnog prometa</w:t>
      </w:r>
    </w:p>
    <w:p w:rsidR="003745E4" w:rsidRDefault="003745E4" w:rsidP="003745E4">
      <w:pPr>
        <w:rPr>
          <w:rFonts w:ascii="Arial" w:hAnsi="Arial" w:cs="Arial"/>
          <w:b/>
          <w:sz w:val="24"/>
          <w:szCs w:val="24"/>
        </w:rPr>
      </w:pPr>
    </w:p>
    <w:p w:rsidR="003745E4" w:rsidRPr="00C223E3" w:rsidRDefault="003745E4" w:rsidP="003745E4">
      <w:pPr>
        <w:jc w:val="both"/>
        <w:rPr>
          <w:rFonts w:ascii="Arial" w:hAnsi="Arial" w:cs="Arial"/>
          <w:sz w:val="24"/>
          <w:szCs w:val="24"/>
        </w:rPr>
      </w:pPr>
      <w:r w:rsidRPr="00C223E3">
        <w:rPr>
          <w:rFonts w:ascii="Arial" w:hAnsi="Arial" w:cs="Arial"/>
          <w:sz w:val="24"/>
          <w:szCs w:val="24"/>
        </w:rPr>
        <w:tab/>
        <w:t>U jedanaest mjeseci 201</w:t>
      </w:r>
      <w:r>
        <w:rPr>
          <w:rFonts w:ascii="Arial" w:hAnsi="Arial" w:cs="Arial"/>
          <w:sz w:val="24"/>
          <w:szCs w:val="24"/>
        </w:rPr>
        <w:t>8</w:t>
      </w:r>
      <w:r w:rsidRPr="00C223E3">
        <w:rPr>
          <w:rFonts w:ascii="Arial" w:hAnsi="Arial" w:cs="Arial"/>
          <w:sz w:val="24"/>
          <w:szCs w:val="24"/>
        </w:rPr>
        <w:t xml:space="preserve">. godine na području Grada Ivanić Grada zabilježena je </w:t>
      </w:r>
      <w:r>
        <w:rPr>
          <w:rFonts w:ascii="Arial" w:hAnsi="Arial" w:cs="Arial"/>
          <w:sz w:val="24"/>
          <w:szCs w:val="24"/>
        </w:rPr>
        <w:t>7</w:t>
      </w:r>
      <w:r w:rsidRPr="00C223E3">
        <w:rPr>
          <w:rFonts w:ascii="Arial" w:hAnsi="Arial" w:cs="Arial"/>
          <w:sz w:val="24"/>
          <w:szCs w:val="24"/>
        </w:rPr>
        <w:t xml:space="preserve">1 prometna nesreća u kojima </w:t>
      </w:r>
      <w:r>
        <w:rPr>
          <w:rFonts w:ascii="Arial" w:hAnsi="Arial" w:cs="Arial"/>
          <w:sz w:val="24"/>
          <w:szCs w:val="24"/>
        </w:rPr>
        <w:t>nije bilo</w:t>
      </w:r>
      <w:r w:rsidRPr="00C223E3">
        <w:rPr>
          <w:rFonts w:ascii="Arial" w:hAnsi="Arial" w:cs="Arial"/>
          <w:sz w:val="24"/>
          <w:szCs w:val="24"/>
        </w:rPr>
        <w:t xml:space="preserve"> smrtno stradal</w:t>
      </w:r>
      <w:r>
        <w:rPr>
          <w:rFonts w:ascii="Arial" w:hAnsi="Arial" w:cs="Arial"/>
          <w:sz w:val="24"/>
          <w:szCs w:val="24"/>
        </w:rPr>
        <w:t>ih</w:t>
      </w:r>
      <w:r w:rsidRPr="00C223E3">
        <w:rPr>
          <w:rFonts w:ascii="Arial" w:hAnsi="Arial" w:cs="Arial"/>
          <w:sz w:val="24"/>
          <w:szCs w:val="24"/>
        </w:rPr>
        <w:t xml:space="preserve">, u </w:t>
      </w:r>
      <w:r>
        <w:rPr>
          <w:rFonts w:ascii="Arial" w:hAnsi="Arial" w:cs="Arial"/>
          <w:sz w:val="24"/>
          <w:szCs w:val="24"/>
        </w:rPr>
        <w:t>22</w:t>
      </w:r>
      <w:r w:rsidRPr="00C223E3">
        <w:rPr>
          <w:rFonts w:ascii="Arial" w:hAnsi="Arial" w:cs="Arial"/>
          <w:sz w:val="24"/>
          <w:szCs w:val="24"/>
        </w:rPr>
        <w:t xml:space="preserve"> prometn</w:t>
      </w:r>
      <w:r>
        <w:rPr>
          <w:rFonts w:ascii="Arial" w:hAnsi="Arial" w:cs="Arial"/>
          <w:sz w:val="24"/>
          <w:szCs w:val="24"/>
        </w:rPr>
        <w:t>e</w:t>
      </w:r>
      <w:r w:rsidRPr="00C223E3">
        <w:rPr>
          <w:rFonts w:ascii="Arial" w:hAnsi="Arial" w:cs="Arial"/>
          <w:sz w:val="24"/>
          <w:szCs w:val="24"/>
        </w:rPr>
        <w:t xml:space="preserve"> nesreć</w:t>
      </w:r>
      <w:r>
        <w:rPr>
          <w:rFonts w:ascii="Arial" w:hAnsi="Arial" w:cs="Arial"/>
          <w:sz w:val="24"/>
          <w:szCs w:val="24"/>
        </w:rPr>
        <w:t>e</w:t>
      </w:r>
      <w:r w:rsidRPr="00C223E3">
        <w:rPr>
          <w:rFonts w:ascii="Arial" w:hAnsi="Arial" w:cs="Arial"/>
          <w:sz w:val="24"/>
          <w:szCs w:val="24"/>
        </w:rPr>
        <w:t xml:space="preserve"> osobe su zadobile tjelesne ozljede, dok je kod 4</w:t>
      </w:r>
      <w:r>
        <w:rPr>
          <w:rFonts w:ascii="Arial" w:hAnsi="Arial" w:cs="Arial"/>
          <w:sz w:val="24"/>
          <w:szCs w:val="24"/>
        </w:rPr>
        <w:t>9</w:t>
      </w:r>
      <w:r w:rsidRPr="00C223E3">
        <w:rPr>
          <w:rFonts w:ascii="Arial" w:hAnsi="Arial" w:cs="Arial"/>
          <w:sz w:val="24"/>
          <w:szCs w:val="24"/>
        </w:rPr>
        <w:t xml:space="preserve"> prometnih nesreća posljedica samo materijalna šteta. </w:t>
      </w:r>
    </w:p>
    <w:p w:rsidR="003745E4" w:rsidRPr="005C2ECC" w:rsidRDefault="003745E4" w:rsidP="003745E4">
      <w:pPr>
        <w:jc w:val="both"/>
        <w:rPr>
          <w:rFonts w:ascii="Arial" w:hAnsi="Arial" w:cs="Arial"/>
          <w:sz w:val="24"/>
          <w:szCs w:val="24"/>
        </w:rPr>
      </w:pPr>
    </w:p>
    <w:p w:rsidR="003745E4" w:rsidRPr="005C2ECC" w:rsidRDefault="003745E4" w:rsidP="003745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Tabela 5: Pregled prometnih nesreća ovisno o posljedici.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228"/>
        <w:gridCol w:w="1229"/>
        <w:gridCol w:w="1229"/>
        <w:gridCol w:w="1264"/>
        <w:gridCol w:w="1264"/>
        <w:gridCol w:w="1265"/>
      </w:tblGrid>
      <w:tr w:rsidR="003745E4" w:rsidRPr="00721ECF" w:rsidTr="004B08D6">
        <w:trPr>
          <w:cantSplit/>
          <w:trHeight w:val="762"/>
        </w:trPr>
        <w:tc>
          <w:tcPr>
            <w:tcW w:w="1809" w:type="dxa"/>
            <w:vMerge w:val="restart"/>
            <w:shd w:val="clear" w:color="auto" w:fill="EEECE1" w:themeFill="background2"/>
            <w:vAlign w:val="center"/>
          </w:tcPr>
          <w:p w:rsidR="003745E4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POSLJEDICE PROMETNIH NESREĆA</w:t>
            </w:r>
          </w:p>
        </w:tc>
        <w:tc>
          <w:tcPr>
            <w:tcW w:w="3686" w:type="dxa"/>
            <w:gridSpan w:val="3"/>
            <w:shd w:val="clear" w:color="auto" w:fill="EEECE1" w:themeFill="background2"/>
            <w:vAlign w:val="center"/>
          </w:tcPr>
          <w:p w:rsidR="003745E4" w:rsidRDefault="003745E4" w:rsidP="004B08D6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GRAD IVANIĆ GRAD</w:t>
            </w:r>
          </w:p>
        </w:tc>
        <w:tc>
          <w:tcPr>
            <w:tcW w:w="3793" w:type="dxa"/>
            <w:gridSpan w:val="3"/>
            <w:shd w:val="clear" w:color="auto" w:fill="EEECE1" w:themeFill="background2"/>
            <w:vAlign w:val="center"/>
          </w:tcPr>
          <w:p w:rsidR="003745E4" w:rsidRPr="00AC7069" w:rsidRDefault="003745E4" w:rsidP="004B08D6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UKUPNO ZA PP IVANIĆ GRAD</w:t>
            </w:r>
          </w:p>
        </w:tc>
      </w:tr>
      <w:tr w:rsidR="003745E4" w:rsidRPr="00721ECF" w:rsidTr="004B08D6">
        <w:trPr>
          <w:cantSplit/>
          <w:trHeight w:val="1320"/>
        </w:trPr>
        <w:tc>
          <w:tcPr>
            <w:tcW w:w="1809" w:type="dxa"/>
            <w:vMerge/>
            <w:shd w:val="clear" w:color="auto" w:fill="EEECE1" w:themeFill="background2"/>
            <w:vAlign w:val="center"/>
          </w:tcPr>
          <w:p w:rsidR="003745E4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EEECE1" w:themeFill="background2"/>
            <w:vAlign w:val="center"/>
          </w:tcPr>
          <w:p w:rsidR="003745E4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2017</w:t>
            </w:r>
          </w:p>
        </w:tc>
        <w:tc>
          <w:tcPr>
            <w:tcW w:w="1229" w:type="dxa"/>
            <w:shd w:val="clear" w:color="auto" w:fill="EEECE1" w:themeFill="background2"/>
            <w:vAlign w:val="center"/>
          </w:tcPr>
          <w:p w:rsidR="003745E4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2018</w:t>
            </w:r>
          </w:p>
        </w:tc>
        <w:tc>
          <w:tcPr>
            <w:tcW w:w="1229" w:type="dxa"/>
            <w:shd w:val="clear" w:color="auto" w:fill="EEECE1" w:themeFill="background2"/>
            <w:textDirection w:val="btLr"/>
            <w:vAlign w:val="center"/>
          </w:tcPr>
          <w:p w:rsidR="003745E4" w:rsidRPr="00721ECF" w:rsidRDefault="003745E4" w:rsidP="004B08D6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RAZLIKA</w:t>
            </w:r>
          </w:p>
        </w:tc>
        <w:tc>
          <w:tcPr>
            <w:tcW w:w="1264" w:type="dxa"/>
            <w:shd w:val="clear" w:color="auto" w:fill="EEECE1" w:themeFill="background2"/>
            <w:vAlign w:val="center"/>
          </w:tcPr>
          <w:p w:rsidR="003745E4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C2ECC">
              <w:rPr>
                <w:rFonts w:ascii="Arial" w:hAnsi="Arial" w:cs="Arial"/>
                <w:b/>
                <w:sz w:val="24"/>
                <w:szCs w:val="24"/>
              </w:rPr>
              <w:t>201</w:t>
            </w: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1264" w:type="dxa"/>
            <w:shd w:val="clear" w:color="auto" w:fill="EEECE1" w:themeFill="background2"/>
            <w:vAlign w:val="center"/>
          </w:tcPr>
          <w:p w:rsidR="003745E4" w:rsidRPr="005C2ECC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C2ECC">
              <w:rPr>
                <w:rFonts w:ascii="Arial" w:hAnsi="Arial" w:cs="Arial"/>
                <w:b/>
                <w:sz w:val="24"/>
                <w:szCs w:val="24"/>
              </w:rPr>
              <w:t>201</w:t>
            </w: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1265" w:type="dxa"/>
            <w:shd w:val="clear" w:color="auto" w:fill="EEECE1" w:themeFill="background2"/>
            <w:textDirection w:val="btLr"/>
            <w:vAlign w:val="center"/>
          </w:tcPr>
          <w:p w:rsidR="003745E4" w:rsidRPr="00721ECF" w:rsidRDefault="003745E4" w:rsidP="004B08D6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RAZLIKA</w:t>
            </w:r>
          </w:p>
        </w:tc>
      </w:tr>
      <w:tr w:rsidR="003745E4" w:rsidRPr="00721ECF" w:rsidTr="004B08D6">
        <w:trPr>
          <w:trHeight w:val="741"/>
        </w:trPr>
        <w:tc>
          <w:tcPr>
            <w:tcW w:w="1809" w:type="dxa"/>
            <w:shd w:val="clear" w:color="auto" w:fill="EEECE1" w:themeFill="background2"/>
            <w:vAlign w:val="center"/>
          </w:tcPr>
          <w:p w:rsidR="003745E4" w:rsidRPr="00721ECF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 poginulima</w:t>
            </w:r>
          </w:p>
        </w:tc>
        <w:tc>
          <w:tcPr>
            <w:tcW w:w="1228" w:type="dxa"/>
            <w:vAlign w:val="center"/>
          </w:tcPr>
          <w:p w:rsidR="003745E4" w:rsidRPr="00721ECF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229" w:type="dxa"/>
            <w:vAlign w:val="center"/>
          </w:tcPr>
          <w:p w:rsidR="003745E4" w:rsidRPr="00721ECF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1229" w:type="dxa"/>
            <w:vAlign w:val="center"/>
          </w:tcPr>
          <w:p w:rsidR="003745E4" w:rsidRPr="00721ECF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-100%</w:t>
            </w:r>
          </w:p>
        </w:tc>
        <w:tc>
          <w:tcPr>
            <w:tcW w:w="1264" w:type="dxa"/>
            <w:vAlign w:val="center"/>
          </w:tcPr>
          <w:p w:rsidR="003745E4" w:rsidRPr="00721ECF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264" w:type="dxa"/>
            <w:vAlign w:val="center"/>
          </w:tcPr>
          <w:p w:rsidR="003745E4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265" w:type="dxa"/>
            <w:vAlign w:val="center"/>
          </w:tcPr>
          <w:p w:rsidR="003745E4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0%</w:t>
            </w:r>
          </w:p>
        </w:tc>
      </w:tr>
      <w:tr w:rsidR="003745E4" w:rsidRPr="00721ECF" w:rsidTr="004B08D6">
        <w:trPr>
          <w:trHeight w:val="670"/>
        </w:trPr>
        <w:tc>
          <w:tcPr>
            <w:tcW w:w="1809" w:type="dxa"/>
            <w:shd w:val="clear" w:color="auto" w:fill="EEECE1" w:themeFill="background2"/>
            <w:vAlign w:val="center"/>
          </w:tcPr>
          <w:p w:rsidR="003745E4" w:rsidRPr="00721ECF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 ozlijeđenima</w:t>
            </w:r>
          </w:p>
        </w:tc>
        <w:tc>
          <w:tcPr>
            <w:tcW w:w="1228" w:type="dxa"/>
            <w:vAlign w:val="center"/>
          </w:tcPr>
          <w:p w:rsidR="003745E4" w:rsidRPr="00721ECF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36</w:t>
            </w:r>
          </w:p>
        </w:tc>
        <w:tc>
          <w:tcPr>
            <w:tcW w:w="1229" w:type="dxa"/>
            <w:vAlign w:val="center"/>
          </w:tcPr>
          <w:p w:rsidR="003745E4" w:rsidRPr="00721ECF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22</w:t>
            </w:r>
          </w:p>
        </w:tc>
        <w:tc>
          <w:tcPr>
            <w:tcW w:w="1229" w:type="dxa"/>
            <w:vAlign w:val="center"/>
          </w:tcPr>
          <w:p w:rsidR="003745E4" w:rsidRPr="00721ECF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-39%</w:t>
            </w:r>
          </w:p>
        </w:tc>
        <w:tc>
          <w:tcPr>
            <w:tcW w:w="1264" w:type="dxa"/>
            <w:vAlign w:val="center"/>
          </w:tcPr>
          <w:p w:rsidR="003745E4" w:rsidRPr="00721ECF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61</w:t>
            </w:r>
          </w:p>
        </w:tc>
        <w:tc>
          <w:tcPr>
            <w:tcW w:w="1264" w:type="dxa"/>
            <w:vAlign w:val="center"/>
          </w:tcPr>
          <w:p w:rsidR="003745E4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40</w:t>
            </w:r>
          </w:p>
        </w:tc>
        <w:tc>
          <w:tcPr>
            <w:tcW w:w="1265" w:type="dxa"/>
            <w:vAlign w:val="center"/>
          </w:tcPr>
          <w:p w:rsidR="003745E4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-34,43%</w:t>
            </w:r>
          </w:p>
        </w:tc>
      </w:tr>
      <w:tr w:rsidR="003745E4" w:rsidRPr="00721ECF" w:rsidTr="004B08D6">
        <w:trPr>
          <w:trHeight w:val="595"/>
        </w:trPr>
        <w:tc>
          <w:tcPr>
            <w:tcW w:w="1809" w:type="dxa"/>
            <w:shd w:val="clear" w:color="auto" w:fill="EEECE1" w:themeFill="background2"/>
            <w:vAlign w:val="center"/>
          </w:tcPr>
          <w:p w:rsidR="003745E4" w:rsidRPr="00721ECF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 materijalnom štetom</w:t>
            </w:r>
          </w:p>
        </w:tc>
        <w:tc>
          <w:tcPr>
            <w:tcW w:w="1228" w:type="dxa"/>
            <w:vAlign w:val="center"/>
          </w:tcPr>
          <w:p w:rsidR="003745E4" w:rsidRPr="00721ECF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45</w:t>
            </w:r>
          </w:p>
        </w:tc>
        <w:tc>
          <w:tcPr>
            <w:tcW w:w="1229" w:type="dxa"/>
            <w:vAlign w:val="center"/>
          </w:tcPr>
          <w:p w:rsidR="003745E4" w:rsidRPr="00721ECF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49</w:t>
            </w:r>
          </w:p>
        </w:tc>
        <w:tc>
          <w:tcPr>
            <w:tcW w:w="1229" w:type="dxa"/>
            <w:vAlign w:val="center"/>
          </w:tcPr>
          <w:p w:rsidR="003745E4" w:rsidRPr="00721ECF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9%</w:t>
            </w:r>
          </w:p>
        </w:tc>
        <w:tc>
          <w:tcPr>
            <w:tcW w:w="1264" w:type="dxa"/>
            <w:vAlign w:val="center"/>
          </w:tcPr>
          <w:p w:rsidR="003745E4" w:rsidRPr="00721ECF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71</w:t>
            </w:r>
          </w:p>
        </w:tc>
        <w:tc>
          <w:tcPr>
            <w:tcW w:w="1264" w:type="dxa"/>
            <w:vAlign w:val="center"/>
          </w:tcPr>
          <w:p w:rsidR="003745E4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75</w:t>
            </w:r>
          </w:p>
        </w:tc>
        <w:tc>
          <w:tcPr>
            <w:tcW w:w="1265" w:type="dxa"/>
            <w:vAlign w:val="center"/>
          </w:tcPr>
          <w:p w:rsidR="003745E4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5,63%</w:t>
            </w:r>
          </w:p>
        </w:tc>
      </w:tr>
      <w:tr w:rsidR="003745E4" w:rsidRPr="00721ECF" w:rsidTr="004B08D6">
        <w:trPr>
          <w:trHeight w:val="677"/>
        </w:trPr>
        <w:tc>
          <w:tcPr>
            <w:tcW w:w="1809" w:type="dxa"/>
            <w:shd w:val="clear" w:color="auto" w:fill="EEECE1" w:themeFill="background2"/>
            <w:vAlign w:val="center"/>
          </w:tcPr>
          <w:p w:rsidR="003745E4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UKUPNO</w:t>
            </w:r>
          </w:p>
        </w:tc>
        <w:tc>
          <w:tcPr>
            <w:tcW w:w="1228" w:type="dxa"/>
            <w:vAlign w:val="center"/>
          </w:tcPr>
          <w:p w:rsidR="003745E4" w:rsidRPr="00721ECF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82</w:t>
            </w:r>
          </w:p>
        </w:tc>
        <w:tc>
          <w:tcPr>
            <w:tcW w:w="1229" w:type="dxa"/>
            <w:vAlign w:val="center"/>
          </w:tcPr>
          <w:p w:rsidR="003745E4" w:rsidRPr="00721ECF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71</w:t>
            </w:r>
          </w:p>
        </w:tc>
        <w:tc>
          <w:tcPr>
            <w:tcW w:w="1229" w:type="dxa"/>
            <w:vAlign w:val="center"/>
          </w:tcPr>
          <w:p w:rsidR="003745E4" w:rsidRPr="00721ECF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-13%</w:t>
            </w:r>
          </w:p>
        </w:tc>
        <w:tc>
          <w:tcPr>
            <w:tcW w:w="1264" w:type="dxa"/>
            <w:vAlign w:val="center"/>
          </w:tcPr>
          <w:p w:rsidR="003745E4" w:rsidRPr="00721ECF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133</w:t>
            </w:r>
          </w:p>
        </w:tc>
        <w:tc>
          <w:tcPr>
            <w:tcW w:w="1264" w:type="dxa"/>
            <w:vAlign w:val="center"/>
          </w:tcPr>
          <w:p w:rsidR="003745E4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116</w:t>
            </w:r>
          </w:p>
        </w:tc>
        <w:tc>
          <w:tcPr>
            <w:tcW w:w="1265" w:type="dxa"/>
            <w:vAlign w:val="center"/>
          </w:tcPr>
          <w:p w:rsidR="003745E4" w:rsidRDefault="003745E4" w:rsidP="004B08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-12,78%</w:t>
            </w:r>
          </w:p>
        </w:tc>
      </w:tr>
    </w:tbl>
    <w:p w:rsidR="003745E4" w:rsidRDefault="003745E4" w:rsidP="003745E4">
      <w:pPr>
        <w:jc w:val="both"/>
        <w:rPr>
          <w:rFonts w:ascii="Arial" w:hAnsi="Arial" w:cs="Arial"/>
          <w:sz w:val="24"/>
          <w:szCs w:val="24"/>
        </w:rPr>
      </w:pPr>
    </w:p>
    <w:p w:rsidR="003745E4" w:rsidRDefault="003745E4" w:rsidP="003745E4">
      <w:pPr>
        <w:jc w:val="both"/>
        <w:rPr>
          <w:rFonts w:ascii="Arial" w:hAnsi="Arial" w:cs="Arial"/>
          <w:sz w:val="24"/>
          <w:szCs w:val="24"/>
        </w:rPr>
      </w:pPr>
    </w:p>
    <w:p w:rsidR="003745E4" w:rsidRDefault="003745E4" w:rsidP="003745E4">
      <w:pPr>
        <w:jc w:val="both"/>
        <w:rPr>
          <w:rFonts w:ascii="Arial" w:hAnsi="Arial" w:cs="Arial"/>
          <w:sz w:val="24"/>
          <w:szCs w:val="24"/>
        </w:rPr>
      </w:pPr>
    </w:p>
    <w:p w:rsidR="003745E4" w:rsidRDefault="003745E4" w:rsidP="003745E4">
      <w:pPr>
        <w:jc w:val="both"/>
        <w:rPr>
          <w:rFonts w:ascii="Arial" w:hAnsi="Arial" w:cs="Arial"/>
          <w:sz w:val="24"/>
          <w:szCs w:val="24"/>
        </w:rPr>
      </w:pPr>
    </w:p>
    <w:p w:rsidR="003745E4" w:rsidRDefault="003745E4" w:rsidP="003745E4">
      <w:pPr>
        <w:jc w:val="both"/>
        <w:rPr>
          <w:rFonts w:ascii="Arial" w:hAnsi="Arial" w:cs="Arial"/>
          <w:sz w:val="24"/>
          <w:szCs w:val="24"/>
        </w:rPr>
      </w:pPr>
    </w:p>
    <w:p w:rsidR="003745E4" w:rsidRDefault="003745E4" w:rsidP="003745E4">
      <w:pPr>
        <w:jc w:val="both"/>
        <w:rPr>
          <w:rFonts w:ascii="Arial" w:hAnsi="Arial" w:cs="Arial"/>
          <w:sz w:val="24"/>
          <w:szCs w:val="24"/>
        </w:rPr>
      </w:pPr>
    </w:p>
    <w:p w:rsidR="003745E4" w:rsidRDefault="003745E4" w:rsidP="003745E4">
      <w:pPr>
        <w:jc w:val="both"/>
        <w:rPr>
          <w:rFonts w:ascii="Arial" w:hAnsi="Arial" w:cs="Arial"/>
          <w:sz w:val="24"/>
          <w:szCs w:val="24"/>
        </w:rPr>
      </w:pPr>
    </w:p>
    <w:p w:rsidR="003745E4" w:rsidRDefault="003745E4" w:rsidP="003745E4">
      <w:pPr>
        <w:jc w:val="both"/>
        <w:rPr>
          <w:rFonts w:ascii="Arial" w:hAnsi="Arial" w:cs="Arial"/>
          <w:sz w:val="24"/>
          <w:szCs w:val="24"/>
        </w:rPr>
      </w:pPr>
    </w:p>
    <w:p w:rsidR="003745E4" w:rsidRDefault="003745E4" w:rsidP="003745E4">
      <w:pPr>
        <w:jc w:val="both"/>
        <w:rPr>
          <w:rFonts w:ascii="Arial" w:hAnsi="Arial" w:cs="Arial"/>
          <w:sz w:val="24"/>
          <w:szCs w:val="24"/>
        </w:rPr>
      </w:pPr>
    </w:p>
    <w:p w:rsidR="003745E4" w:rsidRDefault="003745E4" w:rsidP="003745E4">
      <w:pPr>
        <w:jc w:val="both"/>
        <w:rPr>
          <w:rFonts w:ascii="Arial" w:hAnsi="Arial" w:cs="Arial"/>
          <w:sz w:val="24"/>
          <w:szCs w:val="24"/>
        </w:rPr>
      </w:pPr>
    </w:p>
    <w:p w:rsidR="003745E4" w:rsidRDefault="003745E4" w:rsidP="003745E4">
      <w:pPr>
        <w:jc w:val="both"/>
        <w:rPr>
          <w:rFonts w:ascii="Arial" w:hAnsi="Arial" w:cs="Arial"/>
          <w:sz w:val="24"/>
          <w:szCs w:val="24"/>
        </w:rPr>
      </w:pPr>
    </w:p>
    <w:p w:rsidR="003745E4" w:rsidRDefault="003745E4" w:rsidP="003745E4">
      <w:pPr>
        <w:jc w:val="both"/>
        <w:rPr>
          <w:rFonts w:ascii="Arial" w:hAnsi="Arial" w:cs="Arial"/>
          <w:sz w:val="24"/>
          <w:szCs w:val="24"/>
        </w:rPr>
      </w:pPr>
    </w:p>
    <w:p w:rsidR="003745E4" w:rsidRDefault="003745E4" w:rsidP="003745E4">
      <w:pPr>
        <w:jc w:val="both"/>
        <w:rPr>
          <w:rFonts w:ascii="Arial" w:hAnsi="Arial" w:cs="Arial"/>
          <w:sz w:val="24"/>
          <w:szCs w:val="24"/>
        </w:rPr>
      </w:pPr>
    </w:p>
    <w:p w:rsidR="003745E4" w:rsidRDefault="003745E4" w:rsidP="003745E4">
      <w:pPr>
        <w:jc w:val="both"/>
        <w:rPr>
          <w:rFonts w:ascii="Arial" w:hAnsi="Arial" w:cs="Arial"/>
          <w:sz w:val="24"/>
          <w:szCs w:val="24"/>
        </w:rPr>
      </w:pPr>
    </w:p>
    <w:p w:rsidR="003745E4" w:rsidRDefault="003745E4" w:rsidP="003745E4">
      <w:pPr>
        <w:jc w:val="both"/>
        <w:rPr>
          <w:rFonts w:ascii="Arial" w:hAnsi="Arial" w:cs="Arial"/>
          <w:sz w:val="24"/>
          <w:szCs w:val="24"/>
        </w:rPr>
      </w:pPr>
    </w:p>
    <w:p w:rsidR="003745E4" w:rsidRDefault="003745E4" w:rsidP="003745E4">
      <w:pPr>
        <w:jc w:val="both"/>
        <w:rPr>
          <w:rFonts w:ascii="Arial" w:hAnsi="Arial" w:cs="Arial"/>
          <w:sz w:val="24"/>
          <w:szCs w:val="24"/>
        </w:rPr>
      </w:pPr>
    </w:p>
    <w:p w:rsidR="003745E4" w:rsidRDefault="003745E4" w:rsidP="003745E4">
      <w:pPr>
        <w:jc w:val="both"/>
        <w:rPr>
          <w:rFonts w:ascii="Arial" w:hAnsi="Arial" w:cs="Arial"/>
          <w:sz w:val="24"/>
          <w:szCs w:val="24"/>
        </w:rPr>
      </w:pPr>
    </w:p>
    <w:p w:rsidR="003745E4" w:rsidRDefault="003745E4" w:rsidP="003745E4">
      <w:pPr>
        <w:jc w:val="both"/>
        <w:rPr>
          <w:rFonts w:ascii="Arial" w:hAnsi="Arial" w:cs="Arial"/>
          <w:sz w:val="24"/>
          <w:szCs w:val="24"/>
        </w:rPr>
      </w:pPr>
    </w:p>
    <w:p w:rsidR="003745E4" w:rsidRDefault="003745E4" w:rsidP="003745E4">
      <w:pPr>
        <w:jc w:val="both"/>
        <w:rPr>
          <w:rFonts w:ascii="Arial" w:hAnsi="Arial" w:cs="Arial"/>
          <w:sz w:val="24"/>
          <w:szCs w:val="24"/>
        </w:rPr>
      </w:pPr>
    </w:p>
    <w:p w:rsidR="003745E4" w:rsidRDefault="003745E4" w:rsidP="003745E4">
      <w:pPr>
        <w:jc w:val="both"/>
        <w:rPr>
          <w:rFonts w:ascii="Arial" w:hAnsi="Arial" w:cs="Arial"/>
          <w:sz w:val="24"/>
          <w:szCs w:val="24"/>
        </w:rPr>
      </w:pPr>
    </w:p>
    <w:p w:rsidR="003745E4" w:rsidRDefault="003745E4" w:rsidP="003745E4">
      <w:pPr>
        <w:jc w:val="both"/>
        <w:rPr>
          <w:rFonts w:ascii="Arial" w:hAnsi="Arial" w:cs="Arial"/>
          <w:sz w:val="24"/>
          <w:szCs w:val="24"/>
        </w:rPr>
      </w:pPr>
    </w:p>
    <w:p w:rsidR="003745E4" w:rsidRDefault="003745E4" w:rsidP="003745E4">
      <w:pPr>
        <w:jc w:val="both"/>
        <w:rPr>
          <w:rFonts w:ascii="Arial" w:hAnsi="Arial" w:cs="Arial"/>
          <w:sz w:val="24"/>
          <w:szCs w:val="24"/>
        </w:rPr>
      </w:pPr>
    </w:p>
    <w:p w:rsidR="003745E4" w:rsidRDefault="003745E4" w:rsidP="003745E4">
      <w:pPr>
        <w:jc w:val="both"/>
        <w:rPr>
          <w:rFonts w:ascii="Arial" w:hAnsi="Arial" w:cs="Arial"/>
          <w:sz w:val="24"/>
          <w:szCs w:val="24"/>
        </w:rPr>
      </w:pPr>
    </w:p>
    <w:p w:rsidR="003745E4" w:rsidRPr="00BA1C12" w:rsidRDefault="003745E4" w:rsidP="003745E4">
      <w:pPr>
        <w:jc w:val="both"/>
        <w:rPr>
          <w:rFonts w:ascii="Arial" w:hAnsi="Arial" w:cs="Arial"/>
          <w:sz w:val="24"/>
          <w:szCs w:val="24"/>
        </w:rPr>
      </w:pPr>
      <w:r w:rsidRPr="00BA1C12">
        <w:rPr>
          <w:rFonts w:ascii="Arial" w:hAnsi="Arial" w:cs="Arial"/>
          <w:sz w:val="24"/>
          <w:szCs w:val="24"/>
        </w:rPr>
        <w:lastRenderedPageBreak/>
        <w:t>Tabela 6: Prekršaji iz Zakona o sigu</w:t>
      </w:r>
      <w:r>
        <w:rPr>
          <w:rFonts w:ascii="Arial" w:hAnsi="Arial" w:cs="Arial"/>
          <w:sz w:val="24"/>
          <w:szCs w:val="24"/>
        </w:rPr>
        <w:t>rnosti prometa na cestama u 2018</w:t>
      </w:r>
      <w:r w:rsidRPr="00BA1C12">
        <w:rPr>
          <w:rFonts w:ascii="Arial" w:hAnsi="Arial" w:cs="Arial"/>
          <w:sz w:val="24"/>
          <w:szCs w:val="24"/>
        </w:rPr>
        <w:t>. godini</w:t>
      </w:r>
      <w:r>
        <w:rPr>
          <w:rFonts w:ascii="Arial" w:hAnsi="Arial" w:cs="Arial"/>
          <w:sz w:val="24"/>
          <w:szCs w:val="24"/>
        </w:rPr>
        <w:t xml:space="preserve"> usporedno s 2017. g. </w:t>
      </w:r>
      <w:r w:rsidRPr="00BA1C12">
        <w:rPr>
          <w:rFonts w:ascii="Arial" w:hAnsi="Arial" w:cs="Arial"/>
          <w:sz w:val="24"/>
          <w:szCs w:val="24"/>
        </w:rPr>
        <w:t>za</w:t>
      </w:r>
      <w:r>
        <w:rPr>
          <w:rFonts w:ascii="Arial" w:hAnsi="Arial" w:cs="Arial"/>
          <w:sz w:val="24"/>
          <w:szCs w:val="24"/>
        </w:rPr>
        <w:t xml:space="preserve"> </w:t>
      </w:r>
      <w:r w:rsidRPr="00BA1C12">
        <w:rPr>
          <w:rFonts w:ascii="Arial" w:hAnsi="Arial" w:cs="Arial"/>
          <w:sz w:val="24"/>
          <w:szCs w:val="24"/>
        </w:rPr>
        <w:t>cjelokupno područje nadležnosti PP Ivanić Grad.</w:t>
      </w:r>
    </w:p>
    <w:bookmarkStart w:id="0" w:name="_MON_1364050163"/>
    <w:bookmarkStart w:id="1" w:name="_MON_1366459189"/>
    <w:bookmarkStart w:id="2" w:name="_MON_1366468469"/>
    <w:bookmarkStart w:id="3" w:name="_MON_1366469184"/>
    <w:bookmarkStart w:id="4" w:name="_MON_1366469191"/>
    <w:bookmarkStart w:id="5" w:name="_MON_1366469205"/>
    <w:bookmarkStart w:id="6" w:name="_MON_1368876525"/>
    <w:bookmarkStart w:id="7" w:name="_MON_1368887063"/>
    <w:bookmarkStart w:id="8" w:name="_MON_1371295712"/>
    <w:bookmarkStart w:id="9" w:name="_MON_1371459682"/>
    <w:bookmarkStart w:id="10" w:name="_MON_1371460584"/>
    <w:bookmarkStart w:id="11" w:name="_MON_1371461073"/>
    <w:bookmarkStart w:id="12" w:name="_MON_1371461083"/>
    <w:bookmarkStart w:id="13" w:name="_MON_1371461093"/>
    <w:bookmarkStart w:id="14" w:name="_MON_1377603699"/>
    <w:bookmarkStart w:id="15" w:name="_MON_1378556712"/>
    <w:bookmarkStart w:id="16" w:name="_MON_1378625772"/>
    <w:bookmarkStart w:id="17" w:name="_MON_1378625835"/>
    <w:bookmarkStart w:id="18" w:name="_MON_1378627437"/>
    <w:bookmarkStart w:id="19" w:name="_MON_1379419987"/>
    <w:bookmarkStart w:id="20" w:name="_MON_1379420003"/>
    <w:bookmarkStart w:id="21" w:name="_MON_1379482199"/>
    <w:bookmarkStart w:id="22" w:name="_MON_1379506846"/>
    <w:bookmarkStart w:id="23" w:name="_MON_1384772001"/>
    <w:bookmarkStart w:id="24" w:name="_MON_1384937171"/>
    <w:bookmarkStart w:id="25" w:name="_MON_1384937194"/>
    <w:bookmarkStart w:id="26" w:name="_MON_1384937253"/>
    <w:bookmarkStart w:id="27" w:name="_MON_1384937343"/>
    <w:bookmarkStart w:id="28" w:name="_MON_1384938088"/>
    <w:bookmarkStart w:id="29" w:name="_MON_1387280627"/>
    <w:bookmarkStart w:id="30" w:name="_MON_1387799711"/>
    <w:bookmarkStart w:id="31" w:name="_MON_1390039506"/>
    <w:bookmarkStart w:id="32" w:name="_MON_1390127614"/>
    <w:bookmarkStart w:id="33" w:name="_MON_1390129708"/>
    <w:bookmarkStart w:id="34" w:name="_MON_1390129931"/>
    <w:bookmarkStart w:id="35" w:name="_MON_1390293617"/>
    <w:bookmarkStart w:id="36" w:name="_MON_1390293630"/>
    <w:bookmarkStart w:id="37" w:name="_MON_1390293728"/>
    <w:bookmarkStart w:id="38" w:name="_MON_1390293773"/>
    <w:bookmarkStart w:id="39" w:name="_MON_1390293788"/>
    <w:bookmarkStart w:id="40" w:name="_MON_1398174214"/>
    <w:bookmarkStart w:id="41" w:name="_MON_1398174225"/>
    <w:bookmarkStart w:id="42" w:name="_MON_1398174390"/>
    <w:bookmarkStart w:id="43" w:name="_MON_1398235152"/>
    <w:bookmarkStart w:id="44" w:name="_MON_1400931151"/>
    <w:bookmarkStart w:id="45" w:name="_MON_1400931192"/>
    <w:bookmarkStart w:id="46" w:name="_MON_1400940383"/>
    <w:bookmarkStart w:id="47" w:name="_MON_1400940423"/>
    <w:bookmarkStart w:id="48" w:name="_MON_1400941140"/>
    <w:bookmarkStart w:id="49" w:name="_MON_1402898795"/>
    <w:bookmarkStart w:id="50" w:name="_MON_1403015008"/>
    <w:bookmarkStart w:id="51" w:name="_MON_1403087893"/>
    <w:bookmarkStart w:id="52" w:name="_MON_1403956033"/>
    <w:bookmarkStart w:id="53" w:name="_MON_1403956043"/>
    <w:bookmarkStart w:id="54" w:name="_MON_1403956168"/>
    <w:bookmarkStart w:id="55" w:name="_MON_1403956190"/>
    <w:bookmarkStart w:id="56" w:name="_MON_1406364991"/>
    <w:bookmarkStart w:id="57" w:name="_MON_1406368880"/>
    <w:bookmarkStart w:id="58" w:name="_MON_1407216886"/>
    <w:bookmarkStart w:id="59" w:name="_MON_1408162207"/>
    <w:bookmarkStart w:id="60" w:name="_MON_1408456304"/>
    <w:bookmarkStart w:id="61" w:name="_MON_1408457373"/>
    <w:bookmarkStart w:id="62" w:name="_MON_1411396356"/>
    <w:bookmarkStart w:id="63" w:name="_MON_1411559522"/>
    <w:bookmarkStart w:id="64" w:name="_MON_1411560839"/>
    <w:bookmarkStart w:id="65" w:name="_MON_1411570293"/>
    <w:bookmarkStart w:id="66" w:name="_MON_1411576568"/>
    <w:bookmarkStart w:id="67" w:name="_MON_1411576584"/>
    <w:bookmarkStart w:id="68" w:name="_MON_1414238274"/>
    <w:bookmarkStart w:id="69" w:name="_MON_1414238291"/>
    <w:bookmarkStart w:id="70" w:name="_MON_1414323674"/>
    <w:bookmarkStart w:id="71" w:name="_MON_1414415824"/>
    <w:bookmarkStart w:id="72" w:name="_MON_1414508488"/>
    <w:bookmarkStart w:id="73" w:name="_MON_1414508501"/>
    <w:bookmarkStart w:id="74" w:name="_MON_1416652149"/>
    <w:bookmarkStart w:id="75" w:name="_MON_1416652157"/>
    <w:bookmarkStart w:id="76" w:name="_MON_1416837433"/>
    <w:bookmarkStart w:id="77" w:name="_MON_1416838457"/>
    <w:bookmarkStart w:id="78" w:name="_MON_1447867989"/>
    <w:bookmarkStart w:id="79" w:name="_MON_1447868028"/>
    <w:bookmarkStart w:id="80" w:name="_MON_1447869674"/>
    <w:bookmarkStart w:id="81" w:name="_MON_1447870011"/>
    <w:bookmarkStart w:id="82" w:name="_MON_1359353571"/>
    <w:bookmarkStart w:id="83" w:name="_MON_1359353589"/>
    <w:bookmarkStart w:id="84" w:name="_MON_1359353656"/>
    <w:bookmarkStart w:id="85" w:name="_MON_1360676478"/>
    <w:bookmarkStart w:id="86" w:name="_MON_1361024770"/>
    <w:bookmarkStart w:id="87" w:name="_MON_1361025450"/>
    <w:bookmarkStart w:id="88" w:name="_MON_1364037601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Start w:id="89" w:name="_MON_1364049496"/>
    <w:bookmarkEnd w:id="89"/>
    <w:p w:rsidR="003745E4" w:rsidRDefault="003745E4" w:rsidP="003745E4">
      <w:pPr>
        <w:jc w:val="center"/>
        <w:rPr>
          <w:rFonts w:ascii="Arial" w:eastAsia="Calibri" w:hAnsi="Arial"/>
          <w:spacing w:val="-3"/>
          <w:sz w:val="20"/>
          <w:szCs w:val="20"/>
        </w:rPr>
      </w:pPr>
      <w:r w:rsidRPr="00B055FD">
        <w:rPr>
          <w:rFonts w:ascii="Arial" w:hAnsi="Arial" w:cs="Arial"/>
        </w:rPr>
        <w:object w:dxaOrig="8184" w:dyaOrig="71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8.25pt;height:373.5pt" o:ole="">
            <v:imagedata r:id="rId10" o:title=""/>
          </v:shape>
          <o:OLEObject Type="Embed" ProgID="Excel.Sheet.8" ShapeID="_x0000_i1025" DrawAspect="Content" ObjectID="_1605432855" r:id="rId11"/>
        </w:object>
      </w:r>
    </w:p>
    <w:p w:rsidR="003745E4" w:rsidRDefault="003745E4" w:rsidP="003745E4">
      <w:pPr>
        <w:jc w:val="both"/>
        <w:rPr>
          <w:rFonts w:ascii="Arial" w:eastAsia="Calibri" w:hAnsi="Arial"/>
          <w:b/>
          <w:spacing w:val="-3"/>
          <w:sz w:val="20"/>
          <w:szCs w:val="20"/>
        </w:rPr>
      </w:pPr>
      <w:r w:rsidRPr="00AC6613">
        <w:rPr>
          <w:rFonts w:ascii="Arial" w:eastAsia="Calibri" w:hAnsi="Arial"/>
          <w:spacing w:val="-3"/>
          <w:sz w:val="20"/>
          <w:szCs w:val="20"/>
        </w:rPr>
        <w:t>NAPOMENA:</w:t>
      </w:r>
      <w:r>
        <w:rPr>
          <w:rFonts w:ascii="Arial" w:eastAsia="Calibri" w:hAnsi="Arial"/>
          <w:spacing w:val="-3"/>
          <w:sz w:val="20"/>
          <w:szCs w:val="20"/>
        </w:rPr>
        <w:t xml:space="preserve"> </w:t>
      </w:r>
      <w:r w:rsidRPr="002912F4">
        <w:rPr>
          <w:rFonts w:ascii="Arial" w:eastAsia="Calibri" w:hAnsi="Arial"/>
          <w:b/>
          <w:spacing w:val="-3"/>
          <w:sz w:val="20"/>
          <w:szCs w:val="20"/>
        </w:rPr>
        <w:t>Komparacija se odnosi na prvih deset mjeseci 2017./2018.</w:t>
      </w:r>
    </w:p>
    <w:p w:rsidR="003745E4" w:rsidRDefault="003745E4" w:rsidP="003745E4">
      <w:pPr>
        <w:jc w:val="both"/>
        <w:rPr>
          <w:rFonts w:ascii="Arial" w:eastAsia="Calibri" w:hAnsi="Arial"/>
          <w:spacing w:val="-3"/>
          <w:sz w:val="20"/>
          <w:szCs w:val="20"/>
        </w:rPr>
      </w:pPr>
    </w:p>
    <w:p w:rsidR="003745E4" w:rsidRPr="00AC6613" w:rsidRDefault="003745E4" w:rsidP="003745E4">
      <w:pPr>
        <w:ind w:firstLine="708"/>
        <w:jc w:val="both"/>
        <w:rPr>
          <w:rFonts w:ascii="Arial" w:eastAsia="Calibri" w:hAnsi="Arial"/>
          <w:spacing w:val="-3"/>
          <w:sz w:val="20"/>
          <w:szCs w:val="20"/>
        </w:rPr>
      </w:pPr>
      <w:r w:rsidRPr="00AC6613">
        <w:rPr>
          <w:rFonts w:ascii="Arial" w:eastAsia="Calibri" w:hAnsi="Arial"/>
          <w:spacing w:val="-3"/>
          <w:sz w:val="20"/>
          <w:szCs w:val="20"/>
        </w:rPr>
        <w:t xml:space="preserve"> </w:t>
      </w:r>
      <w:r>
        <w:rPr>
          <w:rFonts w:ascii="Arial" w:eastAsia="Calibri" w:hAnsi="Arial"/>
          <w:spacing w:val="-3"/>
          <w:sz w:val="20"/>
          <w:szCs w:val="20"/>
        </w:rPr>
        <w:t xml:space="preserve">Zbog načina vođenja statističkih podataka u informacijskom sustavu MUP-a nije moguće izdvojiti pokazatelje zasebno za područje Grada Ivanić Grada. </w:t>
      </w:r>
    </w:p>
    <w:p w:rsidR="003745E4" w:rsidRDefault="003745E4" w:rsidP="003745E4">
      <w:pPr>
        <w:suppressAutoHyphens/>
        <w:jc w:val="both"/>
        <w:rPr>
          <w:rFonts w:ascii="Arial" w:eastAsia="Calibri" w:hAnsi="Arial"/>
          <w:spacing w:val="-3"/>
          <w:sz w:val="24"/>
          <w:szCs w:val="24"/>
        </w:rPr>
      </w:pPr>
    </w:p>
    <w:p w:rsidR="003745E4" w:rsidRDefault="003745E4" w:rsidP="003745E4">
      <w:pPr>
        <w:suppressAutoHyphens/>
        <w:jc w:val="both"/>
        <w:rPr>
          <w:rFonts w:ascii="Arial" w:eastAsia="Calibri" w:hAnsi="Arial"/>
          <w:spacing w:val="-3"/>
          <w:sz w:val="24"/>
          <w:szCs w:val="24"/>
        </w:rPr>
      </w:pPr>
    </w:p>
    <w:p w:rsidR="003745E4" w:rsidRDefault="003745E4" w:rsidP="003745E4">
      <w:pPr>
        <w:suppressAutoHyphens/>
        <w:jc w:val="both"/>
        <w:rPr>
          <w:rFonts w:ascii="Arial" w:eastAsia="Calibri" w:hAnsi="Arial"/>
          <w:spacing w:val="-3"/>
          <w:sz w:val="24"/>
          <w:szCs w:val="24"/>
        </w:rPr>
      </w:pPr>
    </w:p>
    <w:p w:rsidR="003745E4" w:rsidRDefault="003745E4" w:rsidP="003745E4">
      <w:pPr>
        <w:suppressAutoHyphens/>
        <w:jc w:val="both"/>
        <w:rPr>
          <w:rFonts w:ascii="Arial" w:eastAsia="Calibri" w:hAnsi="Arial"/>
          <w:spacing w:val="-3"/>
          <w:sz w:val="24"/>
          <w:szCs w:val="24"/>
        </w:rPr>
      </w:pPr>
    </w:p>
    <w:p w:rsidR="003745E4" w:rsidRDefault="003745E4" w:rsidP="003745E4">
      <w:pPr>
        <w:suppressAutoHyphens/>
        <w:jc w:val="both"/>
        <w:rPr>
          <w:rFonts w:ascii="Arial" w:eastAsia="Calibri" w:hAnsi="Arial"/>
          <w:spacing w:val="-3"/>
          <w:sz w:val="24"/>
          <w:szCs w:val="24"/>
        </w:rPr>
      </w:pPr>
    </w:p>
    <w:p w:rsidR="003745E4" w:rsidRDefault="003745E4" w:rsidP="003745E4">
      <w:pPr>
        <w:suppressAutoHyphens/>
        <w:jc w:val="both"/>
        <w:rPr>
          <w:rFonts w:ascii="Arial" w:eastAsia="Calibri" w:hAnsi="Arial"/>
          <w:spacing w:val="-3"/>
          <w:sz w:val="24"/>
          <w:szCs w:val="24"/>
        </w:rPr>
      </w:pPr>
    </w:p>
    <w:p w:rsidR="003745E4" w:rsidRDefault="003745E4" w:rsidP="003745E4">
      <w:pPr>
        <w:suppressAutoHyphens/>
        <w:jc w:val="both"/>
        <w:rPr>
          <w:rFonts w:ascii="Arial" w:eastAsia="Calibri" w:hAnsi="Arial"/>
          <w:spacing w:val="-3"/>
          <w:sz w:val="24"/>
          <w:szCs w:val="24"/>
        </w:rPr>
      </w:pPr>
    </w:p>
    <w:p w:rsidR="003745E4" w:rsidRDefault="003745E4" w:rsidP="003745E4">
      <w:pPr>
        <w:suppressAutoHyphens/>
        <w:jc w:val="both"/>
        <w:rPr>
          <w:rFonts w:ascii="Arial" w:eastAsia="Calibri" w:hAnsi="Arial"/>
          <w:spacing w:val="-3"/>
          <w:sz w:val="24"/>
          <w:szCs w:val="24"/>
        </w:rPr>
      </w:pPr>
    </w:p>
    <w:p w:rsidR="003745E4" w:rsidRDefault="003745E4" w:rsidP="003745E4">
      <w:pPr>
        <w:suppressAutoHyphens/>
        <w:jc w:val="both"/>
        <w:rPr>
          <w:rFonts w:ascii="Arial" w:eastAsia="Calibri" w:hAnsi="Arial"/>
          <w:spacing w:val="-3"/>
          <w:sz w:val="24"/>
          <w:szCs w:val="24"/>
        </w:rPr>
      </w:pPr>
    </w:p>
    <w:p w:rsidR="003745E4" w:rsidRDefault="003745E4" w:rsidP="003745E4">
      <w:pPr>
        <w:suppressAutoHyphens/>
        <w:jc w:val="both"/>
        <w:rPr>
          <w:rFonts w:ascii="Arial" w:eastAsia="Calibri" w:hAnsi="Arial"/>
          <w:spacing w:val="-3"/>
          <w:sz w:val="24"/>
          <w:szCs w:val="24"/>
        </w:rPr>
      </w:pPr>
    </w:p>
    <w:p w:rsidR="003745E4" w:rsidRDefault="003745E4" w:rsidP="003745E4">
      <w:pPr>
        <w:suppressAutoHyphens/>
        <w:jc w:val="both"/>
        <w:rPr>
          <w:rFonts w:ascii="Arial" w:eastAsia="Calibri" w:hAnsi="Arial"/>
          <w:spacing w:val="-3"/>
          <w:sz w:val="24"/>
          <w:szCs w:val="24"/>
        </w:rPr>
      </w:pPr>
    </w:p>
    <w:p w:rsidR="003745E4" w:rsidRDefault="003745E4" w:rsidP="003745E4">
      <w:pPr>
        <w:suppressAutoHyphens/>
        <w:jc w:val="both"/>
        <w:rPr>
          <w:rFonts w:ascii="Arial" w:eastAsia="Calibri" w:hAnsi="Arial"/>
          <w:spacing w:val="-3"/>
          <w:sz w:val="24"/>
          <w:szCs w:val="24"/>
        </w:rPr>
      </w:pPr>
    </w:p>
    <w:p w:rsidR="003745E4" w:rsidRDefault="003745E4" w:rsidP="003745E4">
      <w:pPr>
        <w:suppressAutoHyphens/>
        <w:jc w:val="both"/>
        <w:rPr>
          <w:rFonts w:ascii="Arial" w:eastAsia="Calibri" w:hAnsi="Arial"/>
          <w:spacing w:val="-3"/>
          <w:sz w:val="24"/>
          <w:szCs w:val="24"/>
        </w:rPr>
      </w:pPr>
    </w:p>
    <w:p w:rsidR="003745E4" w:rsidRDefault="003745E4" w:rsidP="003745E4">
      <w:pPr>
        <w:suppressAutoHyphens/>
        <w:jc w:val="both"/>
        <w:rPr>
          <w:rFonts w:ascii="Arial" w:eastAsia="Calibri" w:hAnsi="Arial"/>
          <w:spacing w:val="-3"/>
          <w:sz w:val="24"/>
          <w:szCs w:val="24"/>
        </w:rPr>
      </w:pPr>
    </w:p>
    <w:p w:rsidR="003745E4" w:rsidRDefault="003745E4" w:rsidP="003745E4">
      <w:pPr>
        <w:suppressAutoHyphens/>
        <w:jc w:val="both"/>
        <w:rPr>
          <w:rFonts w:ascii="Arial" w:eastAsia="Calibri" w:hAnsi="Arial"/>
          <w:spacing w:val="-3"/>
          <w:sz w:val="24"/>
          <w:szCs w:val="24"/>
        </w:rPr>
      </w:pPr>
    </w:p>
    <w:p w:rsidR="003745E4" w:rsidRDefault="003745E4" w:rsidP="003745E4">
      <w:pPr>
        <w:suppressAutoHyphens/>
        <w:jc w:val="both"/>
        <w:rPr>
          <w:rFonts w:ascii="Arial" w:eastAsia="Calibri" w:hAnsi="Arial"/>
          <w:spacing w:val="-3"/>
          <w:sz w:val="24"/>
          <w:szCs w:val="24"/>
        </w:rPr>
      </w:pPr>
    </w:p>
    <w:p w:rsidR="00CC18A4" w:rsidRDefault="00CC18A4" w:rsidP="003745E4">
      <w:pPr>
        <w:suppressAutoHyphens/>
        <w:jc w:val="both"/>
        <w:rPr>
          <w:rFonts w:ascii="Arial" w:eastAsia="Calibri" w:hAnsi="Arial"/>
          <w:spacing w:val="-3"/>
          <w:sz w:val="24"/>
          <w:szCs w:val="24"/>
        </w:rPr>
      </w:pPr>
    </w:p>
    <w:p w:rsidR="003745E4" w:rsidRDefault="003745E4" w:rsidP="003745E4">
      <w:pPr>
        <w:suppressAutoHyphens/>
        <w:jc w:val="both"/>
        <w:rPr>
          <w:rFonts w:ascii="Arial" w:eastAsia="Calibri" w:hAnsi="Arial"/>
          <w:spacing w:val="-3"/>
          <w:sz w:val="24"/>
          <w:szCs w:val="24"/>
        </w:rPr>
      </w:pPr>
    </w:p>
    <w:p w:rsidR="003745E4" w:rsidRDefault="003745E4" w:rsidP="003745E4">
      <w:pPr>
        <w:pStyle w:val="Tijeloteksta2"/>
        <w:rPr>
          <w:rFonts w:ascii="Arial" w:hAnsi="Arial" w:cs="Arial"/>
          <w:i w:val="0"/>
          <w:sz w:val="24"/>
          <w:szCs w:val="24"/>
          <w:lang w:val="hr-HR"/>
        </w:rPr>
      </w:pPr>
      <w:r w:rsidRPr="001E7B62">
        <w:rPr>
          <w:rFonts w:ascii="Arial" w:hAnsi="Arial" w:cs="Arial"/>
          <w:i w:val="0"/>
          <w:sz w:val="24"/>
          <w:szCs w:val="24"/>
          <w:lang w:val="hr-HR"/>
        </w:rPr>
        <w:lastRenderedPageBreak/>
        <w:t>Poslovi sa strancima</w:t>
      </w:r>
      <w:r>
        <w:rPr>
          <w:rFonts w:ascii="Arial" w:hAnsi="Arial" w:cs="Arial"/>
          <w:i w:val="0"/>
          <w:sz w:val="24"/>
          <w:szCs w:val="24"/>
          <w:lang w:val="hr-HR"/>
        </w:rPr>
        <w:t xml:space="preserve"> i nezakonite migracije</w:t>
      </w:r>
    </w:p>
    <w:p w:rsidR="003745E4" w:rsidRPr="00665B0A" w:rsidRDefault="003745E4" w:rsidP="003745E4">
      <w:pPr>
        <w:pStyle w:val="Tijeloteksta2"/>
        <w:rPr>
          <w:rFonts w:ascii="Arial" w:hAnsi="Arial" w:cs="Arial"/>
          <w:b w:val="0"/>
          <w:i w:val="0"/>
          <w:color w:val="auto"/>
          <w:sz w:val="24"/>
          <w:szCs w:val="24"/>
          <w:lang w:val="hr-HR"/>
        </w:rPr>
      </w:pPr>
      <w:r w:rsidRPr="00665B0A">
        <w:rPr>
          <w:rFonts w:ascii="Arial" w:hAnsi="Arial" w:cs="Arial"/>
          <w:i w:val="0"/>
          <w:color w:val="auto"/>
          <w:sz w:val="24"/>
          <w:szCs w:val="24"/>
          <w:lang w:val="hr-HR"/>
        </w:rPr>
        <w:tab/>
      </w:r>
    </w:p>
    <w:p w:rsidR="003745E4" w:rsidRPr="00665B0A" w:rsidRDefault="003745E4" w:rsidP="003745E4">
      <w:pPr>
        <w:ind w:firstLine="708"/>
        <w:jc w:val="both"/>
        <w:rPr>
          <w:rFonts w:ascii="Arial" w:hAnsi="Arial"/>
          <w:sz w:val="24"/>
          <w:szCs w:val="24"/>
        </w:rPr>
      </w:pPr>
      <w:r w:rsidRPr="00665B0A">
        <w:rPr>
          <w:rFonts w:ascii="Arial" w:hAnsi="Arial"/>
          <w:sz w:val="24"/>
          <w:szCs w:val="24"/>
        </w:rPr>
        <w:t xml:space="preserve">Na području Grada Ivanić Grada trenutno boravi </w:t>
      </w:r>
      <w:r>
        <w:rPr>
          <w:rFonts w:ascii="Arial" w:hAnsi="Arial"/>
          <w:sz w:val="24"/>
          <w:szCs w:val="24"/>
        </w:rPr>
        <w:t>236</w:t>
      </w:r>
      <w:r w:rsidRPr="00665B0A">
        <w:rPr>
          <w:rFonts w:ascii="Arial" w:hAnsi="Arial"/>
          <w:sz w:val="24"/>
          <w:szCs w:val="24"/>
        </w:rPr>
        <w:t xml:space="preserve"> strani</w:t>
      </w:r>
      <w:r>
        <w:rPr>
          <w:rFonts w:ascii="Arial" w:hAnsi="Arial"/>
          <w:sz w:val="24"/>
          <w:szCs w:val="24"/>
        </w:rPr>
        <w:t>h</w:t>
      </w:r>
      <w:r w:rsidRPr="00665B0A">
        <w:rPr>
          <w:rFonts w:ascii="Arial" w:hAnsi="Arial"/>
          <w:sz w:val="24"/>
          <w:szCs w:val="24"/>
        </w:rPr>
        <w:t xml:space="preserve"> državljan</w:t>
      </w:r>
      <w:r>
        <w:rPr>
          <w:rFonts w:ascii="Arial" w:hAnsi="Arial"/>
          <w:sz w:val="24"/>
          <w:szCs w:val="24"/>
        </w:rPr>
        <w:t>a</w:t>
      </w:r>
      <w:r w:rsidRPr="00665B0A">
        <w:rPr>
          <w:rFonts w:ascii="Arial" w:hAnsi="Arial"/>
          <w:sz w:val="24"/>
          <w:szCs w:val="24"/>
        </w:rPr>
        <w:t xml:space="preserve">, od čega na privremenom boravku boravi </w:t>
      </w:r>
      <w:r>
        <w:rPr>
          <w:rFonts w:ascii="Arial" w:hAnsi="Arial"/>
          <w:sz w:val="24"/>
          <w:szCs w:val="24"/>
        </w:rPr>
        <w:t>172 strana</w:t>
      </w:r>
      <w:r w:rsidRPr="00665B0A">
        <w:rPr>
          <w:rFonts w:ascii="Arial" w:hAnsi="Arial"/>
          <w:sz w:val="24"/>
          <w:szCs w:val="24"/>
        </w:rPr>
        <w:t xml:space="preserve"> državljanin</w:t>
      </w:r>
      <w:r>
        <w:rPr>
          <w:rFonts w:ascii="Arial" w:hAnsi="Arial"/>
          <w:sz w:val="24"/>
          <w:szCs w:val="24"/>
        </w:rPr>
        <w:t>a, od čega 132 strana državljanina temeljem dozvole za boravak i rad (radne dozvole)</w:t>
      </w:r>
      <w:r w:rsidRPr="00665B0A">
        <w:rPr>
          <w:rFonts w:ascii="Arial" w:hAnsi="Arial"/>
          <w:sz w:val="24"/>
          <w:szCs w:val="24"/>
        </w:rPr>
        <w:t xml:space="preserve"> dok na stalnom boravku boravi </w:t>
      </w:r>
      <w:r>
        <w:rPr>
          <w:rFonts w:ascii="Arial" w:hAnsi="Arial"/>
          <w:sz w:val="24"/>
          <w:szCs w:val="24"/>
        </w:rPr>
        <w:t>64</w:t>
      </w:r>
      <w:r w:rsidRPr="00665B0A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strana</w:t>
      </w:r>
      <w:r w:rsidRPr="00665B0A">
        <w:rPr>
          <w:rFonts w:ascii="Arial" w:hAnsi="Arial"/>
          <w:sz w:val="24"/>
          <w:szCs w:val="24"/>
        </w:rPr>
        <w:t xml:space="preserve"> državljana.</w:t>
      </w:r>
    </w:p>
    <w:p w:rsidR="003745E4" w:rsidRPr="00CA4AD2" w:rsidRDefault="003745E4" w:rsidP="003745E4">
      <w:pPr>
        <w:ind w:firstLine="708"/>
        <w:jc w:val="both"/>
        <w:rPr>
          <w:rFonts w:ascii="Arial" w:hAnsi="Arial"/>
          <w:color w:val="FF0000"/>
          <w:sz w:val="24"/>
          <w:szCs w:val="24"/>
        </w:rPr>
      </w:pPr>
    </w:p>
    <w:p w:rsidR="003745E4" w:rsidRPr="00665B0A" w:rsidRDefault="003745E4" w:rsidP="003745E4">
      <w:pPr>
        <w:ind w:firstLine="708"/>
        <w:jc w:val="both"/>
        <w:rPr>
          <w:rFonts w:ascii="Arial" w:hAnsi="Arial"/>
          <w:i/>
          <w:sz w:val="24"/>
          <w:szCs w:val="24"/>
        </w:rPr>
      </w:pPr>
      <w:r w:rsidRPr="00665B0A">
        <w:rPr>
          <w:rFonts w:ascii="Arial" w:hAnsi="Arial"/>
          <w:sz w:val="24"/>
          <w:szCs w:val="24"/>
        </w:rPr>
        <w:t>U jedanaest mjeseci 201</w:t>
      </w:r>
      <w:r>
        <w:rPr>
          <w:rFonts w:ascii="Arial" w:hAnsi="Arial"/>
          <w:sz w:val="24"/>
          <w:szCs w:val="24"/>
        </w:rPr>
        <w:t>8</w:t>
      </w:r>
      <w:r w:rsidRPr="00665B0A">
        <w:rPr>
          <w:rFonts w:ascii="Arial" w:hAnsi="Arial"/>
          <w:sz w:val="24"/>
          <w:szCs w:val="24"/>
        </w:rPr>
        <w:t xml:space="preserve">. godine u objektima smještaja na području Grada Ivanić Grada prijavljeno je ukupno </w:t>
      </w:r>
      <w:r>
        <w:rPr>
          <w:rFonts w:ascii="Arial" w:hAnsi="Arial"/>
          <w:sz w:val="24"/>
          <w:szCs w:val="24"/>
        </w:rPr>
        <w:t>4161</w:t>
      </w:r>
      <w:r w:rsidRPr="00665B0A">
        <w:rPr>
          <w:rFonts w:ascii="Arial" w:hAnsi="Arial"/>
          <w:sz w:val="24"/>
          <w:szCs w:val="24"/>
        </w:rPr>
        <w:t xml:space="preserve"> strani državljan</w:t>
      </w:r>
      <w:r>
        <w:rPr>
          <w:rFonts w:ascii="Arial" w:hAnsi="Arial"/>
          <w:sz w:val="24"/>
          <w:szCs w:val="24"/>
        </w:rPr>
        <w:t>in</w:t>
      </w:r>
      <w:r w:rsidRPr="00665B0A">
        <w:rPr>
          <w:rFonts w:ascii="Arial" w:hAnsi="Arial"/>
          <w:sz w:val="24"/>
          <w:szCs w:val="24"/>
        </w:rPr>
        <w:t xml:space="preserve"> na kratkotrajnom boravku (boravak do 90 dana), dok je u istom periodu 201</w:t>
      </w:r>
      <w:r>
        <w:rPr>
          <w:rFonts w:ascii="Arial" w:hAnsi="Arial"/>
          <w:sz w:val="24"/>
          <w:szCs w:val="24"/>
        </w:rPr>
        <w:t>7</w:t>
      </w:r>
      <w:r w:rsidRPr="00665B0A">
        <w:rPr>
          <w:rFonts w:ascii="Arial" w:hAnsi="Arial"/>
          <w:sz w:val="24"/>
          <w:szCs w:val="24"/>
        </w:rPr>
        <w:t xml:space="preserve">. godine bilo prijavljeno </w:t>
      </w:r>
      <w:r>
        <w:rPr>
          <w:rFonts w:ascii="Arial" w:hAnsi="Arial"/>
          <w:sz w:val="24"/>
          <w:szCs w:val="24"/>
        </w:rPr>
        <w:t xml:space="preserve">3006 </w:t>
      </w:r>
      <w:r w:rsidRPr="00665B0A">
        <w:rPr>
          <w:rFonts w:ascii="Arial" w:hAnsi="Arial"/>
          <w:sz w:val="24"/>
          <w:szCs w:val="24"/>
        </w:rPr>
        <w:t>stranih državljana što je p</w:t>
      </w:r>
      <w:r>
        <w:rPr>
          <w:rFonts w:ascii="Arial" w:hAnsi="Arial"/>
          <w:sz w:val="24"/>
          <w:szCs w:val="24"/>
        </w:rPr>
        <w:t>orast</w:t>
      </w:r>
      <w:r w:rsidRPr="00665B0A">
        <w:rPr>
          <w:rFonts w:ascii="Arial" w:hAnsi="Arial"/>
          <w:sz w:val="24"/>
          <w:szCs w:val="24"/>
        </w:rPr>
        <w:t xml:space="preserve"> od </w:t>
      </w:r>
      <w:r>
        <w:rPr>
          <w:rFonts w:ascii="Arial" w:hAnsi="Arial"/>
          <w:sz w:val="24"/>
          <w:szCs w:val="24"/>
        </w:rPr>
        <w:t>38,42</w:t>
      </w:r>
      <w:r w:rsidRPr="00665B0A">
        <w:rPr>
          <w:rFonts w:ascii="Arial" w:hAnsi="Arial"/>
          <w:sz w:val="24"/>
          <w:szCs w:val="24"/>
        </w:rPr>
        <w:t xml:space="preserve">%. </w:t>
      </w:r>
    </w:p>
    <w:p w:rsidR="003745E4" w:rsidRDefault="003745E4" w:rsidP="003745E4">
      <w:pPr>
        <w:pStyle w:val="Tijeloteksta2"/>
        <w:ind w:firstLine="708"/>
        <w:rPr>
          <w:rFonts w:ascii="Arial" w:hAnsi="Arial"/>
          <w:b w:val="0"/>
          <w:i w:val="0"/>
          <w:sz w:val="24"/>
          <w:szCs w:val="24"/>
          <w:lang w:val="hr-HR"/>
        </w:rPr>
      </w:pPr>
    </w:p>
    <w:p w:rsidR="003745E4" w:rsidRPr="00665B0A" w:rsidRDefault="003745E4" w:rsidP="003745E4">
      <w:pPr>
        <w:pStyle w:val="Tijeloteksta2"/>
        <w:ind w:firstLine="708"/>
        <w:rPr>
          <w:rFonts w:ascii="Arial" w:hAnsi="Arial"/>
          <w:b w:val="0"/>
          <w:i w:val="0"/>
          <w:color w:val="auto"/>
          <w:sz w:val="24"/>
          <w:szCs w:val="24"/>
          <w:lang w:val="hr-HR"/>
        </w:rPr>
      </w:pPr>
      <w:r w:rsidRPr="00665B0A"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>U jedanaest mjeseci 201</w:t>
      </w:r>
      <w:r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>8</w:t>
      </w:r>
      <w:r w:rsidRPr="00665B0A"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 xml:space="preserve">. godini na području grada Ivanić Grada evidentirano je </w:t>
      </w:r>
      <w:r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>13</w:t>
      </w:r>
      <w:r w:rsidRPr="00665B0A"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 xml:space="preserve"> prekršaja iz Zakona o strancima koji se većinom odnose na neprijavljivanje boravka stranih državljana, dok je u 201</w:t>
      </w:r>
      <w:r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 xml:space="preserve">7. godini evidentirano </w:t>
      </w:r>
      <w:r w:rsidRPr="00665B0A"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>4</w:t>
      </w:r>
      <w:r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>1 prekršaj</w:t>
      </w:r>
      <w:r w:rsidRPr="00665B0A"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 xml:space="preserve"> što je pad od </w:t>
      </w:r>
      <w:r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>68,3</w:t>
      </w:r>
      <w:r w:rsidRPr="00665B0A"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 xml:space="preserve"> %.</w:t>
      </w:r>
    </w:p>
    <w:p w:rsidR="003745E4" w:rsidRPr="00665B0A" w:rsidRDefault="003745E4" w:rsidP="003745E4">
      <w:pPr>
        <w:pStyle w:val="Tijeloteksta2"/>
        <w:ind w:firstLine="708"/>
        <w:rPr>
          <w:rFonts w:ascii="Arial" w:hAnsi="Arial"/>
          <w:b w:val="0"/>
          <w:i w:val="0"/>
          <w:color w:val="auto"/>
          <w:sz w:val="24"/>
          <w:szCs w:val="24"/>
          <w:lang w:val="hr-HR"/>
        </w:rPr>
      </w:pPr>
    </w:p>
    <w:p w:rsidR="003745E4" w:rsidRPr="00665B0A" w:rsidRDefault="003745E4" w:rsidP="003745E4">
      <w:pPr>
        <w:pStyle w:val="Tijeloteksta2"/>
        <w:ind w:firstLine="708"/>
        <w:rPr>
          <w:rFonts w:ascii="Arial" w:hAnsi="Arial"/>
          <w:b w:val="0"/>
          <w:i w:val="0"/>
          <w:color w:val="auto"/>
          <w:sz w:val="24"/>
          <w:szCs w:val="24"/>
          <w:lang w:val="hr-HR"/>
        </w:rPr>
      </w:pPr>
      <w:r w:rsidRPr="00665B0A"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>Na području PP Ivanić Grad u jedanaest mjeseci 201</w:t>
      </w:r>
      <w:r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>8</w:t>
      </w:r>
      <w:r w:rsidRPr="00665B0A"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 xml:space="preserve">. godine </w:t>
      </w:r>
      <w:r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>0</w:t>
      </w:r>
      <w:r w:rsidRPr="00665B0A"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 xml:space="preserve"> stranaca je izrazilo namjeru za podnošenje zahtjeva za azil, dok je u istom razdoblju 201</w:t>
      </w:r>
      <w:r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>7</w:t>
      </w:r>
      <w:r w:rsidRPr="00665B0A"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 xml:space="preserve">. godine </w:t>
      </w:r>
      <w:r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>13</w:t>
      </w:r>
      <w:r w:rsidRPr="00665B0A"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 xml:space="preserve"> stranca izrazilo namjeru za podnošenjem zahtjeva za azil, a radilo se većinom o državljanima Afganistana i Pakistana. </w:t>
      </w:r>
      <w:r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>Također u prvih 11 mjeseci 2018. godine na području PP Ivanić Grad zatečeno je 15 migranata, dok je u isto vrijeme 2017. godine zatečen 31 migrant.</w:t>
      </w:r>
    </w:p>
    <w:p w:rsidR="006C6948" w:rsidRPr="007E4E5D" w:rsidRDefault="006C6948" w:rsidP="006C6948">
      <w:pPr>
        <w:pStyle w:val="Tijeloteksta2"/>
        <w:rPr>
          <w:rFonts w:ascii="Arial" w:hAnsi="Arial"/>
          <w:b w:val="0"/>
          <w:i w:val="0"/>
          <w:color w:val="FF0000"/>
          <w:sz w:val="24"/>
          <w:szCs w:val="24"/>
          <w:lang w:val="hr-HR"/>
        </w:rPr>
      </w:pPr>
    </w:p>
    <w:p w:rsidR="003745E4" w:rsidRPr="007E4E5D" w:rsidRDefault="003745E4" w:rsidP="006C6948">
      <w:pPr>
        <w:pStyle w:val="Tijeloteksta2"/>
        <w:rPr>
          <w:rFonts w:ascii="Arial" w:hAnsi="Arial"/>
          <w:b w:val="0"/>
          <w:i w:val="0"/>
          <w:color w:val="FF0000"/>
          <w:sz w:val="24"/>
          <w:szCs w:val="24"/>
          <w:lang w:val="hr-HR"/>
        </w:rPr>
      </w:pPr>
    </w:p>
    <w:p w:rsidR="000B7D35" w:rsidRPr="003745E4" w:rsidRDefault="009118A7" w:rsidP="00812E97">
      <w:pPr>
        <w:suppressAutoHyphens/>
        <w:jc w:val="both"/>
        <w:rPr>
          <w:rFonts w:ascii="Arial" w:hAnsi="Arial"/>
          <w:b/>
          <w:color w:val="000000" w:themeColor="text1"/>
          <w:spacing w:val="-3"/>
          <w:sz w:val="24"/>
          <w:szCs w:val="24"/>
        </w:rPr>
      </w:pPr>
      <w:r w:rsidRPr="003745E4">
        <w:rPr>
          <w:rFonts w:ascii="Arial" w:hAnsi="Arial"/>
          <w:b/>
          <w:color w:val="000000" w:themeColor="text1"/>
          <w:spacing w:val="-3"/>
          <w:sz w:val="24"/>
          <w:szCs w:val="24"/>
        </w:rPr>
        <w:t>Ostali sigurnosni događaji</w:t>
      </w:r>
    </w:p>
    <w:p w:rsidR="009118A7" w:rsidRPr="003745E4" w:rsidRDefault="009118A7" w:rsidP="00812E97">
      <w:pPr>
        <w:suppressAutoHyphens/>
        <w:jc w:val="both"/>
        <w:rPr>
          <w:rFonts w:ascii="Arial" w:hAnsi="Arial"/>
          <w:b/>
          <w:color w:val="000000" w:themeColor="text1"/>
          <w:spacing w:val="-3"/>
          <w:sz w:val="24"/>
          <w:szCs w:val="24"/>
        </w:rPr>
      </w:pPr>
    </w:p>
    <w:p w:rsidR="009118A7" w:rsidRPr="003745E4" w:rsidRDefault="009118A7" w:rsidP="00812E97">
      <w:pPr>
        <w:suppressAutoHyphens/>
        <w:jc w:val="both"/>
        <w:rPr>
          <w:rFonts w:ascii="Arial" w:hAnsi="Arial"/>
          <w:color w:val="000000" w:themeColor="text1"/>
          <w:spacing w:val="-3"/>
          <w:sz w:val="24"/>
          <w:szCs w:val="24"/>
        </w:rPr>
      </w:pPr>
      <w:r w:rsidRPr="003745E4">
        <w:rPr>
          <w:rFonts w:ascii="Arial" w:hAnsi="Arial"/>
          <w:b/>
          <w:color w:val="000000" w:themeColor="text1"/>
          <w:spacing w:val="-3"/>
          <w:sz w:val="24"/>
          <w:szCs w:val="24"/>
        </w:rPr>
        <w:tab/>
      </w:r>
      <w:r w:rsidRPr="003745E4">
        <w:rPr>
          <w:rFonts w:ascii="Arial" w:hAnsi="Arial"/>
          <w:color w:val="000000" w:themeColor="text1"/>
          <w:spacing w:val="-3"/>
          <w:sz w:val="24"/>
          <w:szCs w:val="24"/>
        </w:rPr>
        <w:t>U jedanaest mjeseci 201</w:t>
      </w:r>
      <w:r w:rsidR="003745E4" w:rsidRPr="003745E4">
        <w:rPr>
          <w:rFonts w:ascii="Arial" w:hAnsi="Arial"/>
          <w:color w:val="000000" w:themeColor="text1"/>
          <w:spacing w:val="-3"/>
          <w:sz w:val="24"/>
          <w:szCs w:val="24"/>
        </w:rPr>
        <w:t>8</w:t>
      </w:r>
      <w:r w:rsidRPr="003745E4">
        <w:rPr>
          <w:rFonts w:ascii="Arial" w:hAnsi="Arial"/>
          <w:color w:val="000000" w:themeColor="text1"/>
          <w:spacing w:val="-3"/>
          <w:sz w:val="24"/>
          <w:szCs w:val="24"/>
        </w:rPr>
        <w:t>. g</w:t>
      </w:r>
      <w:r w:rsidR="00020383" w:rsidRPr="003745E4">
        <w:rPr>
          <w:rFonts w:ascii="Arial" w:hAnsi="Arial"/>
          <w:color w:val="000000" w:themeColor="text1"/>
          <w:spacing w:val="-3"/>
          <w:sz w:val="24"/>
          <w:szCs w:val="24"/>
        </w:rPr>
        <w:t>odin</w:t>
      </w:r>
      <w:r w:rsidR="00900F9C" w:rsidRPr="003745E4">
        <w:rPr>
          <w:rFonts w:ascii="Arial" w:hAnsi="Arial"/>
          <w:color w:val="000000" w:themeColor="text1"/>
          <w:spacing w:val="-3"/>
          <w:sz w:val="24"/>
          <w:szCs w:val="24"/>
        </w:rPr>
        <w:t>e</w:t>
      </w:r>
      <w:r w:rsidRPr="003745E4">
        <w:rPr>
          <w:rFonts w:ascii="Arial" w:hAnsi="Arial"/>
          <w:color w:val="000000" w:themeColor="text1"/>
          <w:spacing w:val="-3"/>
          <w:sz w:val="24"/>
          <w:szCs w:val="24"/>
        </w:rPr>
        <w:t xml:space="preserve"> na području grada Ivanić Grada zabilježeno je </w:t>
      </w:r>
      <w:r w:rsidR="003745E4" w:rsidRPr="003745E4">
        <w:rPr>
          <w:rFonts w:ascii="Arial" w:hAnsi="Arial"/>
          <w:color w:val="000000" w:themeColor="text1"/>
          <w:spacing w:val="-3"/>
          <w:sz w:val="24"/>
          <w:szCs w:val="24"/>
        </w:rPr>
        <w:t>5</w:t>
      </w:r>
      <w:r w:rsidRPr="003745E4">
        <w:rPr>
          <w:rFonts w:ascii="Arial" w:hAnsi="Arial"/>
          <w:color w:val="000000" w:themeColor="text1"/>
          <w:spacing w:val="-3"/>
          <w:sz w:val="24"/>
          <w:szCs w:val="24"/>
        </w:rPr>
        <w:t xml:space="preserve"> suicida, </w:t>
      </w:r>
      <w:r w:rsidR="006F0F14" w:rsidRPr="003745E4">
        <w:rPr>
          <w:rFonts w:ascii="Arial" w:hAnsi="Arial"/>
          <w:color w:val="000000" w:themeColor="text1"/>
          <w:spacing w:val="-3"/>
          <w:sz w:val="24"/>
          <w:szCs w:val="24"/>
        </w:rPr>
        <w:t xml:space="preserve">dok </w:t>
      </w:r>
      <w:r w:rsidR="00900F9C" w:rsidRPr="003745E4">
        <w:rPr>
          <w:rFonts w:ascii="Arial" w:hAnsi="Arial"/>
          <w:color w:val="000000" w:themeColor="text1"/>
          <w:spacing w:val="-3"/>
          <w:sz w:val="24"/>
          <w:szCs w:val="24"/>
        </w:rPr>
        <w:t>je</w:t>
      </w:r>
      <w:r w:rsidR="006F0F14" w:rsidRPr="003745E4">
        <w:rPr>
          <w:rFonts w:ascii="Arial" w:hAnsi="Arial"/>
          <w:color w:val="000000" w:themeColor="text1"/>
          <w:spacing w:val="-3"/>
          <w:sz w:val="24"/>
          <w:szCs w:val="24"/>
        </w:rPr>
        <w:t xml:space="preserve"> u istom razdoblju 201</w:t>
      </w:r>
      <w:r w:rsidR="003745E4" w:rsidRPr="003745E4">
        <w:rPr>
          <w:rFonts w:ascii="Arial" w:hAnsi="Arial"/>
          <w:color w:val="000000" w:themeColor="text1"/>
          <w:spacing w:val="-3"/>
          <w:sz w:val="24"/>
          <w:szCs w:val="24"/>
        </w:rPr>
        <w:t>7</w:t>
      </w:r>
      <w:r w:rsidR="006F0F14" w:rsidRPr="003745E4">
        <w:rPr>
          <w:rFonts w:ascii="Arial" w:hAnsi="Arial"/>
          <w:color w:val="000000" w:themeColor="text1"/>
          <w:spacing w:val="-3"/>
          <w:sz w:val="24"/>
          <w:szCs w:val="24"/>
        </w:rPr>
        <w:t>. godine</w:t>
      </w:r>
      <w:r w:rsidRPr="003745E4">
        <w:rPr>
          <w:rFonts w:ascii="Arial" w:hAnsi="Arial"/>
          <w:color w:val="000000" w:themeColor="text1"/>
          <w:spacing w:val="-3"/>
          <w:sz w:val="24"/>
          <w:szCs w:val="24"/>
        </w:rPr>
        <w:t xml:space="preserve"> zabilježen</w:t>
      </w:r>
      <w:r w:rsidR="00900F9C" w:rsidRPr="003745E4">
        <w:rPr>
          <w:rFonts w:ascii="Arial" w:hAnsi="Arial"/>
          <w:color w:val="000000" w:themeColor="text1"/>
          <w:spacing w:val="-3"/>
          <w:sz w:val="24"/>
          <w:szCs w:val="24"/>
        </w:rPr>
        <w:t xml:space="preserve">o </w:t>
      </w:r>
      <w:r w:rsidR="003745E4" w:rsidRPr="003745E4">
        <w:rPr>
          <w:rFonts w:ascii="Arial" w:hAnsi="Arial"/>
          <w:color w:val="000000" w:themeColor="text1"/>
          <w:spacing w:val="-3"/>
          <w:sz w:val="24"/>
          <w:szCs w:val="24"/>
        </w:rPr>
        <w:t>7</w:t>
      </w:r>
      <w:r w:rsidRPr="003745E4">
        <w:rPr>
          <w:rFonts w:ascii="Arial" w:hAnsi="Arial"/>
          <w:color w:val="000000" w:themeColor="text1"/>
          <w:spacing w:val="-3"/>
          <w:sz w:val="24"/>
          <w:szCs w:val="24"/>
        </w:rPr>
        <w:t xml:space="preserve"> suicida. </w:t>
      </w:r>
      <w:r w:rsidR="00020383" w:rsidRPr="003745E4">
        <w:rPr>
          <w:rFonts w:ascii="Arial" w:hAnsi="Arial"/>
          <w:color w:val="000000" w:themeColor="text1"/>
          <w:spacing w:val="-3"/>
          <w:sz w:val="24"/>
          <w:szCs w:val="24"/>
        </w:rPr>
        <w:t>Istovremeno zabilježen</w:t>
      </w:r>
      <w:r w:rsidR="003745E4" w:rsidRPr="003745E4">
        <w:rPr>
          <w:rFonts w:ascii="Arial" w:hAnsi="Arial"/>
          <w:color w:val="000000" w:themeColor="text1"/>
          <w:spacing w:val="-3"/>
          <w:sz w:val="24"/>
          <w:szCs w:val="24"/>
        </w:rPr>
        <w:t>o je</w:t>
      </w:r>
      <w:r w:rsidR="00020383" w:rsidRPr="003745E4">
        <w:rPr>
          <w:rFonts w:ascii="Arial" w:hAnsi="Arial"/>
          <w:color w:val="000000" w:themeColor="text1"/>
          <w:spacing w:val="-3"/>
          <w:sz w:val="24"/>
          <w:szCs w:val="24"/>
        </w:rPr>
        <w:t xml:space="preserve"> </w:t>
      </w:r>
      <w:r w:rsidR="003745E4" w:rsidRPr="003745E4">
        <w:rPr>
          <w:rFonts w:ascii="Arial" w:hAnsi="Arial"/>
          <w:color w:val="000000" w:themeColor="text1"/>
          <w:spacing w:val="-3"/>
          <w:sz w:val="24"/>
          <w:szCs w:val="24"/>
        </w:rPr>
        <w:t>9</w:t>
      </w:r>
      <w:r w:rsidR="00020383" w:rsidRPr="003745E4">
        <w:rPr>
          <w:rFonts w:ascii="Arial" w:hAnsi="Arial"/>
          <w:color w:val="000000" w:themeColor="text1"/>
          <w:spacing w:val="-3"/>
          <w:sz w:val="24"/>
          <w:szCs w:val="24"/>
        </w:rPr>
        <w:t xml:space="preserve"> događaja smrtnih slučajeva u kojima su policijskih službenici poduzimali izvide, dok je u 201</w:t>
      </w:r>
      <w:r w:rsidR="003745E4" w:rsidRPr="003745E4">
        <w:rPr>
          <w:rFonts w:ascii="Arial" w:hAnsi="Arial"/>
          <w:color w:val="000000" w:themeColor="text1"/>
          <w:spacing w:val="-3"/>
          <w:sz w:val="24"/>
          <w:szCs w:val="24"/>
        </w:rPr>
        <w:t>7</w:t>
      </w:r>
      <w:r w:rsidR="00020383" w:rsidRPr="003745E4">
        <w:rPr>
          <w:rFonts w:ascii="Arial" w:hAnsi="Arial"/>
          <w:color w:val="000000" w:themeColor="text1"/>
          <w:spacing w:val="-3"/>
          <w:sz w:val="24"/>
          <w:szCs w:val="24"/>
        </w:rPr>
        <w:t xml:space="preserve"> broj takvih događaja bio </w:t>
      </w:r>
      <w:r w:rsidR="003745E4" w:rsidRPr="003745E4">
        <w:rPr>
          <w:rFonts w:ascii="Arial" w:hAnsi="Arial"/>
          <w:color w:val="000000" w:themeColor="text1"/>
          <w:spacing w:val="-3"/>
          <w:sz w:val="24"/>
          <w:szCs w:val="24"/>
        </w:rPr>
        <w:t>1</w:t>
      </w:r>
      <w:r w:rsidR="00900F9C" w:rsidRPr="003745E4">
        <w:rPr>
          <w:rFonts w:ascii="Arial" w:hAnsi="Arial"/>
          <w:color w:val="000000" w:themeColor="text1"/>
          <w:spacing w:val="-3"/>
          <w:sz w:val="24"/>
          <w:szCs w:val="24"/>
        </w:rPr>
        <w:t>4</w:t>
      </w:r>
      <w:r w:rsidR="003745E4" w:rsidRPr="003745E4">
        <w:rPr>
          <w:rFonts w:ascii="Arial" w:hAnsi="Arial"/>
          <w:color w:val="000000" w:themeColor="text1"/>
          <w:spacing w:val="-3"/>
          <w:sz w:val="24"/>
          <w:szCs w:val="24"/>
        </w:rPr>
        <w:t xml:space="preserve">. </w:t>
      </w:r>
      <w:r w:rsidR="00020383" w:rsidRPr="003745E4">
        <w:rPr>
          <w:rFonts w:ascii="Arial" w:hAnsi="Arial"/>
          <w:color w:val="000000" w:themeColor="text1"/>
          <w:spacing w:val="-3"/>
          <w:sz w:val="24"/>
          <w:szCs w:val="24"/>
        </w:rPr>
        <w:t xml:space="preserve">Evidentan je </w:t>
      </w:r>
      <w:r w:rsidR="00900F9C" w:rsidRPr="003745E4">
        <w:rPr>
          <w:rFonts w:ascii="Arial" w:hAnsi="Arial"/>
          <w:color w:val="000000" w:themeColor="text1"/>
          <w:spacing w:val="-3"/>
          <w:sz w:val="24"/>
          <w:szCs w:val="24"/>
        </w:rPr>
        <w:t>pad</w:t>
      </w:r>
      <w:r w:rsidR="00020383" w:rsidRPr="003745E4">
        <w:rPr>
          <w:rFonts w:ascii="Arial" w:hAnsi="Arial"/>
          <w:color w:val="000000" w:themeColor="text1"/>
          <w:spacing w:val="-3"/>
          <w:sz w:val="24"/>
          <w:szCs w:val="24"/>
        </w:rPr>
        <w:t xml:space="preserve"> broja pož</w:t>
      </w:r>
      <w:r w:rsidR="006F0F14" w:rsidRPr="003745E4">
        <w:rPr>
          <w:rFonts w:ascii="Arial" w:hAnsi="Arial"/>
          <w:color w:val="000000" w:themeColor="text1"/>
          <w:spacing w:val="-3"/>
          <w:sz w:val="24"/>
          <w:szCs w:val="24"/>
        </w:rPr>
        <w:t>ara u jedanaest mjeseci 201</w:t>
      </w:r>
      <w:r w:rsidR="003745E4" w:rsidRPr="003745E4">
        <w:rPr>
          <w:rFonts w:ascii="Arial" w:hAnsi="Arial"/>
          <w:color w:val="000000" w:themeColor="text1"/>
          <w:spacing w:val="-3"/>
          <w:sz w:val="24"/>
          <w:szCs w:val="24"/>
        </w:rPr>
        <w:t>8</w:t>
      </w:r>
      <w:r w:rsidR="006F0F14" w:rsidRPr="003745E4">
        <w:rPr>
          <w:rFonts w:ascii="Arial" w:hAnsi="Arial"/>
          <w:color w:val="000000" w:themeColor="text1"/>
          <w:spacing w:val="-3"/>
          <w:sz w:val="24"/>
          <w:szCs w:val="24"/>
        </w:rPr>
        <w:t>. godine</w:t>
      </w:r>
      <w:r w:rsidR="00020383" w:rsidRPr="003745E4">
        <w:rPr>
          <w:rFonts w:ascii="Arial" w:hAnsi="Arial"/>
          <w:color w:val="000000" w:themeColor="text1"/>
          <w:spacing w:val="-3"/>
          <w:sz w:val="24"/>
          <w:szCs w:val="24"/>
        </w:rPr>
        <w:t xml:space="preserve"> kojih je zabilježeno </w:t>
      </w:r>
      <w:r w:rsidR="003745E4" w:rsidRPr="003745E4">
        <w:rPr>
          <w:rFonts w:ascii="Arial" w:hAnsi="Arial"/>
          <w:color w:val="000000" w:themeColor="text1"/>
          <w:spacing w:val="-3"/>
          <w:sz w:val="24"/>
          <w:szCs w:val="24"/>
        </w:rPr>
        <w:t>4</w:t>
      </w:r>
      <w:r w:rsidR="00020383" w:rsidRPr="003745E4">
        <w:rPr>
          <w:rFonts w:ascii="Arial" w:hAnsi="Arial"/>
          <w:color w:val="000000" w:themeColor="text1"/>
          <w:spacing w:val="-3"/>
          <w:sz w:val="24"/>
          <w:szCs w:val="24"/>
        </w:rPr>
        <w:t xml:space="preserve"> u odnosu na isto razdoblje 201</w:t>
      </w:r>
      <w:r w:rsidR="003745E4" w:rsidRPr="003745E4">
        <w:rPr>
          <w:rFonts w:ascii="Arial" w:hAnsi="Arial"/>
          <w:color w:val="000000" w:themeColor="text1"/>
          <w:spacing w:val="-3"/>
          <w:sz w:val="24"/>
          <w:szCs w:val="24"/>
        </w:rPr>
        <w:t>7</w:t>
      </w:r>
      <w:r w:rsidR="00020383" w:rsidRPr="003745E4">
        <w:rPr>
          <w:rFonts w:ascii="Arial" w:hAnsi="Arial"/>
          <w:color w:val="000000" w:themeColor="text1"/>
          <w:spacing w:val="-3"/>
          <w:sz w:val="24"/>
          <w:szCs w:val="24"/>
        </w:rPr>
        <w:t xml:space="preserve">. godine, kada ih je zabilježeno </w:t>
      </w:r>
      <w:r w:rsidR="003745E4" w:rsidRPr="003745E4">
        <w:rPr>
          <w:rFonts w:ascii="Arial" w:hAnsi="Arial"/>
          <w:color w:val="000000" w:themeColor="text1"/>
          <w:spacing w:val="-3"/>
          <w:sz w:val="24"/>
          <w:szCs w:val="24"/>
        </w:rPr>
        <w:t xml:space="preserve">10. </w:t>
      </w:r>
      <w:r w:rsidR="00020383" w:rsidRPr="003745E4">
        <w:rPr>
          <w:rFonts w:ascii="Arial" w:hAnsi="Arial"/>
          <w:color w:val="000000" w:themeColor="text1"/>
          <w:spacing w:val="-3"/>
          <w:sz w:val="24"/>
          <w:szCs w:val="24"/>
        </w:rPr>
        <w:t xml:space="preserve"> </w:t>
      </w:r>
    </w:p>
    <w:p w:rsidR="009118A7" w:rsidRPr="003745E4" w:rsidRDefault="009118A7" w:rsidP="009118A7">
      <w:pPr>
        <w:suppressAutoHyphens/>
        <w:jc w:val="both"/>
        <w:rPr>
          <w:rFonts w:ascii="Arial" w:hAnsi="Arial"/>
          <w:color w:val="000000" w:themeColor="text1"/>
          <w:spacing w:val="-3"/>
          <w:sz w:val="24"/>
          <w:szCs w:val="24"/>
        </w:rPr>
      </w:pPr>
    </w:p>
    <w:p w:rsidR="009118A7" w:rsidRPr="003745E4" w:rsidRDefault="009118A7" w:rsidP="009118A7">
      <w:pPr>
        <w:suppressAutoHyphens/>
        <w:jc w:val="both"/>
        <w:rPr>
          <w:rFonts w:ascii="Arial" w:hAnsi="Arial"/>
          <w:color w:val="000000" w:themeColor="text1"/>
          <w:spacing w:val="-3"/>
          <w:sz w:val="24"/>
          <w:szCs w:val="24"/>
        </w:rPr>
      </w:pPr>
      <w:r w:rsidRPr="003745E4">
        <w:rPr>
          <w:rFonts w:ascii="Arial" w:hAnsi="Arial"/>
          <w:color w:val="000000" w:themeColor="text1"/>
          <w:spacing w:val="-3"/>
          <w:sz w:val="24"/>
          <w:szCs w:val="24"/>
        </w:rPr>
        <w:t xml:space="preserve">Tabela 7: </w:t>
      </w:r>
      <w:r w:rsidR="00020383" w:rsidRPr="003745E4">
        <w:rPr>
          <w:rFonts w:ascii="Arial" w:hAnsi="Arial"/>
          <w:color w:val="000000" w:themeColor="text1"/>
          <w:spacing w:val="-3"/>
          <w:sz w:val="24"/>
          <w:szCs w:val="24"/>
        </w:rPr>
        <w:t>Pregled ostalih sigurnosnih događaja</w:t>
      </w:r>
      <w:r w:rsidR="00793786" w:rsidRPr="003745E4">
        <w:rPr>
          <w:rFonts w:ascii="Arial" w:hAnsi="Arial"/>
          <w:color w:val="000000" w:themeColor="text1"/>
          <w:spacing w:val="-3"/>
          <w:sz w:val="24"/>
          <w:szCs w:val="24"/>
        </w:rPr>
        <w:t>.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1575"/>
        <w:gridCol w:w="1263"/>
        <w:gridCol w:w="1264"/>
        <w:gridCol w:w="1274"/>
        <w:gridCol w:w="1225"/>
        <w:gridCol w:w="1225"/>
        <w:gridCol w:w="1236"/>
      </w:tblGrid>
      <w:tr w:rsidR="00793786" w:rsidTr="00793786">
        <w:trPr>
          <w:cantSplit/>
          <w:trHeight w:val="921"/>
          <w:jc w:val="center"/>
        </w:trPr>
        <w:tc>
          <w:tcPr>
            <w:tcW w:w="1578" w:type="dxa"/>
            <w:vMerge w:val="restart"/>
            <w:shd w:val="clear" w:color="auto" w:fill="EEECE1" w:themeFill="background2"/>
            <w:vAlign w:val="center"/>
          </w:tcPr>
          <w:p w:rsidR="00793786" w:rsidRDefault="00793786" w:rsidP="009118A7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DOGAĐAJ</w:t>
            </w:r>
          </w:p>
        </w:tc>
        <w:tc>
          <w:tcPr>
            <w:tcW w:w="3917" w:type="dxa"/>
            <w:gridSpan w:val="3"/>
            <w:shd w:val="clear" w:color="auto" w:fill="EEECE1" w:themeFill="background2"/>
            <w:vAlign w:val="center"/>
          </w:tcPr>
          <w:p w:rsidR="00793786" w:rsidRDefault="00793786" w:rsidP="004B08D6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GRAD IVANIĆ GRAD</w:t>
            </w:r>
          </w:p>
        </w:tc>
        <w:tc>
          <w:tcPr>
            <w:tcW w:w="3793" w:type="dxa"/>
            <w:gridSpan w:val="3"/>
            <w:shd w:val="clear" w:color="auto" w:fill="EEECE1" w:themeFill="background2"/>
            <w:vAlign w:val="center"/>
          </w:tcPr>
          <w:p w:rsidR="00793786" w:rsidRPr="00AC7069" w:rsidRDefault="00793786" w:rsidP="004B08D6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UKUPNO ZA PP IVANIĆ GRAD</w:t>
            </w:r>
          </w:p>
        </w:tc>
      </w:tr>
      <w:tr w:rsidR="00793786" w:rsidTr="00793786">
        <w:trPr>
          <w:cantSplit/>
          <w:trHeight w:val="1342"/>
          <w:jc w:val="center"/>
        </w:trPr>
        <w:tc>
          <w:tcPr>
            <w:tcW w:w="1578" w:type="dxa"/>
            <w:vMerge/>
            <w:shd w:val="clear" w:color="auto" w:fill="EEECE1" w:themeFill="background2"/>
            <w:vAlign w:val="center"/>
          </w:tcPr>
          <w:p w:rsidR="00793786" w:rsidRDefault="00793786" w:rsidP="009118A7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EEECE1" w:themeFill="background2"/>
            <w:vAlign w:val="center"/>
          </w:tcPr>
          <w:p w:rsidR="00793786" w:rsidRDefault="00793786" w:rsidP="006A6EF6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201</w:t>
            </w:r>
            <w:r w:rsidR="006A6EF6">
              <w:rPr>
                <w:rFonts w:ascii="Arial" w:hAnsi="Arial"/>
                <w:b/>
                <w:spacing w:val="-3"/>
                <w:sz w:val="24"/>
                <w:szCs w:val="24"/>
              </w:rPr>
              <w:t>8</w:t>
            </w:r>
          </w:p>
        </w:tc>
        <w:tc>
          <w:tcPr>
            <w:tcW w:w="1306" w:type="dxa"/>
            <w:shd w:val="clear" w:color="auto" w:fill="EEECE1" w:themeFill="background2"/>
            <w:vAlign w:val="center"/>
          </w:tcPr>
          <w:p w:rsidR="00793786" w:rsidRDefault="00793786" w:rsidP="006A6EF6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201</w:t>
            </w:r>
            <w:r w:rsidR="006A6EF6">
              <w:rPr>
                <w:rFonts w:ascii="Arial" w:hAnsi="Arial"/>
                <w:b/>
                <w:spacing w:val="-3"/>
                <w:sz w:val="24"/>
                <w:szCs w:val="24"/>
              </w:rPr>
              <w:t>7</w:t>
            </w:r>
          </w:p>
        </w:tc>
        <w:tc>
          <w:tcPr>
            <w:tcW w:w="1306" w:type="dxa"/>
            <w:shd w:val="clear" w:color="auto" w:fill="EEECE1" w:themeFill="background2"/>
            <w:textDirection w:val="btLr"/>
            <w:vAlign w:val="center"/>
          </w:tcPr>
          <w:p w:rsidR="00793786" w:rsidRPr="000B7D35" w:rsidRDefault="00793786" w:rsidP="00CA098A">
            <w:pPr>
              <w:suppressAutoHyphens/>
              <w:ind w:left="113" w:right="113"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RAZLIKA</w:t>
            </w:r>
          </w:p>
        </w:tc>
        <w:tc>
          <w:tcPr>
            <w:tcW w:w="1264" w:type="dxa"/>
            <w:shd w:val="clear" w:color="auto" w:fill="EEECE1" w:themeFill="background2"/>
            <w:vAlign w:val="center"/>
          </w:tcPr>
          <w:p w:rsidR="00793786" w:rsidRDefault="00793786" w:rsidP="006A6EF6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 w:rsidRPr="000B7D35">
              <w:rPr>
                <w:rFonts w:ascii="Arial" w:hAnsi="Arial"/>
                <w:b/>
                <w:spacing w:val="-3"/>
                <w:sz w:val="24"/>
                <w:szCs w:val="24"/>
              </w:rPr>
              <w:t>201</w:t>
            </w:r>
            <w:r w:rsidR="006A6EF6">
              <w:rPr>
                <w:rFonts w:ascii="Arial" w:hAnsi="Arial"/>
                <w:b/>
                <w:spacing w:val="-3"/>
                <w:sz w:val="24"/>
                <w:szCs w:val="24"/>
              </w:rPr>
              <w:t>8</w:t>
            </w:r>
          </w:p>
        </w:tc>
        <w:tc>
          <w:tcPr>
            <w:tcW w:w="1264" w:type="dxa"/>
            <w:shd w:val="clear" w:color="auto" w:fill="EEECE1" w:themeFill="background2"/>
            <w:vAlign w:val="center"/>
          </w:tcPr>
          <w:p w:rsidR="00793786" w:rsidRPr="000B7D35" w:rsidRDefault="00793786" w:rsidP="006A6EF6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201</w:t>
            </w:r>
            <w:r w:rsidR="006A6EF6">
              <w:rPr>
                <w:rFonts w:ascii="Arial" w:hAnsi="Arial"/>
                <w:b/>
                <w:spacing w:val="-3"/>
                <w:sz w:val="24"/>
                <w:szCs w:val="24"/>
              </w:rPr>
              <w:t>7</w:t>
            </w:r>
          </w:p>
        </w:tc>
        <w:tc>
          <w:tcPr>
            <w:tcW w:w="1265" w:type="dxa"/>
            <w:shd w:val="clear" w:color="auto" w:fill="EEECE1" w:themeFill="background2"/>
            <w:textDirection w:val="btLr"/>
          </w:tcPr>
          <w:p w:rsidR="00793786" w:rsidRDefault="00793786" w:rsidP="00CA098A">
            <w:pPr>
              <w:suppressAutoHyphens/>
              <w:ind w:left="113" w:right="113"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</w:p>
          <w:p w:rsidR="00793786" w:rsidRPr="000B7D35" w:rsidRDefault="00793786" w:rsidP="00CA098A">
            <w:pPr>
              <w:suppressAutoHyphens/>
              <w:ind w:left="113" w:right="113"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RAZLIKA</w:t>
            </w:r>
          </w:p>
        </w:tc>
      </w:tr>
      <w:tr w:rsidR="00CA098A" w:rsidTr="00793786">
        <w:trPr>
          <w:trHeight w:val="552"/>
          <w:jc w:val="center"/>
        </w:trPr>
        <w:tc>
          <w:tcPr>
            <w:tcW w:w="1578" w:type="dxa"/>
            <w:shd w:val="clear" w:color="auto" w:fill="EEECE1" w:themeFill="background2"/>
            <w:vAlign w:val="center"/>
          </w:tcPr>
          <w:p w:rsidR="00CA098A" w:rsidRDefault="00CA098A" w:rsidP="000F4E40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SUCIDI</w:t>
            </w:r>
          </w:p>
        </w:tc>
        <w:tc>
          <w:tcPr>
            <w:tcW w:w="1305" w:type="dxa"/>
            <w:vAlign w:val="center"/>
          </w:tcPr>
          <w:p w:rsidR="00CA098A" w:rsidRDefault="00470741" w:rsidP="000F4E40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5</w:t>
            </w:r>
          </w:p>
        </w:tc>
        <w:tc>
          <w:tcPr>
            <w:tcW w:w="1306" w:type="dxa"/>
            <w:vAlign w:val="center"/>
          </w:tcPr>
          <w:p w:rsidR="00CA098A" w:rsidRDefault="006A6EF6" w:rsidP="000F4E40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7</w:t>
            </w:r>
          </w:p>
        </w:tc>
        <w:tc>
          <w:tcPr>
            <w:tcW w:w="1306" w:type="dxa"/>
            <w:vAlign w:val="center"/>
          </w:tcPr>
          <w:p w:rsidR="00CA098A" w:rsidRDefault="00470741" w:rsidP="00792A77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-</w:t>
            </w:r>
            <w:r w:rsidR="00792A77">
              <w:rPr>
                <w:rFonts w:ascii="Arial" w:hAnsi="Arial"/>
                <w:b/>
                <w:spacing w:val="-3"/>
                <w:sz w:val="24"/>
                <w:szCs w:val="24"/>
              </w:rPr>
              <w:t>28.6</w:t>
            </w: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%</w:t>
            </w:r>
          </w:p>
        </w:tc>
        <w:tc>
          <w:tcPr>
            <w:tcW w:w="1264" w:type="dxa"/>
            <w:vAlign w:val="center"/>
          </w:tcPr>
          <w:p w:rsidR="00CA098A" w:rsidRDefault="00470741" w:rsidP="000F4E40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9</w:t>
            </w:r>
          </w:p>
        </w:tc>
        <w:tc>
          <w:tcPr>
            <w:tcW w:w="1264" w:type="dxa"/>
            <w:vAlign w:val="center"/>
          </w:tcPr>
          <w:p w:rsidR="00CA098A" w:rsidRDefault="006A6EF6" w:rsidP="00CA098A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12</w:t>
            </w:r>
          </w:p>
        </w:tc>
        <w:tc>
          <w:tcPr>
            <w:tcW w:w="1265" w:type="dxa"/>
            <w:vAlign w:val="center"/>
          </w:tcPr>
          <w:p w:rsidR="00CA098A" w:rsidRDefault="00470741" w:rsidP="00792A77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-</w:t>
            </w:r>
            <w:r w:rsidR="00792A77">
              <w:rPr>
                <w:rFonts w:ascii="Arial" w:hAnsi="Arial"/>
                <w:b/>
                <w:spacing w:val="-3"/>
                <w:sz w:val="24"/>
                <w:szCs w:val="24"/>
              </w:rPr>
              <w:t>25%</w:t>
            </w:r>
          </w:p>
        </w:tc>
      </w:tr>
      <w:tr w:rsidR="00CA098A" w:rsidTr="00793786">
        <w:trPr>
          <w:trHeight w:val="552"/>
          <w:jc w:val="center"/>
        </w:trPr>
        <w:tc>
          <w:tcPr>
            <w:tcW w:w="1578" w:type="dxa"/>
            <w:shd w:val="clear" w:color="auto" w:fill="EEECE1" w:themeFill="background2"/>
            <w:vAlign w:val="center"/>
          </w:tcPr>
          <w:p w:rsidR="00CA098A" w:rsidRDefault="00CA098A" w:rsidP="000F4E40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SMRTNI SLUČAJEVI</w:t>
            </w:r>
          </w:p>
        </w:tc>
        <w:tc>
          <w:tcPr>
            <w:tcW w:w="1305" w:type="dxa"/>
            <w:vAlign w:val="center"/>
          </w:tcPr>
          <w:p w:rsidR="00CA098A" w:rsidRDefault="00470741" w:rsidP="000F4E40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9</w:t>
            </w:r>
          </w:p>
        </w:tc>
        <w:tc>
          <w:tcPr>
            <w:tcW w:w="1306" w:type="dxa"/>
            <w:vAlign w:val="center"/>
          </w:tcPr>
          <w:p w:rsidR="00CA098A" w:rsidRDefault="006A6EF6" w:rsidP="000F4E40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14</w:t>
            </w:r>
          </w:p>
        </w:tc>
        <w:tc>
          <w:tcPr>
            <w:tcW w:w="1306" w:type="dxa"/>
            <w:vAlign w:val="center"/>
          </w:tcPr>
          <w:p w:rsidR="00CA098A" w:rsidRDefault="00470741" w:rsidP="00792A77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-</w:t>
            </w:r>
            <w:r w:rsidR="00792A77">
              <w:rPr>
                <w:rFonts w:ascii="Arial" w:hAnsi="Arial"/>
                <w:b/>
                <w:spacing w:val="-3"/>
                <w:sz w:val="24"/>
                <w:szCs w:val="24"/>
              </w:rPr>
              <w:t>35.7</w:t>
            </w: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%</w:t>
            </w:r>
          </w:p>
        </w:tc>
        <w:tc>
          <w:tcPr>
            <w:tcW w:w="1264" w:type="dxa"/>
            <w:vAlign w:val="center"/>
          </w:tcPr>
          <w:p w:rsidR="00CA098A" w:rsidRDefault="00470741" w:rsidP="000F4E40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18</w:t>
            </w:r>
          </w:p>
        </w:tc>
        <w:tc>
          <w:tcPr>
            <w:tcW w:w="1264" w:type="dxa"/>
            <w:vAlign w:val="center"/>
          </w:tcPr>
          <w:p w:rsidR="00CA098A" w:rsidRDefault="006A6EF6" w:rsidP="00CA098A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20</w:t>
            </w:r>
          </w:p>
        </w:tc>
        <w:tc>
          <w:tcPr>
            <w:tcW w:w="1265" w:type="dxa"/>
            <w:vAlign w:val="center"/>
          </w:tcPr>
          <w:p w:rsidR="00470741" w:rsidRDefault="00470741" w:rsidP="00792A77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-1</w:t>
            </w:r>
            <w:r w:rsidR="00792A77">
              <w:rPr>
                <w:rFonts w:ascii="Arial" w:hAnsi="Arial"/>
                <w:b/>
                <w:spacing w:val="-3"/>
                <w:sz w:val="24"/>
                <w:szCs w:val="24"/>
              </w:rPr>
              <w:t>0</w:t>
            </w: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%</w:t>
            </w:r>
          </w:p>
        </w:tc>
      </w:tr>
      <w:tr w:rsidR="00CA098A" w:rsidTr="00793786">
        <w:trPr>
          <w:trHeight w:val="552"/>
          <w:jc w:val="center"/>
        </w:trPr>
        <w:tc>
          <w:tcPr>
            <w:tcW w:w="1578" w:type="dxa"/>
            <w:shd w:val="clear" w:color="auto" w:fill="EEECE1" w:themeFill="background2"/>
            <w:vAlign w:val="center"/>
          </w:tcPr>
          <w:p w:rsidR="00CA098A" w:rsidRDefault="00CA098A" w:rsidP="000F4E40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POŽARI</w:t>
            </w:r>
          </w:p>
        </w:tc>
        <w:tc>
          <w:tcPr>
            <w:tcW w:w="1305" w:type="dxa"/>
            <w:vAlign w:val="center"/>
          </w:tcPr>
          <w:p w:rsidR="00CA098A" w:rsidRDefault="00470741" w:rsidP="000F4E40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4</w:t>
            </w:r>
          </w:p>
        </w:tc>
        <w:tc>
          <w:tcPr>
            <w:tcW w:w="1306" w:type="dxa"/>
            <w:vAlign w:val="center"/>
          </w:tcPr>
          <w:p w:rsidR="00CA098A" w:rsidRDefault="006A6EF6" w:rsidP="000F4E40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10</w:t>
            </w:r>
          </w:p>
        </w:tc>
        <w:tc>
          <w:tcPr>
            <w:tcW w:w="1306" w:type="dxa"/>
            <w:vAlign w:val="center"/>
          </w:tcPr>
          <w:p w:rsidR="00CA098A" w:rsidRDefault="00470741" w:rsidP="00792A77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-</w:t>
            </w:r>
            <w:r w:rsidR="00792A77">
              <w:rPr>
                <w:rFonts w:ascii="Arial" w:hAnsi="Arial"/>
                <w:b/>
                <w:spacing w:val="-3"/>
                <w:sz w:val="24"/>
                <w:szCs w:val="24"/>
              </w:rPr>
              <w:t>60</w:t>
            </w: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%</w:t>
            </w:r>
          </w:p>
        </w:tc>
        <w:tc>
          <w:tcPr>
            <w:tcW w:w="1264" w:type="dxa"/>
            <w:vAlign w:val="center"/>
          </w:tcPr>
          <w:p w:rsidR="00CA098A" w:rsidRDefault="00470741" w:rsidP="000F4E40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10</w:t>
            </w:r>
          </w:p>
        </w:tc>
        <w:tc>
          <w:tcPr>
            <w:tcW w:w="1264" w:type="dxa"/>
            <w:vAlign w:val="center"/>
          </w:tcPr>
          <w:p w:rsidR="00CA098A" w:rsidRDefault="006A6EF6" w:rsidP="00CA098A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23</w:t>
            </w:r>
          </w:p>
        </w:tc>
        <w:tc>
          <w:tcPr>
            <w:tcW w:w="1265" w:type="dxa"/>
            <w:vAlign w:val="center"/>
          </w:tcPr>
          <w:p w:rsidR="00CA098A" w:rsidRDefault="00792A77" w:rsidP="00792A77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-56,5</w:t>
            </w:r>
            <w:r w:rsidR="00470741">
              <w:rPr>
                <w:rFonts w:ascii="Arial" w:hAnsi="Arial"/>
                <w:b/>
                <w:spacing w:val="-3"/>
                <w:sz w:val="24"/>
                <w:szCs w:val="24"/>
              </w:rPr>
              <w:t>%</w:t>
            </w:r>
          </w:p>
        </w:tc>
      </w:tr>
    </w:tbl>
    <w:p w:rsidR="00CA098A" w:rsidRDefault="00CA098A" w:rsidP="00812E97">
      <w:pPr>
        <w:suppressAutoHyphens/>
        <w:jc w:val="both"/>
        <w:rPr>
          <w:rFonts w:ascii="Arial" w:hAnsi="Arial"/>
          <w:b/>
          <w:spacing w:val="-3"/>
          <w:sz w:val="24"/>
          <w:szCs w:val="24"/>
        </w:rPr>
      </w:pPr>
    </w:p>
    <w:p w:rsidR="00CC18A4" w:rsidRDefault="00CC18A4" w:rsidP="003745E4">
      <w:pPr>
        <w:suppressAutoHyphens/>
        <w:jc w:val="both"/>
        <w:rPr>
          <w:rFonts w:ascii="Arial" w:hAnsi="Arial"/>
          <w:spacing w:val="-3"/>
          <w:sz w:val="24"/>
          <w:szCs w:val="24"/>
        </w:rPr>
      </w:pPr>
    </w:p>
    <w:p w:rsidR="003745E4" w:rsidRDefault="003745E4" w:rsidP="003745E4">
      <w:pPr>
        <w:suppressAutoHyphens/>
        <w:jc w:val="both"/>
        <w:rPr>
          <w:rFonts w:ascii="Arial" w:hAnsi="Arial"/>
          <w:b/>
          <w:spacing w:val="-3"/>
          <w:sz w:val="24"/>
          <w:szCs w:val="24"/>
        </w:rPr>
      </w:pPr>
      <w:bookmarkStart w:id="90" w:name="_GoBack"/>
      <w:bookmarkEnd w:id="90"/>
      <w:r>
        <w:rPr>
          <w:rFonts w:ascii="Arial" w:hAnsi="Arial"/>
          <w:b/>
          <w:spacing w:val="-3"/>
          <w:sz w:val="24"/>
          <w:szCs w:val="24"/>
        </w:rPr>
        <w:lastRenderedPageBreak/>
        <w:t>Javna okupljana</w:t>
      </w:r>
    </w:p>
    <w:p w:rsidR="003745E4" w:rsidRDefault="003745E4" w:rsidP="003745E4">
      <w:pPr>
        <w:suppressAutoHyphens/>
        <w:jc w:val="both"/>
        <w:rPr>
          <w:rFonts w:ascii="Arial" w:hAnsi="Arial"/>
          <w:b/>
          <w:spacing w:val="-3"/>
          <w:sz w:val="24"/>
          <w:szCs w:val="24"/>
        </w:rPr>
      </w:pPr>
    </w:p>
    <w:p w:rsidR="003745E4" w:rsidRPr="00CA098A" w:rsidRDefault="003745E4" w:rsidP="003745E4">
      <w:pPr>
        <w:suppressAutoHyphens/>
        <w:jc w:val="both"/>
        <w:rPr>
          <w:rFonts w:ascii="Arial" w:hAnsi="Arial"/>
          <w:spacing w:val="-3"/>
          <w:sz w:val="24"/>
          <w:szCs w:val="24"/>
        </w:rPr>
      </w:pPr>
      <w:r>
        <w:rPr>
          <w:rFonts w:ascii="Arial" w:hAnsi="Arial"/>
          <w:spacing w:val="-3"/>
          <w:sz w:val="24"/>
          <w:szCs w:val="24"/>
        </w:rPr>
        <w:t>Tabela 8: Pregled javnih okupljanja</w:t>
      </w:r>
    </w:p>
    <w:tbl>
      <w:tblPr>
        <w:tblStyle w:val="Reetkatablice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13"/>
        <w:gridCol w:w="950"/>
        <w:gridCol w:w="950"/>
        <w:gridCol w:w="1782"/>
        <w:gridCol w:w="1264"/>
        <w:gridCol w:w="1264"/>
        <w:gridCol w:w="1265"/>
      </w:tblGrid>
      <w:tr w:rsidR="003745E4" w:rsidTr="004B08D6">
        <w:trPr>
          <w:cantSplit/>
          <w:trHeight w:val="866"/>
          <w:jc w:val="center"/>
        </w:trPr>
        <w:tc>
          <w:tcPr>
            <w:tcW w:w="1813" w:type="dxa"/>
            <w:vMerge w:val="restart"/>
            <w:shd w:val="clear" w:color="auto" w:fill="EEECE1" w:themeFill="background2"/>
            <w:vAlign w:val="center"/>
          </w:tcPr>
          <w:p w:rsidR="003745E4" w:rsidRDefault="003745E4" w:rsidP="004B08D6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JAVNA OKUPLJANJA</w:t>
            </w:r>
          </w:p>
        </w:tc>
        <w:tc>
          <w:tcPr>
            <w:tcW w:w="3682" w:type="dxa"/>
            <w:gridSpan w:val="3"/>
            <w:shd w:val="clear" w:color="auto" w:fill="EEECE1" w:themeFill="background2"/>
            <w:vAlign w:val="center"/>
          </w:tcPr>
          <w:p w:rsidR="003745E4" w:rsidRDefault="003745E4" w:rsidP="004B08D6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GRAD IVANIĆ GRAD</w:t>
            </w:r>
          </w:p>
        </w:tc>
        <w:tc>
          <w:tcPr>
            <w:tcW w:w="3793" w:type="dxa"/>
            <w:gridSpan w:val="3"/>
            <w:shd w:val="clear" w:color="auto" w:fill="EEECE1" w:themeFill="background2"/>
            <w:vAlign w:val="center"/>
          </w:tcPr>
          <w:p w:rsidR="003745E4" w:rsidRPr="00AC7069" w:rsidRDefault="003745E4" w:rsidP="004B08D6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UKUPNO ZA PP IVANIĆ GRAD</w:t>
            </w:r>
          </w:p>
        </w:tc>
      </w:tr>
      <w:tr w:rsidR="003745E4" w:rsidTr="004B08D6">
        <w:trPr>
          <w:cantSplit/>
          <w:trHeight w:val="1342"/>
          <w:jc w:val="center"/>
        </w:trPr>
        <w:tc>
          <w:tcPr>
            <w:tcW w:w="1813" w:type="dxa"/>
            <w:vMerge/>
            <w:shd w:val="clear" w:color="auto" w:fill="EEECE1" w:themeFill="background2"/>
            <w:vAlign w:val="center"/>
          </w:tcPr>
          <w:p w:rsidR="003745E4" w:rsidRDefault="003745E4" w:rsidP="004B08D6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EEECE1" w:themeFill="background2"/>
            <w:vAlign w:val="center"/>
          </w:tcPr>
          <w:p w:rsidR="003745E4" w:rsidRDefault="003745E4" w:rsidP="004B08D6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2017</w:t>
            </w:r>
          </w:p>
        </w:tc>
        <w:tc>
          <w:tcPr>
            <w:tcW w:w="950" w:type="dxa"/>
            <w:shd w:val="clear" w:color="auto" w:fill="EEECE1" w:themeFill="background2"/>
            <w:vAlign w:val="center"/>
          </w:tcPr>
          <w:p w:rsidR="003745E4" w:rsidRDefault="003745E4" w:rsidP="004B08D6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2018</w:t>
            </w:r>
          </w:p>
        </w:tc>
        <w:tc>
          <w:tcPr>
            <w:tcW w:w="1782" w:type="dxa"/>
            <w:shd w:val="clear" w:color="auto" w:fill="EEECE1" w:themeFill="background2"/>
            <w:textDirection w:val="btLr"/>
            <w:vAlign w:val="center"/>
          </w:tcPr>
          <w:p w:rsidR="003745E4" w:rsidRPr="000B7D35" w:rsidRDefault="003745E4" w:rsidP="004B08D6">
            <w:pPr>
              <w:suppressAutoHyphens/>
              <w:ind w:left="113" w:right="113"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RAZLIKA</w:t>
            </w:r>
          </w:p>
        </w:tc>
        <w:tc>
          <w:tcPr>
            <w:tcW w:w="1264" w:type="dxa"/>
            <w:shd w:val="clear" w:color="auto" w:fill="EEECE1" w:themeFill="background2"/>
            <w:vAlign w:val="center"/>
          </w:tcPr>
          <w:p w:rsidR="003745E4" w:rsidRDefault="003745E4" w:rsidP="004B08D6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 w:rsidRPr="000B7D35">
              <w:rPr>
                <w:rFonts w:ascii="Arial" w:hAnsi="Arial"/>
                <w:b/>
                <w:spacing w:val="-3"/>
                <w:sz w:val="24"/>
                <w:szCs w:val="24"/>
              </w:rPr>
              <w:t>201</w:t>
            </w: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7</w:t>
            </w:r>
          </w:p>
        </w:tc>
        <w:tc>
          <w:tcPr>
            <w:tcW w:w="1264" w:type="dxa"/>
            <w:shd w:val="clear" w:color="auto" w:fill="EEECE1" w:themeFill="background2"/>
            <w:vAlign w:val="center"/>
          </w:tcPr>
          <w:p w:rsidR="003745E4" w:rsidRPr="000B7D35" w:rsidRDefault="003745E4" w:rsidP="004B08D6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2018</w:t>
            </w:r>
          </w:p>
        </w:tc>
        <w:tc>
          <w:tcPr>
            <w:tcW w:w="1265" w:type="dxa"/>
            <w:shd w:val="clear" w:color="auto" w:fill="EEECE1" w:themeFill="background2"/>
            <w:textDirection w:val="btLr"/>
            <w:vAlign w:val="center"/>
          </w:tcPr>
          <w:p w:rsidR="003745E4" w:rsidRPr="000B7D35" w:rsidRDefault="003745E4" w:rsidP="004B08D6">
            <w:pPr>
              <w:suppressAutoHyphens/>
              <w:ind w:left="113" w:right="113"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RAZLIKA</w:t>
            </w:r>
          </w:p>
        </w:tc>
      </w:tr>
      <w:tr w:rsidR="003745E4" w:rsidTr="004B08D6">
        <w:trPr>
          <w:trHeight w:val="552"/>
          <w:jc w:val="center"/>
        </w:trPr>
        <w:tc>
          <w:tcPr>
            <w:tcW w:w="1813" w:type="dxa"/>
            <w:shd w:val="clear" w:color="auto" w:fill="EEECE1" w:themeFill="background2"/>
            <w:vAlign w:val="center"/>
          </w:tcPr>
          <w:p w:rsidR="003745E4" w:rsidRDefault="003745E4" w:rsidP="004B08D6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Broj javnih okupljanja</w:t>
            </w:r>
          </w:p>
        </w:tc>
        <w:tc>
          <w:tcPr>
            <w:tcW w:w="950" w:type="dxa"/>
            <w:vAlign w:val="center"/>
          </w:tcPr>
          <w:p w:rsidR="003745E4" w:rsidRDefault="003745E4" w:rsidP="004B08D6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66</w:t>
            </w:r>
          </w:p>
        </w:tc>
        <w:tc>
          <w:tcPr>
            <w:tcW w:w="950" w:type="dxa"/>
            <w:vAlign w:val="center"/>
          </w:tcPr>
          <w:p w:rsidR="003745E4" w:rsidRDefault="003745E4" w:rsidP="004B08D6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59</w:t>
            </w:r>
          </w:p>
        </w:tc>
        <w:tc>
          <w:tcPr>
            <w:tcW w:w="1782" w:type="dxa"/>
            <w:vAlign w:val="center"/>
          </w:tcPr>
          <w:p w:rsidR="003745E4" w:rsidRDefault="003745E4" w:rsidP="004B08D6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-10,60%</w:t>
            </w:r>
          </w:p>
        </w:tc>
        <w:tc>
          <w:tcPr>
            <w:tcW w:w="1264" w:type="dxa"/>
            <w:vAlign w:val="center"/>
          </w:tcPr>
          <w:p w:rsidR="003745E4" w:rsidRDefault="003745E4" w:rsidP="004B08D6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90</w:t>
            </w:r>
          </w:p>
        </w:tc>
        <w:tc>
          <w:tcPr>
            <w:tcW w:w="1264" w:type="dxa"/>
            <w:vAlign w:val="center"/>
          </w:tcPr>
          <w:p w:rsidR="003745E4" w:rsidRDefault="003745E4" w:rsidP="004B08D6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87</w:t>
            </w:r>
          </w:p>
        </w:tc>
        <w:tc>
          <w:tcPr>
            <w:tcW w:w="1265" w:type="dxa"/>
            <w:vAlign w:val="center"/>
          </w:tcPr>
          <w:p w:rsidR="003745E4" w:rsidRDefault="003745E4" w:rsidP="004B08D6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 xml:space="preserve"> -3,33%</w:t>
            </w:r>
          </w:p>
        </w:tc>
      </w:tr>
    </w:tbl>
    <w:p w:rsidR="003745E4" w:rsidRDefault="003745E4" w:rsidP="00812E97">
      <w:pPr>
        <w:suppressAutoHyphens/>
        <w:jc w:val="both"/>
        <w:rPr>
          <w:rFonts w:ascii="Arial" w:hAnsi="Arial"/>
          <w:b/>
          <w:color w:val="FF0000"/>
          <w:spacing w:val="-3"/>
          <w:sz w:val="24"/>
          <w:szCs w:val="24"/>
        </w:rPr>
      </w:pPr>
    </w:p>
    <w:p w:rsidR="000B7D35" w:rsidRPr="003745E4" w:rsidRDefault="008E6285" w:rsidP="00812E97">
      <w:pPr>
        <w:suppressAutoHyphens/>
        <w:jc w:val="both"/>
        <w:rPr>
          <w:rFonts w:ascii="Arial" w:hAnsi="Arial"/>
          <w:b/>
          <w:color w:val="000000" w:themeColor="text1"/>
          <w:spacing w:val="-3"/>
          <w:sz w:val="24"/>
          <w:szCs w:val="24"/>
        </w:rPr>
      </w:pPr>
      <w:r w:rsidRPr="003745E4">
        <w:rPr>
          <w:rFonts w:ascii="Arial" w:hAnsi="Arial"/>
          <w:b/>
          <w:color w:val="000000" w:themeColor="text1"/>
          <w:spacing w:val="-3"/>
          <w:sz w:val="24"/>
          <w:szCs w:val="24"/>
        </w:rPr>
        <w:t>OCJENA</w:t>
      </w:r>
      <w:r w:rsidR="00843FE2" w:rsidRPr="003745E4">
        <w:rPr>
          <w:rFonts w:ascii="Arial" w:hAnsi="Arial"/>
          <w:b/>
          <w:color w:val="000000" w:themeColor="text1"/>
          <w:spacing w:val="-3"/>
          <w:sz w:val="24"/>
          <w:szCs w:val="24"/>
        </w:rPr>
        <w:t xml:space="preserve"> O STANJU SIGURNOSTI</w:t>
      </w:r>
    </w:p>
    <w:p w:rsidR="006F0F14" w:rsidRPr="003745E4" w:rsidRDefault="006F0F14" w:rsidP="00812E97">
      <w:pPr>
        <w:suppressAutoHyphens/>
        <w:jc w:val="both"/>
        <w:rPr>
          <w:rFonts w:ascii="Arial" w:hAnsi="Arial"/>
          <w:b/>
          <w:color w:val="000000" w:themeColor="text1"/>
          <w:spacing w:val="-3"/>
          <w:sz w:val="24"/>
          <w:szCs w:val="24"/>
        </w:rPr>
      </w:pPr>
    </w:p>
    <w:p w:rsidR="00843FE2" w:rsidRPr="003745E4" w:rsidRDefault="00843FE2" w:rsidP="00812E97">
      <w:pPr>
        <w:suppressAutoHyphens/>
        <w:jc w:val="both"/>
        <w:rPr>
          <w:rFonts w:ascii="Arial" w:hAnsi="Arial"/>
          <w:color w:val="000000" w:themeColor="text1"/>
          <w:spacing w:val="-3"/>
          <w:sz w:val="24"/>
          <w:szCs w:val="24"/>
        </w:rPr>
      </w:pPr>
      <w:r w:rsidRPr="003745E4">
        <w:rPr>
          <w:rFonts w:ascii="Arial" w:hAnsi="Arial"/>
          <w:b/>
          <w:color w:val="000000" w:themeColor="text1"/>
          <w:spacing w:val="-3"/>
          <w:sz w:val="24"/>
          <w:szCs w:val="24"/>
        </w:rPr>
        <w:tab/>
      </w:r>
      <w:r w:rsidRPr="003745E4">
        <w:rPr>
          <w:rFonts w:ascii="Arial" w:hAnsi="Arial"/>
          <w:color w:val="000000" w:themeColor="text1"/>
          <w:spacing w:val="-3"/>
          <w:sz w:val="24"/>
          <w:szCs w:val="24"/>
        </w:rPr>
        <w:t xml:space="preserve">S obzirom na iznesene sigurnosne pokazatelje stanje sigurnosti na području Grada Ivanić Grada ocjenjujem kao zadovoljavajuće. </w:t>
      </w:r>
    </w:p>
    <w:p w:rsidR="00843FE2" w:rsidRPr="007E4E5D" w:rsidRDefault="00843FE2" w:rsidP="00812E97">
      <w:pPr>
        <w:suppressAutoHyphens/>
        <w:jc w:val="both"/>
        <w:rPr>
          <w:rFonts w:ascii="Arial" w:hAnsi="Arial"/>
          <w:color w:val="FF0000"/>
          <w:spacing w:val="-3"/>
          <w:sz w:val="24"/>
          <w:szCs w:val="24"/>
        </w:rPr>
      </w:pPr>
    </w:p>
    <w:p w:rsidR="00843FE2" w:rsidRDefault="00843FE2" w:rsidP="00812E97">
      <w:pPr>
        <w:suppressAutoHyphens/>
        <w:jc w:val="both"/>
        <w:rPr>
          <w:rFonts w:ascii="Arial" w:hAnsi="Arial"/>
          <w:spacing w:val="-3"/>
          <w:sz w:val="24"/>
          <w:szCs w:val="24"/>
        </w:rPr>
      </w:pPr>
    </w:p>
    <w:p w:rsidR="00843FE2" w:rsidRDefault="00843FE2" w:rsidP="00812E97">
      <w:pPr>
        <w:suppressAutoHyphens/>
        <w:jc w:val="both"/>
        <w:rPr>
          <w:rFonts w:ascii="Arial" w:hAnsi="Arial"/>
          <w:spacing w:val="-3"/>
          <w:sz w:val="24"/>
          <w:szCs w:val="24"/>
        </w:rPr>
      </w:pPr>
    </w:p>
    <w:p w:rsidR="00843FE2" w:rsidRDefault="00843FE2" w:rsidP="00812E97">
      <w:pPr>
        <w:suppressAutoHyphens/>
        <w:jc w:val="both"/>
        <w:rPr>
          <w:rFonts w:ascii="Arial" w:hAnsi="Arial"/>
          <w:spacing w:val="-3"/>
          <w:sz w:val="24"/>
          <w:szCs w:val="24"/>
        </w:rPr>
      </w:pPr>
      <w:r>
        <w:rPr>
          <w:rFonts w:ascii="Arial" w:hAnsi="Arial"/>
          <w:spacing w:val="-3"/>
          <w:sz w:val="24"/>
          <w:szCs w:val="24"/>
        </w:rPr>
        <w:tab/>
      </w:r>
      <w:r>
        <w:rPr>
          <w:rFonts w:ascii="Arial" w:hAnsi="Arial"/>
          <w:spacing w:val="-3"/>
          <w:sz w:val="24"/>
          <w:szCs w:val="24"/>
        </w:rPr>
        <w:tab/>
      </w:r>
      <w:r>
        <w:rPr>
          <w:rFonts w:ascii="Arial" w:hAnsi="Arial"/>
          <w:spacing w:val="-3"/>
          <w:sz w:val="24"/>
          <w:szCs w:val="24"/>
        </w:rPr>
        <w:tab/>
      </w:r>
      <w:r>
        <w:rPr>
          <w:rFonts w:ascii="Arial" w:hAnsi="Arial"/>
          <w:spacing w:val="-3"/>
          <w:sz w:val="24"/>
          <w:szCs w:val="24"/>
        </w:rPr>
        <w:tab/>
      </w:r>
      <w:r>
        <w:rPr>
          <w:rFonts w:ascii="Arial" w:hAnsi="Arial"/>
          <w:spacing w:val="-3"/>
          <w:sz w:val="24"/>
          <w:szCs w:val="24"/>
        </w:rPr>
        <w:tab/>
      </w:r>
      <w:r>
        <w:rPr>
          <w:rFonts w:ascii="Arial" w:hAnsi="Arial"/>
          <w:spacing w:val="-3"/>
          <w:sz w:val="24"/>
          <w:szCs w:val="24"/>
        </w:rPr>
        <w:tab/>
      </w:r>
      <w:r>
        <w:rPr>
          <w:rFonts w:ascii="Arial" w:hAnsi="Arial"/>
          <w:spacing w:val="-3"/>
          <w:sz w:val="24"/>
          <w:szCs w:val="24"/>
        </w:rPr>
        <w:tab/>
      </w:r>
      <w:r>
        <w:rPr>
          <w:rFonts w:ascii="Arial" w:hAnsi="Arial"/>
          <w:spacing w:val="-3"/>
          <w:sz w:val="24"/>
          <w:szCs w:val="24"/>
        </w:rPr>
        <w:tab/>
      </w:r>
      <w:r>
        <w:rPr>
          <w:rFonts w:ascii="Arial" w:hAnsi="Arial"/>
          <w:spacing w:val="-3"/>
          <w:sz w:val="24"/>
          <w:szCs w:val="24"/>
        </w:rPr>
        <w:tab/>
      </w:r>
      <w:r w:rsidR="008E6285">
        <w:rPr>
          <w:rFonts w:ascii="Arial" w:hAnsi="Arial"/>
          <w:spacing w:val="-3"/>
          <w:sz w:val="24"/>
          <w:szCs w:val="24"/>
        </w:rPr>
        <w:t xml:space="preserve"> </w:t>
      </w:r>
      <w:r>
        <w:rPr>
          <w:rFonts w:ascii="Arial" w:hAnsi="Arial"/>
          <w:spacing w:val="-3"/>
          <w:sz w:val="24"/>
          <w:szCs w:val="24"/>
        </w:rPr>
        <w:t>NAČELNIK</w:t>
      </w:r>
    </w:p>
    <w:p w:rsidR="005C41D7" w:rsidRDefault="005C41D7" w:rsidP="00812E97">
      <w:pPr>
        <w:suppressAutoHyphens/>
        <w:jc w:val="both"/>
        <w:rPr>
          <w:rFonts w:ascii="Arial" w:hAnsi="Arial"/>
          <w:spacing w:val="-3"/>
          <w:sz w:val="24"/>
          <w:szCs w:val="24"/>
        </w:rPr>
      </w:pPr>
    </w:p>
    <w:p w:rsidR="005C41D7" w:rsidRDefault="005C41D7" w:rsidP="00812E97">
      <w:pPr>
        <w:suppressAutoHyphens/>
        <w:jc w:val="both"/>
        <w:rPr>
          <w:rFonts w:ascii="Arial" w:hAnsi="Arial"/>
          <w:spacing w:val="-3"/>
          <w:sz w:val="24"/>
          <w:szCs w:val="24"/>
        </w:rPr>
      </w:pPr>
      <w:r>
        <w:rPr>
          <w:rFonts w:ascii="Arial" w:hAnsi="Arial"/>
          <w:spacing w:val="-3"/>
          <w:sz w:val="24"/>
          <w:szCs w:val="24"/>
        </w:rPr>
        <w:tab/>
      </w:r>
      <w:r>
        <w:rPr>
          <w:rFonts w:ascii="Arial" w:hAnsi="Arial"/>
          <w:spacing w:val="-3"/>
          <w:sz w:val="24"/>
          <w:szCs w:val="24"/>
        </w:rPr>
        <w:tab/>
      </w:r>
      <w:r>
        <w:rPr>
          <w:rFonts w:ascii="Arial" w:hAnsi="Arial"/>
          <w:spacing w:val="-3"/>
          <w:sz w:val="24"/>
          <w:szCs w:val="24"/>
        </w:rPr>
        <w:tab/>
      </w:r>
      <w:r>
        <w:rPr>
          <w:rFonts w:ascii="Arial" w:hAnsi="Arial"/>
          <w:spacing w:val="-3"/>
          <w:sz w:val="24"/>
          <w:szCs w:val="24"/>
        </w:rPr>
        <w:tab/>
      </w:r>
      <w:r>
        <w:rPr>
          <w:rFonts w:ascii="Arial" w:hAnsi="Arial"/>
          <w:spacing w:val="-3"/>
          <w:sz w:val="24"/>
          <w:szCs w:val="24"/>
        </w:rPr>
        <w:tab/>
      </w:r>
      <w:r>
        <w:rPr>
          <w:rFonts w:ascii="Arial" w:hAnsi="Arial"/>
          <w:spacing w:val="-3"/>
          <w:sz w:val="24"/>
          <w:szCs w:val="24"/>
        </w:rPr>
        <w:tab/>
      </w:r>
      <w:r>
        <w:rPr>
          <w:rFonts w:ascii="Arial" w:hAnsi="Arial"/>
          <w:spacing w:val="-3"/>
          <w:sz w:val="24"/>
          <w:szCs w:val="24"/>
        </w:rPr>
        <w:tab/>
      </w:r>
      <w:r>
        <w:rPr>
          <w:rFonts w:ascii="Arial" w:hAnsi="Arial"/>
          <w:spacing w:val="-3"/>
          <w:sz w:val="24"/>
          <w:szCs w:val="24"/>
        </w:rPr>
        <w:tab/>
      </w:r>
      <w:r>
        <w:rPr>
          <w:rFonts w:ascii="Arial" w:hAnsi="Arial"/>
          <w:spacing w:val="-3"/>
          <w:sz w:val="24"/>
          <w:szCs w:val="24"/>
        </w:rPr>
        <w:tab/>
        <w:t xml:space="preserve"> Marin Grgić</w:t>
      </w:r>
    </w:p>
    <w:p w:rsidR="00843FE2" w:rsidRDefault="00843FE2" w:rsidP="00812E97">
      <w:pPr>
        <w:suppressAutoHyphens/>
        <w:jc w:val="both"/>
        <w:rPr>
          <w:rFonts w:ascii="Arial" w:hAnsi="Arial"/>
          <w:spacing w:val="-3"/>
          <w:sz w:val="24"/>
          <w:szCs w:val="24"/>
        </w:rPr>
      </w:pPr>
    </w:p>
    <w:p w:rsidR="00843FE2" w:rsidRPr="00843FE2" w:rsidRDefault="00843FE2" w:rsidP="00812E97">
      <w:pPr>
        <w:suppressAutoHyphens/>
        <w:jc w:val="both"/>
        <w:rPr>
          <w:rFonts w:ascii="Arial" w:hAnsi="Arial"/>
          <w:spacing w:val="-3"/>
          <w:sz w:val="24"/>
          <w:szCs w:val="24"/>
        </w:rPr>
      </w:pPr>
      <w:r>
        <w:rPr>
          <w:rFonts w:ascii="Arial" w:hAnsi="Arial"/>
          <w:spacing w:val="-3"/>
          <w:sz w:val="24"/>
          <w:szCs w:val="24"/>
        </w:rPr>
        <w:tab/>
      </w:r>
      <w:r>
        <w:rPr>
          <w:rFonts w:ascii="Arial" w:hAnsi="Arial"/>
          <w:spacing w:val="-3"/>
          <w:sz w:val="24"/>
          <w:szCs w:val="24"/>
        </w:rPr>
        <w:tab/>
      </w:r>
      <w:r>
        <w:rPr>
          <w:rFonts w:ascii="Arial" w:hAnsi="Arial"/>
          <w:spacing w:val="-3"/>
          <w:sz w:val="24"/>
          <w:szCs w:val="24"/>
        </w:rPr>
        <w:tab/>
      </w:r>
      <w:r>
        <w:rPr>
          <w:rFonts w:ascii="Arial" w:hAnsi="Arial"/>
          <w:spacing w:val="-3"/>
          <w:sz w:val="24"/>
          <w:szCs w:val="24"/>
        </w:rPr>
        <w:tab/>
      </w:r>
      <w:r>
        <w:rPr>
          <w:rFonts w:ascii="Arial" w:hAnsi="Arial"/>
          <w:spacing w:val="-3"/>
          <w:sz w:val="24"/>
          <w:szCs w:val="24"/>
        </w:rPr>
        <w:tab/>
      </w:r>
      <w:r>
        <w:rPr>
          <w:rFonts w:ascii="Arial" w:hAnsi="Arial"/>
          <w:spacing w:val="-3"/>
          <w:sz w:val="24"/>
          <w:szCs w:val="24"/>
        </w:rPr>
        <w:tab/>
      </w:r>
      <w:r>
        <w:rPr>
          <w:rFonts w:ascii="Arial" w:hAnsi="Arial"/>
          <w:spacing w:val="-3"/>
          <w:sz w:val="24"/>
          <w:szCs w:val="24"/>
        </w:rPr>
        <w:tab/>
      </w:r>
      <w:r>
        <w:rPr>
          <w:rFonts w:ascii="Arial" w:hAnsi="Arial"/>
          <w:spacing w:val="-3"/>
          <w:sz w:val="24"/>
          <w:szCs w:val="24"/>
        </w:rPr>
        <w:tab/>
      </w:r>
      <w:r w:rsidR="00821361">
        <w:rPr>
          <w:rFonts w:ascii="Arial" w:hAnsi="Arial"/>
          <w:spacing w:val="-3"/>
          <w:sz w:val="24"/>
          <w:szCs w:val="24"/>
        </w:rPr>
        <w:t xml:space="preserve"> </w:t>
      </w:r>
      <w:r>
        <w:rPr>
          <w:rFonts w:ascii="Arial" w:hAnsi="Arial"/>
          <w:spacing w:val="-3"/>
          <w:sz w:val="24"/>
          <w:szCs w:val="24"/>
        </w:rPr>
        <w:t xml:space="preserve"> </w:t>
      </w:r>
    </w:p>
    <w:p w:rsidR="00812E97" w:rsidRPr="007A0D00" w:rsidRDefault="00812E97" w:rsidP="00812E97">
      <w:pPr>
        <w:rPr>
          <w:i/>
        </w:rPr>
      </w:pPr>
    </w:p>
    <w:p w:rsidR="006F0F14" w:rsidRDefault="006F0F14"/>
    <w:sectPr w:rsidR="006F0F14" w:rsidSect="006F0F14"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CF9" w:rsidRDefault="001E1CF9" w:rsidP="000B7D35">
      <w:r>
        <w:separator/>
      </w:r>
    </w:p>
  </w:endnote>
  <w:endnote w:type="continuationSeparator" w:id="0">
    <w:p w:rsidR="001E1CF9" w:rsidRDefault="001E1CF9" w:rsidP="000B7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RO_Caslon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94766213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4B08D6" w:rsidRPr="006F0F14" w:rsidRDefault="004B08D6">
        <w:pPr>
          <w:pStyle w:val="Podnoje"/>
          <w:jc w:val="center"/>
          <w:rPr>
            <w:rFonts w:ascii="Arial" w:hAnsi="Arial" w:cs="Arial"/>
            <w:sz w:val="24"/>
            <w:szCs w:val="24"/>
          </w:rPr>
        </w:pPr>
        <w:r w:rsidRPr="006F0F14">
          <w:rPr>
            <w:rFonts w:ascii="Arial" w:hAnsi="Arial" w:cs="Arial"/>
            <w:sz w:val="24"/>
            <w:szCs w:val="24"/>
          </w:rPr>
          <w:fldChar w:fldCharType="begin"/>
        </w:r>
        <w:r w:rsidRPr="006F0F14">
          <w:rPr>
            <w:rFonts w:ascii="Arial" w:hAnsi="Arial" w:cs="Arial"/>
            <w:sz w:val="24"/>
            <w:szCs w:val="24"/>
          </w:rPr>
          <w:instrText>PAGE   \* MERGEFORMAT</w:instrText>
        </w:r>
        <w:r w:rsidRPr="006F0F14">
          <w:rPr>
            <w:rFonts w:ascii="Arial" w:hAnsi="Arial" w:cs="Arial"/>
            <w:sz w:val="24"/>
            <w:szCs w:val="24"/>
          </w:rPr>
          <w:fldChar w:fldCharType="separate"/>
        </w:r>
        <w:r w:rsidR="00CC18A4">
          <w:rPr>
            <w:rFonts w:ascii="Arial" w:hAnsi="Arial" w:cs="Arial"/>
            <w:noProof/>
            <w:sz w:val="24"/>
            <w:szCs w:val="24"/>
          </w:rPr>
          <w:t>8</w:t>
        </w:r>
        <w:r w:rsidRPr="006F0F14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4B08D6" w:rsidRDefault="004B08D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CF9" w:rsidRDefault="001E1CF9" w:rsidP="000B7D35">
      <w:r>
        <w:separator/>
      </w:r>
    </w:p>
  </w:footnote>
  <w:footnote w:type="continuationSeparator" w:id="0">
    <w:p w:rsidR="001E1CF9" w:rsidRDefault="001E1CF9" w:rsidP="000B7D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456EF"/>
    <w:multiLevelType w:val="hybridMultilevel"/>
    <w:tmpl w:val="04A23302"/>
    <w:lvl w:ilvl="0" w:tplc="AE54471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AF0D8C"/>
    <w:multiLevelType w:val="hybridMultilevel"/>
    <w:tmpl w:val="9164521C"/>
    <w:lvl w:ilvl="0" w:tplc="09789B6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9E5365"/>
    <w:multiLevelType w:val="hybridMultilevel"/>
    <w:tmpl w:val="3BD6CF34"/>
    <w:lvl w:ilvl="0" w:tplc="1CCC202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0A7655"/>
    <w:multiLevelType w:val="hybridMultilevel"/>
    <w:tmpl w:val="F940D204"/>
    <w:lvl w:ilvl="0" w:tplc="2AA6AA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042BED"/>
    <w:multiLevelType w:val="hybridMultilevel"/>
    <w:tmpl w:val="D9B0C896"/>
    <w:lvl w:ilvl="0" w:tplc="041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E97"/>
    <w:rsid w:val="000161D3"/>
    <w:rsid w:val="00017506"/>
    <w:rsid w:val="00020383"/>
    <w:rsid w:val="00066BCA"/>
    <w:rsid w:val="000813E6"/>
    <w:rsid w:val="00082E1E"/>
    <w:rsid w:val="000B7D35"/>
    <w:rsid w:val="000B7F36"/>
    <w:rsid w:val="000C0E97"/>
    <w:rsid w:val="000F4E40"/>
    <w:rsid w:val="00132DA0"/>
    <w:rsid w:val="00164F1C"/>
    <w:rsid w:val="00197F1A"/>
    <w:rsid w:val="001B66AC"/>
    <w:rsid w:val="001D7DD4"/>
    <w:rsid w:val="001E1CF9"/>
    <w:rsid w:val="001F770A"/>
    <w:rsid w:val="002806B1"/>
    <w:rsid w:val="00282ED0"/>
    <w:rsid w:val="002955D1"/>
    <w:rsid w:val="002C1997"/>
    <w:rsid w:val="002C4DC2"/>
    <w:rsid w:val="002D3443"/>
    <w:rsid w:val="0032746D"/>
    <w:rsid w:val="003745E4"/>
    <w:rsid w:val="00387F93"/>
    <w:rsid w:val="003A3B8B"/>
    <w:rsid w:val="003A72D2"/>
    <w:rsid w:val="003E6C94"/>
    <w:rsid w:val="003F14F2"/>
    <w:rsid w:val="00410212"/>
    <w:rsid w:val="004270D3"/>
    <w:rsid w:val="00470741"/>
    <w:rsid w:val="00473E7A"/>
    <w:rsid w:val="004A5F47"/>
    <w:rsid w:val="004B08D6"/>
    <w:rsid w:val="004E3D65"/>
    <w:rsid w:val="004F3B35"/>
    <w:rsid w:val="004F7BB3"/>
    <w:rsid w:val="00507BF8"/>
    <w:rsid w:val="005135A3"/>
    <w:rsid w:val="005267D5"/>
    <w:rsid w:val="00540EAE"/>
    <w:rsid w:val="00565313"/>
    <w:rsid w:val="00580281"/>
    <w:rsid w:val="005C2ECC"/>
    <w:rsid w:val="005C41D7"/>
    <w:rsid w:val="005C6A2F"/>
    <w:rsid w:val="005D6877"/>
    <w:rsid w:val="00603FFC"/>
    <w:rsid w:val="00616A97"/>
    <w:rsid w:val="0062712D"/>
    <w:rsid w:val="00636674"/>
    <w:rsid w:val="0066498E"/>
    <w:rsid w:val="00665B0A"/>
    <w:rsid w:val="006929C6"/>
    <w:rsid w:val="006A6EF6"/>
    <w:rsid w:val="006C38C5"/>
    <w:rsid w:val="006C6948"/>
    <w:rsid w:val="006D5D4D"/>
    <w:rsid w:val="006E7A9A"/>
    <w:rsid w:val="006F0F14"/>
    <w:rsid w:val="0070616E"/>
    <w:rsid w:val="0071080E"/>
    <w:rsid w:val="00792A77"/>
    <w:rsid w:val="00793786"/>
    <w:rsid w:val="00795EFB"/>
    <w:rsid w:val="007E4E5D"/>
    <w:rsid w:val="00812E97"/>
    <w:rsid w:val="00821361"/>
    <w:rsid w:val="008413DC"/>
    <w:rsid w:val="00843FE2"/>
    <w:rsid w:val="0084406D"/>
    <w:rsid w:val="00847C64"/>
    <w:rsid w:val="00850E56"/>
    <w:rsid w:val="00852107"/>
    <w:rsid w:val="00871EE2"/>
    <w:rsid w:val="00875800"/>
    <w:rsid w:val="008950F8"/>
    <w:rsid w:val="008C17FE"/>
    <w:rsid w:val="008E6285"/>
    <w:rsid w:val="00900F9C"/>
    <w:rsid w:val="009118A7"/>
    <w:rsid w:val="00924A38"/>
    <w:rsid w:val="00995DEC"/>
    <w:rsid w:val="009C0504"/>
    <w:rsid w:val="009C275A"/>
    <w:rsid w:val="009F1E80"/>
    <w:rsid w:val="009F2CE0"/>
    <w:rsid w:val="00A07660"/>
    <w:rsid w:val="00A27BBE"/>
    <w:rsid w:val="00A478A0"/>
    <w:rsid w:val="00A95760"/>
    <w:rsid w:val="00AC6613"/>
    <w:rsid w:val="00AF4D63"/>
    <w:rsid w:val="00AF79D3"/>
    <w:rsid w:val="00B0360A"/>
    <w:rsid w:val="00B34C22"/>
    <w:rsid w:val="00B67C66"/>
    <w:rsid w:val="00B81AFD"/>
    <w:rsid w:val="00B82A8B"/>
    <w:rsid w:val="00BA1C12"/>
    <w:rsid w:val="00BF7EE0"/>
    <w:rsid w:val="00C14072"/>
    <w:rsid w:val="00C2038D"/>
    <w:rsid w:val="00C223E3"/>
    <w:rsid w:val="00C75BC8"/>
    <w:rsid w:val="00CA098A"/>
    <w:rsid w:val="00CA4AD2"/>
    <w:rsid w:val="00CB56F6"/>
    <w:rsid w:val="00CC18A4"/>
    <w:rsid w:val="00CD3B7A"/>
    <w:rsid w:val="00D13D30"/>
    <w:rsid w:val="00DF535D"/>
    <w:rsid w:val="00E102AD"/>
    <w:rsid w:val="00E109C4"/>
    <w:rsid w:val="00E41CC8"/>
    <w:rsid w:val="00E55886"/>
    <w:rsid w:val="00E8774E"/>
    <w:rsid w:val="00F01A8E"/>
    <w:rsid w:val="00F11791"/>
    <w:rsid w:val="00F77377"/>
    <w:rsid w:val="00FA7C86"/>
    <w:rsid w:val="00FC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F547D"/>
  <w15:docId w15:val="{479D01E4-E007-41D9-8239-E5FD2CF8C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E97"/>
    <w:pPr>
      <w:spacing w:after="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812E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12E9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12E97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0B7D3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B7D35"/>
  </w:style>
  <w:style w:type="paragraph" w:styleId="Podnoje">
    <w:name w:val="footer"/>
    <w:basedOn w:val="Normal"/>
    <w:link w:val="PodnojeChar"/>
    <w:uiPriority w:val="99"/>
    <w:unhideWhenUsed/>
    <w:rsid w:val="000B7D3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B7D35"/>
  </w:style>
  <w:style w:type="paragraph" w:styleId="Tijeloteksta2">
    <w:name w:val="Body Text 2"/>
    <w:basedOn w:val="Normal"/>
    <w:link w:val="Tijeloteksta2Char"/>
    <w:rsid w:val="006C6948"/>
    <w:pPr>
      <w:suppressAutoHyphens/>
      <w:jc w:val="both"/>
    </w:pPr>
    <w:rPr>
      <w:rFonts w:ascii="CRO_Caslon-Bold" w:eastAsia="Times New Roman" w:hAnsi="CRO_Caslon-Bold" w:cs="Times New Roman"/>
      <w:b/>
      <w:i/>
      <w:noProof/>
      <w:color w:val="000000"/>
      <w:spacing w:val="-3"/>
      <w:szCs w:val="20"/>
      <w:lang w:val="x-none" w:eastAsia="x-none"/>
    </w:rPr>
  </w:style>
  <w:style w:type="character" w:customStyle="1" w:styleId="Tijeloteksta2Char">
    <w:name w:val="Tijelo teksta 2 Char"/>
    <w:basedOn w:val="Zadanifontodlomka"/>
    <w:link w:val="Tijeloteksta2"/>
    <w:rsid w:val="006C6948"/>
    <w:rPr>
      <w:rFonts w:ascii="CRO_Caslon-Bold" w:eastAsia="Times New Roman" w:hAnsi="CRO_Caslon-Bold" w:cs="Times New Roman"/>
      <w:b/>
      <w:i/>
      <w:noProof/>
      <w:color w:val="000000"/>
      <w:spacing w:val="-3"/>
      <w:szCs w:val="20"/>
      <w:lang w:val="x-none" w:eastAsia="x-none"/>
    </w:rPr>
  </w:style>
  <w:style w:type="paragraph" w:styleId="Odlomakpopisa">
    <w:name w:val="List Paragraph"/>
    <w:basedOn w:val="Normal"/>
    <w:uiPriority w:val="34"/>
    <w:qFormat/>
    <w:rsid w:val="001D7D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Radni_list_programa_Microsoft_Excel_97___2003.xls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F8870-BF82-4334-B072-310AC62AE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9</Pages>
  <Words>1097</Words>
  <Characters>6254</Characters>
  <Application>Microsoft Office Word</Application>
  <DocSecurity>0</DocSecurity>
  <Lines>52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Jakšić Davor</cp:lastModifiedBy>
  <cp:revision>19</cp:revision>
  <cp:lastPrinted>2018-12-04T10:33:00Z</cp:lastPrinted>
  <dcterms:created xsi:type="dcterms:W3CDTF">2018-12-04T08:43:00Z</dcterms:created>
  <dcterms:modified xsi:type="dcterms:W3CDTF">2018-12-04T11:48:00Z</dcterms:modified>
</cp:coreProperties>
</file>