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1F8" w:rsidRDefault="000A11F8" w:rsidP="005E69FF">
      <w:pPr>
        <w:jc w:val="both"/>
        <w:rPr>
          <w:rFonts w:ascii="Arial" w:hAnsi="Arial" w:cs="Arial"/>
          <w:sz w:val="24"/>
          <w:szCs w:val="24"/>
        </w:rPr>
      </w:pPr>
      <w:r>
        <w:rPr>
          <w:rFonts w:ascii="Arial" w:hAnsi="Arial" w:cs="Arial"/>
          <w:noProof/>
          <w:sz w:val="24"/>
          <w:szCs w:val="24"/>
          <w:lang w:eastAsia="hr-HR"/>
        </w:rPr>
        <w:drawing>
          <wp:inline distT="0" distB="0" distL="0" distR="0" wp14:anchorId="5B9695EF">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0A11F8" w:rsidRPr="00B87611" w:rsidRDefault="000A11F8" w:rsidP="000A11F8">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0A11F8" w:rsidRPr="00B87611" w:rsidRDefault="000A11F8" w:rsidP="000A11F8">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0A11F8" w:rsidRPr="00B87611" w:rsidRDefault="000A11F8" w:rsidP="000A11F8">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0A11F8" w:rsidRPr="00B87611" w:rsidRDefault="000A11F8" w:rsidP="000A11F8">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p>
    <w:p w:rsidR="000A11F8" w:rsidRPr="00B87611" w:rsidRDefault="000A11F8" w:rsidP="000A11F8">
      <w:pPr>
        <w:spacing w:after="0" w:line="240" w:lineRule="auto"/>
        <w:jc w:val="both"/>
        <w:rPr>
          <w:rFonts w:ascii="Arial" w:eastAsia="Times New Roman" w:hAnsi="Arial" w:cs="Arial"/>
          <w:sz w:val="24"/>
          <w:szCs w:val="24"/>
          <w:lang w:eastAsia="hr-HR"/>
        </w:rPr>
      </w:pPr>
    </w:p>
    <w:p w:rsidR="00A907F4" w:rsidRDefault="00A907F4" w:rsidP="00A907F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022-01/18-01/3</w:t>
      </w:r>
    </w:p>
    <w:p w:rsidR="00A907F4" w:rsidRDefault="00A907F4" w:rsidP="00A907F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238/10-02-01-18-65</w:t>
      </w:r>
    </w:p>
    <w:p w:rsidR="00A907F4" w:rsidRDefault="00A907F4" w:rsidP="00A907F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13. prosinca 2018.  </w:t>
      </w:r>
    </w:p>
    <w:p w:rsidR="000A11F8" w:rsidRPr="00B87611" w:rsidRDefault="000A11F8" w:rsidP="000A11F8">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0A11F8" w:rsidRPr="00A907F4" w:rsidRDefault="000A11F8" w:rsidP="000A11F8">
      <w:pPr>
        <w:spacing w:after="200" w:line="276" w:lineRule="auto"/>
        <w:contextualSpacing/>
        <w:jc w:val="right"/>
        <w:rPr>
          <w:rFonts w:ascii="Arial" w:eastAsia="Times New Roman" w:hAnsi="Arial" w:cs="Arial"/>
          <w:b/>
          <w:sz w:val="24"/>
          <w:szCs w:val="24"/>
        </w:rPr>
      </w:pPr>
      <w:r w:rsidRPr="00A907F4">
        <w:rPr>
          <w:rFonts w:ascii="Arial" w:eastAsia="Times New Roman" w:hAnsi="Arial" w:cs="Arial"/>
          <w:b/>
          <w:sz w:val="24"/>
          <w:szCs w:val="24"/>
        </w:rPr>
        <w:t>GRADSKO VIJEĆE GRADA IVANIĆ-GRADA</w:t>
      </w:r>
    </w:p>
    <w:p w:rsidR="000A11F8" w:rsidRPr="00A907F4" w:rsidRDefault="000A11F8" w:rsidP="000A11F8">
      <w:pPr>
        <w:spacing w:after="200" w:line="276" w:lineRule="auto"/>
        <w:jc w:val="right"/>
        <w:rPr>
          <w:rFonts w:ascii="Arial" w:eastAsia="Times New Roman" w:hAnsi="Arial" w:cs="Arial"/>
          <w:b/>
          <w:sz w:val="24"/>
          <w:szCs w:val="24"/>
        </w:rPr>
      </w:pPr>
      <w:r w:rsidRPr="00A907F4">
        <w:rPr>
          <w:rFonts w:ascii="Arial" w:eastAsia="Times New Roman" w:hAnsi="Arial" w:cs="Arial"/>
          <w:b/>
          <w:sz w:val="24"/>
          <w:szCs w:val="24"/>
        </w:rPr>
        <w:t>n/r Željko Pongrac, predsjednik</w:t>
      </w:r>
    </w:p>
    <w:p w:rsidR="000A11F8" w:rsidRDefault="000A11F8" w:rsidP="000A11F8">
      <w:pPr>
        <w:pStyle w:val="Bezproreda"/>
      </w:pPr>
    </w:p>
    <w:p w:rsidR="000A11F8" w:rsidRPr="00B87611" w:rsidRDefault="000A11F8" w:rsidP="000A11F8">
      <w:pPr>
        <w:spacing w:after="200" w:line="276" w:lineRule="auto"/>
        <w:jc w:val="both"/>
        <w:rPr>
          <w:rFonts w:ascii="Arial" w:eastAsia="Calibri" w:hAnsi="Arial" w:cs="Arial"/>
          <w:sz w:val="24"/>
          <w:szCs w:val="24"/>
        </w:rPr>
      </w:pPr>
      <w:r w:rsidRPr="00B87611">
        <w:rPr>
          <w:rFonts w:ascii="Arial" w:eastAsia="Times New Roman" w:hAnsi="Arial" w:cs="Arial"/>
          <w:sz w:val="24"/>
          <w:szCs w:val="24"/>
        </w:rPr>
        <w:t>PREDMET: Prijedlog Odl</w:t>
      </w:r>
      <w:r>
        <w:rPr>
          <w:rFonts w:ascii="Arial" w:eastAsia="Times New Roman" w:hAnsi="Arial" w:cs="Arial"/>
          <w:sz w:val="24"/>
          <w:szCs w:val="24"/>
        </w:rPr>
        <w:t>uke o komunalnom doprinosu</w:t>
      </w:r>
    </w:p>
    <w:p w:rsidR="000A11F8" w:rsidRPr="00B87611" w:rsidRDefault="000A11F8" w:rsidP="000A11F8">
      <w:pPr>
        <w:spacing w:after="0" w:line="240" w:lineRule="auto"/>
        <w:rPr>
          <w:rFonts w:ascii="Calibri" w:eastAsia="Calibri" w:hAnsi="Calibri" w:cs="Times New Roman"/>
        </w:rPr>
      </w:pPr>
    </w:p>
    <w:p w:rsidR="000A11F8" w:rsidRPr="00B87611" w:rsidRDefault="000A11F8" w:rsidP="000A11F8">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Poštovani,</w:t>
      </w:r>
    </w:p>
    <w:p w:rsidR="000A11F8" w:rsidRPr="00B87611" w:rsidRDefault="000A11F8" w:rsidP="000A11F8">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temeljem članka 55. Statuta Grada Ivanić-Grada (Službeni glasnik Grada Ivanić-Grada, broj 02/14 i 01/18), gradonačelnik Grada Ivanić-Grada utvrdio je prijedlog</w:t>
      </w:r>
    </w:p>
    <w:p w:rsidR="000A11F8" w:rsidRPr="00B87611" w:rsidRDefault="000A11F8" w:rsidP="000A11F8">
      <w:pPr>
        <w:spacing w:after="0" w:line="240" w:lineRule="auto"/>
        <w:jc w:val="center"/>
        <w:rPr>
          <w:rFonts w:ascii="Arial" w:eastAsia="Times New Roman" w:hAnsi="Arial" w:cs="Arial"/>
          <w:b/>
          <w:sz w:val="24"/>
          <w:szCs w:val="24"/>
        </w:rPr>
      </w:pPr>
      <w:r w:rsidRPr="00B87611">
        <w:rPr>
          <w:rFonts w:ascii="Arial" w:eastAsia="Times New Roman" w:hAnsi="Arial" w:cs="Arial"/>
          <w:b/>
          <w:sz w:val="24"/>
          <w:szCs w:val="24"/>
        </w:rPr>
        <w:t>ODLUKE</w:t>
      </w:r>
      <w:r>
        <w:rPr>
          <w:rFonts w:ascii="Arial" w:eastAsia="Times New Roman" w:hAnsi="Arial" w:cs="Arial"/>
          <w:b/>
          <w:sz w:val="24"/>
          <w:szCs w:val="24"/>
        </w:rPr>
        <w:t xml:space="preserve"> O KOMUNALNOM DOPRINOSU</w:t>
      </w:r>
    </w:p>
    <w:p w:rsidR="000A11F8" w:rsidRPr="00B87611" w:rsidRDefault="000A11F8" w:rsidP="000A11F8">
      <w:pPr>
        <w:spacing w:after="0" w:line="240" w:lineRule="auto"/>
        <w:rPr>
          <w:rFonts w:ascii="Calibri" w:eastAsia="Times New Roman" w:hAnsi="Calibri" w:cs="Times New Roman"/>
        </w:rPr>
      </w:pPr>
    </w:p>
    <w:p w:rsidR="000A11F8" w:rsidRPr="00B87611" w:rsidRDefault="000A11F8" w:rsidP="000A11F8">
      <w:pPr>
        <w:spacing w:after="0" w:line="240" w:lineRule="auto"/>
        <w:jc w:val="both"/>
        <w:rPr>
          <w:rFonts w:ascii="Arial" w:eastAsia="Times New Roman" w:hAnsi="Arial" w:cs="Arial"/>
          <w:sz w:val="24"/>
          <w:szCs w:val="24"/>
        </w:rPr>
      </w:pPr>
    </w:p>
    <w:p w:rsidR="000A11F8" w:rsidRPr="00B87611" w:rsidRDefault="000A11F8" w:rsidP="000A11F8">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0A11F8" w:rsidRPr="00B87611" w:rsidRDefault="000A11F8" w:rsidP="000A11F8">
      <w:pPr>
        <w:spacing w:after="0" w:line="240" w:lineRule="auto"/>
        <w:rPr>
          <w:rFonts w:ascii="Arial" w:eastAsia="Times New Roman" w:hAnsi="Arial" w:cs="Arial"/>
          <w:sz w:val="24"/>
          <w:szCs w:val="24"/>
        </w:rPr>
      </w:pPr>
    </w:p>
    <w:p w:rsidR="000A11F8" w:rsidRPr="00B87611" w:rsidRDefault="000A11F8" w:rsidP="000A11F8">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Za izvjestitelja na sjednici Gradskog vijeća određuje</w:t>
      </w:r>
      <w:r w:rsidRPr="00B87611">
        <w:rPr>
          <w:rFonts w:ascii="Arial" w:eastAsia="Times New Roman" w:hAnsi="Arial" w:cs="Arial"/>
          <w:b/>
          <w:sz w:val="24"/>
          <w:szCs w:val="24"/>
        </w:rPr>
        <w:t xml:space="preserve"> </w:t>
      </w:r>
      <w:r>
        <w:rPr>
          <w:rFonts w:ascii="Arial" w:eastAsia="Times New Roman" w:hAnsi="Arial" w:cs="Arial"/>
          <w:sz w:val="24"/>
          <w:szCs w:val="24"/>
        </w:rPr>
        <w:t>se Milivoj Maršić, pročelnik Upravnog odjela za financije, gospodarstvo, komunalne djelatnosti i prostorno planiranje.</w:t>
      </w:r>
    </w:p>
    <w:p w:rsidR="000A11F8" w:rsidRPr="00B87611" w:rsidRDefault="000A11F8" w:rsidP="000A11F8">
      <w:pPr>
        <w:spacing w:after="200" w:line="276" w:lineRule="auto"/>
        <w:ind w:firstLine="708"/>
        <w:jc w:val="both"/>
        <w:rPr>
          <w:rFonts w:ascii="Arial" w:eastAsia="Times New Roman" w:hAnsi="Arial" w:cs="Arial"/>
          <w:sz w:val="24"/>
          <w:szCs w:val="24"/>
        </w:rPr>
      </w:pPr>
    </w:p>
    <w:p w:rsidR="000A11F8" w:rsidRPr="00B87611" w:rsidRDefault="000A11F8" w:rsidP="000A11F8">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S poštovanjem,</w:t>
      </w:r>
    </w:p>
    <w:p w:rsidR="000A11F8" w:rsidRPr="00B87611" w:rsidRDefault="000A11F8" w:rsidP="000A11F8">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0A11F8" w:rsidRPr="00B87611" w:rsidRDefault="000A11F8" w:rsidP="000A11F8">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t>Javor Bojan Leš, dr.vet.med.</w:t>
      </w:r>
    </w:p>
    <w:p w:rsidR="000A11F8" w:rsidRDefault="000A11F8" w:rsidP="000A11F8">
      <w:pPr>
        <w:jc w:val="both"/>
        <w:rPr>
          <w:rFonts w:ascii="Arial" w:hAnsi="Arial" w:cs="Arial"/>
          <w:sz w:val="24"/>
          <w:szCs w:val="24"/>
        </w:rPr>
      </w:pPr>
    </w:p>
    <w:p w:rsidR="000A11F8" w:rsidRDefault="000A11F8" w:rsidP="000A11F8">
      <w:pPr>
        <w:jc w:val="both"/>
        <w:rPr>
          <w:rFonts w:ascii="Arial" w:hAnsi="Arial" w:cs="Arial"/>
          <w:sz w:val="24"/>
          <w:szCs w:val="24"/>
        </w:rPr>
      </w:pPr>
    </w:p>
    <w:p w:rsidR="00A907F4" w:rsidRDefault="00A907F4" w:rsidP="000A11F8">
      <w:pPr>
        <w:jc w:val="both"/>
        <w:rPr>
          <w:rFonts w:ascii="Arial" w:hAnsi="Arial" w:cs="Arial"/>
          <w:sz w:val="24"/>
          <w:szCs w:val="24"/>
        </w:rPr>
      </w:pPr>
    </w:p>
    <w:p w:rsidR="000A11F8" w:rsidRDefault="000A11F8" w:rsidP="005E69FF">
      <w:pPr>
        <w:jc w:val="both"/>
        <w:rPr>
          <w:rFonts w:ascii="Arial" w:hAnsi="Arial" w:cs="Arial"/>
          <w:sz w:val="24"/>
          <w:szCs w:val="24"/>
        </w:rPr>
      </w:pPr>
    </w:p>
    <w:p w:rsidR="008F3C50" w:rsidRDefault="008F3C50" w:rsidP="008F3C50">
      <w:pPr>
        <w:jc w:val="both"/>
        <w:rPr>
          <w:rFonts w:ascii="Arial" w:hAnsi="Arial" w:cs="Arial"/>
          <w:sz w:val="24"/>
          <w:szCs w:val="24"/>
        </w:rPr>
      </w:pPr>
      <w:r>
        <w:rPr>
          <w:rFonts w:ascii="Arial" w:hAnsi="Arial" w:cs="Arial"/>
          <w:sz w:val="24"/>
          <w:szCs w:val="24"/>
        </w:rPr>
        <w:lastRenderedPageBreak/>
        <w:t>Temeljem članka 35. Zakona o lokalnoj i područnoj (regionalnoj) samoupravi (Narodne novine, broj 33/01, 60/01, 129/05, 109/07, 125/08, 36/09, 150/11, 144/12, 19/13, 137/15, 123/17), članka 78. i 130. stavak 1. Zakona o komunalnom gospodarstvu (Narodne novine, broj 68/18) i članka 35. Statuta Grada Ivanić-Grada (Službeni glasnik Grada Ivanić-Grada, broj 02/14, 01/18), Gradsko vijeće Grada Ivanić-Grada na svojoj ___. sjednici održanoj dana ________ 2018. godine donijelo je sljedeću</w:t>
      </w:r>
    </w:p>
    <w:p w:rsidR="008F3C50" w:rsidRDefault="008F3C50" w:rsidP="008F3C50">
      <w:pPr>
        <w:pStyle w:val="Bezproreda"/>
      </w:pPr>
    </w:p>
    <w:p w:rsidR="008F3C50" w:rsidRDefault="008F3C50" w:rsidP="008F3C50">
      <w:pPr>
        <w:pStyle w:val="Bezproreda"/>
        <w:jc w:val="center"/>
        <w:rPr>
          <w:rFonts w:ascii="Arial" w:hAnsi="Arial" w:cs="Arial"/>
          <w:b/>
          <w:sz w:val="24"/>
          <w:szCs w:val="24"/>
        </w:rPr>
      </w:pPr>
      <w:r>
        <w:rPr>
          <w:rFonts w:ascii="Arial" w:hAnsi="Arial" w:cs="Arial"/>
          <w:b/>
          <w:sz w:val="24"/>
          <w:szCs w:val="24"/>
        </w:rPr>
        <w:t>O D L U K U</w:t>
      </w:r>
    </w:p>
    <w:p w:rsidR="008F3C50" w:rsidRDefault="008F3C50" w:rsidP="008F3C50">
      <w:pPr>
        <w:pStyle w:val="Bezproreda"/>
        <w:jc w:val="center"/>
        <w:rPr>
          <w:rFonts w:ascii="Arial" w:hAnsi="Arial" w:cs="Arial"/>
          <w:b/>
          <w:sz w:val="24"/>
          <w:szCs w:val="24"/>
        </w:rPr>
      </w:pPr>
      <w:r>
        <w:rPr>
          <w:rFonts w:ascii="Arial" w:hAnsi="Arial" w:cs="Arial"/>
          <w:b/>
          <w:sz w:val="24"/>
          <w:szCs w:val="24"/>
        </w:rPr>
        <w:t>o komunalnom doprinosu</w:t>
      </w:r>
    </w:p>
    <w:p w:rsidR="008F3C50" w:rsidRDefault="008F3C50" w:rsidP="008F3C50">
      <w:pPr>
        <w:pStyle w:val="Bezproreda"/>
        <w:jc w:val="center"/>
        <w:rPr>
          <w:rFonts w:ascii="Arial" w:hAnsi="Arial" w:cs="Arial"/>
          <w:b/>
          <w:sz w:val="24"/>
          <w:szCs w:val="24"/>
        </w:rPr>
      </w:pPr>
    </w:p>
    <w:p w:rsidR="008F3C50" w:rsidRDefault="008F3C50" w:rsidP="008F3C50">
      <w:pPr>
        <w:pStyle w:val="Bezproreda"/>
        <w:rPr>
          <w:rFonts w:ascii="Arial" w:hAnsi="Arial" w:cs="Arial"/>
          <w:b/>
          <w:sz w:val="24"/>
          <w:szCs w:val="24"/>
        </w:rPr>
      </w:pPr>
      <w:r>
        <w:rPr>
          <w:rFonts w:ascii="Arial" w:hAnsi="Arial" w:cs="Arial"/>
          <w:b/>
          <w:sz w:val="24"/>
          <w:szCs w:val="24"/>
        </w:rPr>
        <w:t>I. OPĆE ODREDBE</w:t>
      </w:r>
    </w:p>
    <w:p w:rsidR="008F3C50" w:rsidRDefault="008F3C50" w:rsidP="008F3C50">
      <w:pPr>
        <w:pStyle w:val="Bezproreda"/>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Ovom Odlukom određuju se:</w:t>
      </w:r>
    </w:p>
    <w:p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zone za plaćanje komunalnog doprinosa,</w:t>
      </w:r>
    </w:p>
    <w:p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jedinična vrijednost komunalnog doprinosa po pojedinim zonama,</w:t>
      </w:r>
    </w:p>
    <w:p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opći uvjeti i razlozi zbog kojih se u pojedinačnim slučajevima odobrava djelomično ili potpuno oslobađanje od plaćanja komunalnog doprinosa,</w:t>
      </w:r>
    </w:p>
    <w:p w:rsidR="008F3C50" w:rsidRDefault="008F3C50" w:rsidP="008F3C50">
      <w:pPr>
        <w:pStyle w:val="Bezproreda"/>
        <w:numPr>
          <w:ilvl w:val="0"/>
          <w:numId w:val="18"/>
        </w:numPr>
        <w:jc w:val="both"/>
        <w:rPr>
          <w:rFonts w:ascii="Arial" w:hAnsi="Arial" w:cs="Arial"/>
          <w:sz w:val="24"/>
          <w:szCs w:val="24"/>
        </w:rPr>
      </w:pPr>
      <w:r>
        <w:rPr>
          <w:rFonts w:ascii="Arial" w:hAnsi="Arial" w:cs="Arial"/>
          <w:sz w:val="24"/>
          <w:szCs w:val="24"/>
        </w:rPr>
        <w:t>način i rokovi plaćanja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Komunalni doprinos je novčano javno davanje koje se plaća za korištenje komunalne infrastrukture na području Grada Ivanić-Grada i položajne pogodnosti građevinskog zemljišta u naselju prilikom građenja ili ozakonjenja građevine.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3.</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color w:val="FF0000"/>
          <w:sz w:val="24"/>
          <w:szCs w:val="24"/>
        </w:rPr>
      </w:pPr>
      <w:r>
        <w:rPr>
          <w:rFonts w:ascii="Arial" w:hAnsi="Arial" w:cs="Arial"/>
          <w:sz w:val="24"/>
          <w:szCs w:val="24"/>
        </w:rPr>
        <w:t>(1) Komunalni doprinos je prihod proračuna Grada Ivanić-Grada koji se koristi samo za financiranje građenja i održavanja komunalne infrastrukture.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4.</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Komunalni doprinos plaća vlasnik zemljišta na kojem se gradi građevina ili se nalazi ozakonjena građevina odnosno investitor ako je na njega pisanim ugovorom prenesena obveza plaćanja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rPr>
          <w:rFonts w:ascii="Arial" w:hAnsi="Arial" w:cs="Arial"/>
          <w:sz w:val="24"/>
          <w:szCs w:val="24"/>
        </w:rPr>
      </w:pPr>
      <w:r>
        <w:rPr>
          <w:rFonts w:ascii="Arial" w:hAnsi="Arial" w:cs="Arial"/>
          <w:sz w:val="24"/>
          <w:szCs w:val="24"/>
        </w:rPr>
        <w:t>(2) Grad Ivanić-Grad ne plaća komunalni doprinos na svom području.</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5.</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Komunalni doprinos za zgrade obračunava se množenjem obujma zgrade koja se gradi ili je izgrađena izraženog u kubnim metrima (m³) s jediničnom vrijednošću komunalnog doprinosa u zoni u kojoj se zgrada gradi ili je izgrađena.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Komunalni doprinos za: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 otvorene bazene,</w:t>
      </w:r>
    </w:p>
    <w:p w:rsidR="008F3C50" w:rsidRDefault="008F3C50" w:rsidP="008F3C50">
      <w:pPr>
        <w:pStyle w:val="Bezproreda"/>
        <w:jc w:val="both"/>
        <w:rPr>
          <w:rFonts w:ascii="Arial" w:hAnsi="Arial" w:cs="Arial"/>
          <w:sz w:val="24"/>
          <w:szCs w:val="24"/>
        </w:rPr>
      </w:pPr>
      <w:r>
        <w:rPr>
          <w:rFonts w:ascii="Arial" w:hAnsi="Arial" w:cs="Arial"/>
          <w:sz w:val="24"/>
          <w:szCs w:val="24"/>
        </w:rPr>
        <w:t>- druge otvorene građevine (autoceste, državne ceste, županijske ceste, lokalne ceste, tuneli, mostovi, vijadukti, nadvožnjaci, podvožnjaci, željeznički kolosijeci) te</w:t>
      </w:r>
    </w:p>
    <w:p w:rsidR="008F3C50" w:rsidRDefault="008F3C50" w:rsidP="008F3C50">
      <w:pPr>
        <w:pStyle w:val="Bezproreda"/>
        <w:jc w:val="both"/>
        <w:rPr>
          <w:rFonts w:ascii="Arial" w:hAnsi="Arial" w:cs="Arial"/>
          <w:sz w:val="24"/>
          <w:szCs w:val="24"/>
        </w:rPr>
      </w:pPr>
      <w:r>
        <w:rPr>
          <w:rFonts w:ascii="Arial" w:hAnsi="Arial" w:cs="Arial"/>
          <w:sz w:val="24"/>
          <w:szCs w:val="24"/>
        </w:rPr>
        <w:t>- spremnike za naftu i druge tekućine s pokrovom čija visina se mijenja,</w:t>
      </w:r>
    </w:p>
    <w:p w:rsidR="008F3C50" w:rsidRDefault="008F3C50" w:rsidP="008F3C50">
      <w:pPr>
        <w:pStyle w:val="Bezproreda"/>
        <w:jc w:val="both"/>
        <w:rPr>
          <w:rFonts w:ascii="Arial" w:hAnsi="Arial" w:cs="Arial"/>
          <w:sz w:val="24"/>
          <w:szCs w:val="24"/>
        </w:rPr>
      </w:pPr>
      <w:r>
        <w:rPr>
          <w:rFonts w:ascii="Arial" w:hAnsi="Arial" w:cs="Arial"/>
          <w:sz w:val="24"/>
          <w:szCs w:val="24"/>
        </w:rPr>
        <w:t>obračunava se množenjem tlocrtne površine građevine koja se gradi ili je izgrađena izražene u četvornim metrima (m²) s jediničnom vrijednošću komunalnog doprinosa u zoni u kojoj se građevina gradi ili je izgrađena.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Jedinična vrijednost komunalnog doprinosa izražena u kunama po kubnom metru (mᶟ) građevine određena u članku 8. ove Odluke jednaka je jediničnoj vrijednosti komunalnog doprinosa za obračun komunalnog doprinosa za građevine iz stavka 2. ovoga članka.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 xml:space="preserve">(4) Način utvrđivanja obujma i površine građevina u svrhu obračuna komunalnog doprinosa pobliže se propisuje Pravilnikom o načinu utvrđivanja obujma građevine za obračun komunalnog doprinosa. </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6.</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Ako se postojeća zgrada uklanja zbog građenja nove zgrade ili ako se postojeća zgrada dograđuje ili nadograđuje, komunalni doprinos obračunava se na razliku obujma zgrade u odnosu na prijašnji obujam zgrade.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Ako je obujam zgrade koja se gradi manji ili jednak obujmu postojeće zgrade koja se uklanja, ne plaća se komunalni doprinos, a o čemu upravni odjel nadležan za poslove komunalnog gospodarstva donosi rješenje kojim se utvrđuje da ne postoji obveza plaćanja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Postojećom zgradom smatra se zgrada koja je izgrađena na temelju građevinske dozvole ili drugog odgovarajućeg akta kojim se odobrava građenje odnosno zgrada koja je ozakonjena rješenjem o izvedenom stanju.</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(4) Odredbe ovoga članka na odgovarajući se način primjenjuju i na obračun komunalnog doprinosa za građevine koje nisu zgrade te na obračun komunalnog doprinosa za ozakonjene građevine.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b/>
          <w:sz w:val="24"/>
          <w:szCs w:val="24"/>
        </w:rPr>
      </w:pPr>
      <w:r>
        <w:rPr>
          <w:rFonts w:ascii="Arial" w:hAnsi="Arial" w:cs="Arial"/>
          <w:b/>
          <w:sz w:val="24"/>
          <w:szCs w:val="24"/>
        </w:rPr>
        <w:t>II. ZONE ZA PLAĆANJE KOMUNALNOG DOPRINOSA</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7.</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Područje Grada Ivanić-Grada dijeli se na 6 zona s obzirom na uređenost i opremljenost zone komunalnom infrastrukturom i položaj područja zone, i to:</w:t>
      </w:r>
    </w:p>
    <w:p w:rsidR="008F3C50" w:rsidRDefault="008F3C50" w:rsidP="008F3C50">
      <w:pPr>
        <w:pStyle w:val="Bezproreda"/>
        <w:jc w:val="both"/>
        <w:rPr>
          <w:rFonts w:ascii="Arial" w:hAnsi="Arial" w:cs="Arial"/>
          <w:sz w:val="24"/>
          <w:szCs w:val="24"/>
        </w:rPr>
      </w:pPr>
    </w:p>
    <w:tbl>
      <w:tblPr>
        <w:tblStyle w:val="Reetkatablice"/>
        <w:tblW w:w="0" w:type="auto"/>
        <w:tblInd w:w="421" w:type="dxa"/>
        <w:tblLook w:val="04A0" w:firstRow="1" w:lastRow="0" w:firstColumn="1" w:lastColumn="0" w:noHBand="0" w:noVBand="1"/>
      </w:tblPr>
      <w:tblGrid>
        <w:gridCol w:w="1559"/>
        <w:gridCol w:w="6804"/>
      </w:tblGrid>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ZONA</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NASELJE</w:t>
            </w:r>
          </w:p>
        </w:tc>
      </w:tr>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sz w:val="24"/>
                <w:szCs w:val="24"/>
              </w:rPr>
            </w:pPr>
            <w:r>
              <w:rPr>
                <w:rFonts w:ascii="Arial" w:hAnsi="Arial" w:cs="Arial"/>
                <w:sz w:val="24"/>
                <w:szCs w:val="24"/>
              </w:rPr>
              <w:t>IVANIĆ-GRAD (osim ulica koje su razvrstane u druge zone)</w:t>
            </w:r>
          </w:p>
        </w:tc>
      </w:tr>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II</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sz w:val="24"/>
                <w:szCs w:val="24"/>
              </w:rPr>
            </w:pPr>
            <w:r>
              <w:rPr>
                <w:rFonts w:ascii="Arial" w:hAnsi="Arial" w:cs="Arial"/>
                <w:sz w:val="24"/>
                <w:szCs w:val="24"/>
              </w:rPr>
              <w:t>GRABERJE IVANIĆKO</w:t>
            </w:r>
          </w:p>
          <w:p w:rsidR="008F3C50" w:rsidRDefault="008F3C50">
            <w:pPr>
              <w:pStyle w:val="Bezproreda"/>
              <w:jc w:val="both"/>
              <w:rPr>
                <w:rFonts w:ascii="Arial" w:hAnsi="Arial" w:cs="Arial"/>
                <w:sz w:val="24"/>
                <w:szCs w:val="24"/>
              </w:rPr>
            </w:pPr>
            <w:r>
              <w:rPr>
                <w:rFonts w:ascii="Arial" w:hAnsi="Arial" w:cs="Arial"/>
                <w:sz w:val="24"/>
                <w:szCs w:val="24"/>
              </w:rPr>
              <w:t>POSAVSKI BREGI</w:t>
            </w:r>
          </w:p>
          <w:p w:rsidR="008F3C50" w:rsidRDefault="008F3C50">
            <w:pPr>
              <w:pStyle w:val="Bezproreda"/>
              <w:jc w:val="both"/>
              <w:rPr>
                <w:rFonts w:ascii="Arial" w:hAnsi="Arial" w:cs="Arial"/>
                <w:sz w:val="24"/>
                <w:szCs w:val="24"/>
              </w:rPr>
            </w:pPr>
            <w:r>
              <w:rPr>
                <w:rFonts w:ascii="Arial" w:hAnsi="Arial" w:cs="Arial"/>
                <w:sz w:val="24"/>
                <w:szCs w:val="24"/>
              </w:rPr>
              <w:t>DIO NASELJA IVANIĆ-GRAD – Žutička ulica, Duga ulica, Naftaška ulica, Nova ulica, Ulica vrba, Ulica Stjepana Kelšina, Kunekova ulica, Cepetarska ulica, Lovačka ulica, Ulica Josipa Jajčana, Odvojak Kelšinove ulice, Vatrogasna ulica, Zajčićeva ulica, Barilićeva ulica, Marekovićeva ulica, Jalševečka ulica od Zajčićeve ulice do kraja naselja, Dolanec, Jalševečki odvojak, Ulica Prkos, Tratinska ulica, Tomićeva ulica, Ulica braće Kalčić</w:t>
            </w:r>
          </w:p>
          <w:p w:rsidR="008F3C50" w:rsidRDefault="008F3C50">
            <w:pPr>
              <w:pStyle w:val="Bezproreda"/>
              <w:jc w:val="both"/>
              <w:rPr>
                <w:rFonts w:ascii="Arial" w:hAnsi="Arial" w:cs="Arial"/>
                <w:sz w:val="24"/>
                <w:szCs w:val="24"/>
              </w:rPr>
            </w:pPr>
            <w:r>
              <w:rPr>
                <w:rFonts w:ascii="Arial" w:hAnsi="Arial" w:cs="Arial"/>
                <w:sz w:val="24"/>
                <w:szCs w:val="24"/>
              </w:rPr>
              <w:t>DIO NASELJA CAGINEC – Ulica Dragutina Flajpana</w:t>
            </w:r>
          </w:p>
          <w:p w:rsidR="008F3C50" w:rsidRDefault="008F3C50">
            <w:pPr>
              <w:pStyle w:val="Bezproreda"/>
              <w:jc w:val="both"/>
              <w:rPr>
                <w:rFonts w:ascii="Arial" w:hAnsi="Arial" w:cs="Arial"/>
                <w:sz w:val="24"/>
                <w:szCs w:val="24"/>
              </w:rPr>
            </w:pPr>
            <w:r>
              <w:rPr>
                <w:rFonts w:ascii="Arial" w:hAnsi="Arial" w:cs="Arial"/>
                <w:sz w:val="24"/>
                <w:szCs w:val="24"/>
              </w:rPr>
              <w:t xml:space="preserve">DIO NASELJA DEANOVEC – Ulica Ivana Horčičke </w:t>
            </w:r>
          </w:p>
        </w:tc>
      </w:tr>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III</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sz w:val="24"/>
                <w:szCs w:val="24"/>
              </w:rPr>
            </w:pPr>
            <w:r>
              <w:rPr>
                <w:rFonts w:ascii="Arial" w:hAnsi="Arial" w:cs="Arial"/>
                <w:sz w:val="24"/>
                <w:szCs w:val="24"/>
              </w:rPr>
              <w:t>DIO NASELJA ŠUMEĆANI – Ivanićgradska ulica</w:t>
            </w:r>
          </w:p>
          <w:p w:rsidR="008F3C50" w:rsidRDefault="008F3C50">
            <w:pPr>
              <w:pStyle w:val="Bezproreda"/>
              <w:jc w:val="both"/>
              <w:rPr>
                <w:rFonts w:ascii="Arial" w:hAnsi="Arial" w:cs="Arial"/>
                <w:sz w:val="24"/>
                <w:szCs w:val="24"/>
              </w:rPr>
            </w:pPr>
            <w:r>
              <w:rPr>
                <w:rFonts w:ascii="Arial" w:hAnsi="Arial" w:cs="Arial"/>
                <w:sz w:val="24"/>
                <w:szCs w:val="24"/>
              </w:rPr>
              <w:t>DIO NASELJA TOPOLJE – Ulica braće Radić</w:t>
            </w:r>
          </w:p>
          <w:p w:rsidR="008F3C50" w:rsidRDefault="008F3C50">
            <w:pPr>
              <w:pStyle w:val="Bezproreda"/>
              <w:jc w:val="both"/>
              <w:rPr>
                <w:rFonts w:ascii="Arial" w:hAnsi="Arial" w:cs="Arial"/>
                <w:sz w:val="24"/>
                <w:szCs w:val="24"/>
              </w:rPr>
            </w:pPr>
            <w:r>
              <w:rPr>
                <w:rFonts w:ascii="Arial" w:hAnsi="Arial" w:cs="Arial"/>
                <w:sz w:val="24"/>
                <w:szCs w:val="24"/>
              </w:rPr>
              <w:t>DIO NASELJA LIJEVI DUBROVČAK – glavna ulica od granice s naseljem Topolje do nasipa</w:t>
            </w:r>
          </w:p>
        </w:tc>
      </w:tr>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IV</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sz w:val="24"/>
                <w:szCs w:val="24"/>
              </w:rPr>
            </w:pPr>
            <w:r>
              <w:rPr>
                <w:rFonts w:ascii="Arial" w:hAnsi="Arial" w:cs="Arial"/>
                <w:sz w:val="24"/>
                <w:szCs w:val="24"/>
              </w:rPr>
              <w:t>DEREŽANI</w:t>
            </w:r>
          </w:p>
          <w:p w:rsidR="008F3C50" w:rsidRDefault="008F3C50">
            <w:pPr>
              <w:pStyle w:val="Bezproreda"/>
              <w:jc w:val="both"/>
              <w:rPr>
                <w:rFonts w:ascii="Arial" w:hAnsi="Arial" w:cs="Arial"/>
                <w:sz w:val="24"/>
                <w:szCs w:val="24"/>
              </w:rPr>
            </w:pPr>
            <w:r>
              <w:rPr>
                <w:rFonts w:ascii="Arial" w:hAnsi="Arial" w:cs="Arial"/>
                <w:sz w:val="24"/>
                <w:szCs w:val="24"/>
              </w:rPr>
              <w:t>DEANOVEC</w:t>
            </w:r>
          </w:p>
          <w:p w:rsidR="008F3C50" w:rsidRDefault="008F3C50">
            <w:pPr>
              <w:pStyle w:val="Bezproreda"/>
              <w:jc w:val="both"/>
              <w:rPr>
                <w:rFonts w:ascii="Arial" w:hAnsi="Arial" w:cs="Arial"/>
                <w:sz w:val="24"/>
                <w:szCs w:val="24"/>
              </w:rPr>
            </w:pPr>
            <w:r>
              <w:rPr>
                <w:rFonts w:ascii="Arial" w:hAnsi="Arial" w:cs="Arial"/>
                <w:sz w:val="24"/>
                <w:szCs w:val="24"/>
              </w:rPr>
              <w:t>ZAKLEPICA</w:t>
            </w:r>
          </w:p>
          <w:p w:rsidR="008F3C50" w:rsidRDefault="008F3C50">
            <w:pPr>
              <w:pStyle w:val="Bezproreda"/>
              <w:jc w:val="both"/>
              <w:rPr>
                <w:rFonts w:ascii="Arial" w:hAnsi="Arial" w:cs="Arial"/>
                <w:sz w:val="24"/>
                <w:szCs w:val="24"/>
              </w:rPr>
            </w:pPr>
            <w:r>
              <w:rPr>
                <w:rFonts w:ascii="Arial" w:hAnsi="Arial" w:cs="Arial"/>
                <w:sz w:val="24"/>
                <w:szCs w:val="24"/>
              </w:rPr>
              <w:t>ZELINA BREŠKA</w:t>
            </w:r>
          </w:p>
          <w:p w:rsidR="008F3C50" w:rsidRDefault="008F3C50">
            <w:pPr>
              <w:pStyle w:val="Bezproreda"/>
              <w:jc w:val="both"/>
              <w:rPr>
                <w:rFonts w:ascii="Arial" w:hAnsi="Arial" w:cs="Arial"/>
                <w:sz w:val="24"/>
                <w:szCs w:val="24"/>
              </w:rPr>
            </w:pPr>
            <w:r>
              <w:rPr>
                <w:rFonts w:ascii="Arial" w:hAnsi="Arial" w:cs="Arial"/>
                <w:sz w:val="24"/>
                <w:szCs w:val="24"/>
              </w:rPr>
              <w:t>ŠEMOVEC BREŠKI</w:t>
            </w:r>
          </w:p>
          <w:p w:rsidR="008F3C50" w:rsidRDefault="008F3C50">
            <w:pPr>
              <w:pStyle w:val="Bezproreda"/>
              <w:jc w:val="both"/>
              <w:rPr>
                <w:rFonts w:ascii="Arial" w:hAnsi="Arial" w:cs="Arial"/>
                <w:sz w:val="24"/>
                <w:szCs w:val="24"/>
              </w:rPr>
            </w:pPr>
            <w:r>
              <w:rPr>
                <w:rFonts w:ascii="Arial" w:hAnsi="Arial" w:cs="Arial"/>
                <w:sz w:val="24"/>
                <w:szCs w:val="24"/>
              </w:rPr>
              <w:t>GREDA BREŠKA</w:t>
            </w:r>
          </w:p>
          <w:p w:rsidR="008F3C50" w:rsidRDefault="008F3C50">
            <w:pPr>
              <w:pStyle w:val="Bezproreda"/>
              <w:jc w:val="both"/>
              <w:rPr>
                <w:rFonts w:ascii="Arial" w:hAnsi="Arial" w:cs="Arial"/>
                <w:sz w:val="24"/>
                <w:szCs w:val="24"/>
              </w:rPr>
            </w:pPr>
            <w:r>
              <w:rPr>
                <w:rFonts w:ascii="Arial" w:hAnsi="Arial" w:cs="Arial"/>
                <w:sz w:val="24"/>
                <w:szCs w:val="24"/>
              </w:rPr>
              <w:t>TREBOVEC</w:t>
            </w:r>
          </w:p>
          <w:p w:rsidR="008F3C50" w:rsidRDefault="008F3C50">
            <w:pPr>
              <w:pStyle w:val="Bezproreda"/>
              <w:jc w:val="both"/>
              <w:rPr>
                <w:rFonts w:ascii="Arial" w:hAnsi="Arial" w:cs="Arial"/>
                <w:sz w:val="24"/>
                <w:szCs w:val="24"/>
              </w:rPr>
            </w:pPr>
            <w:r>
              <w:rPr>
                <w:rFonts w:ascii="Arial" w:hAnsi="Arial" w:cs="Arial"/>
                <w:sz w:val="24"/>
                <w:szCs w:val="24"/>
              </w:rPr>
              <w:t>OPATINEC</w:t>
            </w:r>
          </w:p>
          <w:p w:rsidR="008F3C50" w:rsidRDefault="008F3C50">
            <w:pPr>
              <w:pStyle w:val="Bezproreda"/>
              <w:jc w:val="both"/>
              <w:rPr>
                <w:rFonts w:ascii="Arial" w:hAnsi="Arial" w:cs="Arial"/>
                <w:sz w:val="24"/>
                <w:szCs w:val="24"/>
              </w:rPr>
            </w:pPr>
            <w:r>
              <w:rPr>
                <w:rFonts w:ascii="Arial" w:hAnsi="Arial" w:cs="Arial"/>
                <w:sz w:val="24"/>
                <w:szCs w:val="24"/>
              </w:rPr>
              <w:t>DIO NASELJA GRABERJE IVANIĆKO – ulice: Grabersko brdo, Deanovečko brdo i Petica</w:t>
            </w:r>
          </w:p>
          <w:p w:rsidR="008F3C50" w:rsidRDefault="008F3C50">
            <w:pPr>
              <w:pStyle w:val="Bezproreda"/>
              <w:jc w:val="both"/>
              <w:rPr>
                <w:rFonts w:ascii="Arial" w:hAnsi="Arial" w:cs="Arial"/>
                <w:sz w:val="24"/>
                <w:szCs w:val="24"/>
              </w:rPr>
            </w:pPr>
            <w:r>
              <w:rPr>
                <w:rFonts w:ascii="Arial" w:hAnsi="Arial" w:cs="Arial"/>
                <w:sz w:val="24"/>
                <w:szCs w:val="24"/>
              </w:rPr>
              <w:t>DIO NASELJA CAGINEC – ostale ulice</w:t>
            </w:r>
          </w:p>
          <w:p w:rsidR="008F3C50" w:rsidRDefault="008F3C50">
            <w:pPr>
              <w:pStyle w:val="Bezproreda"/>
              <w:jc w:val="both"/>
              <w:rPr>
                <w:rFonts w:ascii="Arial" w:hAnsi="Arial" w:cs="Arial"/>
                <w:sz w:val="24"/>
                <w:szCs w:val="24"/>
              </w:rPr>
            </w:pPr>
            <w:r>
              <w:rPr>
                <w:rFonts w:ascii="Arial" w:hAnsi="Arial" w:cs="Arial"/>
                <w:sz w:val="24"/>
                <w:szCs w:val="24"/>
              </w:rPr>
              <w:t>DIO NASELJA ŠUMEĆANI – ostale ulice</w:t>
            </w:r>
          </w:p>
          <w:p w:rsidR="008F3C50" w:rsidRDefault="008F3C50">
            <w:pPr>
              <w:pStyle w:val="Bezproreda"/>
              <w:jc w:val="both"/>
              <w:rPr>
                <w:rFonts w:ascii="Arial" w:hAnsi="Arial" w:cs="Arial"/>
                <w:sz w:val="24"/>
                <w:szCs w:val="24"/>
              </w:rPr>
            </w:pPr>
            <w:r>
              <w:rPr>
                <w:rFonts w:ascii="Arial" w:hAnsi="Arial" w:cs="Arial"/>
                <w:sz w:val="24"/>
                <w:szCs w:val="24"/>
              </w:rPr>
              <w:t>DIO NASELJA TOPOLJE – ostale ulice</w:t>
            </w:r>
          </w:p>
          <w:p w:rsidR="008F3C50" w:rsidRDefault="008F3C50">
            <w:pPr>
              <w:pStyle w:val="Bezproreda"/>
              <w:jc w:val="both"/>
              <w:rPr>
                <w:rFonts w:ascii="Arial" w:hAnsi="Arial" w:cs="Arial"/>
                <w:sz w:val="24"/>
                <w:szCs w:val="24"/>
              </w:rPr>
            </w:pPr>
            <w:r>
              <w:rPr>
                <w:rFonts w:ascii="Arial" w:hAnsi="Arial" w:cs="Arial"/>
                <w:sz w:val="24"/>
                <w:szCs w:val="24"/>
              </w:rPr>
              <w:t>DIO NASELJA LIJEVI DUBROVČAK – ostale ulice</w:t>
            </w:r>
          </w:p>
        </w:tc>
      </w:tr>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V</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sz w:val="24"/>
                <w:szCs w:val="24"/>
              </w:rPr>
            </w:pPr>
            <w:r>
              <w:rPr>
                <w:rFonts w:ascii="Arial" w:hAnsi="Arial" w:cs="Arial"/>
                <w:sz w:val="24"/>
                <w:szCs w:val="24"/>
              </w:rPr>
              <w:t>LEPŠIĆ</w:t>
            </w:r>
          </w:p>
          <w:p w:rsidR="008F3C50" w:rsidRDefault="008F3C50">
            <w:pPr>
              <w:pStyle w:val="Bezproreda"/>
              <w:jc w:val="both"/>
              <w:rPr>
                <w:rFonts w:ascii="Arial" w:hAnsi="Arial" w:cs="Arial"/>
                <w:sz w:val="24"/>
                <w:szCs w:val="24"/>
              </w:rPr>
            </w:pPr>
            <w:r>
              <w:rPr>
                <w:rFonts w:ascii="Arial" w:hAnsi="Arial" w:cs="Arial"/>
                <w:sz w:val="24"/>
                <w:szCs w:val="24"/>
              </w:rPr>
              <w:t>TARNO</w:t>
            </w:r>
          </w:p>
          <w:p w:rsidR="008F3C50" w:rsidRDefault="008F3C50">
            <w:pPr>
              <w:pStyle w:val="Bezproreda"/>
              <w:jc w:val="both"/>
              <w:rPr>
                <w:rFonts w:ascii="Arial" w:hAnsi="Arial" w:cs="Arial"/>
                <w:sz w:val="24"/>
                <w:szCs w:val="24"/>
              </w:rPr>
            </w:pPr>
            <w:r>
              <w:rPr>
                <w:rFonts w:ascii="Arial" w:hAnsi="Arial" w:cs="Arial"/>
                <w:sz w:val="24"/>
                <w:szCs w:val="24"/>
              </w:rPr>
              <w:t>PREROVEC</w:t>
            </w:r>
          </w:p>
          <w:p w:rsidR="008F3C50" w:rsidRDefault="008F3C50">
            <w:pPr>
              <w:pStyle w:val="Bezproreda"/>
              <w:jc w:val="both"/>
              <w:rPr>
                <w:rFonts w:ascii="Arial" w:hAnsi="Arial" w:cs="Arial"/>
                <w:sz w:val="24"/>
                <w:szCs w:val="24"/>
              </w:rPr>
            </w:pPr>
            <w:r>
              <w:rPr>
                <w:rFonts w:ascii="Arial" w:hAnsi="Arial" w:cs="Arial"/>
                <w:sz w:val="24"/>
                <w:szCs w:val="24"/>
              </w:rPr>
              <w:t>PREČNO</w:t>
            </w:r>
          </w:p>
        </w:tc>
      </w:tr>
      <w:tr w:rsidR="008F3C50" w:rsidTr="008F3C50">
        <w:tc>
          <w:tcPr>
            <w:tcW w:w="1559"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VI</w:t>
            </w:r>
          </w:p>
        </w:tc>
        <w:tc>
          <w:tcPr>
            <w:tcW w:w="680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sz w:val="24"/>
                <w:szCs w:val="24"/>
              </w:rPr>
            </w:pPr>
            <w:r>
              <w:rPr>
                <w:rFonts w:ascii="Arial" w:hAnsi="Arial" w:cs="Arial"/>
                <w:sz w:val="24"/>
                <w:szCs w:val="24"/>
              </w:rPr>
              <w:t>SVA NASELJA GRADA IVANIĆ-GRADA – gradnja građevina izvan granica građevinskog područja</w:t>
            </w:r>
          </w:p>
        </w:tc>
      </w:tr>
    </w:tbl>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Komunalni doprinos obračunava se sukladno zonama iz stavka 1. ovoga članka i u slučaju promjena granica naselja na području Grada Ivanić-Grada.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b/>
          <w:sz w:val="24"/>
          <w:szCs w:val="24"/>
        </w:rPr>
      </w:pPr>
      <w:r>
        <w:rPr>
          <w:rFonts w:ascii="Arial" w:hAnsi="Arial" w:cs="Arial"/>
          <w:b/>
          <w:sz w:val="24"/>
          <w:szCs w:val="24"/>
        </w:rPr>
        <w:t>III. JEDINIČNA VRIJEDNOST KOMUNALNOG DOPRINOSA</w:t>
      </w:r>
    </w:p>
    <w:p w:rsidR="008F3C50" w:rsidRDefault="008F3C50" w:rsidP="008F3C50">
      <w:pPr>
        <w:pStyle w:val="Bezproreda"/>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8.</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Jedinična vrijednost komunalnog doprinosa određuje se za zone iz članka 7. ove Odluke u kunama po kubnom metru (mᶟ) građevine i iznosi:</w:t>
      </w:r>
    </w:p>
    <w:p w:rsidR="008F3C50" w:rsidRDefault="008F3C50" w:rsidP="008F3C50">
      <w:pPr>
        <w:pStyle w:val="Bezproreda"/>
        <w:jc w:val="both"/>
        <w:rPr>
          <w:rFonts w:ascii="Arial" w:hAnsi="Arial" w:cs="Arial"/>
          <w:sz w:val="24"/>
          <w:szCs w:val="24"/>
        </w:rPr>
      </w:pPr>
    </w:p>
    <w:tbl>
      <w:tblPr>
        <w:tblStyle w:val="Reetkatablice"/>
        <w:tblW w:w="0" w:type="dxa"/>
        <w:tblInd w:w="-5" w:type="dxa"/>
        <w:tblLayout w:type="fixed"/>
        <w:tblLook w:val="04A0" w:firstRow="1" w:lastRow="0" w:firstColumn="1" w:lastColumn="0" w:noHBand="0" w:noVBand="1"/>
      </w:tblPr>
      <w:tblGrid>
        <w:gridCol w:w="2835"/>
        <w:gridCol w:w="1063"/>
        <w:gridCol w:w="1063"/>
        <w:gridCol w:w="1063"/>
        <w:gridCol w:w="1063"/>
        <w:gridCol w:w="1063"/>
        <w:gridCol w:w="1064"/>
      </w:tblGrid>
      <w:tr w:rsidR="008F3C50" w:rsidTr="008F3C50">
        <w:trPr>
          <w:gridBefore w:val="1"/>
          <w:wBefore w:w="2835" w:type="dxa"/>
        </w:trPr>
        <w:tc>
          <w:tcPr>
            <w:tcW w:w="6379" w:type="dxa"/>
            <w:gridSpan w:val="6"/>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r>
              <w:rPr>
                <w:rFonts w:ascii="Arial" w:hAnsi="Arial" w:cs="Arial"/>
                <w:b/>
                <w:sz w:val="24"/>
                <w:szCs w:val="24"/>
              </w:rPr>
              <w:t>ZONA</w:t>
            </w:r>
          </w:p>
          <w:p w:rsidR="008F3C50" w:rsidRDefault="008F3C50">
            <w:pPr>
              <w:pStyle w:val="Bezproreda"/>
              <w:jc w:val="center"/>
              <w:rPr>
                <w:rFonts w:ascii="Arial" w:hAnsi="Arial" w:cs="Arial"/>
                <w:b/>
                <w:sz w:val="24"/>
                <w:szCs w:val="24"/>
              </w:rPr>
            </w:pPr>
          </w:p>
        </w:tc>
      </w:tr>
      <w:tr w:rsidR="008F3C50" w:rsidTr="008F3C50">
        <w:trPr>
          <w:gridBefore w:val="1"/>
          <w:wBefore w:w="2835" w:type="dxa"/>
        </w:trPr>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II</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III</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IV</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V</w:t>
            </w:r>
          </w:p>
        </w:tc>
        <w:tc>
          <w:tcPr>
            <w:tcW w:w="106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b/>
                <w:sz w:val="24"/>
                <w:szCs w:val="24"/>
              </w:rPr>
            </w:pPr>
            <w:r>
              <w:rPr>
                <w:rFonts w:ascii="Arial" w:hAnsi="Arial" w:cs="Arial"/>
                <w:b/>
                <w:sz w:val="24"/>
                <w:szCs w:val="24"/>
              </w:rPr>
              <w:t>VI</w:t>
            </w:r>
          </w:p>
        </w:tc>
      </w:tr>
      <w:tr w:rsidR="008F3C50" w:rsidTr="008F3C50">
        <w:tc>
          <w:tcPr>
            <w:tcW w:w="2835"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rPr>
            </w:pPr>
            <w:r>
              <w:rPr>
                <w:rFonts w:ascii="Arial" w:hAnsi="Arial" w:cs="Arial"/>
              </w:rPr>
              <w:t>JAVNE POVRŠINE</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6</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5</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3</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2</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c>
          <w:tcPr>
            <w:tcW w:w="106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r>
      <w:tr w:rsidR="008F3C50" w:rsidTr="008F3C50">
        <w:tc>
          <w:tcPr>
            <w:tcW w:w="2835"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rPr>
            </w:pPr>
            <w:r>
              <w:rPr>
                <w:rFonts w:ascii="Arial" w:hAnsi="Arial" w:cs="Arial"/>
              </w:rPr>
              <w:t>NERAZVRSTANE CESTE</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35</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30</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25</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20</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12</w:t>
            </w:r>
          </w:p>
        </w:tc>
        <w:tc>
          <w:tcPr>
            <w:tcW w:w="106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10</w:t>
            </w:r>
          </w:p>
        </w:tc>
      </w:tr>
      <w:tr w:rsidR="008F3C50" w:rsidTr="008F3C50">
        <w:tc>
          <w:tcPr>
            <w:tcW w:w="2835"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rPr>
            </w:pPr>
            <w:r>
              <w:rPr>
                <w:rFonts w:ascii="Arial" w:hAnsi="Arial" w:cs="Arial"/>
              </w:rPr>
              <w:t>GROBLJA, KREMATORIJ</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7</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5</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3</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c>
          <w:tcPr>
            <w:tcW w:w="106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r>
      <w:tr w:rsidR="008F3C50" w:rsidTr="008F3C50">
        <w:tc>
          <w:tcPr>
            <w:tcW w:w="2835"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both"/>
              <w:rPr>
                <w:rFonts w:ascii="Arial" w:hAnsi="Arial" w:cs="Arial"/>
              </w:rPr>
            </w:pPr>
            <w:r>
              <w:rPr>
                <w:rFonts w:ascii="Arial" w:hAnsi="Arial" w:cs="Arial"/>
              </w:rPr>
              <w:t>JAVNA RASVJETA</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7</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5</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4</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2</w:t>
            </w:r>
          </w:p>
        </w:tc>
        <w:tc>
          <w:tcPr>
            <w:tcW w:w="1063"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c>
          <w:tcPr>
            <w:tcW w:w="1064"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w:t>
            </w:r>
          </w:p>
        </w:tc>
      </w:tr>
      <w:tr w:rsidR="008F3C50" w:rsidTr="008F3C50">
        <w:tc>
          <w:tcPr>
            <w:tcW w:w="2835"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both"/>
              <w:rPr>
                <w:rFonts w:ascii="Arial" w:hAnsi="Arial" w:cs="Arial"/>
                <w:color w:val="FF0000"/>
                <w:sz w:val="24"/>
                <w:szCs w:val="24"/>
              </w:rPr>
            </w:pPr>
          </w:p>
          <w:p w:rsidR="008F3C50" w:rsidRDefault="008F3C50">
            <w:pPr>
              <w:pStyle w:val="Bezproreda"/>
              <w:jc w:val="both"/>
              <w:rPr>
                <w:rFonts w:ascii="Arial" w:hAnsi="Arial" w:cs="Arial"/>
                <w:b/>
                <w:sz w:val="24"/>
                <w:szCs w:val="24"/>
              </w:rPr>
            </w:pPr>
            <w:r>
              <w:rPr>
                <w:rFonts w:ascii="Arial" w:hAnsi="Arial" w:cs="Arial"/>
                <w:b/>
                <w:sz w:val="24"/>
                <w:szCs w:val="24"/>
              </w:rPr>
              <w:t>UKUPNO kn/m³</w:t>
            </w:r>
          </w:p>
        </w:tc>
        <w:tc>
          <w:tcPr>
            <w:tcW w:w="1063"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p>
          <w:p w:rsidR="008F3C50" w:rsidRDefault="008F3C50">
            <w:pPr>
              <w:pStyle w:val="Bezproreda"/>
              <w:jc w:val="center"/>
              <w:rPr>
                <w:rFonts w:ascii="Arial" w:hAnsi="Arial" w:cs="Arial"/>
                <w:b/>
                <w:sz w:val="24"/>
                <w:szCs w:val="24"/>
              </w:rPr>
            </w:pPr>
            <w:r>
              <w:rPr>
                <w:rFonts w:ascii="Arial" w:hAnsi="Arial" w:cs="Arial"/>
                <w:b/>
                <w:sz w:val="24"/>
                <w:szCs w:val="24"/>
              </w:rPr>
              <w:t>55,00</w:t>
            </w:r>
          </w:p>
        </w:tc>
        <w:tc>
          <w:tcPr>
            <w:tcW w:w="1063"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p>
          <w:p w:rsidR="008F3C50" w:rsidRDefault="008F3C50">
            <w:pPr>
              <w:pStyle w:val="Bezproreda"/>
              <w:jc w:val="center"/>
              <w:rPr>
                <w:rFonts w:ascii="Arial" w:hAnsi="Arial" w:cs="Arial"/>
                <w:b/>
                <w:sz w:val="24"/>
                <w:szCs w:val="24"/>
              </w:rPr>
            </w:pPr>
            <w:r>
              <w:rPr>
                <w:rFonts w:ascii="Arial" w:hAnsi="Arial" w:cs="Arial"/>
                <w:b/>
                <w:sz w:val="24"/>
                <w:szCs w:val="24"/>
              </w:rPr>
              <w:t>45,00</w:t>
            </w:r>
          </w:p>
        </w:tc>
        <w:tc>
          <w:tcPr>
            <w:tcW w:w="1063"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p>
          <w:p w:rsidR="008F3C50" w:rsidRDefault="008F3C50">
            <w:pPr>
              <w:pStyle w:val="Bezproreda"/>
              <w:jc w:val="center"/>
              <w:rPr>
                <w:rFonts w:ascii="Arial" w:hAnsi="Arial" w:cs="Arial"/>
                <w:b/>
                <w:sz w:val="24"/>
                <w:szCs w:val="24"/>
              </w:rPr>
            </w:pPr>
            <w:r>
              <w:rPr>
                <w:rFonts w:ascii="Arial" w:hAnsi="Arial" w:cs="Arial"/>
                <w:b/>
                <w:sz w:val="24"/>
                <w:szCs w:val="24"/>
              </w:rPr>
              <w:t>35,00</w:t>
            </w:r>
          </w:p>
        </w:tc>
        <w:tc>
          <w:tcPr>
            <w:tcW w:w="1063"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p>
          <w:p w:rsidR="008F3C50" w:rsidRDefault="008F3C50">
            <w:pPr>
              <w:pStyle w:val="Bezproreda"/>
              <w:jc w:val="center"/>
              <w:rPr>
                <w:rFonts w:ascii="Arial" w:hAnsi="Arial" w:cs="Arial"/>
                <w:b/>
                <w:sz w:val="24"/>
                <w:szCs w:val="24"/>
              </w:rPr>
            </w:pPr>
            <w:r>
              <w:rPr>
                <w:rFonts w:ascii="Arial" w:hAnsi="Arial" w:cs="Arial"/>
                <w:b/>
                <w:sz w:val="24"/>
                <w:szCs w:val="24"/>
              </w:rPr>
              <w:t>25,00</w:t>
            </w:r>
          </w:p>
        </w:tc>
        <w:tc>
          <w:tcPr>
            <w:tcW w:w="1063"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p>
          <w:p w:rsidR="008F3C50" w:rsidRDefault="008F3C50">
            <w:pPr>
              <w:pStyle w:val="Bezproreda"/>
              <w:jc w:val="center"/>
              <w:rPr>
                <w:rFonts w:ascii="Arial" w:hAnsi="Arial" w:cs="Arial"/>
                <w:b/>
                <w:sz w:val="24"/>
                <w:szCs w:val="24"/>
              </w:rPr>
            </w:pPr>
            <w:r>
              <w:rPr>
                <w:rFonts w:ascii="Arial" w:hAnsi="Arial" w:cs="Arial"/>
                <w:b/>
                <w:sz w:val="24"/>
                <w:szCs w:val="24"/>
              </w:rPr>
              <w:t>15,00</w:t>
            </w:r>
          </w:p>
        </w:tc>
        <w:tc>
          <w:tcPr>
            <w:tcW w:w="1064" w:type="dxa"/>
            <w:tcBorders>
              <w:top w:val="single" w:sz="4" w:space="0" w:color="auto"/>
              <w:left w:val="single" w:sz="4" w:space="0" w:color="auto"/>
              <w:bottom w:val="single" w:sz="4" w:space="0" w:color="auto"/>
              <w:right w:val="single" w:sz="4" w:space="0" w:color="auto"/>
            </w:tcBorders>
          </w:tcPr>
          <w:p w:rsidR="008F3C50" w:rsidRDefault="008F3C50">
            <w:pPr>
              <w:pStyle w:val="Bezproreda"/>
              <w:jc w:val="center"/>
              <w:rPr>
                <w:rFonts w:ascii="Arial" w:hAnsi="Arial" w:cs="Arial"/>
                <w:b/>
                <w:sz w:val="24"/>
                <w:szCs w:val="24"/>
              </w:rPr>
            </w:pPr>
          </w:p>
          <w:p w:rsidR="008F3C50" w:rsidRDefault="008F3C50">
            <w:pPr>
              <w:pStyle w:val="Bezproreda"/>
              <w:jc w:val="center"/>
              <w:rPr>
                <w:rFonts w:ascii="Arial" w:hAnsi="Arial" w:cs="Arial"/>
                <w:b/>
                <w:sz w:val="24"/>
                <w:szCs w:val="24"/>
              </w:rPr>
            </w:pPr>
            <w:r>
              <w:rPr>
                <w:rFonts w:ascii="Arial" w:hAnsi="Arial" w:cs="Arial"/>
                <w:b/>
                <w:sz w:val="24"/>
                <w:szCs w:val="24"/>
              </w:rPr>
              <w:t>13,00</w:t>
            </w:r>
          </w:p>
        </w:tc>
      </w:tr>
    </w:tbl>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b/>
          <w:sz w:val="24"/>
          <w:szCs w:val="24"/>
        </w:rPr>
      </w:pPr>
      <w:r>
        <w:rPr>
          <w:rFonts w:ascii="Arial" w:hAnsi="Arial" w:cs="Arial"/>
          <w:b/>
          <w:sz w:val="24"/>
          <w:szCs w:val="24"/>
        </w:rPr>
        <w:t>IV. OSLOBAĐANJE OD OBVEZE PLAĆANJA KOMUNALNOG DOPRINOSA</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9.</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Oslobađanje od obveze plaćanja komunalnog doprinosa može biti potpuno ili djelomično.</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U slučaju potpunog ili djelomičnog oslobađanja od obveze plaćanja komunalnog doprinosa, sredstva potrebna za izgradnju objekata i uređaja komunalne infrastrukture osigurat će se u proračunu Grada Ivanić-Grada.</w:t>
      </w:r>
    </w:p>
    <w:p w:rsidR="008F3C50" w:rsidRDefault="008F3C50" w:rsidP="008F3C50">
      <w:pPr>
        <w:pStyle w:val="Bezproreda"/>
        <w:rPr>
          <w:rFonts w:ascii="Arial" w:hAnsi="Arial" w:cs="Arial"/>
          <w:color w:val="FF0000"/>
          <w:sz w:val="24"/>
          <w:szCs w:val="24"/>
        </w:rPr>
      </w:pPr>
    </w:p>
    <w:p w:rsidR="008F3C50" w:rsidRDefault="008F3C50" w:rsidP="008F3C50">
      <w:pPr>
        <w:pStyle w:val="Bezproreda"/>
        <w:jc w:val="center"/>
        <w:rPr>
          <w:rFonts w:ascii="Arial" w:hAnsi="Arial" w:cs="Arial"/>
          <w:sz w:val="24"/>
          <w:szCs w:val="24"/>
        </w:rPr>
      </w:pPr>
      <w:r>
        <w:rPr>
          <w:rFonts w:ascii="Arial" w:hAnsi="Arial" w:cs="Arial"/>
          <w:b/>
          <w:sz w:val="24"/>
          <w:szCs w:val="24"/>
        </w:rPr>
        <w:t>Članak 10.</w:t>
      </w:r>
    </w:p>
    <w:p w:rsidR="008F3C50" w:rsidRDefault="008F3C50" w:rsidP="008F3C50">
      <w:pPr>
        <w:pStyle w:val="Bezproreda"/>
        <w:jc w:val="center"/>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Komunalni doprinos ne plaća se za građenje i ozakonjenje:</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komunalne infrastrukture i vatrogasnih domova,</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vojnih građevina,</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prometne, vodne, komunikacijske i elektroničke komunikacijske infrastrukture,</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nadzemnih i podzemnih produktovoda i vodova,</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sportskih i dječjih igrališta,</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ograda, zidova i potpornih zidova,</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parkirališta, cesta, staza, mostića, fontana, cisterna za vodu, septičkih jama, sunčanih kolektora, fotonaponskih modula na građevnoj čestici ili obuhvatu zahvata u prostoru postojeće građevine ili na postojećoj građevini, koji su namijenjeni uporabi te građevine,</w:t>
      </w:r>
    </w:p>
    <w:p w:rsidR="008F3C50" w:rsidRDefault="008F3C50" w:rsidP="008F3C50">
      <w:pPr>
        <w:pStyle w:val="Bezproreda"/>
        <w:numPr>
          <w:ilvl w:val="0"/>
          <w:numId w:val="19"/>
        </w:numPr>
        <w:jc w:val="both"/>
        <w:rPr>
          <w:rFonts w:ascii="Arial" w:hAnsi="Arial" w:cs="Arial"/>
          <w:sz w:val="24"/>
          <w:szCs w:val="24"/>
        </w:rPr>
      </w:pPr>
      <w:r>
        <w:rPr>
          <w:rFonts w:ascii="Arial" w:hAnsi="Arial" w:cs="Arial"/>
          <w:sz w:val="24"/>
          <w:szCs w:val="24"/>
        </w:rPr>
        <w:t>spomenika.</w:t>
      </w:r>
    </w:p>
    <w:p w:rsidR="008F3C50" w:rsidRDefault="008F3C50" w:rsidP="008F3C50">
      <w:pPr>
        <w:pStyle w:val="Bezproreda"/>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11.</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Gradsko vijeće Grada Ivanić-Grada na prijedlog gradonačelnika odnosno gradonačelnik, u skladu s odredbama Statuta Grada Ivanić-Grada o raspolaganju imovinom Grada Ivanić-Grada, može u potpunosti ili djelomično osloboditi od obveze plaćanja komunalnog doprinosa:</w:t>
      </w:r>
    </w:p>
    <w:p w:rsidR="008F3C50" w:rsidRDefault="008F3C50" w:rsidP="008F3C50">
      <w:pPr>
        <w:pStyle w:val="Bezproreda"/>
        <w:numPr>
          <w:ilvl w:val="0"/>
          <w:numId w:val="20"/>
        </w:numPr>
        <w:jc w:val="both"/>
        <w:rPr>
          <w:rFonts w:ascii="Arial" w:hAnsi="Arial" w:cs="Arial"/>
          <w:sz w:val="24"/>
          <w:szCs w:val="24"/>
        </w:rPr>
      </w:pPr>
      <w:r>
        <w:rPr>
          <w:rFonts w:ascii="Arial" w:hAnsi="Arial" w:cs="Arial"/>
          <w:sz w:val="24"/>
          <w:szCs w:val="24"/>
        </w:rPr>
        <w:t>ustanove i trgovačka društva čiji je osnivač Grad Ivanić-Grad, Zagrebačka županija ili Republika Hrvatska, kada grade građevine namijenjene obavljanju zdravstvene djelatnosti, socijalne skrbi, predškolskog odgoja, obrazovanja, kulture i sporta,</w:t>
      </w:r>
    </w:p>
    <w:p w:rsidR="008F3C50" w:rsidRDefault="008F3C50" w:rsidP="008F3C50">
      <w:pPr>
        <w:pStyle w:val="Odlomakpopisa"/>
        <w:numPr>
          <w:ilvl w:val="0"/>
          <w:numId w:val="20"/>
        </w:numPr>
        <w:spacing w:line="256" w:lineRule="auto"/>
        <w:jc w:val="both"/>
        <w:rPr>
          <w:rFonts w:ascii="Arial" w:hAnsi="Arial" w:cs="Arial"/>
          <w:sz w:val="24"/>
          <w:szCs w:val="24"/>
        </w:rPr>
      </w:pPr>
      <w:r>
        <w:rPr>
          <w:rFonts w:ascii="Arial" w:hAnsi="Arial" w:cs="Arial"/>
          <w:sz w:val="24"/>
          <w:szCs w:val="24"/>
        </w:rPr>
        <w:t xml:space="preserve">druge fizičke i pravne osobe, kada grade građevine namijenjene obavljanju zdravstvene djelatnosti, socijalne skrbi, predškolskog odgoja, obrazovanja, kulture i sporta. </w:t>
      </w:r>
    </w:p>
    <w:p w:rsidR="008F3C50" w:rsidRDefault="008F3C50" w:rsidP="008F3C50">
      <w:pPr>
        <w:pStyle w:val="Bezproreda"/>
        <w:jc w:val="both"/>
        <w:rPr>
          <w:rFonts w:ascii="Arial" w:hAnsi="Arial" w:cs="Arial"/>
          <w:sz w:val="24"/>
          <w:szCs w:val="24"/>
        </w:rPr>
      </w:pPr>
      <w:r>
        <w:rPr>
          <w:rFonts w:ascii="Arial" w:hAnsi="Arial" w:cs="Arial"/>
          <w:sz w:val="24"/>
          <w:szCs w:val="24"/>
        </w:rPr>
        <w:t>(2) O oslobađanju od obveze plaćanja komunalnog doprinosa Gradsko vijeće Grada Ivanić-Grada odnosno gradonačelnik donosi odluku na temelju koje upravni odjel nadležan za poslove komunalnog gospodarstva donosi rješenje o oslobađanju od obveze plaćanja komunalnog doprinosa.</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12.</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Pravo na djelomično oslobađanje od obveze plaćanja komunalnog doprinosa ostvaruje podnositelj zahtjeva odnosno vlasnik zemljišta na kojem se nalazi građevina ozakonjena u postupku ozakonjenja nezakonito izgrađenih građevina za sljedeće građevine:</w:t>
      </w:r>
    </w:p>
    <w:p w:rsidR="008F3C50" w:rsidRDefault="008F3C50" w:rsidP="008F3C50">
      <w:pPr>
        <w:pStyle w:val="Bezproreda"/>
        <w:numPr>
          <w:ilvl w:val="0"/>
          <w:numId w:val="21"/>
        </w:numPr>
        <w:jc w:val="both"/>
        <w:rPr>
          <w:rFonts w:ascii="Arial" w:hAnsi="Arial" w:cs="Arial"/>
          <w:sz w:val="24"/>
          <w:szCs w:val="24"/>
        </w:rPr>
      </w:pPr>
      <w:r>
        <w:rPr>
          <w:rFonts w:ascii="Arial" w:hAnsi="Arial" w:cs="Arial"/>
          <w:sz w:val="24"/>
          <w:szCs w:val="24"/>
        </w:rPr>
        <w:t>za zgrade namijenjene obavljanju poljoprivredne djelatnosti (sve proizvodne građevine na poljoprivrednom gospodarstvu, građevine za preradu, skladištenje, doradu i prodaju poljoprivrednih proizvoda te sve prateće građevine koje služe odvijanju tehnološkog procesa na poljoprivrednom gospodarstvu) – u visini od 1 kune po kubnom metru (mᶟ) građevine u svim zonama određenim u članku 7. ove Odluke,</w:t>
      </w:r>
    </w:p>
    <w:p w:rsidR="008F3C50" w:rsidRDefault="008F3C50" w:rsidP="008F3C50">
      <w:pPr>
        <w:pStyle w:val="Bezproreda"/>
        <w:numPr>
          <w:ilvl w:val="0"/>
          <w:numId w:val="21"/>
        </w:numPr>
        <w:jc w:val="both"/>
        <w:rPr>
          <w:rFonts w:ascii="Arial" w:hAnsi="Arial" w:cs="Arial"/>
          <w:sz w:val="24"/>
          <w:szCs w:val="24"/>
        </w:rPr>
      </w:pPr>
      <w:r>
        <w:rPr>
          <w:rFonts w:ascii="Arial" w:hAnsi="Arial" w:cs="Arial"/>
          <w:sz w:val="24"/>
          <w:szCs w:val="24"/>
        </w:rPr>
        <w:t>za zakonito izgrađene zgrade koje su nezakonito dograđene ili su većeg obujma od obujma utvrđenog aktom kojim je dozvoljeno građenje – u visini od 80% komunalnog doprinosa,</w:t>
      </w:r>
    </w:p>
    <w:p w:rsidR="008F3C50" w:rsidRDefault="008F3C50" w:rsidP="008F3C50">
      <w:pPr>
        <w:pStyle w:val="Bezproreda"/>
        <w:numPr>
          <w:ilvl w:val="0"/>
          <w:numId w:val="21"/>
        </w:numPr>
        <w:jc w:val="both"/>
        <w:rPr>
          <w:rFonts w:ascii="Arial" w:hAnsi="Arial" w:cs="Arial"/>
          <w:sz w:val="24"/>
          <w:szCs w:val="24"/>
        </w:rPr>
      </w:pPr>
      <w:r>
        <w:rPr>
          <w:rFonts w:ascii="Arial" w:hAnsi="Arial" w:cs="Arial"/>
          <w:sz w:val="24"/>
          <w:szCs w:val="24"/>
        </w:rPr>
        <w:t>za pomoćne zgrade koje nisu stambene namjene, a izgrađene su i služe zakonito izgrađenoj stambenoj zgradi – u visini od 80%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Pravo na djelomično oslobađanje od obveze plaćanja komunalnog doprinosa sukladno odredbama stavka 1. ovoga članka obveznik ostvaruje samo ako komunalni doprinos plaća jednokratno, pri čemu ne ostvaruje popust iz članka 18. stavka 2. ove Odluke.</w:t>
      </w:r>
    </w:p>
    <w:p w:rsidR="008F3C50" w:rsidRDefault="008F3C50" w:rsidP="008F3C50">
      <w:pPr>
        <w:pStyle w:val="Bezproreda"/>
        <w:rPr>
          <w:rFonts w:ascii="Arial" w:hAnsi="Arial" w:cs="Arial"/>
          <w:b/>
          <w:sz w:val="24"/>
          <w:szCs w:val="24"/>
          <w:highlight w:val="yellow"/>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13.</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Pravo na potpuno oslobađanje od obveze plaćanja komunalnog doprinosa ostvaruje podnositelj zahtjeva odnosno vlasnik zemljišta na kojem se nalazi građevina ozakonjena u postupku ozakonjenja nezakonito izgrađenih građevina koji je:</w:t>
      </w:r>
    </w:p>
    <w:p w:rsidR="008F3C50" w:rsidRDefault="008F3C50" w:rsidP="008F3C50">
      <w:pPr>
        <w:pStyle w:val="Bezproreda"/>
        <w:numPr>
          <w:ilvl w:val="0"/>
          <w:numId w:val="22"/>
        </w:numPr>
        <w:jc w:val="both"/>
        <w:rPr>
          <w:rFonts w:ascii="Arial" w:hAnsi="Arial" w:cs="Arial"/>
          <w:sz w:val="24"/>
          <w:szCs w:val="24"/>
        </w:rPr>
      </w:pPr>
      <w:r>
        <w:rPr>
          <w:rFonts w:ascii="Arial" w:hAnsi="Arial" w:cs="Arial"/>
          <w:sz w:val="24"/>
          <w:szCs w:val="24"/>
        </w:rPr>
        <w:t>osoba kojoj je priznat status hrvatskog ratnog vojnog invalida iz Domovinskog rata,</w:t>
      </w:r>
    </w:p>
    <w:p w:rsidR="008F3C50" w:rsidRDefault="008F3C50" w:rsidP="008F3C50">
      <w:pPr>
        <w:pStyle w:val="Bezproreda"/>
        <w:numPr>
          <w:ilvl w:val="0"/>
          <w:numId w:val="22"/>
        </w:numPr>
        <w:jc w:val="both"/>
        <w:rPr>
          <w:rFonts w:ascii="Arial" w:hAnsi="Arial" w:cs="Arial"/>
          <w:sz w:val="24"/>
          <w:szCs w:val="24"/>
        </w:rPr>
      </w:pPr>
      <w:r>
        <w:rPr>
          <w:rFonts w:ascii="Arial" w:hAnsi="Arial" w:cs="Arial"/>
          <w:sz w:val="24"/>
          <w:szCs w:val="24"/>
        </w:rPr>
        <w:t>stradalnik iz Domovinskog rata.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Pod pojmom stradalnika iz Domovinskog rata smatraju se članovi uže i šire obitelji smrtno stradalog odnosno nestalog hrvatskog branitelja iz Domovinskog rata i hrvatskog ratnog vojnog invalida iz Domovinskog rata u smislu odredaba zakona kojim se uređuju prava hrvatskih branitelja iz Domovinskog rata i članova njihovih obitelji.</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14.</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U cilju poticanja gradnje energetski učinkovitih građevina, vlasnik zemljišta na kojem se gradi zgrada odnosno investitor djelomično se oslobađa od obveze plaćanja komunalnog doprinosa:</w:t>
      </w:r>
    </w:p>
    <w:p w:rsidR="008F3C50" w:rsidRDefault="008F3C50" w:rsidP="008F3C50">
      <w:pPr>
        <w:pStyle w:val="Bezproreda"/>
        <w:numPr>
          <w:ilvl w:val="0"/>
          <w:numId w:val="23"/>
        </w:numPr>
        <w:jc w:val="both"/>
        <w:rPr>
          <w:rFonts w:ascii="Arial" w:hAnsi="Arial" w:cs="Arial"/>
          <w:sz w:val="24"/>
          <w:szCs w:val="24"/>
        </w:rPr>
      </w:pPr>
      <w:r>
        <w:rPr>
          <w:rFonts w:ascii="Arial" w:hAnsi="Arial" w:cs="Arial"/>
          <w:sz w:val="24"/>
          <w:szCs w:val="24"/>
        </w:rPr>
        <w:t>za zgrade svrstane u energetski razred A+ – u visini od 20% komunalnog doprinosa,</w:t>
      </w:r>
    </w:p>
    <w:p w:rsidR="008F3C50" w:rsidRDefault="008F3C50" w:rsidP="008F3C50">
      <w:pPr>
        <w:pStyle w:val="Bezproreda"/>
        <w:numPr>
          <w:ilvl w:val="0"/>
          <w:numId w:val="23"/>
        </w:numPr>
        <w:jc w:val="both"/>
        <w:rPr>
          <w:rFonts w:ascii="Arial" w:hAnsi="Arial" w:cs="Arial"/>
          <w:sz w:val="24"/>
          <w:szCs w:val="24"/>
        </w:rPr>
      </w:pPr>
      <w:r>
        <w:rPr>
          <w:rFonts w:ascii="Arial" w:hAnsi="Arial" w:cs="Arial"/>
          <w:sz w:val="24"/>
          <w:szCs w:val="24"/>
        </w:rPr>
        <w:t>za zgrade svrstane u energetski razred A –  u visini od 15%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Vlasnik zgrade odnosno investitor dužan je u roku od 15 dana od dana izdavanja uporabne dozvole dostaviti upravnom odjelu nadležnom za poslove komunalnog gospodarstva dokaz o svrstavanju zgrade u energetski razred „A“ ili „A+“.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Ako vlasnik zgrade odnosno investitor ne dostavi dokaz o svrstavanju zgrade u energetski razred „A“ ili „A+“ u roku iz stavka 2. ovoga članka, gubi pravo na popust.</w:t>
      </w:r>
    </w:p>
    <w:p w:rsidR="008F3C50" w:rsidRDefault="008F3C50" w:rsidP="008F3C50">
      <w:pPr>
        <w:pStyle w:val="Bezproreda"/>
        <w:jc w:val="center"/>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15.</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U cilju poticanja gospodarske aktivnosti, vlasnik zemljišta na kojem se gradi građevina odnosno investitor djelomično se oslobađa od obveze plaćanja komunalnog doprinosa s obzirom na sljedeće kriterije: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sz w:val="24"/>
          <w:szCs w:val="24"/>
        </w:rPr>
      </w:pPr>
      <w:r>
        <w:rPr>
          <w:rFonts w:ascii="Arial" w:hAnsi="Arial" w:cs="Arial"/>
          <w:sz w:val="24"/>
          <w:szCs w:val="24"/>
        </w:rPr>
        <w:t>I. VISINA ULAGANJA</w:t>
      </w:r>
    </w:p>
    <w:p w:rsidR="008F3C50" w:rsidRDefault="008F3C50" w:rsidP="008F3C50">
      <w:pPr>
        <w:pStyle w:val="Bezproreda"/>
        <w:jc w:val="center"/>
        <w:rPr>
          <w:rFonts w:ascii="Arial" w:hAnsi="Arial" w:cs="Arial"/>
          <w:sz w:val="24"/>
          <w:szCs w:val="24"/>
        </w:rPr>
      </w:pPr>
    </w:p>
    <w:tbl>
      <w:tblPr>
        <w:tblStyle w:val="Reetkatablice"/>
        <w:tblW w:w="0" w:type="auto"/>
        <w:tblInd w:w="421" w:type="dxa"/>
        <w:tblLook w:val="04A0" w:firstRow="1" w:lastRow="0" w:firstColumn="1" w:lastColumn="0" w:noHBand="0" w:noVBand="1"/>
      </w:tblPr>
      <w:tblGrid>
        <w:gridCol w:w="4110"/>
        <w:gridCol w:w="4111"/>
      </w:tblGrid>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VISINA ULAGANJA U KUNAMA</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POSTOTAK UMANJENJA</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rPr>
                <w:rFonts w:ascii="Arial" w:hAnsi="Arial" w:cs="Arial"/>
                <w:sz w:val="24"/>
                <w:szCs w:val="24"/>
              </w:rPr>
            </w:pPr>
            <w:r>
              <w:rPr>
                <w:rFonts w:ascii="Arial" w:hAnsi="Arial" w:cs="Arial"/>
                <w:sz w:val="24"/>
                <w:szCs w:val="24"/>
              </w:rPr>
              <w:t xml:space="preserve">             20.000,00 – 100.000,00</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3%</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rPr>
                <w:rFonts w:ascii="Arial" w:hAnsi="Arial" w:cs="Arial"/>
                <w:sz w:val="24"/>
                <w:szCs w:val="24"/>
              </w:rPr>
            </w:pPr>
            <w:r>
              <w:rPr>
                <w:rFonts w:ascii="Arial" w:hAnsi="Arial" w:cs="Arial"/>
                <w:sz w:val="24"/>
                <w:szCs w:val="24"/>
              </w:rPr>
              <w:t xml:space="preserve">           100.000,01 – 500.000,00</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5%</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rPr>
                <w:rFonts w:ascii="Arial" w:hAnsi="Arial" w:cs="Arial"/>
                <w:sz w:val="24"/>
                <w:szCs w:val="24"/>
              </w:rPr>
            </w:pPr>
            <w:r>
              <w:rPr>
                <w:rFonts w:ascii="Arial" w:hAnsi="Arial" w:cs="Arial"/>
                <w:sz w:val="24"/>
                <w:szCs w:val="24"/>
              </w:rPr>
              <w:t xml:space="preserve">           500.000,01 – 1.000.000,00</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10%</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Iznad 1.000.000,00</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15%</w:t>
            </w:r>
          </w:p>
        </w:tc>
      </w:tr>
    </w:tbl>
    <w:p w:rsidR="008F3C50" w:rsidRDefault="008F3C50" w:rsidP="008F3C50">
      <w:pPr>
        <w:pStyle w:val="Bezproreda"/>
        <w:jc w:val="center"/>
        <w:rPr>
          <w:rFonts w:ascii="Arial" w:hAnsi="Arial" w:cs="Arial"/>
          <w:sz w:val="24"/>
          <w:szCs w:val="24"/>
        </w:rPr>
      </w:pPr>
    </w:p>
    <w:p w:rsidR="008F3C50" w:rsidRDefault="008F3C50" w:rsidP="008F3C50">
      <w:pPr>
        <w:pStyle w:val="Bezproreda"/>
        <w:jc w:val="center"/>
        <w:rPr>
          <w:rFonts w:ascii="Arial" w:hAnsi="Arial" w:cs="Arial"/>
          <w:sz w:val="24"/>
          <w:szCs w:val="24"/>
        </w:rPr>
      </w:pPr>
      <w:r>
        <w:rPr>
          <w:rFonts w:ascii="Arial" w:hAnsi="Arial" w:cs="Arial"/>
          <w:sz w:val="24"/>
          <w:szCs w:val="24"/>
        </w:rPr>
        <w:t>II. VRSTA DJELATNOSTI</w:t>
      </w:r>
    </w:p>
    <w:p w:rsidR="008F3C50" w:rsidRDefault="008F3C50" w:rsidP="008F3C50">
      <w:pPr>
        <w:pStyle w:val="Bezproreda"/>
        <w:jc w:val="center"/>
        <w:rPr>
          <w:rFonts w:ascii="Arial" w:hAnsi="Arial" w:cs="Arial"/>
          <w:sz w:val="24"/>
          <w:szCs w:val="24"/>
        </w:rPr>
      </w:pPr>
    </w:p>
    <w:tbl>
      <w:tblPr>
        <w:tblStyle w:val="Reetkatablice"/>
        <w:tblW w:w="0" w:type="auto"/>
        <w:tblInd w:w="421" w:type="dxa"/>
        <w:tblLook w:val="04A0" w:firstRow="1" w:lastRow="0" w:firstColumn="1" w:lastColumn="0" w:noHBand="0" w:noVBand="1"/>
      </w:tblPr>
      <w:tblGrid>
        <w:gridCol w:w="4110"/>
        <w:gridCol w:w="4111"/>
      </w:tblGrid>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VRSTA DJELATNOSTI</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POSTOTAK UMANJENJA</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Informatika, istraživanje, razvoj, instituti, proizvodnja</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10%</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Servisne usluge</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5%</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Uslužne djelatnosti</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2%</w:t>
            </w:r>
          </w:p>
        </w:tc>
      </w:tr>
    </w:tbl>
    <w:p w:rsidR="008F3C50" w:rsidRDefault="008F3C50" w:rsidP="008F3C50">
      <w:pPr>
        <w:pStyle w:val="Bezproreda"/>
        <w:rPr>
          <w:rFonts w:ascii="Arial" w:hAnsi="Arial" w:cs="Arial"/>
          <w:sz w:val="24"/>
          <w:szCs w:val="24"/>
        </w:rPr>
      </w:pPr>
    </w:p>
    <w:p w:rsidR="008F3C50" w:rsidRDefault="008F3C50" w:rsidP="008F3C50">
      <w:pPr>
        <w:pStyle w:val="Bezproreda"/>
        <w:jc w:val="center"/>
        <w:rPr>
          <w:rFonts w:ascii="Arial" w:hAnsi="Arial" w:cs="Arial"/>
          <w:sz w:val="24"/>
          <w:szCs w:val="24"/>
        </w:rPr>
      </w:pPr>
      <w:r>
        <w:rPr>
          <w:rFonts w:ascii="Arial" w:hAnsi="Arial" w:cs="Arial"/>
          <w:sz w:val="24"/>
          <w:szCs w:val="24"/>
        </w:rPr>
        <w:t>III. BROJ NOVOOTVORENIH RADNIH MJESTA</w:t>
      </w:r>
    </w:p>
    <w:p w:rsidR="008F3C50" w:rsidRDefault="008F3C50" w:rsidP="008F3C50">
      <w:pPr>
        <w:pStyle w:val="Bezproreda"/>
        <w:jc w:val="center"/>
        <w:rPr>
          <w:rFonts w:ascii="Arial" w:hAnsi="Arial" w:cs="Arial"/>
          <w:sz w:val="24"/>
          <w:szCs w:val="24"/>
        </w:rPr>
      </w:pPr>
    </w:p>
    <w:tbl>
      <w:tblPr>
        <w:tblStyle w:val="Reetkatablice"/>
        <w:tblW w:w="0" w:type="auto"/>
        <w:tblInd w:w="421" w:type="dxa"/>
        <w:tblLook w:val="04A0" w:firstRow="1" w:lastRow="0" w:firstColumn="1" w:lastColumn="0" w:noHBand="0" w:noVBand="1"/>
      </w:tblPr>
      <w:tblGrid>
        <w:gridCol w:w="4110"/>
        <w:gridCol w:w="4111"/>
      </w:tblGrid>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BROJ NOVOZAPOSLENIH</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 xml:space="preserve">POSTOTAK UMANJENJA </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rPr>
            </w:pPr>
            <w:r>
              <w:rPr>
                <w:rFonts w:ascii="Arial" w:hAnsi="Arial" w:cs="Arial"/>
              </w:rPr>
              <w:t xml:space="preserve">  1 – 20 </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rPr>
            </w:pPr>
            <w:r>
              <w:rPr>
                <w:rFonts w:ascii="Arial" w:hAnsi="Arial" w:cs="Arial"/>
              </w:rPr>
              <w:t>1%</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 xml:space="preserve">21 – 40 </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2%</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 xml:space="preserve">41 – 60 </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3%</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 xml:space="preserve">61 – 80 </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4%</w:t>
            </w:r>
          </w:p>
        </w:tc>
      </w:tr>
      <w:tr w:rsidR="008F3C50" w:rsidTr="008F3C50">
        <w:tc>
          <w:tcPr>
            <w:tcW w:w="4110"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Više od 80</w:t>
            </w:r>
          </w:p>
        </w:tc>
        <w:tc>
          <w:tcPr>
            <w:tcW w:w="4111" w:type="dxa"/>
            <w:tcBorders>
              <w:top w:val="single" w:sz="4" w:space="0" w:color="auto"/>
              <w:left w:val="single" w:sz="4" w:space="0" w:color="auto"/>
              <w:bottom w:val="single" w:sz="4" w:space="0" w:color="auto"/>
              <w:right w:val="single" w:sz="4" w:space="0" w:color="auto"/>
            </w:tcBorders>
            <w:hideMark/>
          </w:tcPr>
          <w:p w:rsidR="008F3C50" w:rsidRDefault="008F3C50">
            <w:pPr>
              <w:pStyle w:val="Bezproreda"/>
              <w:jc w:val="center"/>
              <w:rPr>
                <w:rFonts w:ascii="Arial" w:hAnsi="Arial" w:cs="Arial"/>
                <w:sz w:val="24"/>
                <w:szCs w:val="24"/>
              </w:rPr>
            </w:pPr>
            <w:r>
              <w:rPr>
                <w:rFonts w:ascii="Arial" w:hAnsi="Arial" w:cs="Arial"/>
                <w:sz w:val="24"/>
                <w:szCs w:val="24"/>
              </w:rPr>
              <w:t>5%</w:t>
            </w:r>
          </w:p>
        </w:tc>
      </w:tr>
    </w:tbl>
    <w:p w:rsidR="008F3C50" w:rsidRDefault="008F3C50" w:rsidP="008F3C50">
      <w:pPr>
        <w:pStyle w:val="Bezproreda"/>
        <w:jc w:val="center"/>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Obveznik plaćanja komunalnog doprinosa može ostvariti pravo na djelomično oslobađanje od obveze plaćanja komunalnog doprinosa primjenom kriterija iz stavka 1. ovoga članka u visini do 30%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Obveznik koji ostvaruje popust na temelju kriterija novootvorenih radnih mjesta dužan je u roku od 6 mjeseci od dana izdavanja uporabne dozvole dostaviti upravnom odjelu nadležnom za poslove komunalnog gospodarstva dokaz o broju novozaposlenih. Ako obveznik ne dostavi dokaz o broju novozaposlenih u propisanom roku, gubi pravo na popust.</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16.</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Popusti ostvareni u skladu s odredbama članka 14. i 15. ove Odluke mogu se kumulirati s popustom iz članka 18. stavka 2. ove Odluke, pri čemu obveznik plaćanja komunalnog doprinosa može ostvariti pravo na djelomično oslobađanje od obveze plaćanja komunalnog doprinosa u visini do maksimalno 50%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Odredba stavka 1. ovoga članka ne primjenjuje se u slučaju iz članka 12. ove Odluke.</w:t>
      </w:r>
    </w:p>
    <w:p w:rsidR="008F3C50" w:rsidRDefault="008F3C50" w:rsidP="008F3C50">
      <w:pPr>
        <w:pStyle w:val="Bezproreda"/>
        <w:jc w:val="center"/>
        <w:rPr>
          <w:rFonts w:ascii="Arial" w:hAnsi="Arial" w:cs="Arial"/>
          <w:sz w:val="24"/>
          <w:szCs w:val="24"/>
        </w:rPr>
      </w:pPr>
      <w:r>
        <w:rPr>
          <w:rFonts w:ascii="Arial" w:hAnsi="Arial" w:cs="Arial"/>
          <w:b/>
          <w:sz w:val="24"/>
          <w:szCs w:val="24"/>
        </w:rPr>
        <w:t>Članak 17.</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Ako fizička ili pravna osoba sklopi s Gradom Ivanić-Gradom ugovor o financiranju uređenja građevinskog zemljišta u skladu s odredbama Zakona o prostornom uređenju i Zakona o javnoj nabavi, u pogledu financiranja izgradnje objekta ili uređaja komunalne infrastrukture koji se prema Zakonu o komunalnom gospodarstvu financira iz komunalnog doprinosa oslobađa se od obveze plaćanja komunalnog doprinosa do iznosa troškova uređenja građevinskog zemljišta kojeg plaća na temelju ugovora.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b/>
          <w:sz w:val="24"/>
          <w:szCs w:val="24"/>
        </w:rPr>
        <w:t>V. NAČIN I ROKOVI PLAĆANJA KOMUNALNOG DOPRINOSA</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18.</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Komunalni doprinos obveznik plaća jednokratno na poslovni račun (IBAN) Grada Ivanić-Grada u roku od 30 dana od dana izvršnosti rješenja o komunalnom doprinosu.</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Obveznik koji komunalni doprinos plaća jednokratno ima pravo na popust u visini od 20%. Ako obveznik ne plati komunalni doprinos u roku iz stavka 1. ovoga članka, gubi pravo na popust i dužan je platiti puni iznos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Na komunalni doprinos koji nije plaćen u roku obračunava se zakonska zatezna kamata na puni iznos komunalnog doprinosa od dana dospijeća do dana plaćanja.</w:t>
      </w:r>
    </w:p>
    <w:p w:rsidR="008F3C50" w:rsidRDefault="008F3C50" w:rsidP="008F3C50">
      <w:pPr>
        <w:pStyle w:val="Bezproreda"/>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19.</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Komunalni doprinos obveznik može platiti obročno, do 24 mjesečna obroka, pri čemu prvi mjesečni obrok iznosi 500,00 kuna, a na svaki daljnji mjesečni obrok koji ne može biti manji od 300,00 kuna obračunava se kamata u visini eskontne stope Hrvatske narodne banke.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Obročna otplata komunalnog doprinosa odobrava se na zahtjev stranke o čemu upravni odjel nadležan za poslove komunalnog gospodarstva donosi rješenje kojim se određuje broj obroka, iznos obroka i rokovi plaćanja komunalnog doprinosa. Prvi obrok dospijeva na naplatu u roku od 30 dana od dana izvršnosti rješenja o obročnoj otplati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Na obroke komunalnog doprinosa koji nisu plaćeni u roku obračunava se zakonska zatezna kamata od dana dospijeća do dana plaćanja.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20.</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U slučaju obročne otplate komunalnog doprinosa ukoliko obveznik ne plati uzastopno dva obroka komunalnog doprinosa, pokrenut će se postupak ovrhe sukladno pravomoćnom rješenju o komunalnom doprinosu i na temelju njega donesenom rješenju o ovrsi.</w:t>
      </w:r>
    </w:p>
    <w:p w:rsidR="008F3C50" w:rsidRDefault="008F3C50" w:rsidP="008F3C50">
      <w:pPr>
        <w:pStyle w:val="Bezproreda"/>
        <w:jc w:val="both"/>
        <w:rPr>
          <w:rFonts w:ascii="Arial" w:hAnsi="Arial" w:cs="Arial"/>
          <w:sz w:val="24"/>
          <w:szCs w:val="24"/>
        </w:rPr>
      </w:pPr>
    </w:p>
    <w:p w:rsidR="008F3C50" w:rsidRDefault="008F3C50" w:rsidP="008F3C50">
      <w:pPr>
        <w:pStyle w:val="Bezproreda"/>
        <w:rPr>
          <w:rFonts w:ascii="Arial" w:hAnsi="Arial" w:cs="Arial"/>
          <w:b/>
          <w:sz w:val="24"/>
          <w:szCs w:val="24"/>
        </w:rPr>
      </w:pPr>
      <w:r>
        <w:rPr>
          <w:rFonts w:ascii="Arial" w:hAnsi="Arial" w:cs="Arial"/>
          <w:b/>
          <w:sz w:val="24"/>
          <w:szCs w:val="24"/>
        </w:rPr>
        <w:t>VI. RJEŠENJE O KOMUNALNOM DOPRINOSU</w:t>
      </w:r>
    </w:p>
    <w:p w:rsidR="008F3C50" w:rsidRDefault="008F3C50" w:rsidP="008F3C50">
      <w:pPr>
        <w:pStyle w:val="Bezproreda"/>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21.</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Rješenje o komunalnom doprinosu u skladu s ovom Odlukom donosi upravni odjel nadležan za poslove komunalnog gospodarstva u postupku pokrenutom po službenoj dužnosti ili po zahtjevu stranke.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Rješenje o komunalnom doprinosu donosi se u postupku i na način propisan Općim poreznim zakonom.</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Rješenje o komunalnom doprinosu ovršna je isprava u smislu odredaba Općeg poreznog zakona.</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center"/>
        <w:rPr>
          <w:rFonts w:ascii="Arial" w:hAnsi="Arial" w:cs="Arial"/>
          <w:sz w:val="24"/>
          <w:szCs w:val="24"/>
        </w:rPr>
      </w:pPr>
      <w:r>
        <w:rPr>
          <w:rFonts w:ascii="Arial" w:hAnsi="Arial" w:cs="Arial"/>
          <w:b/>
          <w:sz w:val="24"/>
          <w:szCs w:val="24"/>
        </w:rPr>
        <w:t>Članak 22.</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Rješenje o komunalnom doprinosu donosi se po pravomoćnosti građevinske dozvole odnosno rješenja o izvedenom stanju.</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U slučaju građenja građevina koje se prema posebnim propisima grade bez građevinske dozvole, rješenje o komunalnom doprinosu donosi se nakon prijave početka građenja ili nakon početka građenja.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Iznimno od stavaka 1. i 2. ovoga članka, rješenje o komunalnom doprinosu za skladište i građevinu namijenjenu proizvodnji donosi se po pravomoćnosti uporabne dozvole odnosno nakon što se građevina te namjene počela koristiti, ako se koristi bez uporabne dozvole.</w:t>
      </w:r>
    </w:p>
    <w:p w:rsidR="008F3C50" w:rsidRDefault="008F3C50" w:rsidP="008F3C50">
      <w:pPr>
        <w:pStyle w:val="Bezproreda"/>
        <w:jc w:val="both"/>
        <w:rPr>
          <w:rFonts w:ascii="Arial" w:hAnsi="Arial" w:cs="Arial"/>
          <w:color w:val="FF0000"/>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23.</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Rješenje o komunalnom doprinosu sadrži:</w:t>
      </w:r>
    </w:p>
    <w:p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podatke o obvezniku komunalnog doprinosa,</w:t>
      </w:r>
    </w:p>
    <w:p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iznos sredstava komunalnog doprinosa koji je obveznik dužan platiti,</w:t>
      </w:r>
    </w:p>
    <w:p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prikaz načina obračuna komunalnog doprinosa za građevinu koja se gradi ili je izgrađena s iskazom obujma odnosno površine građevine i jedinične vrijednosti komunalnog doprinosa,</w:t>
      </w:r>
    </w:p>
    <w:p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oslobođenja koja su primijenjena prilikom obračuna komunalnog doprinosa,</w:t>
      </w:r>
    </w:p>
    <w:p w:rsidR="008F3C50" w:rsidRDefault="008F3C50" w:rsidP="008F3C50">
      <w:pPr>
        <w:pStyle w:val="Bezproreda"/>
        <w:numPr>
          <w:ilvl w:val="0"/>
          <w:numId w:val="24"/>
        </w:numPr>
        <w:jc w:val="both"/>
        <w:rPr>
          <w:rFonts w:ascii="Arial" w:hAnsi="Arial" w:cs="Arial"/>
          <w:sz w:val="24"/>
          <w:szCs w:val="24"/>
        </w:rPr>
      </w:pPr>
      <w:r>
        <w:rPr>
          <w:rFonts w:ascii="Arial" w:hAnsi="Arial" w:cs="Arial"/>
          <w:sz w:val="24"/>
          <w:szCs w:val="24"/>
        </w:rPr>
        <w:t>obvezu, način i rokove plaćanja komunalnog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Rješenje o komunalnom doprinosu koje nema sadržaj propisan stavkom 1. ovoga članka je ništavo.</w:t>
      </w:r>
    </w:p>
    <w:p w:rsidR="008F3C50" w:rsidRDefault="008F3C50" w:rsidP="008F3C50">
      <w:pPr>
        <w:pStyle w:val="Bezproreda"/>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24.</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Protiv rješenja o komunalnom doprinosu i rješenja o njegovoj ovrsi, rješenja o njegovoj izmjeni, dopuni, ukidanju ili poništenju, rješenja o odbijanju ili odbacivanju zahtjeva za donošenje tog rješenja te rješenja o obustavi postupka može se izjaviti žalba o kojoj odlučuje upravno tijelo županije nadležno za poslove komunalnog gospodarstva.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b/>
          <w:sz w:val="24"/>
          <w:szCs w:val="24"/>
        </w:rPr>
      </w:pPr>
      <w:r>
        <w:rPr>
          <w:rFonts w:ascii="Arial" w:hAnsi="Arial" w:cs="Arial"/>
          <w:b/>
          <w:sz w:val="24"/>
          <w:szCs w:val="24"/>
        </w:rPr>
        <w:t>VI. I. Izmjena ovršnog odnosno pravomoćnog rješenja o komunalnom doprinosu</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25.</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Upravni odjel nadležan za poslove komunalnog gospodarstva izmijenit će po službenoj dužnosti ili po zahtjevu obveznika komunalnog doprinosa odnosno investitora ovršno odnosno pravomoćno rješenje o komunalnom doprinosu ako je izmijenjena građevinska dozvola, drugi akt za građenje ili glavni projekt na način koji utječe na obračun komunalnog doprinosa.</w:t>
      </w:r>
    </w:p>
    <w:p w:rsidR="008F3C50" w:rsidRDefault="008F3C50" w:rsidP="008F3C50">
      <w:pPr>
        <w:pStyle w:val="Bezproreda"/>
        <w:jc w:val="both"/>
        <w:rPr>
          <w:rFonts w:ascii="Arial" w:hAnsi="Arial" w:cs="Arial"/>
          <w:sz w:val="24"/>
          <w:szCs w:val="24"/>
        </w:rPr>
      </w:pPr>
      <w:r>
        <w:rPr>
          <w:rFonts w:ascii="Arial" w:hAnsi="Arial" w:cs="Arial"/>
          <w:sz w:val="24"/>
          <w:szCs w:val="24"/>
        </w:rPr>
        <w:t>(2) Rješenjem o izmjeni rješenja o komunalnom doprinosu u slučaju iz stavka 1. ovoga članka obračunat će se komunalni doprinos prema izmijenjenim podacima i odrediti plaćanje odnosno povrat razlike komunalnog doprinosa u skladu s odlukom o komunalnom doprinosu temeljem koje je rješenje o komunalnom doprinosu doneseno.</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Obveznik komunalnog doprinosa odnosno investitor u slučaju iz odredbe stavaka 1. i 2. ovoga članka nema pravo na kamatu od dana uplate komunalnog doprinosa do dana određenog rješenjem za povrat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rPr>
          <w:rFonts w:ascii="Arial" w:hAnsi="Arial" w:cs="Arial"/>
          <w:b/>
          <w:sz w:val="24"/>
          <w:szCs w:val="24"/>
        </w:rPr>
      </w:pPr>
      <w:r>
        <w:rPr>
          <w:rFonts w:ascii="Arial" w:hAnsi="Arial" w:cs="Arial"/>
          <w:b/>
          <w:sz w:val="24"/>
          <w:szCs w:val="24"/>
        </w:rPr>
        <w:t xml:space="preserve">VI. II. Poništavanje ovršnog odnosno pravomoćnog rješenja o komunalnom </w:t>
      </w:r>
    </w:p>
    <w:p w:rsidR="008F3C50" w:rsidRDefault="008F3C50" w:rsidP="008F3C50">
      <w:pPr>
        <w:pStyle w:val="Bezproreda"/>
        <w:rPr>
          <w:rFonts w:ascii="Arial" w:hAnsi="Arial" w:cs="Arial"/>
          <w:b/>
          <w:sz w:val="24"/>
          <w:szCs w:val="24"/>
        </w:rPr>
      </w:pPr>
      <w:r>
        <w:rPr>
          <w:rFonts w:ascii="Arial" w:hAnsi="Arial" w:cs="Arial"/>
          <w:b/>
          <w:sz w:val="24"/>
          <w:szCs w:val="24"/>
        </w:rPr>
        <w:t xml:space="preserve">         doprinosu</w:t>
      </w:r>
    </w:p>
    <w:p w:rsidR="008F3C50" w:rsidRDefault="008F3C50" w:rsidP="008F3C50">
      <w:pPr>
        <w:pStyle w:val="Bezproreda"/>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26.</w:t>
      </w:r>
    </w:p>
    <w:p w:rsidR="008F3C50" w:rsidRDefault="008F3C50" w:rsidP="008F3C50">
      <w:pPr>
        <w:pStyle w:val="Bezproreda"/>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Upravni odjel nadležan za poslove komunalnog gospodarstva poništit će po zahtjevu obveznika komunalnog doprinosa odnosno investitora ovršno odnosno pravomoćno rješenje o komunalnom doprinosu ako je građevinska dozvola odnosno drugi akt za građenje oglašen ništavim ili poništen bez zahtjeva odnosno suglasnosti investitora.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Rješenjem o poništavanju rješenja o komunalnom doprinosu u slučaju iz stavka 1. ovoga članka odredit će se i povrat uplaćenog komunalnog doprinosa u roku koji ne može biti dulji od dvije godine od dana izvršnosti rješenja.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(3) Obveznik komunalnog doprinosa odnosno investitor u slučaju iz odredbe stavaka 1. i 2. ovoga članka nema pravo na kamatu od dana uplate komunalnog doprinosa do dana određenog rješenjem za povrat doprinosa.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b/>
          <w:sz w:val="24"/>
          <w:szCs w:val="24"/>
        </w:rPr>
      </w:pPr>
      <w:r>
        <w:rPr>
          <w:rFonts w:ascii="Arial" w:hAnsi="Arial" w:cs="Arial"/>
          <w:b/>
          <w:sz w:val="24"/>
          <w:szCs w:val="24"/>
        </w:rPr>
        <w:t>VI. III. Uračunavanje kao plaćenog dijela komunalnog doprinosa</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27.</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Iznos komunalnog doprinosa plaćen za građenje građevine na temelju građevinske dozvole odnosno drugog akta za građenje koji je prestao važiti jer građenje nije započeto ili građevinske dozvole odnosno drugog akta za građenje koji je poništen na zahtjev ili uz suglasnost investitora uračunava se kao plaćeni dio komunalnog doprinosa koji se plaća za građenje na istom ili drugom zemljištu na području Grada Ivanić-Grada, ako to zatraži obveznik komunalnog doprinosa odnosno investitor.</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Obveznik komunalnog doprinosa odnosno investitor nema pravo na kamatu za iznos koji je uplaćen niti na kamatu za iznos koji se uračunava kao plaćeni dio komunalnog doprinosa kojim se plaća građenje na istom ili drugom zemljištu.</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b/>
          <w:sz w:val="24"/>
          <w:szCs w:val="24"/>
        </w:rPr>
      </w:pPr>
      <w:r>
        <w:rPr>
          <w:rFonts w:ascii="Arial" w:hAnsi="Arial" w:cs="Arial"/>
          <w:b/>
          <w:sz w:val="24"/>
          <w:szCs w:val="24"/>
        </w:rPr>
        <w:t>VII. PRIJELAZNE I ZAVRŠNE ODREDBE</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28.</w:t>
      </w:r>
    </w:p>
    <w:p w:rsidR="008F3C50" w:rsidRDefault="008F3C50" w:rsidP="008F3C50">
      <w:pPr>
        <w:pStyle w:val="Bezproreda"/>
        <w:jc w:val="both"/>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Rješenje o komunalnom doprinosu u postupku pokrenutom po zahtjevu stranke donosi se u skladu s odlukom o komunalnom doprinosu koja je na snazi u vrijeme podnošenja zahtjeva stranke za donošenje tog rješenja.</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Rješenje o komunalnom doprinosu u postupku pokrenutom po službenoj dužnosti donosi se u skladu s odlukom o komunalnom doprinosu koja je na snazi na dan pravomoćnosti građevinske dozvole, pravomoćnosti rješenja o izvedenom stanju odnosno koja je na snazi na dan donošenja rješenja o komunalnom doprinosu ako se radi o građevini koja se prema posebnim propisima kojima se uređuje gradnja može graditi bez građevinske dozvole.</w:t>
      </w:r>
    </w:p>
    <w:p w:rsidR="008F3C50" w:rsidRDefault="008F3C50" w:rsidP="008F3C50">
      <w:pPr>
        <w:pStyle w:val="Bezproreda"/>
        <w:jc w:val="both"/>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29.</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Postupci donošenja rješenja započeti po Odluci o komunalnom doprinosu Grada Ivanić-Grada (Službeni glasnik Grada Ivanić-Grada, broj 11/14, 01/17) do dana stupanja na snagu ove Odluke, dovršit će se prema odredbama te Odluke .</w:t>
      </w:r>
    </w:p>
    <w:p w:rsidR="008F3C50" w:rsidRDefault="008F3C50" w:rsidP="008F3C50">
      <w:pPr>
        <w:pStyle w:val="Bezproreda"/>
        <w:jc w:val="both"/>
        <w:rPr>
          <w:rFonts w:ascii="Arial" w:hAnsi="Arial" w:cs="Arial"/>
          <w:b/>
          <w:sz w:val="24"/>
          <w:szCs w:val="24"/>
        </w:rPr>
      </w:pPr>
    </w:p>
    <w:p w:rsidR="005469E7" w:rsidRDefault="005469E7" w:rsidP="008F3C50">
      <w:pPr>
        <w:pStyle w:val="Bezproreda"/>
        <w:jc w:val="both"/>
        <w:rPr>
          <w:rFonts w:ascii="Arial" w:hAnsi="Arial" w:cs="Arial"/>
          <w:b/>
          <w:sz w:val="24"/>
          <w:szCs w:val="24"/>
        </w:rPr>
      </w:pPr>
    </w:p>
    <w:p w:rsidR="005469E7" w:rsidRDefault="005469E7" w:rsidP="008F3C50">
      <w:pPr>
        <w:pStyle w:val="Bezproreda"/>
        <w:jc w:val="both"/>
        <w:rPr>
          <w:rFonts w:ascii="Arial" w:hAnsi="Arial" w:cs="Arial"/>
          <w:b/>
          <w:sz w:val="24"/>
          <w:szCs w:val="24"/>
        </w:rPr>
      </w:pPr>
    </w:p>
    <w:p w:rsidR="005469E7" w:rsidRDefault="005469E7" w:rsidP="008F3C50">
      <w:pPr>
        <w:pStyle w:val="Bezproreda"/>
        <w:jc w:val="both"/>
        <w:rPr>
          <w:rFonts w:ascii="Arial" w:hAnsi="Arial" w:cs="Arial"/>
          <w:b/>
          <w:sz w:val="24"/>
          <w:szCs w:val="24"/>
        </w:rPr>
      </w:pPr>
    </w:p>
    <w:p w:rsidR="005469E7" w:rsidRDefault="005469E7" w:rsidP="008F3C50">
      <w:pPr>
        <w:pStyle w:val="Bezproreda"/>
        <w:jc w:val="both"/>
        <w:rPr>
          <w:rFonts w:ascii="Arial" w:hAnsi="Arial" w:cs="Arial"/>
          <w:b/>
          <w:sz w:val="24"/>
          <w:szCs w:val="24"/>
        </w:rPr>
      </w:pPr>
      <w:bookmarkStart w:id="0" w:name="_GoBack"/>
      <w:bookmarkEnd w:id="0"/>
    </w:p>
    <w:p w:rsidR="008F3C50" w:rsidRDefault="008F3C50" w:rsidP="008F3C50">
      <w:pPr>
        <w:pStyle w:val="Bezproreda"/>
        <w:jc w:val="center"/>
        <w:rPr>
          <w:rFonts w:ascii="Arial" w:hAnsi="Arial" w:cs="Arial"/>
          <w:b/>
          <w:sz w:val="24"/>
          <w:szCs w:val="24"/>
        </w:rPr>
      </w:pPr>
      <w:r>
        <w:rPr>
          <w:rFonts w:ascii="Arial" w:hAnsi="Arial" w:cs="Arial"/>
          <w:b/>
          <w:sz w:val="24"/>
          <w:szCs w:val="24"/>
        </w:rPr>
        <w:t>Članak 30.</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Odredbe članaka 25. i 27. ove Odluke na odgovarajući se način primjenjuju i na rješenja o komunalnom doprinosu donesena na temelju Odluke o komunalnom doprinosu Grada Ivanić-Grada (Službeni glasnik Grada Ivanić-Grada, broj 11/14, 01/17).</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(2) Odredbe članka 26. ove Odluke na odgovarajući se način primjenjuju i na rješenja o komunalnom doprinosu donesena na temelju Odluke o komunalnom doprinosu Grada Ivanić-Grada (Službeni glasnik Grada Ivanić-Grada, broj 11/14, 01/17), ako to obveznik komunalnog doprinosa odnosno investitor zatraži u roku od godine dana od dana stupanja na snagu Zakona o komunalnom gospodarstvu (Narodne novine, broj 68/18).</w:t>
      </w:r>
    </w:p>
    <w:p w:rsidR="008F3C50" w:rsidRDefault="008F3C50" w:rsidP="008F3C50">
      <w:pPr>
        <w:pStyle w:val="Bezproreda"/>
        <w:jc w:val="center"/>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31.</w:t>
      </w:r>
    </w:p>
    <w:p w:rsidR="008F3C50" w:rsidRDefault="008F3C50" w:rsidP="008F3C50">
      <w:pPr>
        <w:pStyle w:val="Bezproreda"/>
        <w:jc w:val="both"/>
        <w:rPr>
          <w:rFonts w:ascii="Arial" w:hAnsi="Arial" w:cs="Arial"/>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Danom stupanja na snagu ove Odluke prestaje važiti Odluka o komunalnom doprinosu Grada Ivanić-Grada (Službeni glasnik Grada Ivanić-Grada, broj 11/14, 01/17).</w:t>
      </w:r>
    </w:p>
    <w:p w:rsidR="008F3C50" w:rsidRDefault="008F3C50" w:rsidP="008F3C50">
      <w:pPr>
        <w:pStyle w:val="Bezproreda"/>
        <w:rPr>
          <w:rFonts w:ascii="Arial" w:hAnsi="Arial" w:cs="Arial"/>
          <w:sz w:val="24"/>
          <w:szCs w:val="24"/>
        </w:rPr>
      </w:pPr>
    </w:p>
    <w:p w:rsidR="008F3C50" w:rsidRDefault="008F3C50" w:rsidP="008F3C50">
      <w:pPr>
        <w:pStyle w:val="Bezproreda"/>
        <w:jc w:val="center"/>
        <w:rPr>
          <w:rFonts w:ascii="Arial" w:hAnsi="Arial" w:cs="Arial"/>
          <w:b/>
          <w:sz w:val="24"/>
          <w:szCs w:val="24"/>
        </w:rPr>
      </w:pPr>
      <w:r>
        <w:rPr>
          <w:rFonts w:ascii="Arial" w:hAnsi="Arial" w:cs="Arial"/>
          <w:b/>
          <w:sz w:val="24"/>
          <w:szCs w:val="24"/>
        </w:rPr>
        <w:t>Članak 32.</w:t>
      </w:r>
    </w:p>
    <w:p w:rsidR="008F3C50" w:rsidRDefault="008F3C50" w:rsidP="008F3C50">
      <w:pPr>
        <w:pStyle w:val="Bezproreda"/>
        <w:jc w:val="center"/>
        <w:rPr>
          <w:rFonts w:ascii="Arial" w:hAnsi="Arial" w:cs="Arial"/>
          <w:b/>
          <w:sz w:val="24"/>
          <w:szCs w:val="24"/>
        </w:rPr>
      </w:pPr>
    </w:p>
    <w:p w:rsidR="008F3C50" w:rsidRDefault="008F3C50" w:rsidP="008F3C50">
      <w:pPr>
        <w:pStyle w:val="Bezproreda"/>
        <w:jc w:val="both"/>
        <w:rPr>
          <w:rFonts w:ascii="Arial" w:hAnsi="Arial" w:cs="Arial"/>
          <w:sz w:val="24"/>
          <w:szCs w:val="24"/>
        </w:rPr>
      </w:pPr>
      <w:r>
        <w:rPr>
          <w:rFonts w:ascii="Arial" w:hAnsi="Arial" w:cs="Arial"/>
          <w:sz w:val="24"/>
          <w:szCs w:val="24"/>
        </w:rPr>
        <w:t>(1) Ova Odluka stupa na snagu osmog dana od dana objave u Službenom glasniku Grada Ivanić-Grada.</w:t>
      </w:r>
    </w:p>
    <w:p w:rsidR="00772B1B" w:rsidRDefault="00772B1B" w:rsidP="008F3C50">
      <w:pPr>
        <w:pStyle w:val="Bezproreda"/>
        <w:jc w:val="both"/>
        <w:rPr>
          <w:rFonts w:ascii="Arial" w:hAnsi="Arial" w:cs="Arial"/>
          <w:sz w:val="24"/>
          <w:szCs w:val="24"/>
        </w:rPr>
      </w:pPr>
    </w:p>
    <w:p w:rsidR="00772B1B" w:rsidRDefault="00772B1B" w:rsidP="00772B1B">
      <w:pPr>
        <w:pStyle w:val="Bezproreda"/>
        <w:jc w:val="center"/>
        <w:rPr>
          <w:rFonts w:ascii="Arial" w:hAnsi="Arial" w:cs="Arial"/>
          <w:sz w:val="24"/>
          <w:szCs w:val="24"/>
        </w:rPr>
      </w:pPr>
      <w:r>
        <w:rPr>
          <w:rFonts w:ascii="Arial" w:hAnsi="Arial" w:cs="Arial"/>
          <w:sz w:val="24"/>
          <w:szCs w:val="24"/>
        </w:rPr>
        <w:t>REPUBLIKA HRVATSKA</w:t>
      </w:r>
    </w:p>
    <w:p w:rsidR="00772B1B" w:rsidRDefault="00772B1B" w:rsidP="00772B1B">
      <w:pPr>
        <w:pStyle w:val="Bezproreda"/>
        <w:jc w:val="center"/>
        <w:rPr>
          <w:rFonts w:ascii="Arial" w:hAnsi="Arial" w:cs="Arial"/>
          <w:sz w:val="24"/>
          <w:szCs w:val="24"/>
        </w:rPr>
      </w:pPr>
      <w:r>
        <w:rPr>
          <w:rFonts w:ascii="Arial" w:hAnsi="Arial" w:cs="Arial"/>
          <w:sz w:val="24"/>
          <w:szCs w:val="24"/>
        </w:rPr>
        <w:t>ZAGREBAČKA ŽUPANIJA</w:t>
      </w:r>
    </w:p>
    <w:p w:rsidR="00772B1B" w:rsidRDefault="00772B1B" w:rsidP="00772B1B">
      <w:pPr>
        <w:pStyle w:val="Bezproreda"/>
        <w:jc w:val="center"/>
        <w:rPr>
          <w:rFonts w:ascii="Arial" w:hAnsi="Arial" w:cs="Arial"/>
          <w:sz w:val="24"/>
          <w:szCs w:val="24"/>
        </w:rPr>
      </w:pPr>
      <w:r>
        <w:rPr>
          <w:rFonts w:ascii="Arial" w:hAnsi="Arial" w:cs="Arial"/>
          <w:sz w:val="24"/>
          <w:szCs w:val="24"/>
        </w:rPr>
        <w:t>GRAD IVANIĆ-GRAD</w:t>
      </w:r>
    </w:p>
    <w:p w:rsidR="00772B1B" w:rsidRDefault="00772B1B" w:rsidP="00772B1B">
      <w:pPr>
        <w:pStyle w:val="Bezproreda"/>
        <w:jc w:val="center"/>
        <w:rPr>
          <w:rFonts w:ascii="Arial" w:hAnsi="Arial" w:cs="Arial"/>
          <w:sz w:val="24"/>
          <w:szCs w:val="24"/>
        </w:rPr>
      </w:pPr>
      <w:r>
        <w:rPr>
          <w:rFonts w:ascii="Arial" w:hAnsi="Arial" w:cs="Arial"/>
          <w:sz w:val="24"/>
          <w:szCs w:val="24"/>
        </w:rPr>
        <w:t>GRADSKO VIJEĆE</w:t>
      </w:r>
    </w:p>
    <w:p w:rsidR="00772B1B" w:rsidRDefault="00772B1B" w:rsidP="00772B1B">
      <w:pPr>
        <w:pStyle w:val="Bezproreda"/>
        <w:rPr>
          <w:rFonts w:ascii="Arial" w:hAnsi="Arial" w:cs="Arial"/>
          <w:sz w:val="24"/>
          <w:szCs w:val="24"/>
        </w:rPr>
      </w:pPr>
    </w:p>
    <w:p w:rsidR="00772B1B" w:rsidRDefault="00772B1B" w:rsidP="00772B1B">
      <w:pPr>
        <w:pStyle w:val="Bezproreda"/>
        <w:rPr>
          <w:rFonts w:ascii="Arial" w:hAnsi="Arial" w:cs="Arial"/>
          <w:sz w:val="24"/>
          <w:szCs w:val="24"/>
        </w:rPr>
      </w:pPr>
    </w:p>
    <w:p w:rsidR="00772B1B" w:rsidRDefault="00772B1B" w:rsidP="00772B1B">
      <w:pPr>
        <w:pStyle w:val="Bezproreda"/>
        <w:rPr>
          <w:rFonts w:ascii="Arial" w:hAnsi="Arial" w:cs="Arial"/>
          <w:sz w:val="24"/>
          <w:szCs w:val="24"/>
        </w:rPr>
      </w:pPr>
    </w:p>
    <w:p w:rsidR="00772B1B" w:rsidRDefault="00772B1B" w:rsidP="00772B1B">
      <w:pPr>
        <w:pStyle w:val="Bezproreda"/>
        <w:rPr>
          <w:rFonts w:ascii="Arial" w:hAnsi="Arial" w:cs="Arial"/>
          <w:sz w:val="24"/>
          <w:szCs w:val="24"/>
        </w:rPr>
      </w:pPr>
      <w:r>
        <w:rPr>
          <w:rFonts w:ascii="Arial" w:hAnsi="Arial" w:cs="Arial"/>
          <w:sz w:val="24"/>
          <w:szCs w:val="24"/>
        </w:rPr>
        <w:t>KLASA:                                                                            Predsjednik Gradskog vijeća:</w:t>
      </w:r>
    </w:p>
    <w:p w:rsidR="00772B1B" w:rsidRDefault="00772B1B" w:rsidP="00772B1B">
      <w:pPr>
        <w:pStyle w:val="Bezproreda"/>
        <w:rPr>
          <w:rFonts w:ascii="Arial" w:hAnsi="Arial" w:cs="Arial"/>
          <w:sz w:val="24"/>
          <w:szCs w:val="24"/>
        </w:rPr>
      </w:pPr>
      <w:r>
        <w:rPr>
          <w:rFonts w:ascii="Arial" w:hAnsi="Arial" w:cs="Arial"/>
          <w:sz w:val="24"/>
          <w:szCs w:val="24"/>
        </w:rPr>
        <w:t>URBROJ:</w:t>
      </w:r>
    </w:p>
    <w:p w:rsidR="00772B1B" w:rsidRPr="003A32DC" w:rsidRDefault="00772B1B" w:rsidP="00772B1B">
      <w:pPr>
        <w:pStyle w:val="Bezproreda"/>
        <w:rPr>
          <w:rFonts w:ascii="Arial" w:hAnsi="Arial" w:cs="Arial"/>
          <w:sz w:val="24"/>
          <w:szCs w:val="24"/>
        </w:rPr>
      </w:pPr>
      <w:r>
        <w:rPr>
          <w:rFonts w:ascii="Arial" w:hAnsi="Arial" w:cs="Arial"/>
          <w:sz w:val="24"/>
          <w:szCs w:val="24"/>
        </w:rPr>
        <w:t>Ivanić-Grad, ________ 2018.                                  Željko Pongrac, pravnik kriminalist</w:t>
      </w:r>
    </w:p>
    <w:p w:rsidR="006B1B9D" w:rsidRDefault="006B1B9D" w:rsidP="00560D97">
      <w:pPr>
        <w:pStyle w:val="Bezproreda"/>
        <w:rPr>
          <w:rFonts w:ascii="Arial" w:hAnsi="Arial" w:cs="Arial"/>
          <w:sz w:val="24"/>
          <w:szCs w:val="24"/>
        </w:rPr>
      </w:pPr>
    </w:p>
    <w:p w:rsidR="008F3C50" w:rsidRDefault="008F3C50" w:rsidP="00560D97">
      <w:pPr>
        <w:pStyle w:val="Bezproreda"/>
        <w:rPr>
          <w:rFonts w:ascii="Arial" w:hAnsi="Arial" w:cs="Arial"/>
          <w:sz w:val="24"/>
          <w:szCs w:val="24"/>
        </w:rPr>
      </w:pPr>
    </w:p>
    <w:p w:rsidR="008F3C50" w:rsidRDefault="008F3C50" w:rsidP="00560D97">
      <w:pPr>
        <w:pStyle w:val="Bezproreda"/>
        <w:rPr>
          <w:rFonts w:ascii="Arial" w:hAnsi="Arial" w:cs="Arial"/>
          <w:sz w:val="24"/>
          <w:szCs w:val="24"/>
        </w:rPr>
      </w:pPr>
    </w:p>
    <w:p w:rsidR="008F3C50" w:rsidRDefault="008F3C50" w:rsidP="00560D97">
      <w:pPr>
        <w:pStyle w:val="Bezproreda"/>
        <w:rPr>
          <w:rFonts w:ascii="Arial" w:hAnsi="Arial" w:cs="Arial"/>
          <w:sz w:val="24"/>
          <w:szCs w:val="24"/>
        </w:rPr>
      </w:pPr>
    </w:p>
    <w:p w:rsidR="008F3C50" w:rsidRDefault="008F3C50" w:rsidP="00560D97">
      <w:pPr>
        <w:pStyle w:val="Bezproreda"/>
        <w:rPr>
          <w:rFonts w:ascii="Arial" w:hAnsi="Arial" w:cs="Arial"/>
          <w:sz w:val="24"/>
          <w:szCs w:val="24"/>
        </w:rPr>
      </w:pPr>
    </w:p>
    <w:p w:rsidR="00772B1B" w:rsidRDefault="00772B1B">
      <w:pPr>
        <w:rPr>
          <w:rFonts w:ascii="Arial" w:hAnsi="Arial" w:cs="Arial"/>
          <w:sz w:val="24"/>
          <w:szCs w:val="24"/>
        </w:rPr>
      </w:pPr>
      <w:r>
        <w:rPr>
          <w:rFonts w:ascii="Arial" w:hAnsi="Arial" w:cs="Arial"/>
          <w:sz w:val="24"/>
          <w:szCs w:val="24"/>
        </w:rPr>
        <w:br w:type="page"/>
      </w:r>
    </w:p>
    <w:p w:rsidR="006B1B9D" w:rsidRDefault="006B1B9D" w:rsidP="00560D97">
      <w:pPr>
        <w:pStyle w:val="Bezproreda"/>
        <w:rPr>
          <w:rFonts w:ascii="Arial" w:hAnsi="Arial" w:cs="Arial"/>
          <w:sz w:val="24"/>
          <w:szCs w:val="24"/>
        </w:rPr>
      </w:pPr>
    </w:p>
    <w:p w:rsidR="006B4952" w:rsidRDefault="006B4952" w:rsidP="00560D97">
      <w:pPr>
        <w:pStyle w:val="Bezproreda"/>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0A11F8" w:rsidRPr="00B87611" w:rsidTr="00125E1E">
        <w:tc>
          <w:tcPr>
            <w:tcW w:w="4644" w:type="dxa"/>
          </w:tcPr>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644" w:type="dxa"/>
            <w:hideMark/>
          </w:tcPr>
          <w:p w:rsidR="000A11F8" w:rsidRPr="00B87611" w:rsidRDefault="000A11F8" w:rsidP="00125E1E">
            <w:pPr>
              <w:spacing w:after="0" w:line="240" w:lineRule="auto"/>
              <w:jc w:val="both"/>
              <w:rPr>
                <w:rFonts w:ascii="Arial" w:eastAsia="Times New Roman" w:hAnsi="Arial" w:cs="Arial"/>
                <w:color w:val="000000"/>
                <w:sz w:val="24"/>
                <w:szCs w:val="24"/>
                <w:lang w:eastAsia="hr-HR"/>
              </w:rPr>
            </w:pPr>
          </w:p>
          <w:p w:rsidR="000A11F8" w:rsidRPr="00B87611" w:rsidRDefault="000A11F8" w:rsidP="00125E1E">
            <w:pPr>
              <w:spacing w:after="200" w:line="276" w:lineRule="auto"/>
              <w:jc w:val="both"/>
              <w:rPr>
                <w:rFonts w:ascii="Arial" w:eastAsia="Calibri" w:hAnsi="Arial" w:cs="Arial"/>
                <w:sz w:val="24"/>
                <w:szCs w:val="24"/>
              </w:rPr>
            </w:pPr>
            <w:r w:rsidRPr="00B8761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uke o komunalnom doprinosu</w:t>
            </w:r>
          </w:p>
        </w:tc>
      </w:tr>
      <w:tr w:rsidR="000A11F8" w:rsidRPr="00B87611" w:rsidTr="00125E1E">
        <w:tc>
          <w:tcPr>
            <w:tcW w:w="4644" w:type="dxa"/>
          </w:tcPr>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644" w:type="dxa"/>
            <w:hideMark/>
          </w:tcPr>
          <w:p w:rsidR="000A11F8" w:rsidRDefault="000A11F8" w:rsidP="00125E1E">
            <w:pPr>
              <w:pStyle w:val="Bezproreda"/>
            </w:pPr>
          </w:p>
          <w:p w:rsidR="000A11F8" w:rsidRPr="00B87611" w:rsidRDefault="000A11F8" w:rsidP="00125E1E">
            <w:pPr>
              <w:jc w:val="both"/>
              <w:rPr>
                <w:rFonts w:ascii="Arial" w:hAnsi="Arial" w:cs="Arial"/>
                <w:sz w:val="24"/>
                <w:szCs w:val="24"/>
              </w:rPr>
            </w:pPr>
            <w:r>
              <w:rPr>
                <w:rFonts w:ascii="Arial" w:hAnsi="Arial" w:cs="Arial"/>
                <w:sz w:val="24"/>
                <w:szCs w:val="24"/>
              </w:rPr>
              <w:t xml:space="preserve">Temeljem članka 35. Zakona o lokalnoj i područnoj (regionalnoj) samoupravi (Narodne novine, broj </w:t>
            </w:r>
            <w:r w:rsidRPr="003476F5">
              <w:rPr>
                <w:rFonts w:ascii="Arial" w:hAnsi="Arial" w:cs="Arial"/>
                <w:sz w:val="24"/>
                <w:szCs w:val="24"/>
              </w:rPr>
              <w:t>33/01, 60/01,</w:t>
            </w:r>
            <w:r>
              <w:rPr>
                <w:rFonts w:ascii="Arial" w:hAnsi="Arial" w:cs="Arial"/>
                <w:sz w:val="24"/>
                <w:szCs w:val="24"/>
              </w:rPr>
              <w:t xml:space="preserve"> 129/05, 109/07, 125/08, </w:t>
            </w:r>
            <w:r w:rsidRPr="003476F5">
              <w:rPr>
                <w:rFonts w:ascii="Arial" w:hAnsi="Arial" w:cs="Arial"/>
                <w:sz w:val="24"/>
                <w:szCs w:val="24"/>
              </w:rPr>
              <w:t>36/09, 150/11, 144/12, 19/13, 137/15, 123/17</w:t>
            </w:r>
            <w:r>
              <w:rPr>
                <w:rFonts w:ascii="Arial" w:hAnsi="Arial" w:cs="Arial"/>
                <w:sz w:val="24"/>
                <w:szCs w:val="24"/>
              </w:rPr>
              <w:t>), članka 78. i 130. stavak 1. Zakona o komunalnom gospodarstvu (Narodne novine, broj 68/18) i članka 35. Statuta Grada Ivanić-Grada (Službeni glasnik Grada Ivanić-Grada, broj 02/14, 01/18)</w:t>
            </w:r>
          </w:p>
        </w:tc>
      </w:tr>
      <w:tr w:rsidR="000A11F8" w:rsidRPr="00B87611" w:rsidTr="00125E1E">
        <w:tc>
          <w:tcPr>
            <w:tcW w:w="4644" w:type="dxa"/>
          </w:tcPr>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644" w:type="dxa"/>
            <w:hideMark/>
          </w:tcPr>
          <w:p w:rsidR="000A11F8" w:rsidRPr="00B87611" w:rsidRDefault="000A11F8" w:rsidP="00125E1E">
            <w:pPr>
              <w:spacing w:after="0" w:line="240" w:lineRule="auto"/>
              <w:jc w:val="both"/>
              <w:rPr>
                <w:rFonts w:ascii="Arial" w:eastAsia="Times New Roman" w:hAnsi="Arial" w:cs="Arial"/>
                <w:color w:val="000000"/>
                <w:sz w:val="24"/>
                <w:szCs w:val="24"/>
                <w:lang w:eastAsia="hr-HR"/>
              </w:rPr>
            </w:pPr>
          </w:p>
          <w:p w:rsidR="000A11F8" w:rsidRPr="00B87611" w:rsidRDefault="000A11F8" w:rsidP="00125E1E">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Upravni odjel za financije, gospodarstvo, komunalne djelatnosti i prostorno planiranje</w:t>
            </w:r>
          </w:p>
          <w:p w:rsidR="000A11F8" w:rsidRPr="00B87611" w:rsidRDefault="000A11F8" w:rsidP="00125E1E">
            <w:pPr>
              <w:spacing w:after="0" w:line="240" w:lineRule="auto"/>
              <w:jc w:val="both"/>
              <w:rPr>
                <w:rFonts w:ascii="Arial" w:eastAsia="Times New Roman" w:hAnsi="Arial" w:cs="Arial"/>
                <w:iCs/>
                <w:sz w:val="24"/>
                <w:szCs w:val="24"/>
                <w:lang w:eastAsia="hr-HR"/>
              </w:rPr>
            </w:pPr>
          </w:p>
        </w:tc>
      </w:tr>
      <w:tr w:rsidR="000A11F8" w:rsidRPr="00B87611" w:rsidTr="00125E1E">
        <w:tc>
          <w:tcPr>
            <w:tcW w:w="4644" w:type="dxa"/>
          </w:tcPr>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p w:rsidR="000A11F8" w:rsidRPr="00B87611" w:rsidRDefault="000A11F8" w:rsidP="00125E1E">
            <w:pPr>
              <w:spacing w:after="0" w:line="240" w:lineRule="auto"/>
              <w:jc w:val="both"/>
              <w:rPr>
                <w:rFonts w:ascii="Arial" w:eastAsia="Times New Roman" w:hAnsi="Arial" w:cs="Arial"/>
                <w:b/>
                <w:color w:val="000000"/>
                <w:sz w:val="24"/>
                <w:szCs w:val="24"/>
                <w:lang w:eastAsia="hr-HR"/>
              </w:rPr>
            </w:pPr>
          </w:p>
        </w:tc>
        <w:tc>
          <w:tcPr>
            <w:tcW w:w="4644" w:type="dxa"/>
          </w:tcPr>
          <w:p w:rsidR="000A11F8" w:rsidRPr="00B87611" w:rsidRDefault="000A11F8" w:rsidP="00125E1E">
            <w:pPr>
              <w:spacing w:after="0" w:line="240" w:lineRule="auto"/>
              <w:jc w:val="both"/>
              <w:rPr>
                <w:rFonts w:ascii="Arial" w:eastAsia="Times New Roman" w:hAnsi="Arial" w:cs="Arial"/>
                <w:color w:val="000000"/>
                <w:sz w:val="24"/>
                <w:szCs w:val="24"/>
                <w:lang w:eastAsia="hr-HR"/>
              </w:rPr>
            </w:pPr>
          </w:p>
          <w:p w:rsidR="000A11F8" w:rsidRPr="00B87611" w:rsidRDefault="000A11F8" w:rsidP="00125E1E">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 vijeće Grada Ivanić-Grada</w:t>
            </w:r>
          </w:p>
        </w:tc>
      </w:tr>
    </w:tbl>
    <w:p w:rsidR="000A11F8" w:rsidRPr="00B87611" w:rsidRDefault="000A11F8" w:rsidP="000A11F8">
      <w:pPr>
        <w:spacing w:after="0" w:line="240" w:lineRule="auto"/>
        <w:jc w:val="both"/>
        <w:rPr>
          <w:rFonts w:ascii="Arial" w:eastAsia="Times New Roman" w:hAnsi="Arial" w:cs="Arial"/>
          <w:b/>
          <w:sz w:val="24"/>
          <w:szCs w:val="24"/>
          <w:lang w:eastAsia="hr-HR"/>
        </w:rPr>
      </w:pPr>
    </w:p>
    <w:p w:rsidR="000A11F8" w:rsidRPr="00B87611" w:rsidRDefault="000A11F8" w:rsidP="000A11F8">
      <w:pPr>
        <w:spacing w:after="0" w:line="240" w:lineRule="auto"/>
        <w:jc w:val="both"/>
        <w:rPr>
          <w:rFonts w:ascii="Arial" w:eastAsia="Times New Roman" w:hAnsi="Arial" w:cs="Arial"/>
          <w:sz w:val="24"/>
          <w:szCs w:val="24"/>
          <w:lang w:eastAsia="hr-HR"/>
        </w:rPr>
      </w:pPr>
      <w:r w:rsidRPr="00B87611">
        <w:rPr>
          <w:rFonts w:ascii="Arial" w:eastAsia="Times New Roman" w:hAnsi="Arial" w:cs="Arial"/>
          <w:b/>
          <w:sz w:val="24"/>
          <w:szCs w:val="24"/>
          <w:lang w:eastAsia="hr-HR"/>
        </w:rPr>
        <w:t>OBRAZLOŽENJE:</w:t>
      </w:r>
    </w:p>
    <w:p w:rsidR="000A11F8" w:rsidRPr="00B87611" w:rsidRDefault="000A11F8" w:rsidP="000A11F8">
      <w:pPr>
        <w:spacing w:after="0" w:line="240" w:lineRule="auto"/>
        <w:jc w:val="both"/>
        <w:rPr>
          <w:rFonts w:ascii="Arial" w:eastAsia="Times New Roman" w:hAnsi="Arial" w:cs="Arial"/>
          <w:sz w:val="24"/>
          <w:szCs w:val="24"/>
        </w:rPr>
      </w:pPr>
    </w:p>
    <w:p w:rsidR="000A11F8" w:rsidRDefault="000A11F8" w:rsidP="000A11F8">
      <w:pPr>
        <w:overflowPunct w:val="0"/>
        <w:autoSpaceDE w:val="0"/>
        <w:autoSpaceDN w:val="0"/>
        <w:adjustRightInd w:val="0"/>
        <w:spacing w:after="0" w:line="240" w:lineRule="auto"/>
        <w:jc w:val="both"/>
        <w:textAlignment w:val="baseline"/>
        <w:rPr>
          <w:rFonts w:ascii="Arial" w:hAnsi="Arial" w:cs="Arial"/>
          <w:sz w:val="24"/>
          <w:szCs w:val="24"/>
        </w:rPr>
      </w:pPr>
      <w:r w:rsidRPr="00B87611">
        <w:rPr>
          <w:rFonts w:ascii="Arial" w:eastAsia="Times New Roman" w:hAnsi="Arial" w:cs="Arial"/>
          <w:sz w:val="24"/>
          <w:szCs w:val="24"/>
        </w:rPr>
        <w:t xml:space="preserve">Pravni temelj za donošenje ove Odluke su odredbe </w:t>
      </w:r>
      <w:r>
        <w:rPr>
          <w:rFonts w:ascii="Arial" w:hAnsi="Arial" w:cs="Arial"/>
          <w:sz w:val="24"/>
          <w:szCs w:val="24"/>
        </w:rPr>
        <w:t xml:space="preserve">članka 35. Zakona o lokalnoj i područnoj (regionalnoj) samoupravi (Narodne novine, broj </w:t>
      </w:r>
      <w:r w:rsidRPr="003476F5">
        <w:rPr>
          <w:rFonts w:ascii="Arial" w:hAnsi="Arial" w:cs="Arial"/>
          <w:sz w:val="24"/>
          <w:szCs w:val="24"/>
        </w:rPr>
        <w:t>33/01, 60/01,</w:t>
      </w:r>
      <w:r>
        <w:rPr>
          <w:rFonts w:ascii="Arial" w:hAnsi="Arial" w:cs="Arial"/>
          <w:sz w:val="24"/>
          <w:szCs w:val="24"/>
        </w:rPr>
        <w:t xml:space="preserve"> 129/05, 109/07, 125/08, </w:t>
      </w:r>
      <w:r w:rsidRPr="003476F5">
        <w:rPr>
          <w:rFonts w:ascii="Arial" w:hAnsi="Arial" w:cs="Arial"/>
          <w:sz w:val="24"/>
          <w:szCs w:val="24"/>
        </w:rPr>
        <w:t>36/09, 150/11, 144/12, 19/13, 137/15, 123/17</w:t>
      </w:r>
      <w:r>
        <w:rPr>
          <w:rFonts w:ascii="Arial" w:hAnsi="Arial" w:cs="Arial"/>
          <w:sz w:val="24"/>
          <w:szCs w:val="24"/>
        </w:rPr>
        <w:t>), članka 78. i 130. stavak 1. Zakona o komunalnom gospodarstvu (Narodne novine, broj 68/18) i članka 35. Statuta Grada Ivanić-Grada (Službeni glasnik Grada Ivanić-Grada, broj 02/14, 01/18).</w:t>
      </w:r>
    </w:p>
    <w:p w:rsidR="00054909" w:rsidRDefault="00054909" w:rsidP="000A11F8">
      <w:pPr>
        <w:overflowPunct w:val="0"/>
        <w:autoSpaceDE w:val="0"/>
        <w:autoSpaceDN w:val="0"/>
        <w:adjustRightInd w:val="0"/>
        <w:spacing w:after="0" w:line="240" w:lineRule="auto"/>
        <w:jc w:val="both"/>
        <w:textAlignment w:val="baseline"/>
        <w:rPr>
          <w:rFonts w:ascii="Arial" w:hAnsi="Arial" w:cs="Arial"/>
          <w:sz w:val="24"/>
          <w:szCs w:val="24"/>
        </w:rPr>
      </w:pPr>
    </w:p>
    <w:p w:rsidR="00054909" w:rsidRDefault="00054909" w:rsidP="00054909">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Odredbom članka 78. Zakona o komunalnom gospodarstvu (Narodne novine, broj 68/18) propisano je kako predstavničko tijelo jedinice lokalne samouprave donosi odluku o komunalnom doprinosu kojom se određuju:</w:t>
      </w:r>
    </w:p>
    <w:p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zone u jedinici lokalne samouprave za plaćanje komunalnog doprinosa,</w:t>
      </w:r>
    </w:p>
    <w:p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jedinična vrijednost komunalnog doprinosa po pojedinim zonama u jedinici lokalne samouprave,</w:t>
      </w:r>
    </w:p>
    <w:p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način i rokovi plaćanja komunalnog doprinosa,</w:t>
      </w:r>
    </w:p>
    <w:p w:rsidR="00054909" w:rsidRDefault="00054909" w:rsidP="00054909">
      <w:pPr>
        <w:pStyle w:val="Odlomakpopisa"/>
        <w:numPr>
          <w:ilvl w:val="0"/>
          <w:numId w:val="17"/>
        </w:num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opći uvjeti i razlozi zbog kojih se u pojedinačnim slučajevima odobrava djelomično ili potpuno oslobađanje od plaćanja komunalnog doprinosa.</w:t>
      </w:r>
    </w:p>
    <w:p w:rsidR="00054909" w:rsidRDefault="00054909" w:rsidP="00054909">
      <w:pPr>
        <w:overflowPunct w:val="0"/>
        <w:autoSpaceDE w:val="0"/>
        <w:autoSpaceDN w:val="0"/>
        <w:adjustRightInd w:val="0"/>
        <w:spacing w:after="0" w:line="240" w:lineRule="auto"/>
        <w:jc w:val="both"/>
        <w:textAlignment w:val="baseline"/>
        <w:rPr>
          <w:rFonts w:ascii="Arial" w:eastAsia="Calibri" w:hAnsi="Arial" w:cs="Arial"/>
          <w:sz w:val="24"/>
          <w:szCs w:val="24"/>
        </w:rPr>
      </w:pPr>
    </w:p>
    <w:p w:rsidR="00054909" w:rsidRPr="00E214A5" w:rsidRDefault="00054909" w:rsidP="00054909">
      <w:pPr>
        <w:overflowPunct w:val="0"/>
        <w:autoSpaceDE w:val="0"/>
        <w:autoSpaceDN w:val="0"/>
        <w:adjustRightInd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 xml:space="preserve">Odredbom članka 150. stavka 1. </w:t>
      </w:r>
      <w:r>
        <w:rPr>
          <w:rFonts w:ascii="Arial" w:hAnsi="Arial" w:cs="Arial"/>
          <w:sz w:val="24"/>
          <w:szCs w:val="24"/>
        </w:rPr>
        <w:t>Zakona o komunalnom gospodarstvu (Narodne novine, broj 68/18) propisano je kako će jedinice lokalne samouprave donijeti odluku o komunalnom doprinosu u roku od šest mjeseci od dana stupanja na snagu Zakona o komunalnom gospodarstvu.</w:t>
      </w:r>
    </w:p>
    <w:p w:rsidR="00054909" w:rsidRPr="00B87611" w:rsidRDefault="00054909" w:rsidP="000A11F8">
      <w:pPr>
        <w:overflowPunct w:val="0"/>
        <w:autoSpaceDE w:val="0"/>
        <w:autoSpaceDN w:val="0"/>
        <w:adjustRightInd w:val="0"/>
        <w:spacing w:after="0" w:line="240" w:lineRule="auto"/>
        <w:jc w:val="both"/>
        <w:textAlignment w:val="baseline"/>
        <w:rPr>
          <w:rFonts w:ascii="Arial" w:eastAsia="Calibri" w:hAnsi="Arial" w:cs="Arial"/>
          <w:sz w:val="24"/>
          <w:szCs w:val="24"/>
        </w:rPr>
      </w:pPr>
    </w:p>
    <w:p w:rsidR="000A11F8" w:rsidRDefault="000A11F8" w:rsidP="000A11F8">
      <w:pPr>
        <w:spacing w:after="0" w:line="240" w:lineRule="auto"/>
        <w:jc w:val="both"/>
        <w:rPr>
          <w:rFonts w:ascii="Arial" w:eastAsia="Times New Roman" w:hAnsi="Arial" w:cs="Arial"/>
          <w:sz w:val="24"/>
          <w:szCs w:val="24"/>
        </w:rPr>
      </w:pPr>
    </w:p>
    <w:p w:rsidR="000A11F8" w:rsidRPr="00B87611" w:rsidRDefault="000A11F8" w:rsidP="000A11F8">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 xml:space="preserve">Slijedom navedenog, predlaže se Gradskom vijeću da usvoji </w:t>
      </w:r>
      <w:r w:rsidRPr="00B87611">
        <w:rPr>
          <w:rFonts w:ascii="Arial" w:eastAsia="Times New Roman" w:hAnsi="Arial" w:cs="Arial"/>
          <w:color w:val="000000"/>
          <w:sz w:val="24"/>
          <w:szCs w:val="24"/>
          <w:lang w:eastAsia="hr-HR"/>
        </w:rPr>
        <w:t>Odl</w:t>
      </w:r>
      <w:r>
        <w:rPr>
          <w:rFonts w:ascii="Arial" w:eastAsia="Times New Roman" w:hAnsi="Arial" w:cs="Arial"/>
          <w:color w:val="000000"/>
          <w:sz w:val="24"/>
          <w:szCs w:val="24"/>
          <w:lang w:eastAsia="hr-HR"/>
        </w:rPr>
        <w:t>uku o komunalnom doprinosu.</w:t>
      </w:r>
    </w:p>
    <w:p w:rsidR="000A11F8" w:rsidRPr="00B87611" w:rsidRDefault="000A11F8" w:rsidP="000A11F8">
      <w:pPr>
        <w:spacing w:after="200" w:line="276" w:lineRule="auto"/>
        <w:jc w:val="both"/>
        <w:rPr>
          <w:rFonts w:ascii="Arial" w:eastAsia="Times New Roman" w:hAnsi="Arial" w:cs="Arial"/>
          <w:sz w:val="24"/>
          <w:szCs w:val="24"/>
        </w:rPr>
      </w:pPr>
    </w:p>
    <w:p w:rsidR="000A11F8" w:rsidRPr="00B87611" w:rsidRDefault="000A11F8" w:rsidP="000A11F8">
      <w:pPr>
        <w:spacing w:after="0" w:line="240" w:lineRule="auto"/>
        <w:jc w:val="both"/>
        <w:rPr>
          <w:rFonts w:ascii="Arial" w:eastAsia="Times New Roman" w:hAnsi="Arial" w:cs="Arial"/>
          <w:sz w:val="24"/>
          <w:szCs w:val="24"/>
        </w:rPr>
      </w:pPr>
    </w:p>
    <w:p w:rsidR="000A11F8" w:rsidRPr="00B87611" w:rsidRDefault="000A11F8" w:rsidP="000A11F8">
      <w:pPr>
        <w:spacing w:after="0" w:line="240" w:lineRule="auto"/>
        <w:jc w:val="both"/>
        <w:rPr>
          <w:rFonts w:ascii="Arial" w:eastAsia="Times New Roman" w:hAnsi="Arial" w:cs="Arial"/>
          <w:sz w:val="24"/>
          <w:szCs w:val="24"/>
        </w:rPr>
      </w:pPr>
    </w:p>
    <w:p w:rsidR="000A11F8" w:rsidRPr="00B87611" w:rsidRDefault="000A11F8" w:rsidP="000A11F8">
      <w:pPr>
        <w:autoSpaceDN w:val="0"/>
        <w:spacing w:line="244" w:lineRule="auto"/>
        <w:jc w:val="both"/>
        <w:rPr>
          <w:rFonts w:ascii="Arial" w:eastAsia="Times New Roman" w:hAnsi="Arial" w:cs="Arial"/>
          <w:sz w:val="24"/>
          <w:szCs w:val="24"/>
        </w:rPr>
      </w:pPr>
    </w:p>
    <w:p w:rsidR="000A11F8" w:rsidRPr="00B87611" w:rsidRDefault="000A11F8" w:rsidP="000A11F8">
      <w:pPr>
        <w:autoSpaceDN w:val="0"/>
        <w:spacing w:line="244" w:lineRule="auto"/>
        <w:jc w:val="both"/>
        <w:rPr>
          <w:rFonts w:ascii="Arial" w:eastAsia="Times New Roman" w:hAnsi="Arial" w:cs="Arial"/>
          <w:sz w:val="24"/>
          <w:szCs w:val="24"/>
        </w:rPr>
      </w:pPr>
    </w:p>
    <w:p w:rsidR="000A11F8" w:rsidRPr="00B87611" w:rsidRDefault="000A11F8" w:rsidP="000A11F8">
      <w:pPr>
        <w:spacing w:after="200" w:line="276" w:lineRule="auto"/>
        <w:rPr>
          <w:rFonts w:ascii="Calibri" w:eastAsia="Calibri" w:hAnsi="Calibri" w:cs="Times New Roman"/>
        </w:rPr>
      </w:pPr>
    </w:p>
    <w:p w:rsidR="000A11F8" w:rsidRPr="00B87611" w:rsidRDefault="000A11F8" w:rsidP="000A11F8">
      <w:pPr>
        <w:spacing w:after="200" w:line="276" w:lineRule="auto"/>
        <w:rPr>
          <w:rFonts w:ascii="Arial" w:eastAsia="Calibri" w:hAnsi="Arial" w:cs="Arial"/>
          <w:sz w:val="24"/>
          <w:szCs w:val="24"/>
        </w:rPr>
      </w:pPr>
    </w:p>
    <w:p w:rsidR="000A11F8" w:rsidRPr="005E69FF" w:rsidRDefault="000A11F8" w:rsidP="000A11F8">
      <w:pPr>
        <w:pStyle w:val="Bezproreda"/>
        <w:jc w:val="center"/>
        <w:rPr>
          <w:rFonts w:ascii="Arial" w:hAnsi="Arial" w:cs="Arial"/>
          <w:b/>
          <w:sz w:val="24"/>
          <w:szCs w:val="24"/>
        </w:rPr>
      </w:pPr>
    </w:p>
    <w:p w:rsidR="000A11F8" w:rsidRDefault="000A11F8" w:rsidP="00D47069">
      <w:pPr>
        <w:pStyle w:val="Bezproreda"/>
        <w:jc w:val="both"/>
        <w:rPr>
          <w:rFonts w:ascii="Arial" w:hAnsi="Arial" w:cs="Arial"/>
          <w:sz w:val="24"/>
          <w:szCs w:val="24"/>
        </w:rPr>
      </w:pPr>
    </w:p>
    <w:p w:rsidR="00F3288C" w:rsidRDefault="00F3288C" w:rsidP="00F3288C">
      <w:pPr>
        <w:pStyle w:val="Bezproreda"/>
        <w:jc w:val="both"/>
        <w:rPr>
          <w:rFonts w:ascii="Arial" w:hAnsi="Arial" w:cs="Arial"/>
          <w:sz w:val="24"/>
          <w:szCs w:val="24"/>
        </w:rPr>
      </w:pPr>
    </w:p>
    <w:p w:rsidR="00F3288C" w:rsidRDefault="00F3288C" w:rsidP="00F3288C">
      <w:pPr>
        <w:pStyle w:val="Bezproreda"/>
        <w:jc w:val="both"/>
        <w:rPr>
          <w:rFonts w:ascii="Arial" w:hAnsi="Arial" w:cs="Arial"/>
          <w:sz w:val="24"/>
          <w:szCs w:val="24"/>
        </w:rPr>
      </w:pPr>
    </w:p>
    <w:p w:rsidR="00F3288C" w:rsidRPr="00F3288C" w:rsidRDefault="00F3288C" w:rsidP="00F3288C">
      <w:pPr>
        <w:pStyle w:val="Bezproreda"/>
        <w:jc w:val="both"/>
        <w:rPr>
          <w:rFonts w:ascii="Arial" w:hAnsi="Arial" w:cs="Arial"/>
          <w:sz w:val="24"/>
          <w:szCs w:val="24"/>
        </w:rPr>
      </w:pPr>
    </w:p>
    <w:p w:rsidR="00F3288C" w:rsidRDefault="00F3288C" w:rsidP="00F3288C">
      <w:pPr>
        <w:pStyle w:val="Bezproreda"/>
        <w:jc w:val="center"/>
        <w:rPr>
          <w:rFonts w:ascii="Arial" w:hAnsi="Arial" w:cs="Arial"/>
          <w:b/>
          <w:sz w:val="24"/>
          <w:szCs w:val="24"/>
        </w:rPr>
      </w:pPr>
    </w:p>
    <w:p w:rsidR="00F3288C" w:rsidRDefault="00F3288C" w:rsidP="00F3288C">
      <w:pPr>
        <w:pStyle w:val="Bezproreda"/>
        <w:jc w:val="both"/>
        <w:rPr>
          <w:rFonts w:ascii="Arial" w:hAnsi="Arial" w:cs="Arial"/>
          <w:b/>
          <w:sz w:val="24"/>
          <w:szCs w:val="24"/>
        </w:rPr>
      </w:pPr>
    </w:p>
    <w:p w:rsidR="005E69FF" w:rsidRDefault="005E69FF" w:rsidP="005E69FF">
      <w:pPr>
        <w:pStyle w:val="Bezproreda"/>
        <w:jc w:val="center"/>
        <w:rPr>
          <w:rFonts w:ascii="Arial" w:hAnsi="Arial" w:cs="Arial"/>
          <w:b/>
          <w:sz w:val="24"/>
          <w:szCs w:val="24"/>
        </w:rPr>
      </w:pPr>
    </w:p>
    <w:p w:rsidR="005E69FF" w:rsidRPr="005E69FF" w:rsidRDefault="005E69FF" w:rsidP="005E69FF">
      <w:pPr>
        <w:pStyle w:val="Bezproreda"/>
        <w:jc w:val="center"/>
        <w:rPr>
          <w:rFonts w:ascii="Arial" w:hAnsi="Arial" w:cs="Arial"/>
          <w:b/>
          <w:sz w:val="24"/>
          <w:szCs w:val="24"/>
        </w:rPr>
      </w:pPr>
    </w:p>
    <w:sectPr w:rsidR="005E69FF" w:rsidRPr="005E69FF" w:rsidSect="00772B1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925" w:rsidRDefault="000B4925" w:rsidP="00890044">
      <w:pPr>
        <w:spacing w:after="0" w:line="240" w:lineRule="auto"/>
      </w:pPr>
      <w:r>
        <w:separator/>
      </w:r>
    </w:p>
  </w:endnote>
  <w:endnote w:type="continuationSeparator" w:id="0">
    <w:p w:rsidR="000B4925" w:rsidRDefault="000B4925" w:rsidP="00890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925" w:rsidRDefault="000B4925" w:rsidP="00890044">
      <w:pPr>
        <w:spacing w:after="0" w:line="240" w:lineRule="auto"/>
      </w:pPr>
      <w:r>
        <w:separator/>
      </w:r>
    </w:p>
  </w:footnote>
  <w:footnote w:type="continuationSeparator" w:id="0">
    <w:p w:rsidR="000B4925" w:rsidRDefault="000B4925" w:rsidP="008900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075F"/>
    <w:multiLevelType w:val="hybridMultilevel"/>
    <w:tmpl w:val="EDA43084"/>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7BE70AA"/>
    <w:multiLevelType w:val="hybridMultilevel"/>
    <w:tmpl w:val="D122838A"/>
    <w:lvl w:ilvl="0" w:tplc="C76CF58E">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E0D5ECB"/>
    <w:multiLevelType w:val="hybridMultilevel"/>
    <w:tmpl w:val="A920E2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17D46DC"/>
    <w:multiLevelType w:val="hybridMultilevel"/>
    <w:tmpl w:val="4E54617C"/>
    <w:lvl w:ilvl="0" w:tplc="35CAF6F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3B9033A"/>
    <w:multiLevelType w:val="hybridMultilevel"/>
    <w:tmpl w:val="0786EB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4822970"/>
    <w:multiLevelType w:val="hybridMultilevel"/>
    <w:tmpl w:val="016E16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373434"/>
    <w:multiLevelType w:val="hybridMultilevel"/>
    <w:tmpl w:val="75BC15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3B66C25"/>
    <w:multiLevelType w:val="hybridMultilevel"/>
    <w:tmpl w:val="D7905338"/>
    <w:lvl w:ilvl="0" w:tplc="6A6C50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1A37FB"/>
    <w:multiLevelType w:val="hybridMultilevel"/>
    <w:tmpl w:val="B11E7AFC"/>
    <w:lvl w:ilvl="0" w:tplc="EE9C63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AB11ECA"/>
    <w:multiLevelType w:val="hybridMultilevel"/>
    <w:tmpl w:val="23E69D7C"/>
    <w:lvl w:ilvl="0" w:tplc="F85433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034610"/>
    <w:multiLevelType w:val="hybridMultilevel"/>
    <w:tmpl w:val="441EB1C4"/>
    <w:lvl w:ilvl="0" w:tplc="9E687B14">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41C5E5C"/>
    <w:multiLevelType w:val="hybridMultilevel"/>
    <w:tmpl w:val="613228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E4223F1"/>
    <w:multiLevelType w:val="hybridMultilevel"/>
    <w:tmpl w:val="B6D8F4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0B40862"/>
    <w:multiLevelType w:val="hybridMultilevel"/>
    <w:tmpl w:val="6884EC7C"/>
    <w:lvl w:ilvl="0" w:tplc="D05AC9E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15F156F"/>
    <w:multiLevelType w:val="hybridMultilevel"/>
    <w:tmpl w:val="A91C0FC0"/>
    <w:lvl w:ilvl="0" w:tplc="306E31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9D12B6D"/>
    <w:multiLevelType w:val="hybridMultilevel"/>
    <w:tmpl w:val="6FF2238A"/>
    <w:lvl w:ilvl="0" w:tplc="00CCCB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C70322C"/>
    <w:multiLevelType w:val="hybridMultilevel"/>
    <w:tmpl w:val="C71284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6"/>
  </w:num>
  <w:num w:numId="5">
    <w:abstractNumId w:val="16"/>
  </w:num>
  <w:num w:numId="6">
    <w:abstractNumId w:val="11"/>
  </w:num>
  <w:num w:numId="7">
    <w:abstractNumId w:val="2"/>
  </w:num>
  <w:num w:numId="8">
    <w:abstractNumId w:val="15"/>
  </w:num>
  <w:num w:numId="9">
    <w:abstractNumId w:val="9"/>
  </w:num>
  <w:num w:numId="10">
    <w:abstractNumId w:val="7"/>
  </w:num>
  <w:num w:numId="11">
    <w:abstractNumId w:val="14"/>
  </w:num>
  <w:num w:numId="12">
    <w:abstractNumId w:val="8"/>
  </w:num>
  <w:num w:numId="13">
    <w:abstractNumId w:val="1"/>
  </w:num>
  <w:num w:numId="14">
    <w:abstractNumId w:val="10"/>
  </w:num>
  <w:num w:numId="15">
    <w:abstractNumId w:val="3"/>
  </w:num>
  <w:num w:numId="16">
    <w:abstractNumId w:val="13"/>
  </w:num>
  <w:num w:numId="17">
    <w:abstractNumId w:val="4"/>
  </w:num>
  <w:num w:numId="18">
    <w:abstractNumId w:val="0"/>
    <w:lvlOverride w:ilvl="0"/>
    <w:lvlOverride w:ilvl="1"/>
    <w:lvlOverride w:ilvl="2"/>
    <w:lvlOverride w:ilvl="3"/>
    <w:lvlOverride w:ilvl="4"/>
    <w:lvlOverride w:ilvl="5"/>
    <w:lvlOverride w:ilvl="6"/>
    <w:lvlOverride w:ilvl="7"/>
    <w:lvlOverride w:ilv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3EB"/>
    <w:rsid w:val="00000390"/>
    <w:rsid w:val="0000041E"/>
    <w:rsid w:val="0000050F"/>
    <w:rsid w:val="000008BB"/>
    <w:rsid w:val="00000CD8"/>
    <w:rsid w:val="00000F10"/>
    <w:rsid w:val="000010AC"/>
    <w:rsid w:val="0000193B"/>
    <w:rsid w:val="000019C9"/>
    <w:rsid w:val="00001C3A"/>
    <w:rsid w:val="00001DE1"/>
    <w:rsid w:val="00002AD7"/>
    <w:rsid w:val="00002DB7"/>
    <w:rsid w:val="00003224"/>
    <w:rsid w:val="000032C2"/>
    <w:rsid w:val="00003350"/>
    <w:rsid w:val="00004912"/>
    <w:rsid w:val="00004F3B"/>
    <w:rsid w:val="000053B8"/>
    <w:rsid w:val="00005F5B"/>
    <w:rsid w:val="00006608"/>
    <w:rsid w:val="00006894"/>
    <w:rsid w:val="0000699F"/>
    <w:rsid w:val="00006CC1"/>
    <w:rsid w:val="00006F4D"/>
    <w:rsid w:val="0001115F"/>
    <w:rsid w:val="000119F2"/>
    <w:rsid w:val="000128D3"/>
    <w:rsid w:val="00012C9C"/>
    <w:rsid w:val="000132F9"/>
    <w:rsid w:val="000137D3"/>
    <w:rsid w:val="000139A0"/>
    <w:rsid w:val="00013AFE"/>
    <w:rsid w:val="00013CB5"/>
    <w:rsid w:val="0001446F"/>
    <w:rsid w:val="000145E8"/>
    <w:rsid w:val="0001575E"/>
    <w:rsid w:val="00015973"/>
    <w:rsid w:val="00015EAD"/>
    <w:rsid w:val="000163CF"/>
    <w:rsid w:val="00016C3C"/>
    <w:rsid w:val="00017107"/>
    <w:rsid w:val="00017E21"/>
    <w:rsid w:val="00020423"/>
    <w:rsid w:val="00020DCF"/>
    <w:rsid w:val="000210A2"/>
    <w:rsid w:val="000216A5"/>
    <w:rsid w:val="000222D8"/>
    <w:rsid w:val="00023488"/>
    <w:rsid w:val="00023934"/>
    <w:rsid w:val="00023C38"/>
    <w:rsid w:val="00023DC6"/>
    <w:rsid w:val="000246A1"/>
    <w:rsid w:val="00024F16"/>
    <w:rsid w:val="0002527D"/>
    <w:rsid w:val="000255BE"/>
    <w:rsid w:val="000257D8"/>
    <w:rsid w:val="00025901"/>
    <w:rsid w:val="00025ECC"/>
    <w:rsid w:val="00025F9F"/>
    <w:rsid w:val="000270F5"/>
    <w:rsid w:val="000271EA"/>
    <w:rsid w:val="00027324"/>
    <w:rsid w:val="00030834"/>
    <w:rsid w:val="00030890"/>
    <w:rsid w:val="000309DF"/>
    <w:rsid w:val="00030E07"/>
    <w:rsid w:val="000319A1"/>
    <w:rsid w:val="00031B66"/>
    <w:rsid w:val="00031B6C"/>
    <w:rsid w:val="000328B5"/>
    <w:rsid w:val="00032F30"/>
    <w:rsid w:val="00033413"/>
    <w:rsid w:val="000335AF"/>
    <w:rsid w:val="00033741"/>
    <w:rsid w:val="00033876"/>
    <w:rsid w:val="00033AF3"/>
    <w:rsid w:val="0003423F"/>
    <w:rsid w:val="000342F4"/>
    <w:rsid w:val="000346B7"/>
    <w:rsid w:val="000348B7"/>
    <w:rsid w:val="00034D06"/>
    <w:rsid w:val="00035514"/>
    <w:rsid w:val="0003588F"/>
    <w:rsid w:val="0003607D"/>
    <w:rsid w:val="00036C24"/>
    <w:rsid w:val="000370F7"/>
    <w:rsid w:val="0003758B"/>
    <w:rsid w:val="00037D29"/>
    <w:rsid w:val="00040078"/>
    <w:rsid w:val="00040555"/>
    <w:rsid w:val="000416D4"/>
    <w:rsid w:val="00042495"/>
    <w:rsid w:val="00042503"/>
    <w:rsid w:val="00042536"/>
    <w:rsid w:val="000425BA"/>
    <w:rsid w:val="0004274D"/>
    <w:rsid w:val="000427BC"/>
    <w:rsid w:val="00043209"/>
    <w:rsid w:val="000446D3"/>
    <w:rsid w:val="00045399"/>
    <w:rsid w:val="00045D7D"/>
    <w:rsid w:val="0004604C"/>
    <w:rsid w:val="000460FE"/>
    <w:rsid w:val="000465FB"/>
    <w:rsid w:val="00050064"/>
    <w:rsid w:val="00050075"/>
    <w:rsid w:val="000503F6"/>
    <w:rsid w:val="0005084E"/>
    <w:rsid w:val="00050AC2"/>
    <w:rsid w:val="0005123A"/>
    <w:rsid w:val="000514B6"/>
    <w:rsid w:val="00051B91"/>
    <w:rsid w:val="00051F31"/>
    <w:rsid w:val="00051FCD"/>
    <w:rsid w:val="000525B9"/>
    <w:rsid w:val="000528F4"/>
    <w:rsid w:val="000536C9"/>
    <w:rsid w:val="00053E23"/>
    <w:rsid w:val="00054909"/>
    <w:rsid w:val="0005560C"/>
    <w:rsid w:val="000564D4"/>
    <w:rsid w:val="0005656A"/>
    <w:rsid w:val="000573CB"/>
    <w:rsid w:val="00057678"/>
    <w:rsid w:val="000577B8"/>
    <w:rsid w:val="0006053F"/>
    <w:rsid w:val="00060580"/>
    <w:rsid w:val="000606AC"/>
    <w:rsid w:val="0006092A"/>
    <w:rsid w:val="00061DDD"/>
    <w:rsid w:val="00063715"/>
    <w:rsid w:val="00063AA6"/>
    <w:rsid w:val="000645DB"/>
    <w:rsid w:val="00064729"/>
    <w:rsid w:val="00065215"/>
    <w:rsid w:val="00065367"/>
    <w:rsid w:val="00065670"/>
    <w:rsid w:val="000676BD"/>
    <w:rsid w:val="00067ABF"/>
    <w:rsid w:val="000708ED"/>
    <w:rsid w:val="000709F5"/>
    <w:rsid w:val="00071128"/>
    <w:rsid w:val="00071FD1"/>
    <w:rsid w:val="00072A18"/>
    <w:rsid w:val="00072B58"/>
    <w:rsid w:val="000730DF"/>
    <w:rsid w:val="00073173"/>
    <w:rsid w:val="0007361F"/>
    <w:rsid w:val="000738A5"/>
    <w:rsid w:val="00073927"/>
    <w:rsid w:val="00073BDB"/>
    <w:rsid w:val="0007456C"/>
    <w:rsid w:val="00074726"/>
    <w:rsid w:val="00074C31"/>
    <w:rsid w:val="000762BA"/>
    <w:rsid w:val="00076564"/>
    <w:rsid w:val="000765BA"/>
    <w:rsid w:val="00077623"/>
    <w:rsid w:val="00077F05"/>
    <w:rsid w:val="0008010A"/>
    <w:rsid w:val="00080206"/>
    <w:rsid w:val="000805D4"/>
    <w:rsid w:val="00080CD6"/>
    <w:rsid w:val="0008166C"/>
    <w:rsid w:val="0008346A"/>
    <w:rsid w:val="00083B1A"/>
    <w:rsid w:val="00084ABD"/>
    <w:rsid w:val="00085AE9"/>
    <w:rsid w:val="00086538"/>
    <w:rsid w:val="00086C88"/>
    <w:rsid w:val="00087649"/>
    <w:rsid w:val="000876DF"/>
    <w:rsid w:val="00087F25"/>
    <w:rsid w:val="00090F8C"/>
    <w:rsid w:val="00091761"/>
    <w:rsid w:val="000923E4"/>
    <w:rsid w:val="000936A9"/>
    <w:rsid w:val="00093B28"/>
    <w:rsid w:val="00093C58"/>
    <w:rsid w:val="00093CB8"/>
    <w:rsid w:val="00093DE2"/>
    <w:rsid w:val="00093FFE"/>
    <w:rsid w:val="000941AD"/>
    <w:rsid w:val="00094232"/>
    <w:rsid w:val="00094446"/>
    <w:rsid w:val="0009537A"/>
    <w:rsid w:val="00096179"/>
    <w:rsid w:val="00096677"/>
    <w:rsid w:val="00097642"/>
    <w:rsid w:val="000979A6"/>
    <w:rsid w:val="00097AF4"/>
    <w:rsid w:val="000A015C"/>
    <w:rsid w:val="000A099F"/>
    <w:rsid w:val="000A09C4"/>
    <w:rsid w:val="000A11F8"/>
    <w:rsid w:val="000A1463"/>
    <w:rsid w:val="000A1700"/>
    <w:rsid w:val="000A1954"/>
    <w:rsid w:val="000A241B"/>
    <w:rsid w:val="000A356C"/>
    <w:rsid w:val="000A35C2"/>
    <w:rsid w:val="000A3C17"/>
    <w:rsid w:val="000A3FA7"/>
    <w:rsid w:val="000A40F9"/>
    <w:rsid w:val="000A5187"/>
    <w:rsid w:val="000A5287"/>
    <w:rsid w:val="000A60C0"/>
    <w:rsid w:val="000A610C"/>
    <w:rsid w:val="000A63C4"/>
    <w:rsid w:val="000A657F"/>
    <w:rsid w:val="000A6926"/>
    <w:rsid w:val="000A772C"/>
    <w:rsid w:val="000B037B"/>
    <w:rsid w:val="000B0AC8"/>
    <w:rsid w:val="000B0B22"/>
    <w:rsid w:val="000B125D"/>
    <w:rsid w:val="000B1318"/>
    <w:rsid w:val="000B1C24"/>
    <w:rsid w:val="000B2067"/>
    <w:rsid w:val="000B260B"/>
    <w:rsid w:val="000B2B31"/>
    <w:rsid w:val="000B2CF6"/>
    <w:rsid w:val="000B2F4E"/>
    <w:rsid w:val="000B3A89"/>
    <w:rsid w:val="000B40CF"/>
    <w:rsid w:val="000B4890"/>
    <w:rsid w:val="000B48C5"/>
    <w:rsid w:val="000B4925"/>
    <w:rsid w:val="000B50DF"/>
    <w:rsid w:val="000B5F7B"/>
    <w:rsid w:val="000B6842"/>
    <w:rsid w:val="000B6F3C"/>
    <w:rsid w:val="000B70C0"/>
    <w:rsid w:val="000B76D1"/>
    <w:rsid w:val="000B77C9"/>
    <w:rsid w:val="000C0244"/>
    <w:rsid w:val="000C0280"/>
    <w:rsid w:val="000C0409"/>
    <w:rsid w:val="000C0D5F"/>
    <w:rsid w:val="000C22C6"/>
    <w:rsid w:val="000C29FE"/>
    <w:rsid w:val="000C2A67"/>
    <w:rsid w:val="000C2E8B"/>
    <w:rsid w:val="000C32EE"/>
    <w:rsid w:val="000C350B"/>
    <w:rsid w:val="000C3658"/>
    <w:rsid w:val="000C3980"/>
    <w:rsid w:val="000C3E02"/>
    <w:rsid w:val="000C401E"/>
    <w:rsid w:val="000C42DB"/>
    <w:rsid w:val="000C5436"/>
    <w:rsid w:val="000C5679"/>
    <w:rsid w:val="000C5FD7"/>
    <w:rsid w:val="000C6757"/>
    <w:rsid w:val="000C67F4"/>
    <w:rsid w:val="000C6C11"/>
    <w:rsid w:val="000C6F4E"/>
    <w:rsid w:val="000C74D9"/>
    <w:rsid w:val="000C7788"/>
    <w:rsid w:val="000C7A8E"/>
    <w:rsid w:val="000D00B1"/>
    <w:rsid w:val="000D025A"/>
    <w:rsid w:val="000D0289"/>
    <w:rsid w:val="000D06D8"/>
    <w:rsid w:val="000D0941"/>
    <w:rsid w:val="000D143B"/>
    <w:rsid w:val="000D15DB"/>
    <w:rsid w:val="000D1863"/>
    <w:rsid w:val="000D1A0E"/>
    <w:rsid w:val="000D1B45"/>
    <w:rsid w:val="000D2950"/>
    <w:rsid w:val="000D2EE5"/>
    <w:rsid w:val="000D3B20"/>
    <w:rsid w:val="000D3DA1"/>
    <w:rsid w:val="000D4EA1"/>
    <w:rsid w:val="000D4FF9"/>
    <w:rsid w:val="000D543B"/>
    <w:rsid w:val="000D561F"/>
    <w:rsid w:val="000D5DAA"/>
    <w:rsid w:val="000D7807"/>
    <w:rsid w:val="000D792F"/>
    <w:rsid w:val="000D7EDB"/>
    <w:rsid w:val="000E0676"/>
    <w:rsid w:val="000E0690"/>
    <w:rsid w:val="000E074D"/>
    <w:rsid w:val="000E0CC8"/>
    <w:rsid w:val="000E0F8A"/>
    <w:rsid w:val="000E12D1"/>
    <w:rsid w:val="000E168C"/>
    <w:rsid w:val="000E21BF"/>
    <w:rsid w:val="000E2236"/>
    <w:rsid w:val="000E273D"/>
    <w:rsid w:val="000E33F3"/>
    <w:rsid w:val="000E3B15"/>
    <w:rsid w:val="000E4D49"/>
    <w:rsid w:val="000E534B"/>
    <w:rsid w:val="000E5BF1"/>
    <w:rsid w:val="000E6480"/>
    <w:rsid w:val="000E6D7C"/>
    <w:rsid w:val="000E71A3"/>
    <w:rsid w:val="000E71FC"/>
    <w:rsid w:val="000E721F"/>
    <w:rsid w:val="000E7A2F"/>
    <w:rsid w:val="000F022B"/>
    <w:rsid w:val="000F0DE5"/>
    <w:rsid w:val="000F0F6C"/>
    <w:rsid w:val="000F1B3D"/>
    <w:rsid w:val="000F210E"/>
    <w:rsid w:val="000F253D"/>
    <w:rsid w:val="000F305D"/>
    <w:rsid w:val="000F31A3"/>
    <w:rsid w:val="000F45D5"/>
    <w:rsid w:val="000F4977"/>
    <w:rsid w:val="000F5A8B"/>
    <w:rsid w:val="000F5A9D"/>
    <w:rsid w:val="000F69DD"/>
    <w:rsid w:val="000F702C"/>
    <w:rsid w:val="000F74D6"/>
    <w:rsid w:val="000F7B7E"/>
    <w:rsid w:val="0010079E"/>
    <w:rsid w:val="00100B64"/>
    <w:rsid w:val="00101382"/>
    <w:rsid w:val="00101694"/>
    <w:rsid w:val="00102318"/>
    <w:rsid w:val="00102726"/>
    <w:rsid w:val="00102DB1"/>
    <w:rsid w:val="00102EF9"/>
    <w:rsid w:val="00103025"/>
    <w:rsid w:val="00103C7E"/>
    <w:rsid w:val="001041BB"/>
    <w:rsid w:val="0010497E"/>
    <w:rsid w:val="001053A7"/>
    <w:rsid w:val="00105618"/>
    <w:rsid w:val="001061DA"/>
    <w:rsid w:val="00106745"/>
    <w:rsid w:val="00106A6A"/>
    <w:rsid w:val="00106EF5"/>
    <w:rsid w:val="00107132"/>
    <w:rsid w:val="00107349"/>
    <w:rsid w:val="00110C64"/>
    <w:rsid w:val="00111124"/>
    <w:rsid w:val="00111650"/>
    <w:rsid w:val="00112E00"/>
    <w:rsid w:val="001135AF"/>
    <w:rsid w:val="00113E3C"/>
    <w:rsid w:val="00113FC8"/>
    <w:rsid w:val="00113FF8"/>
    <w:rsid w:val="00114363"/>
    <w:rsid w:val="001147E2"/>
    <w:rsid w:val="00114F6A"/>
    <w:rsid w:val="00115250"/>
    <w:rsid w:val="001157A3"/>
    <w:rsid w:val="00115EA7"/>
    <w:rsid w:val="00116E4E"/>
    <w:rsid w:val="00116E7B"/>
    <w:rsid w:val="00116EBA"/>
    <w:rsid w:val="00116F3E"/>
    <w:rsid w:val="001179D0"/>
    <w:rsid w:val="00117A0C"/>
    <w:rsid w:val="00120B43"/>
    <w:rsid w:val="00120EDE"/>
    <w:rsid w:val="00120EF1"/>
    <w:rsid w:val="001212EB"/>
    <w:rsid w:val="00123FFE"/>
    <w:rsid w:val="001240E8"/>
    <w:rsid w:val="001242BA"/>
    <w:rsid w:val="001242C5"/>
    <w:rsid w:val="00124A28"/>
    <w:rsid w:val="00124E9B"/>
    <w:rsid w:val="00125A73"/>
    <w:rsid w:val="00126228"/>
    <w:rsid w:val="00126E32"/>
    <w:rsid w:val="00126EC4"/>
    <w:rsid w:val="001274B8"/>
    <w:rsid w:val="001275EC"/>
    <w:rsid w:val="00127E0B"/>
    <w:rsid w:val="0013018C"/>
    <w:rsid w:val="001301DD"/>
    <w:rsid w:val="0013058D"/>
    <w:rsid w:val="0013075F"/>
    <w:rsid w:val="00130915"/>
    <w:rsid w:val="001312C7"/>
    <w:rsid w:val="00131D3C"/>
    <w:rsid w:val="00131EC2"/>
    <w:rsid w:val="00132655"/>
    <w:rsid w:val="00132A3C"/>
    <w:rsid w:val="00132B1A"/>
    <w:rsid w:val="00132B95"/>
    <w:rsid w:val="00132E93"/>
    <w:rsid w:val="00133034"/>
    <w:rsid w:val="0013346F"/>
    <w:rsid w:val="00133A12"/>
    <w:rsid w:val="00133C34"/>
    <w:rsid w:val="00134B69"/>
    <w:rsid w:val="00134DE0"/>
    <w:rsid w:val="00134EBB"/>
    <w:rsid w:val="00135A6C"/>
    <w:rsid w:val="00135B10"/>
    <w:rsid w:val="00136143"/>
    <w:rsid w:val="00136EFB"/>
    <w:rsid w:val="0013716C"/>
    <w:rsid w:val="001371B3"/>
    <w:rsid w:val="00137264"/>
    <w:rsid w:val="00137872"/>
    <w:rsid w:val="001415F5"/>
    <w:rsid w:val="00141CCD"/>
    <w:rsid w:val="00141D85"/>
    <w:rsid w:val="00142480"/>
    <w:rsid w:val="00142805"/>
    <w:rsid w:val="00142CCA"/>
    <w:rsid w:val="001436A7"/>
    <w:rsid w:val="00143A05"/>
    <w:rsid w:val="00143CF8"/>
    <w:rsid w:val="0014459D"/>
    <w:rsid w:val="00144B7C"/>
    <w:rsid w:val="0014663E"/>
    <w:rsid w:val="001468FF"/>
    <w:rsid w:val="00147AEA"/>
    <w:rsid w:val="00147E47"/>
    <w:rsid w:val="0015018D"/>
    <w:rsid w:val="00150204"/>
    <w:rsid w:val="001508FC"/>
    <w:rsid w:val="00150E0A"/>
    <w:rsid w:val="00150E8F"/>
    <w:rsid w:val="0015147F"/>
    <w:rsid w:val="00153BEB"/>
    <w:rsid w:val="00153C30"/>
    <w:rsid w:val="00154319"/>
    <w:rsid w:val="00154DE3"/>
    <w:rsid w:val="0015517B"/>
    <w:rsid w:val="00155AC4"/>
    <w:rsid w:val="00155C98"/>
    <w:rsid w:val="0015657E"/>
    <w:rsid w:val="0015674D"/>
    <w:rsid w:val="00156BBB"/>
    <w:rsid w:val="00156F43"/>
    <w:rsid w:val="00157669"/>
    <w:rsid w:val="001576C4"/>
    <w:rsid w:val="0016033E"/>
    <w:rsid w:val="00160F07"/>
    <w:rsid w:val="0016195F"/>
    <w:rsid w:val="0016209E"/>
    <w:rsid w:val="0016210F"/>
    <w:rsid w:val="00162422"/>
    <w:rsid w:val="00162B61"/>
    <w:rsid w:val="00162F12"/>
    <w:rsid w:val="001641FB"/>
    <w:rsid w:val="00164998"/>
    <w:rsid w:val="00165910"/>
    <w:rsid w:val="00165C37"/>
    <w:rsid w:val="00165EBB"/>
    <w:rsid w:val="00166C35"/>
    <w:rsid w:val="00167624"/>
    <w:rsid w:val="00167943"/>
    <w:rsid w:val="00167CB8"/>
    <w:rsid w:val="00167FE1"/>
    <w:rsid w:val="00170102"/>
    <w:rsid w:val="001703B5"/>
    <w:rsid w:val="001711BC"/>
    <w:rsid w:val="0017264D"/>
    <w:rsid w:val="00173773"/>
    <w:rsid w:val="001737F2"/>
    <w:rsid w:val="00173AF0"/>
    <w:rsid w:val="0017420B"/>
    <w:rsid w:val="001746D5"/>
    <w:rsid w:val="001765FC"/>
    <w:rsid w:val="00176DF3"/>
    <w:rsid w:val="00177868"/>
    <w:rsid w:val="00177C83"/>
    <w:rsid w:val="00180A56"/>
    <w:rsid w:val="00181762"/>
    <w:rsid w:val="001817B3"/>
    <w:rsid w:val="00181900"/>
    <w:rsid w:val="00181A4F"/>
    <w:rsid w:val="00181F6D"/>
    <w:rsid w:val="001832C1"/>
    <w:rsid w:val="001840B6"/>
    <w:rsid w:val="001840D5"/>
    <w:rsid w:val="001851F2"/>
    <w:rsid w:val="001856EE"/>
    <w:rsid w:val="00185734"/>
    <w:rsid w:val="00185F62"/>
    <w:rsid w:val="001863E2"/>
    <w:rsid w:val="00186756"/>
    <w:rsid w:val="00186EC4"/>
    <w:rsid w:val="00186FD0"/>
    <w:rsid w:val="001870DC"/>
    <w:rsid w:val="001873B5"/>
    <w:rsid w:val="0018777D"/>
    <w:rsid w:val="00187A60"/>
    <w:rsid w:val="001904C9"/>
    <w:rsid w:val="00190953"/>
    <w:rsid w:val="0019112E"/>
    <w:rsid w:val="001912AF"/>
    <w:rsid w:val="00191D4E"/>
    <w:rsid w:val="0019253A"/>
    <w:rsid w:val="0019350C"/>
    <w:rsid w:val="0019396E"/>
    <w:rsid w:val="00193D82"/>
    <w:rsid w:val="001949B1"/>
    <w:rsid w:val="00194E87"/>
    <w:rsid w:val="00194EBB"/>
    <w:rsid w:val="0019531B"/>
    <w:rsid w:val="00195916"/>
    <w:rsid w:val="00195DC2"/>
    <w:rsid w:val="001965A0"/>
    <w:rsid w:val="0019710F"/>
    <w:rsid w:val="001972B6"/>
    <w:rsid w:val="00197538"/>
    <w:rsid w:val="00197EDC"/>
    <w:rsid w:val="001A00C1"/>
    <w:rsid w:val="001A0F12"/>
    <w:rsid w:val="001A1371"/>
    <w:rsid w:val="001A28B5"/>
    <w:rsid w:val="001A373C"/>
    <w:rsid w:val="001A3910"/>
    <w:rsid w:val="001A4116"/>
    <w:rsid w:val="001A4DD3"/>
    <w:rsid w:val="001A523C"/>
    <w:rsid w:val="001A56E5"/>
    <w:rsid w:val="001A5A50"/>
    <w:rsid w:val="001A5A75"/>
    <w:rsid w:val="001A6227"/>
    <w:rsid w:val="001A64CE"/>
    <w:rsid w:val="001A653A"/>
    <w:rsid w:val="001A6B97"/>
    <w:rsid w:val="001A71BF"/>
    <w:rsid w:val="001A73FF"/>
    <w:rsid w:val="001A79DA"/>
    <w:rsid w:val="001A7AB6"/>
    <w:rsid w:val="001B12CC"/>
    <w:rsid w:val="001B1B67"/>
    <w:rsid w:val="001B1C2E"/>
    <w:rsid w:val="001B1CB6"/>
    <w:rsid w:val="001B207B"/>
    <w:rsid w:val="001B2E4D"/>
    <w:rsid w:val="001B2FB9"/>
    <w:rsid w:val="001B39CF"/>
    <w:rsid w:val="001B431D"/>
    <w:rsid w:val="001B48E9"/>
    <w:rsid w:val="001B4B20"/>
    <w:rsid w:val="001B4FE2"/>
    <w:rsid w:val="001B5473"/>
    <w:rsid w:val="001B58F9"/>
    <w:rsid w:val="001B68C0"/>
    <w:rsid w:val="001B69B5"/>
    <w:rsid w:val="001B6A43"/>
    <w:rsid w:val="001B757B"/>
    <w:rsid w:val="001C01B0"/>
    <w:rsid w:val="001C0269"/>
    <w:rsid w:val="001C03BD"/>
    <w:rsid w:val="001C2AD0"/>
    <w:rsid w:val="001C382E"/>
    <w:rsid w:val="001C421A"/>
    <w:rsid w:val="001C46F9"/>
    <w:rsid w:val="001C4872"/>
    <w:rsid w:val="001C4AF8"/>
    <w:rsid w:val="001C51EA"/>
    <w:rsid w:val="001C5B22"/>
    <w:rsid w:val="001C603F"/>
    <w:rsid w:val="001C65AE"/>
    <w:rsid w:val="001C6EF9"/>
    <w:rsid w:val="001C79BC"/>
    <w:rsid w:val="001C7B0E"/>
    <w:rsid w:val="001D0BB1"/>
    <w:rsid w:val="001D0BF7"/>
    <w:rsid w:val="001D0E5A"/>
    <w:rsid w:val="001D0ED0"/>
    <w:rsid w:val="001D0FBC"/>
    <w:rsid w:val="001D16C1"/>
    <w:rsid w:val="001D265C"/>
    <w:rsid w:val="001D2C6D"/>
    <w:rsid w:val="001D333A"/>
    <w:rsid w:val="001D3629"/>
    <w:rsid w:val="001D3809"/>
    <w:rsid w:val="001D39FB"/>
    <w:rsid w:val="001D471F"/>
    <w:rsid w:val="001D4A19"/>
    <w:rsid w:val="001D5064"/>
    <w:rsid w:val="001D5925"/>
    <w:rsid w:val="001D5B67"/>
    <w:rsid w:val="001D659B"/>
    <w:rsid w:val="001D663C"/>
    <w:rsid w:val="001D7173"/>
    <w:rsid w:val="001D72A8"/>
    <w:rsid w:val="001D75B8"/>
    <w:rsid w:val="001D762D"/>
    <w:rsid w:val="001D7E6A"/>
    <w:rsid w:val="001D7EBF"/>
    <w:rsid w:val="001E12B2"/>
    <w:rsid w:val="001E15B6"/>
    <w:rsid w:val="001E2098"/>
    <w:rsid w:val="001E247E"/>
    <w:rsid w:val="001E363D"/>
    <w:rsid w:val="001E41F1"/>
    <w:rsid w:val="001E4508"/>
    <w:rsid w:val="001E4FE3"/>
    <w:rsid w:val="001E5E64"/>
    <w:rsid w:val="001E670A"/>
    <w:rsid w:val="001E6E76"/>
    <w:rsid w:val="001E78A6"/>
    <w:rsid w:val="001E793D"/>
    <w:rsid w:val="001E7B61"/>
    <w:rsid w:val="001F03B8"/>
    <w:rsid w:val="001F0925"/>
    <w:rsid w:val="001F12DC"/>
    <w:rsid w:val="001F1531"/>
    <w:rsid w:val="001F1D47"/>
    <w:rsid w:val="001F2422"/>
    <w:rsid w:val="001F253C"/>
    <w:rsid w:val="001F258F"/>
    <w:rsid w:val="001F35C2"/>
    <w:rsid w:val="001F361D"/>
    <w:rsid w:val="001F4BF1"/>
    <w:rsid w:val="001F4D47"/>
    <w:rsid w:val="001F4FD9"/>
    <w:rsid w:val="001F5A49"/>
    <w:rsid w:val="001F702F"/>
    <w:rsid w:val="001F76E2"/>
    <w:rsid w:val="001F7AFE"/>
    <w:rsid w:val="002001D7"/>
    <w:rsid w:val="00200249"/>
    <w:rsid w:val="00200632"/>
    <w:rsid w:val="00200690"/>
    <w:rsid w:val="00201845"/>
    <w:rsid w:val="0020191D"/>
    <w:rsid w:val="00201A93"/>
    <w:rsid w:val="00202808"/>
    <w:rsid w:val="00203D54"/>
    <w:rsid w:val="002040DF"/>
    <w:rsid w:val="002047A6"/>
    <w:rsid w:val="00204EC4"/>
    <w:rsid w:val="00204FEA"/>
    <w:rsid w:val="002052F6"/>
    <w:rsid w:val="00205348"/>
    <w:rsid w:val="00206C7C"/>
    <w:rsid w:val="00206DD8"/>
    <w:rsid w:val="002078F3"/>
    <w:rsid w:val="0021033A"/>
    <w:rsid w:val="00210393"/>
    <w:rsid w:val="00210626"/>
    <w:rsid w:val="00210F19"/>
    <w:rsid w:val="00211723"/>
    <w:rsid w:val="00211B54"/>
    <w:rsid w:val="00212457"/>
    <w:rsid w:val="0021286A"/>
    <w:rsid w:val="0021298C"/>
    <w:rsid w:val="00212AF6"/>
    <w:rsid w:val="00212C1B"/>
    <w:rsid w:val="00213200"/>
    <w:rsid w:val="00213CB7"/>
    <w:rsid w:val="00213DDC"/>
    <w:rsid w:val="00214339"/>
    <w:rsid w:val="0021434E"/>
    <w:rsid w:val="00214F4A"/>
    <w:rsid w:val="00214F9F"/>
    <w:rsid w:val="0021513D"/>
    <w:rsid w:val="002154E5"/>
    <w:rsid w:val="00215829"/>
    <w:rsid w:val="00216103"/>
    <w:rsid w:val="002163F6"/>
    <w:rsid w:val="00216A2A"/>
    <w:rsid w:val="00217022"/>
    <w:rsid w:val="00217AC5"/>
    <w:rsid w:val="00217B95"/>
    <w:rsid w:val="00220663"/>
    <w:rsid w:val="00220A21"/>
    <w:rsid w:val="00220B1C"/>
    <w:rsid w:val="00220FC1"/>
    <w:rsid w:val="00221014"/>
    <w:rsid w:val="00221600"/>
    <w:rsid w:val="00221899"/>
    <w:rsid w:val="00221B1A"/>
    <w:rsid w:val="00222559"/>
    <w:rsid w:val="002230A8"/>
    <w:rsid w:val="00223910"/>
    <w:rsid w:val="002246AD"/>
    <w:rsid w:val="00224793"/>
    <w:rsid w:val="00224946"/>
    <w:rsid w:val="00224AE8"/>
    <w:rsid w:val="00224D44"/>
    <w:rsid w:val="0022585D"/>
    <w:rsid w:val="00225971"/>
    <w:rsid w:val="00225A12"/>
    <w:rsid w:val="002267DA"/>
    <w:rsid w:val="00226E89"/>
    <w:rsid w:val="00226FE6"/>
    <w:rsid w:val="00227088"/>
    <w:rsid w:val="002274A8"/>
    <w:rsid w:val="00227765"/>
    <w:rsid w:val="00227ACF"/>
    <w:rsid w:val="00227D29"/>
    <w:rsid w:val="00227D33"/>
    <w:rsid w:val="0023088C"/>
    <w:rsid w:val="00230C35"/>
    <w:rsid w:val="00231164"/>
    <w:rsid w:val="00231173"/>
    <w:rsid w:val="0023120D"/>
    <w:rsid w:val="00231571"/>
    <w:rsid w:val="002318EE"/>
    <w:rsid w:val="00231BB0"/>
    <w:rsid w:val="00231C68"/>
    <w:rsid w:val="00231E80"/>
    <w:rsid w:val="0023203E"/>
    <w:rsid w:val="00232F94"/>
    <w:rsid w:val="0023317E"/>
    <w:rsid w:val="002332A2"/>
    <w:rsid w:val="002334FD"/>
    <w:rsid w:val="002338B5"/>
    <w:rsid w:val="00234458"/>
    <w:rsid w:val="00234843"/>
    <w:rsid w:val="00234883"/>
    <w:rsid w:val="00234E34"/>
    <w:rsid w:val="00236522"/>
    <w:rsid w:val="0023667E"/>
    <w:rsid w:val="00236685"/>
    <w:rsid w:val="00237DA7"/>
    <w:rsid w:val="00237FA8"/>
    <w:rsid w:val="0024073B"/>
    <w:rsid w:val="00240B5D"/>
    <w:rsid w:val="00240E64"/>
    <w:rsid w:val="00242157"/>
    <w:rsid w:val="0024255F"/>
    <w:rsid w:val="0024361B"/>
    <w:rsid w:val="00243639"/>
    <w:rsid w:val="00243830"/>
    <w:rsid w:val="002438C8"/>
    <w:rsid w:val="00243E0C"/>
    <w:rsid w:val="002444A9"/>
    <w:rsid w:val="00244DC2"/>
    <w:rsid w:val="002450A8"/>
    <w:rsid w:val="00245C64"/>
    <w:rsid w:val="00245DF6"/>
    <w:rsid w:val="00245E0A"/>
    <w:rsid w:val="0024611B"/>
    <w:rsid w:val="0024636F"/>
    <w:rsid w:val="002466D0"/>
    <w:rsid w:val="002469FE"/>
    <w:rsid w:val="00246CB4"/>
    <w:rsid w:val="0024717D"/>
    <w:rsid w:val="00247201"/>
    <w:rsid w:val="002472A9"/>
    <w:rsid w:val="00250ABF"/>
    <w:rsid w:val="00251331"/>
    <w:rsid w:val="0025246E"/>
    <w:rsid w:val="002524C6"/>
    <w:rsid w:val="00253A43"/>
    <w:rsid w:val="00255005"/>
    <w:rsid w:val="00255599"/>
    <w:rsid w:val="00255A18"/>
    <w:rsid w:val="00255D04"/>
    <w:rsid w:val="0025618A"/>
    <w:rsid w:val="002565C3"/>
    <w:rsid w:val="00256D98"/>
    <w:rsid w:val="00256E3F"/>
    <w:rsid w:val="00257246"/>
    <w:rsid w:val="002605F9"/>
    <w:rsid w:val="002609DB"/>
    <w:rsid w:val="00260A16"/>
    <w:rsid w:val="00260FFA"/>
    <w:rsid w:val="00261645"/>
    <w:rsid w:val="00261E6A"/>
    <w:rsid w:val="002621E8"/>
    <w:rsid w:val="0026272C"/>
    <w:rsid w:val="00262869"/>
    <w:rsid w:val="00262BAD"/>
    <w:rsid w:val="00262C88"/>
    <w:rsid w:val="00262F89"/>
    <w:rsid w:val="0026306D"/>
    <w:rsid w:val="00263771"/>
    <w:rsid w:val="00263DF0"/>
    <w:rsid w:val="00264191"/>
    <w:rsid w:val="00264945"/>
    <w:rsid w:val="00265029"/>
    <w:rsid w:val="00265041"/>
    <w:rsid w:val="00265946"/>
    <w:rsid w:val="00265B91"/>
    <w:rsid w:val="0026678F"/>
    <w:rsid w:val="002668ED"/>
    <w:rsid w:val="00266C8D"/>
    <w:rsid w:val="00266F16"/>
    <w:rsid w:val="00267A4B"/>
    <w:rsid w:val="00267CE4"/>
    <w:rsid w:val="00267FFB"/>
    <w:rsid w:val="002705BB"/>
    <w:rsid w:val="00270A60"/>
    <w:rsid w:val="00270C01"/>
    <w:rsid w:val="00271861"/>
    <w:rsid w:val="00271C2D"/>
    <w:rsid w:val="002721C3"/>
    <w:rsid w:val="0027231D"/>
    <w:rsid w:val="00272333"/>
    <w:rsid w:val="00274538"/>
    <w:rsid w:val="0027568D"/>
    <w:rsid w:val="00275F4B"/>
    <w:rsid w:val="002765CB"/>
    <w:rsid w:val="00276FE9"/>
    <w:rsid w:val="002776D2"/>
    <w:rsid w:val="00280247"/>
    <w:rsid w:val="00280B44"/>
    <w:rsid w:val="00280D3B"/>
    <w:rsid w:val="00280E7A"/>
    <w:rsid w:val="00281AA7"/>
    <w:rsid w:val="00281E01"/>
    <w:rsid w:val="00281F1A"/>
    <w:rsid w:val="00281F48"/>
    <w:rsid w:val="00282297"/>
    <w:rsid w:val="00282558"/>
    <w:rsid w:val="00282DE8"/>
    <w:rsid w:val="00282EC4"/>
    <w:rsid w:val="00283CE9"/>
    <w:rsid w:val="0028440E"/>
    <w:rsid w:val="00284678"/>
    <w:rsid w:val="0028474D"/>
    <w:rsid w:val="00284AA4"/>
    <w:rsid w:val="00284F98"/>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615"/>
    <w:rsid w:val="00292CE6"/>
    <w:rsid w:val="00293053"/>
    <w:rsid w:val="002934A3"/>
    <w:rsid w:val="002939F3"/>
    <w:rsid w:val="00293DAA"/>
    <w:rsid w:val="00293EC7"/>
    <w:rsid w:val="002944EA"/>
    <w:rsid w:val="00294993"/>
    <w:rsid w:val="00294E13"/>
    <w:rsid w:val="00294F49"/>
    <w:rsid w:val="00295623"/>
    <w:rsid w:val="0029589E"/>
    <w:rsid w:val="00295966"/>
    <w:rsid w:val="00295A83"/>
    <w:rsid w:val="00295CC9"/>
    <w:rsid w:val="00296279"/>
    <w:rsid w:val="0029640C"/>
    <w:rsid w:val="00296B71"/>
    <w:rsid w:val="0029778D"/>
    <w:rsid w:val="00297BD1"/>
    <w:rsid w:val="002A070A"/>
    <w:rsid w:val="002A1535"/>
    <w:rsid w:val="002A1776"/>
    <w:rsid w:val="002A1F90"/>
    <w:rsid w:val="002A22CE"/>
    <w:rsid w:val="002A25A3"/>
    <w:rsid w:val="002A2A06"/>
    <w:rsid w:val="002A2ECB"/>
    <w:rsid w:val="002A3115"/>
    <w:rsid w:val="002A328C"/>
    <w:rsid w:val="002A35CF"/>
    <w:rsid w:val="002A472C"/>
    <w:rsid w:val="002A48E7"/>
    <w:rsid w:val="002A5242"/>
    <w:rsid w:val="002A53EB"/>
    <w:rsid w:val="002A5799"/>
    <w:rsid w:val="002A58A4"/>
    <w:rsid w:val="002A6335"/>
    <w:rsid w:val="002A6722"/>
    <w:rsid w:val="002A6A34"/>
    <w:rsid w:val="002A6BFA"/>
    <w:rsid w:val="002A6F49"/>
    <w:rsid w:val="002B01F5"/>
    <w:rsid w:val="002B0901"/>
    <w:rsid w:val="002B0D11"/>
    <w:rsid w:val="002B11BA"/>
    <w:rsid w:val="002B15C0"/>
    <w:rsid w:val="002B2481"/>
    <w:rsid w:val="002B267E"/>
    <w:rsid w:val="002B292A"/>
    <w:rsid w:val="002B2D10"/>
    <w:rsid w:val="002B2E2E"/>
    <w:rsid w:val="002B2FA7"/>
    <w:rsid w:val="002B321F"/>
    <w:rsid w:val="002B3A9D"/>
    <w:rsid w:val="002B3BE2"/>
    <w:rsid w:val="002B3DD1"/>
    <w:rsid w:val="002B4268"/>
    <w:rsid w:val="002B4901"/>
    <w:rsid w:val="002B498A"/>
    <w:rsid w:val="002B49AD"/>
    <w:rsid w:val="002B4A8A"/>
    <w:rsid w:val="002B52A1"/>
    <w:rsid w:val="002B55FE"/>
    <w:rsid w:val="002B76D2"/>
    <w:rsid w:val="002C0018"/>
    <w:rsid w:val="002C04FA"/>
    <w:rsid w:val="002C0EFB"/>
    <w:rsid w:val="002C16E5"/>
    <w:rsid w:val="002C1877"/>
    <w:rsid w:val="002C2527"/>
    <w:rsid w:val="002C2B42"/>
    <w:rsid w:val="002C365A"/>
    <w:rsid w:val="002C3DCB"/>
    <w:rsid w:val="002C44B8"/>
    <w:rsid w:val="002C458D"/>
    <w:rsid w:val="002C4B41"/>
    <w:rsid w:val="002C4FA0"/>
    <w:rsid w:val="002C5B24"/>
    <w:rsid w:val="002C5BD4"/>
    <w:rsid w:val="002C633B"/>
    <w:rsid w:val="002C6360"/>
    <w:rsid w:val="002C686F"/>
    <w:rsid w:val="002C69EB"/>
    <w:rsid w:val="002C72DB"/>
    <w:rsid w:val="002C72FD"/>
    <w:rsid w:val="002C7437"/>
    <w:rsid w:val="002C7BDB"/>
    <w:rsid w:val="002D09F1"/>
    <w:rsid w:val="002D0A55"/>
    <w:rsid w:val="002D1EA3"/>
    <w:rsid w:val="002D27FD"/>
    <w:rsid w:val="002D2AD4"/>
    <w:rsid w:val="002D2C54"/>
    <w:rsid w:val="002D3D36"/>
    <w:rsid w:val="002D3FB7"/>
    <w:rsid w:val="002D413C"/>
    <w:rsid w:val="002D471E"/>
    <w:rsid w:val="002D5060"/>
    <w:rsid w:val="002D5286"/>
    <w:rsid w:val="002D5B52"/>
    <w:rsid w:val="002D6DD8"/>
    <w:rsid w:val="002D7802"/>
    <w:rsid w:val="002E0609"/>
    <w:rsid w:val="002E0AFF"/>
    <w:rsid w:val="002E157A"/>
    <w:rsid w:val="002E21E9"/>
    <w:rsid w:val="002E22EB"/>
    <w:rsid w:val="002E2866"/>
    <w:rsid w:val="002E29B2"/>
    <w:rsid w:val="002E2B9C"/>
    <w:rsid w:val="002E2D0E"/>
    <w:rsid w:val="002E475D"/>
    <w:rsid w:val="002E4C7B"/>
    <w:rsid w:val="002E5230"/>
    <w:rsid w:val="002E54F5"/>
    <w:rsid w:val="002E6D02"/>
    <w:rsid w:val="002E77E9"/>
    <w:rsid w:val="002E7ACF"/>
    <w:rsid w:val="002F0313"/>
    <w:rsid w:val="002F0B75"/>
    <w:rsid w:val="002F161F"/>
    <w:rsid w:val="002F1C4A"/>
    <w:rsid w:val="002F1D99"/>
    <w:rsid w:val="002F28CC"/>
    <w:rsid w:val="002F2D6D"/>
    <w:rsid w:val="002F30CB"/>
    <w:rsid w:val="002F30EE"/>
    <w:rsid w:val="002F516C"/>
    <w:rsid w:val="002F5CC1"/>
    <w:rsid w:val="002F66F7"/>
    <w:rsid w:val="002F682C"/>
    <w:rsid w:val="002F6889"/>
    <w:rsid w:val="002F7004"/>
    <w:rsid w:val="002F7079"/>
    <w:rsid w:val="002F71FA"/>
    <w:rsid w:val="002F792C"/>
    <w:rsid w:val="002F7D57"/>
    <w:rsid w:val="00300523"/>
    <w:rsid w:val="00300964"/>
    <w:rsid w:val="003011B9"/>
    <w:rsid w:val="003012BE"/>
    <w:rsid w:val="003017B2"/>
    <w:rsid w:val="00302345"/>
    <w:rsid w:val="00302C8E"/>
    <w:rsid w:val="00303172"/>
    <w:rsid w:val="00303470"/>
    <w:rsid w:val="0030347E"/>
    <w:rsid w:val="0030358F"/>
    <w:rsid w:val="003041B1"/>
    <w:rsid w:val="003042EC"/>
    <w:rsid w:val="00304313"/>
    <w:rsid w:val="003044E7"/>
    <w:rsid w:val="00304B19"/>
    <w:rsid w:val="00304F97"/>
    <w:rsid w:val="003055C0"/>
    <w:rsid w:val="0030597B"/>
    <w:rsid w:val="00305B9E"/>
    <w:rsid w:val="00305CD7"/>
    <w:rsid w:val="00306848"/>
    <w:rsid w:val="003071AD"/>
    <w:rsid w:val="00307494"/>
    <w:rsid w:val="003079AF"/>
    <w:rsid w:val="00310137"/>
    <w:rsid w:val="003109C5"/>
    <w:rsid w:val="00310D00"/>
    <w:rsid w:val="003114C1"/>
    <w:rsid w:val="00311B29"/>
    <w:rsid w:val="00311B8D"/>
    <w:rsid w:val="00312A0C"/>
    <w:rsid w:val="00312F70"/>
    <w:rsid w:val="0031401D"/>
    <w:rsid w:val="003143DB"/>
    <w:rsid w:val="00314998"/>
    <w:rsid w:val="0031644D"/>
    <w:rsid w:val="003169A6"/>
    <w:rsid w:val="00316ACC"/>
    <w:rsid w:val="00316C18"/>
    <w:rsid w:val="00317CDA"/>
    <w:rsid w:val="00320538"/>
    <w:rsid w:val="00321502"/>
    <w:rsid w:val="00321FE7"/>
    <w:rsid w:val="0032218D"/>
    <w:rsid w:val="00322247"/>
    <w:rsid w:val="00322AB1"/>
    <w:rsid w:val="00322F8C"/>
    <w:rsid w:val="003235EC"/>
    <w:rsid w:val="0032362C"/>
    <w:rsid w:val="00323DCE"/>
    <w:rsid w:val="00323F70"/>
    <w:rsid w:val="00324E6F"/>
    <w:rsid w:val="00324EB0"/>
    <w:rsid w:val="00325A4C"/>
    <w:rsid w:val="0032684B"/>
    <w:rsid w:val="00326C16"/>
    <w:rsid w:val="00327287"/>
    <w:rsid w:val="00330063"/>
    <w:rsid w:val="003301AA"/>
    <w:rsid w:val="00330687"/>
    <w:rsid w:val="00330694"/>
    <w:rsid w:val="00330D63"/>
    <w:rsid w:val="00331003"/>
    <w:rsid w:val="00331488"/>
    <w:rsid w:val="00331824"/>
    <w:rsid w:val="00331989"/>
    <w:rsid w:val="00331B12"/>
    <w:rsid w:val="00332871"/>
    <w:rsid w:val="00332DD0"/>
    <w:rsid w:val="00333A74"/>
    <w:rsid w:val="00333D72"/>
    <w:rsid w:val="00333FB2"/>
    <w:rsid w:val="003340E7"/>
    <w:rsid w:val="00334178"/>
    <w:rsid w:val="00334454"/>
    <w:rsid w:val="0033447E"/>
    <w:rsid w:val="00334686"/>
    <w:rsid w:val="00334B3A"/>
    <w:rsid w:val="003356ED"/>
    <w:rsid w:val="00335F30"/>
    <w:rsid w:val="003361B3"/>
    <w:rsid w:val="003368B4"/>
    <w:rsid w:val="00337307"/>
    <w:rsid w:val="00340396"/>
    <w:rsid w:val="00340B30"/>
    <w:rsid w:val="00340C1C"/>
    <w:rsid w:val="00341EE1"/>
    <w:rsid w:val="00342C9D"/>
    <w:rsid w:val="00342EA8"/>
    <w:rsid w:val="00342EF5"/>
    <w:rsid w:val="00345ACA"/>
    <w:rsid w:val="003465A6"/>
    <w:rsid w:val="0034696D"/>
    <w:rsid w:val="00346AA5"/>
    <w:rsid w:val="00347364"/>
    <w:rsid w:val="003476F5"/>
    <w:rsid w:val="00347E58"/>
    <w:rsid w:val="00350056"/>
    <w:rsid w:val="003502D2"/>
    <w:rsid w:val="00351013"/>
    <w:rsid w:val="0035148D"/>
    <w:rsid w:val="00351763"/>
    <w:rsid w:val="003525F5"/>
    <w:rsid w:val="00352F79"/>
    <w:rsid w:val="0035388C"/>
    <w:rsid w:val="00353BA1"/>
    <w:rsid w:val="00353FE2"/>
    <w:rsid w:val="00354742"/>
    <w:rsid w:val="0035542B"/>
    <w:rsid w:val="00355BED"/>
    <w:rsid w:val="003561B8"/>
    <w:rsid w:val="00356479"/>
    <w:rsid w:val="00356602"/>
    <w:rsid w:val="00356AE1"/>
    <w:rsid w:val="00356D91"/>
    <w:rsid w:val="0035760F"/>
    <w:rsid w:val="0035780C"/>
    <w:rsid w:val="00357862"/>
    <w:rsid w:val="00357FD4"/>
    <w:rsid w:val="003604E2"/>
    <w:rsid w:val="00360E27"/>
    <w:rsid w:val="00360F32"/>
    <w:rsid w:val="00361336"/>
    <w:rsid w:val="0036135F"/>
    <w:rsid w:val="003615D2"/>
    <w:rsid w:val="00361880"/>
    <w:rsid w:val="00361ADF"/>
    <w:rsid w:val="0036339B"/>
    <w:rsid w:val="00363696"/>
    <w:rsid w:val="003636C3"/>
    <w:rsid w:val="00363775"/>
    <w:rsid w:val="00363CE3"/>
    <w:rsid w:val="00363D7A"/>
    <w:rsid w:val="003647C3"/>
    <w:rsid w:val="00365DD4"/>
    <w:rsid w:val="00365FCD"/>
    <w:rsid w:val="00366007"/>
    <w:rsid w:val="00366B66"/>
    <w:rsid w:val="00366D41"/>
    <w:rsid w:val="00367BC9"/>
    <w:rsid w:val="00367CCC"/>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9CF"/>
    <w:rsid w:val="00375A3D"/>
    <w:rsid w:val="003767F9"/>
    <w:rsid w:val="00376AF4"/>
    <w:rsid w:val="00376BDD"/>
    <w:rsid w:val="00376E8C"/>
    <w:rsid w:val="00377EE6"/>
    <w:rsid w:val="00380265"/>
    <w:rsid w:val="00380334"/>
    <w:rsid w:val="0038095E"/>
    <w:rsid w:val="00381EF8"/>
    <w:rsid w:val="00381EFB"/>
    <w:rsid w:val="00382B1A"/>
    <w:rsid w:val="003832E8"/>
    <w:rsid w:val="003834F5"/>
    <w:rsid w:val="0038353C"/>
    <w:rsid w:val="00383A13"/>
    <w:rsid w:val="00383F88"/>
    <w:rsid w:val="00384083"/>
    <w:rsid w:val="003868DF"/>
    <w:rsid w:val="00386BBD"/>
    <w:rsid w:val="00386C9E"/>
    <w:rsid w:val="00387F69"/>
    <w:rsid w:val="00390B59"/>
    <w:rsid w:val="00390BC6"/>
    <w:rsid w:val="00390CC1"/>
    <w:rsid w:val="0039129D"/>
    <w:rsid w:val="00391988"/>
    <w:rsid w:val="003934BF"/>
    <w:rsid w:val="00393606"/>
    <w:rsid w:val="0039373C"/>
    <w:rsid w:val="00393A93"/>
    <w:rsid w:val="00395769"/>
    <w:rsid w:val="00396018"/>
    <w:rsid w:val="0039608E"/>
    <w:rsid w:val="003961FF"/>
    <w:rsid w:val="00396635"/>
    <w:rsid w:val="00396A3A"/>
    <w:rsid w:val="00396B8B"/>
    <w:rsid w:val="00396C74"/>
    <w:rsid w:val="00397326"/>
    <w:rsid w:val="00397ABC"/>
    <w:rsid w:val="003A0242"/>
    <w:rsid w:val="003A0572"/>
    <w:rsid w:val="003A1504"/>
    <w:rsid w:val="003A1643"/>
    <w:rsid w:val="003A1AC4"/>
    <w:rsid w:val="003A1FDF"/>
    <w:rsid w:val="003A2522"/>
    <w:rsid w:val="003A2A85"/>
    <w:rsid w:val="003A2E00"/>
    <w:rsid w:val="003A32DC"/>
    <w:rsid w:val="003A375F"/>
    <w:rsid w:val="003A4A96"/>
    <w:rsid w:val="003A4D5D"/>
    <w:rsid w:val="003A5182"/>
    <w:rsid w:val="003A5523"/>
    <w:rsid w:val="003A56C4"/>
    <w:rsid w:val="003A596D"/>
    <w:rsid w:val="003A648B"/>
    <w:rsid w:val="003A6651"/>
    <w:rsid w:val="003A66F0"/>
    <w:rsid w:val="003A67FF"/>
    <w:rsid w:val="003A691E"/>
    <w:rsid w:val="003A7A00"/>
    <w:rsid w:val="003B001F"/>
    <w:rsid w:val="003B01E1"/>
    <w:rsid w:val="003B0324"/>
    <w:rsid w:val="003B101D"/>
    <w:rsid w:val="003B12F7"/>
    <w:rsid w:val="003B1E71"/>
    <w:rsid w:val="003B2C98"/>
    <w:rsid w:val="003B2FBE"/>
    <w:rsid w:val="003B3130"/>
    <w:rsid w:val="003B34FF"/>
    <w:rsid w:val="003B3B55"/>
    <w:rsid w:val="003B401C"/>
    <w:rsid w:val="003B43A5"/>
    <w:rsid w:val="003B4871"/>
    <w:rsid w:val="003B4BC8"/>
    <w:rsid w:val="003B552B"/>
    <w:rsid w:val="003B56DE"/>
    <w:rsid w:val="003B5ADB"/>
    <w:rsid w:val="003B5D05"/>
    <w:rsid w:val="003B6240"/>
    <w:rsid w:val="003B6FB5"/>
    <w:rsid w:val="003B7009"/>
    <w:rsid w:val="003B71CA"/>
    <w:rsid w:val="003B73B0"/>
    <w:rsid w:val="003B73C1"/>
    <w:rsid w:val="003B74A0"/>
    <w:rsid w:val="003B7D82"/>
    <w:rsid w:val="003C03C5"/>
    <w:rsid w:val="003C0BDF"/>
    <w:rsid w:val="003C0E9A"/>
    <w:rsid w:val="003C0FC4"/>
    <w:rsid w:val="003C12E7"/>
    <w:rsid w:val="003C164E"/>
    <w:rsid w:val="003C1BBE"/>
    <w:rsid w:val="003C2BC8"/>
    <w:rsid w:val="003C3167"/>
    <w:rsid w:val="003C34DC"/>
    <w:rsid w:val="003C3A92"/>
    <w:rsid w:val="003C3D61"/>
    <w:rsid w:val="003C569E"/>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E89"/>
    <w:rsid w:val="003E0FE4"/>
    <w:rsid w:val="003E15DE"/>
    <w:rsid w:val="003E1EA4"/>
    <w:rsid w:val="003E24ED"/>
    <w:rsid w:val="003E295C"/>
    <w:rsid w:val="003E3C11"/>
    <w:rsid w:val="003E3D10"/>
    <w:rsid w:val="003E430B"/>
    <w:rsid w:val="003E435E"/>
    <w:rsid w:val="003E4EDD"/>
    <w:rsid w:val="003E5D37"/>
    <w:rsid w:val="003E69D4"/>
    <w:rsid w:val="003E6C01"/>
    <w:rsid w:val="003E6C14"/>
    <w:rsid w:val="003E6CF7"/>
    <w:rsid w:val="003E7309"/>
    <w:rsid w:val="003E773C"/>
    <w:rsid w:val="003E7BC8"/>
    <w:rsid w:val="003F0D55"/>
    <w:rsid w:val="003F12F4"/>
    <w:rsid w:val="003F29F0"/>
    <w:rsid w:val="003F2E51"/>
    <w:rsid w:val="003F31A3"/>
    <w:rsid w:val="003F3DE4"/>
    <w:rsid w:val="003F4BCF"/>
    <w:rsid w:val="003F4F28"/>
    <w:rsid w:val="003F5092"/>
    <w:rsid w:val="003F549B"/>
    <w:rsid w:val="003F5723"/>
    <w:rsid w:val="003F5A73"/>
    <w:rsid w:val="003F7C2B"/>
    <w:rsid w:val="003F7DE9"/>
    <w:rsid w:val="00401B24"/>
    <w:rsid w:val="00401DDE"/>
    <w:rsid w:val="00401E0F"/>
    <w:rsid w:val="004025CC"/>
    <w:rsid w:val="004035A4"/>
    <w:rsid w:val="0040360E"/>
    <w:rsid w:val="004047DE"/>
    <w:rsid w:val="00404CCE"/>
    <w:rsid w:val="00404D74"/>
    <w:rsid w:val="004057AA"/>
    <w:rsid w:val="00405E4C"/>
    <w:rsid w:val="00405E98"/>
    <w:rsid w:val="0040600F"/>
    <w:rsid w:val="0040630E"/>
    <w:rsid w:val="004065EA"/>
    <w:rsid w:val="00406821"/>
    <w:rsid w:val="00407587"/>
    <w:rsid w:val="004108EF"/>
    <w:rsid w:val="00410B16"/>
    <w:rsid w:val="00410DA2"/>
    <w:rsid w:val="00410E19"/>
    <w:rsid w:val="00412404"/>
    <w:rsid w:val="004127B1"/>
    <w:rsid w:val="00412E7A"/>
    <w:rsid w:val="0041380D"/>
    <w:rsid w:val="0041416C"/>
    <w:rsid w:val="004149AA"/>
    <w:rsid w:val="00415D5E"/>
    <w:rsid w:val="0041616D"/>
    <w:rsid w:val="0041626F"/>
    <w:rsid w:val="00416910"/>
    <w:rsid w:val="0041788A"/>
    <w:rsid w:val="00420239"/>
    <w:rsid w:val="00420A46"/>
    <w:rsid w:val="004210C3"/>
    <w:rsid w:val="00421121"/>
    <w:rsid w:val="004211F7"/>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508C"/>
    <w:rsid w:val="004261B2"/>
    <w:rsid w:val="00427056"/>
    <w:rsid w:val="0042794C"/>
    <w:rsid w:val="00427AEC"/>
    <w:rsid w:val="00430210"/>
    <w:rsid w:val="00430318"/>
    <w:rsid w:val="004308E3"/>
    <w:rsid w:val="004309E1"/>
    <w:rsid w:val="00430AC6"/>
    <w:rsid w:val="00431E48"/>
    <w:rsid w:val="00432014"/>
    <w:rsid w:val="0043235A"/>
    <w:rsid w:val="004323A0"/>
    <w:rsid w:val="004323C1"/>
    <w:rsid w:val="00432B4E"/>
    <w:rsid w:val="004360D9"/>
    <w:rsid w:val="00436274"/>
    <w:rsid w:val="00436772"/>
    <w:rsid w:val="0043677D"/>
    <w:rsid w:val="00437398"/>
    <w:rsid w:val="004378CD"/>
    <w:rsid w:val="00440D76"/>
    <w:rsid w:val="00440FF3"/>
    <w:rsid w:val="004432EC"/>
    <w:rsid w:val="004434FB"/>
    <w:rsid w:val="0044368C"/>
    <w:rsid w:val="004437A7"/>
    <w:rsid w:val="0044452B"/>
    <w:rsid w:val="004447D1"/>
    <w:rsid w:val="0044498E"/>
    <w:rsid w:val="00444D90"/>
    <w:rsid w:val="004458E9"/>
    <w:rsid w:val="004462DD"/>
    <w:rsid w:val="00446434"/>
    <w:rsid w:val="00446E3B"/>
    <w:rsid w:val="0044723C"/>
    <w:rsid w:val="004475B1"/>
    <w:rsid w:val="004477B1"/>
    <w:rsid w:val="004507EB"/>
    <w:rsid w:val="00451250"/>
    <w:rsid w:val="00451C8A"/>
    <w:rsid w:val="004525AD"/>
    <w:rsid w:val="0045288A"/>
    <w:rsid w:val="00452B3B"/>
    <w:rsid w:val="00453350"/>
    <w:rsid w:val="00453E2E"/>
    <w:rsid w:val="00454384"/>
    <w:rsid w:val="004544BB"/>
    <w:rsid w:val="00454F9D"/>
    <w:rsid w:val="004550E6"/>
    <w:rsid w:val="004568FD"/>
    <w:rsid w:val="0045766E"/>
    <w:rsid w:val="004577ED"/>
    <w:rsid w:val="00457810"/>
    <w:rsid w:val="00460214"/>
    <w:rsid w:val="00460579"/>
    <w:rsid w:val="00460B09"/>
    <w:rsid w:val="00460FDF"/>
    <w:rsid w:val="00461952"/>
    <w:rsid w:val="00461B87"/>
    <w:rsid w:val="004620BD"/>
    <w:rsid w:val="00462240"/>
    <w:rsid w:val="00462829"/>
    <w:rsid w:val="00462C0D"/>
    <w:rsid w:val="00462F74"/>
    <w:rsid w:val="004632DE"/>
    <w:rsid w:val="00463489"/>
    <w:rsid w:val="00463608"/>
    <w:rsid w:val="00464140"/>
    <w:rsid w:val="00464557"/>
    <w:rsid w:val="004653D7"/>
    <w:rsid w:val="0046598C"/>
    <w:rsid w:val="00465E27"/>
    <w:rsid w:val="0046659D"/>
    <w:rsid w:val="004671A9"/>
    <w:rsid w:val="0046734D"/>
    <w:rsid w:val="00470A80"/>
    <w:rsid w:val="0047160B"/>
    <w:rsid w:val="004718DE"/>
    <w:rsid w:val="00472489"/>
    <w:rsid w:val="00472494"/>
    <w:rsid w:val="00472E5C"/>
    <w:rsid w:val="0047323F"/>
    <w:rsid w:val="00473252"/>
    <w:rsid w:val="00473732"/>
    <w:rsid w:val="00473898"/>
    <w:rsid w:val="004743D8"/>
    <w:rsid w:val="00474713"/>
    <w:rsid w:val="00475810"/>
    <w:rsid w:val="0047595F"/>
    <w:rsid w:val="00475E9D"/>
    <w:rsid w:val="0047647B"/>
    <w:rsid w:val="004764EE"/>
    <w:rsid w:val="00476A50"/>
    <w:rsid w:val="00476BEC"/>
    <w:rsid w:val="00477038"/>
    <w:rsid w:val="00480B77"/>
    <w:rsid w:val="00481134"/>
    <w:rsid w:val="00481482"/>
    <w:rsid w:val="00481615"/>
    <w:rsid w:val="0048168E"/>
    <w:rsid w:val="00482230"/>
    <w:rsid w:val="00482A19"/>
    <w:rsid w:val="0048319F"/>
    <w:rsid w:val="004836AC"/>
    <w:rsid w:val="00483D15"/>
    <w:rsid w:val="004842F3"/>
    <w:rsid w:val="00484838"/>
    <w:rsid w:val="00485653"/>
    <w:rsid w:val="00485821"/>
    <w:rsid w:val="00485B65"/>
    <w:rsid w:val="00485C18"/>
    <w:rsid w:val="0048618C"/>
    <w:rsid w:val="004865E2"/>
    <w:rsid w:val="004870FC"/>
    <w:rsid w:val="00487B54"/>
    <w:rsid w:val="00487B80"/>
    <w:rsid w:val="004901D6"/>
    <w:rsid w:val="00490361"/>
    <w:rsid w:val="00490E3D"/>
    <w:rsid w:val="00491D9F"/>
    <w:rsid w:val="00491F05"/>
    <w:rsid w:val="00493298"/>
    <w:rsid w:val="0049331F"/>
    <w:rsid w:val="004938AC"/>
    <w:rsid w:val="00493A5B"/>
    <w:rsid w:val="00493AE0"/>
    <w:rsid w:val="00493FF5"/>
    <w:rsid w:val="004945A6"/>
    <w:rsid w:val="00494777"/>
    <w:rsid w:val="00494D26"/>
    <w:rsid w:val="00495248"/>
    <w:rsid w:val="0049531F"/>
    <w:rsid w:val="0049584C"/>
    <w:rsid w:val="00495DD2"/>
    <w:rsid w:val="004961E1"/>
    <w:rsid w:val="004964A8"/>
    <w:rsid w:val="00496948"/>
    <w:rsid w:val="00496AE1"/>
    <w:rsid w:val="0049707B"/>
    <w:rsid w:val="004978D9"/>
    <w:rsid w:val="004978E0"/>
    <w:rsid w:val="00497AE3"/>
    <w:rsid w:val="004A0967"/>
    <w:rsid w:val="004A0CF6"/>
    <w:rsid w:val="004A0E8F"/>
    <w:rsid w:val="004A11C0"/>
    <w:rsid w:val="004A2173"/>
    <w:rsid w:val="004A21B7"/>
    <w:rsid w:val="004A2D60"/>
    <w:rsid w:val="004A423F"/>
    <w:rsid w:val="004A4358"/>
    <w:rsid w:val="004A44F9"/>
    <w:rsid w:val="004A458A"/>
    <w:rsid w:val="004A4DE7"/>
    <w:rsid w:val="004A54B9"/>
    <w:rsid w:val="004A5B9E"/>
    <w:rsid w:val="004A5CE5"/>
    <w:rsid w:val="004A5EF0"/>
    <w:rsid w:val="004A6BC2"/>
    <w:rsid w:val="004A70A0"/>
    <w:rsid w:val="004A72A9"/>
    <w:rsid w:val="004A73BE"/>
    <w:rsid w:val="004A7780"/>
    <w:rsid w:val="004A78B5"/>
    <w:rsid w:val="004A7B4F"/>
    <w:rsid w:val="004A7EF9"/>
    <w:rsid w:val="004B04D7"/>
    <w:rsid w:val="004B0762"/>
    <w:rsid w:val="004B0C85"/>
    <w:rsid w:val="004B141C"/>
    <w:rsid w:val="004B1ADF"/>
    <w:rsid w:val="004B206C"/>
    <w:rsid w:val="004B22E1"/>
    <w:rsid w:val="004B3069"/>
    <w:rsid w:val="004B327C"/>
    <w:rsid w:val="004B379F"/>
    <w:rsid w:val="004B3CB4"/>
    <w:rsid w:val="004B3D1D"/>
    <w:rsid w:val="004B45CC"/>
    <w:rsid w:val="004B774F"/>
    <w:rsid w:val="004C0982"/>
    <w:rsid w:val="004C0A18"/>
    <w:rsid w:val="004C190B"/>
    <w:rsid w:val="004C1962"/>
    <w:rsid w:val="004C1D03"/>
    <w:rsid w:val="004C2D20"/>
    <w:rsid w:val="004C2D8A"/>
    <w:rsid w:val="004C2DA2"/>
    <w:rsid w:val="004C2DD2"/>
    <w:rsid w:val="004C3061"/>
    <w:rsid w:val="004C45C6"/>
    <w:rsid w:val="004C64CB"/>
    <w:rsid w:val="004C68A0"/>
    <w:rsid w:val="004C6C08"/>
    <w:rsid w:val="004C6E72"/>
    <w:rsid w:val="004C725F"/>
    <w:rsid w:val="004C7636"/>
    <w:rsid w:val="004C7958"/>
    <w:rsid w:val="004C7AAC"/>
    <w:rsid w:val="004C7F20"/>
    <w:rsid w:val="004D0B16"/>
    <w:rsid w:val="004D0BC0"/>
    <w:rsid w:val="004D1CA3"/>
    <w:rsid w:val="004D1E33"/>
    <w:rsid w:val="004D1E90"/>
    <w:rsid w:val="004D23A0"/>
    <w:rsid w:val="004D250C"/>
    <w:rsid w:val="004D2C03"/>
    <w:rsid w:val="004D2DB1"/>
    <w:rsid w:val="004D3409"/>
    <w:rsid w:val="004D5132"/>
    <w:rsid w:val="004D5BB6"/>
    <w:rsid w:val="004D5BCF"/>
    <w:rsid w:val="004D5DFD"/>
    <w:rsid w:val="004D6344"/>
    <w:rsid w:val="004D67E3"/>
    <w:rsid w:val="004D6D3C"/>
    <w:rsid w:val="004D7D03"/>
    <w:rsid w:val="004D7FBB"/>
    <w:rsid w:val="004E06B0"/>
    <w:rsid w:val="004E07FE"/>
    <w:rsid w:val="004E094B"/>
    <w:rsid w:val="004E1866"/>
    <w:rsid w:val="004E1A8E"/>
    <w:rsid w:val="004E26A3"/>
    <w:rsid w:val="004E26E9"/>
    <w:rsid w:val="004E2994"/>
    <w:rsid w:val="004E3578"/>
    <w:rsid w:val="004E3580"/>
    <w:rsid w:val="004E3815"/>
    <w:rsid w:val="004E39B9"/>
    <w:rsid w:val="004E3FB2"/>
    <w:rsid w:val="004E5E12"/>
    <w:rsid w:val="004E68D0"/>
    <w:rsid w:val="004E6923"/>
    <w:rsid w:val="004E6F7F"/>
    <w:rsid w:val="004E7072"/>
    <w:rsid w:val="004E75EB"/>
    <w:rsid w:val="004E7CE5"/>
    <w:rsid w:val="004F0190"/>
    <w:rsid w:val="004F0395"/>
    <w:rsid w:val="004F0F4C"/>
    <w:rsid w:val="004F12B4"/>
    <w:rsid w:val="004F1334"/>
    <w:rsid w:val="004F175E"/>
    <w:rsid w:val="004F215A"/>
    <w:rsid w:val="004F258C"/>
    <w:rsid w:val="004F356A"/>
    <w:rsid w:val="004F38AF"/>
    <w:rsid w:val="004F4B08"/>
    <w:rsid w:val="004F5303"/>
    <w:rsid w:val="004F54FA"/>
    <w:rsid w:val="004F5EA7"/>
    <w:rsid w:val="004F6025"/>
    <w:rsid w:val="004F61BF"/>
    <w:rsid w:val="004F74E3"/>
    <w:rsid w:val="004F7B06"/>
    <w:rsid w:val="004F7CDC"/>
    <w:rsid w:val="004F7EF7"/>
    <w:rsid w:val="005002B8"/>
    <w:rsid w:val="00500D5C"/>
    <w:rsid w:val="005016C8"/>
    <w:rsid w:val="005017F0"/>
    <w:rsid w:val="0050224C"/>
    <w:rsid w:val="00502A06"/>
    <w:rsid w:val="00502E64"/>
    <w:rsid w:val="00503775"/>
    <w:rsid w:val="0050381D"/>
    <w:rsid w:val="00504062"/>
    <w:rsid w:val="00504C24"/>
    <w:rsid w:val="005055C3"/>
    <w:rsid w:val="00505E75"/>
    <w:rsid w:val="00506298"/>
    <w:rsid w:val="00506F72"/>
    <w:rsid w:val="00507B2B"/>
    <w:rsid w:val="00507E3D"/>
    <w:rsid w:val="00510291"/>
    <w:rsid w:val="00510B41"/>
    <w:rsid w:val="00510E75"/>
    <w:rsid w:val="005111BA"/>
    <w:rsid w:val="005111CB"/>
    <w:rsid w:val="005111E7"/>
    <w:rsid w:val="00511540"/>
    <w:rsid w:val="0051169A"/>
    <w:rsid w:val="00512E5C"/>
    <w:rsid w:val="0051324B"/>
    <w:rsid w:val="00513E72"/>
    <w:rsid w:val="00514358"/>
    <w:rsid w:val="00514977"/>
    <w:rsid w:val="00514C26"/>
    <w:rsid w:val="00514F2F"/>
    <w:rsid w:val="00516267"/>
    <w:rsid w:val="0051717D"/>
    <w:rsid w:val="00517965"/>
    <w:rsid w:val="00517BD7"/>
    <w:rsid w:val="00517FAD"/>
    <w:rsid w:val="005201A9"/>
    <w:rsid w:val="0052041E"/>
    <w:rsid w:val="00520A42"/>
    <w:rsid w:val="00520A74"/>
    <w:rsid w:val="005212F0"/>
    <w:rsid w:val="005213A2"/>
    <w:rsid w:val="00521B31"/>
    <w:rsid w:val="00522555"/>
    <w:rsid w:val="00522A25"/>
    <w:rsid w:val="00522F7D"/>
    <w:rsid w:val="00523370"/>
    <w:rsid w:val="00523F63"/>
    <w:rsid w:val="00524628"/>
    <w:rsid w:val="00524703"/>
    <w:rsid w:val="00524895"/>
    <w:rsid w:val="005253DA"/>
    <w:rsid w:val="00525CD6"/>
    <w:rsid w:val="005268B4"/>
    <w:rsid w:val="00527C3B"/>
    <w:rsid w:val="00527DDA"/>
    <w:rsid w:val="0053089D"/>
    <w:rsid w:val="00530961"/>
    <w:rsid w:val="005312DD"/>
    <w:rsid w:val="005316F3"/>
    <w:rsid w:val="00531814"/>
    <w:rsid w:val="00531DCC"/>
    <w:rsid w:val="00531F0C"/>
    <w:rsid w:val="00532E9B"/>
    <w:rsid w:val="005334D1"/>
    <w:rsid w:val="0053370D"/>
    <w:rsid w:val="00533953"/>
    <w:rsid w:val="00533C2C"/>
    <w:rsid w:val="00533E6D"/>
    <w:rsid w:val="00534162"/>
    <w:rsid w:val="005359A8"/>
    <w:rsid w:val="00536748"/>
    <w:rsid w:val="0053693B"/>
    <w:rsid w:val="0053750D"/>
    <w:rsid w:val="00537BBA"/>
    <w:rsid w:val="00540672"/>
    <w:rsid w:val="005406BB"/>
    <w:rsid w:val="00541186"/>
    <w:rsid w:val="005428BA"/>
    <w:rsid w:val="0054379C"/>
    <w:rsid w:val="0054401D"/>
    <w:rsid w:val="005446EA"/>
    <w:rsid w:val="00544B34"/>
    <w:rsid w:val="00544FD8"/>
    <w:rsid w:val="005458E7"/>
    <w:rsid w:val="00546308"/>
    <w:rsid w:val="005469E7"/>
    <w:rsid w:val="00546B55"/>
    <w:rsid w:val="00546E2D"/>
    <w:rsid w:val="0054709F"/>
    <w:rsid w:val="00547F3F"/>
    <w:rsid w:val="00550267"/>
    <w:rsid w:val="005518DE"/>
    <w:rsid w:val="005519B0"/>
    <w:rsid w:val="005519E5"/>
    <w:rsid w:val="00551EF8"/>
    <w:rsid w:val="005523CB"/>
    <w:rsid w:val="005523CD"/>
    <w:rsid w:val="0055256E"/>
    <w:rsid w:val="00552774"/>
    <w:rsid w:val="00552A40"/>
    <w:rsid w:val="00553203"/>
    <w:rsid w:val="005534A4"/>
    <w:rsid w:val="00553B67"/>
    <w:rsid w:val="00553CD3"/>
    <w:rsid w:val="00553F68"/>
    <w:rsid w:val="0055405D"/>
    <w:rsid w:val="005540D3"/>
    <w:rsid w:val="0055414C"/>
    <w:rsid w:val="00554926"/>
    <w:rsid w:val="00554D9A"/>
    <w:rsid w:val="005563EE"/>
    <w:rsid w:val="00556922"/>
    <w:rsid w:val="005574BC"/>
    <w:rsid w:val="0055761C"/>
    <w:rsid w:val="00557AA6"/>
    <w:rsid w:val="00560160"/>
    <w:rsid w:val="00560514"/>
    <w:rsid w:val="005606C5"/>
    <w:rsid w:val="00560CE5"/>
    <w:rsid w:val="00560D97"/>
    <w:rsid w:val="005611F2"/>
    <w:rsid w:val="00561B7F"/>
    <w:rsid w:val="00561C5F"/>
    <w:rsid w:val="005626BA"/>
    <w:rsid w:val="005633E3"/>
    <w:rsid w:val="00565409"/>
    <w:rsid w:val="0056556A"/>
    <w:rsid w:val="00565D25"/>
    <w:rsid w:val="005667C1"/>
    <w:rsid w:val="00566EE5"/>
    <w:rsid w:val="0056724A"/>
    <w:rsid w:val="005674F0"/>
    <w:rsid w:val="00567B1D"/>
    <w:rsid w:val="00567CF6"/>
    <w:rsid w:val="00567E3D"/>
    <w:rsid w:val="00570478"/>
    <w:rsid w:val="00570502"/>
    <w:rsid w:val="0057058B"/>
    <w:rsid w:val="00570E04"/>
    <w:rsid w:val="00571A07"/>
    <w:rsid w:val="005724D4"/>
    <w:rsid w:val="005726CF"/>
    <w:rsid w:val="00572A07"/>
    <w:rsid w:val="00573339"/>
    <w:rsid w:val="0057387B"/>
    <w:rsid w:val="00573B3B"/>
    <w:rsid w:val="005743BD"/>
    <w:rsid w:val="005749EF"/>
    <w:rsid w:val="00574CD2"/>
    <w:rsid w:val="0057511B"/>
    <w:rsid w:val="005755A7"/>
    <w:rsid w:val="005755DF"/>
    <w:rsid w:val="005768C9"/>
    <w:rsid w:val="00576CFE"/>
    <w:rsid w:val="005773CE"/>
    <w:rsid w:val="00577458"/>
    <w:rsid w:val="00577F8A"/>
    <w:rsid w:val="0058065D"/>
    <w:rsid w:val="00580DBC"/>
    <w:rsid w:val="00581208"/>
    <w:rsid w:val="005816C8"/>
    <w:rsid w:val="00581895"/>
    <w:rsid w:val="00581BA9"/>
    <w:rsid w:val="00581C2C"/>
    <w:rsid w:val="00582304"/>
    <w:rsid w:val="00582685"/>
    <w:rsid w:val="0058290A"/>
    <w:rsid w:val="00583AE0"/>
    <w:rsid w:val="00584A19"/>
    <w:rsid w:val="0058519F"/>
    <w:rsid w:val="005851BE"/>
    <w:rsid w:val="00585BA2"/>
    <w:rsid w:val="00586053"/>
    <w:rsid w:val="005863E9"/>
    <w:rsid w:val="00586550"/>
    <w:rsid w:val="00586D4A"/>
    <w:rsid w:val="00587E25"/>
    <w:rsid w:val="0059155C"/>
    <w:rsid w:val="0059168C"/>
    <w:rsid w:val="0059183A"/>
    <w:rsid w:val="00591A13"/>
    <w:rsid w:val="00592231"/>
    <w:rsid w:val="00592ADC"/>
    <w:rsid w:val="0059315D"/>
    <w:rsid w:val="005935A6"/>
    <w:rsid w:val="00594714"/>
    <w:rsid w:val="00594965"/>
    <w:rsid w:val="00595F4B"/>
    <w:rsid w:val="005968C7"/>
    <w:rsid w:val="005968EA"/>
    <w:rsid w:val="0059766E"/>
    <w:rsid w:val="005A0A2A"/>
    <w:rsid w:val="005A165D"/>
    <w:rsid w:val="005A172B"/>
    <w:rsid w:val="005A199A"/>
    <w:rsid w:val="005A2864"/>
    <w:rsid w:val="005A2B9B"/>
    <w:rsid w:val="005A336E"/>
    <w:rsid w:val="005A3CA8"/>
    <w:rsid w:val="005A43B1"/>
    <w:rsid w:val="005A5108"/>
    <w:rsid w:val="005A53D5"/>
    <w:rsid w:val="005A61F8"/>
    <w:rsid w:val="005A623D"/>
    <w:rsid w:val="005A649F"/>
    <w:rsid w:val="005A6802"/>
    <w:rsid w:val="005B087F"/>
    <w:rsid w:val="005B0AEF"/>
    <w:rsid w:val="005B16B0"/>
    <w:rsid w:val="005B17B7"/>
    <w:rsid w:val="005B1ADB"/>
    <w:rsid w:val="005B2D1A"/>
    <w:rsid w:val="005B2D47"/>
    <w:rsid w:val="005B37D5"/>
    <w:rsid w:val="005B41CD"/>
    <w:rsid w:val="005B45F6"/>
    <w:rsid w:val="005B4B1A"/>
    <w:rsid w:val="005B5A30"/>
    <w:rsid w:val="005B5E4C"/>
    <w:rsid w:val="005B63D5"/>
    <w:rsid w:val="005B69AD"/>
    <w:rsid w:val="005B6C23"/>
    <w:rsid w:val="005B6CA1"/>
    <w:rsid w:val="005B6D66"/>
    <w:rsid w:val="005B700D"/>
    <w:rsid w:val="005C0576"/>
    <w:rsid w:val="005C0D9E"/>
    <w:rsid w:val="005C1217"/>
    <w:rsid w:val="005C1A2A"/>
    <w:rsid w:val="005C1FB1"/>
    <w:rsid w:val="005C2121"/>
    <w:rsid w:val="005C2855"/>
    <w:rsid w:val="005C3627"/>
    <w:rsid w:val="005C42C6"/>
    <w:rsid w:val="005C4425"/>
    <w:rsid w:val="005C4499"/>
    <w:rsid w:val="005C46E7"/>
    <w:rsid w:val="005C4B61"/>
    <w:rsid w:val="005C5F11"/>
    <w:rsid w:val="005C6540"/>
    <w:rsid w:val="005C6945"/>
    <w:rsid w:val="005C72B4"/>
    <w:rsid w:val="005C761C"/>
    <w:rsid w:val="005D060E"/>
    <w:rsid w:val="005D08B2"/>
    <w:rsid w:val="005D0973"/>
    <w:rsid w:val="005D09B7"/>
    <w:rsid w:val="005D0CC4"/>
    <w:rsid w:val="005D2462"/>
    <w:rsid w:val="005D25E2"/>
    <w:rsid w:val="005D2E61"/>
    <w:rsid w:val="005D30CA"/>
    <w:rsid w:val="005D37B6"/>
    <w:rsid w:val="005D3C83"/>
    <w:rsid w:val="005D47D5"/>
    <w:rsid w:val="005D4968"/>
    <w:rsid w:val="005D4EEF"/>
    <w:rsid w:val="005D5145"/>
    <w:rsid w:val="005D54E4"/>
    <w:rsid w:val="005D57AB"/>
    <w:rsid w:val="005D62AC"/>
    <w:rsid w:val="005D6AF8"/>
    <w:rsid w:val="005D6D88"/>
    <w:rsid w:val="005D6E6C"/>
    <w:rsid w:val="005D7086"/>
    <w:rsid w:val="005D763A"/>
    <w:rsid w:val="005D7A59"/>
    <w:rsid w:val="005D7DFD"/>
    <w:rsid w:val="005D7E91"/>
    <w:rsid w:val="005E00B3"/>
    <w:rsid w:val="005E0878"/>
    <w:rsid w:val="005E098C"/>
    <w:rsid w:val="005E117B"/>
    <w:rsid w:val="005E142D"/>
    <w:rsid w:val="005E20B6"/>
    <w:rsid w:val="005E26A4"/>
    <w:rsid w:val="005E26E9"/>
    <w:rsid w:val="005E2904"/>
    <w:rsid w:val="005E2D15"/>
    <w:rsid w:val="005E31C7"/>
    <w:rsid w:val="005E3C65"/>
    <w:rsid w:val="005E3DCC"/>
    <w:rsid w:val="005E446A"/>
    <w:rsid w:val="005E4A10"/>
    <w:rsid w:val="005E5315"/>
    <w:rsid w:val="005E57A5"/>
    <w:rsid w:val="005E5992"/>
    <w:rsid w:val="005E59C8"/>
    <w:rsid w:val="005E5C43"/>
    <w:rsid w:val="005E64AA"/>
    <w:rsid w:val="005E69FF"/>
    <w:rsid w:val="005E6AEE"/>
    <w:rsid w:val="005E72D2"/>
    <w:rsid w:val="005E79CF"/>
    <w:rsid w:val="005E7BEF"/>
    <w:rsid w:val="005F00EB"/>
    <w:rsid w:val="005F0221"/>
    <w:rsid w:val="005F046E"/>
    <w:rsid w:val="005F08B2"/>
    <w:rsid w:val="005F1466"/>
    <w:rsid w:val="005F162F"/>
    <w:rsid w:val="005F17BA"/>
    <w:rsid w:val="005F1954"/>
    <w:rsid w:val="005F2B39"/>
    <w:rsid w:val="005F2D9C"/>
    <w:rsid w:val="005F2DFC"/>
    <w:rsid w:val="005F2E9A"/>
    <w:rsid w:val="005F3687"/>
    <w:rsid w:val="005F38BE"/>
    <w:rsid w:val="005F40C5"/>
    <w:rsid w:val="005F48C6"/>
    <w:rsid w:val="005F4E65"/>
    <w:rsid w:val="005F4F5A"/>
    <w:rsid w:val="005F4F99"/>
    <w:rsid w:val="005F4FAE"/>
    <w:rsid w:val="005F5EAE"/>
    <w:rsid w:val="005F6463"/>
    <w:rsid w:val="005F65DA"/>
    <w:rsid w:val="005F6DF6"/>
    <w:rsid w:val="005F6FB6"/>
    <w:rsid w:val="005F705B"/>
    <w:rsid w:val="005F72E4"/>
    <w:rsid w:val="00600852"/>
    <w:rsid w:val="00600BC5"/>
    <w:rsid w:val="00600C67"/>
    <w:rsid w:val="006017BB"/>
    <w:rsid w:val="00601D70"/>
    <w:rsid w:val="00602247"/>
    <w:rsid w:val="0060238F"/>
    <w:rsid w:val="0060251F"/>
    <w:rsid w:val="006027CA"/>
    <w:rsid w:val="00602C7A"/>
    <w:rsid w:val="00602DAF"/>
    <w:rsid w:val="0060379E"/>
    <w:rsid w:val="006037A8"/>
    <w:rsid w:val="00603948"/>
    <w:rsid w:val="00603FDC"/>
    <w:rsid w:val="00605AA7"/>
    <w:rsid w:val="00606309"/>
    <w:rsid w:val="0060689B"/>
    <w:rsid w:val="00606D22"/>
    <w:rsid w:val="00607396"/>
    <w:rsid w:val="0060774F"/>
    <w:rsid w:val="006079AE"/>
    <w:rsid w:val="00607CAC"/>
    <w:rsid w:val="00610D24"/>
    <w:rsid w:val="0061157F"/>
    <w:rsid w:val="00611AE6"/>
    <w:rsid w:val="0061234A"/>
    <w:rsid w:val="006129D6"/>
    <w:rsid w:val="00612FD6"/>
    <w:rsid w:val="006130BC"/>
    <w:rsid w:val="00613DC8"/>
    <w:rsid w:val="00614C0D"/>
    <w:rsid w:val="00614D6E"/>
    <w:rsid w:val="0061547A"/>
    <w:rsid w:val="00616EF2"/>
    <w:rsid w:val="006174CA"/>
    <w:rsid w:val="006176F9"/>
    <w:rsid w:val="00617CAA"/>
    <w:rsid w:val="00617D24"/>
    <w:rsid w:val="0062058B"/>
    <w:rsid w:val="006207FF"/>
    <w:rsid w:val="00620A33"/>
    <w:rsid w:val="00620DCC"/>
    <w:rsid w:val="00620FF1"/>
    <w:rsid w:val="00621E3B"/>
    <w:rsid w:val="00621F17"/>
    <w:rsid w:val="0062216C"/>
    <w:rsid w:val="0062217B"/>
    <w:rsid w:val="00622F69"/>
    <w:rsid w:val="0062317B"/>
    <w:rsid w:val="00623863"/>
    <w:rsid w:val="006240F4"/>
    <w:rsid w:val="00624AEE"/>
    <w:rsid w:val="00624F7E"/>
    <w:rsid w:val="0062513A"/>
    <w:rsid w:val="0062520C"/>
    <w:rsid w:val="0062529B"/>
    <w:rsid w:val="00625594"/>
    <w:rsid w:val="00625805"/>
    <w:rsid w:val="00625BCE"/>
    <w:rsid w:val="0062757F"/>
    <w:rsid w:val="0063048F"/>
    <w:rsid w:val="0063132F"/>
    <w:rsid w:val="00633C48"/>
    <w:rsid w:val="0063497D"/>
    <w:rsid w:val="00634A2D"/>
    <w:rsid w:val="0063500E"/>
    <w:rsid w:val="006350A6"/>
    <w:rsid w:val="00636213"/>
    <w:rsid w:val="006365CF"/>
    <w:rsid w:val="0063689A"/>
    <w:rsid w:val="00636F11"/>
    <w:rsid w:val="00637233"/>
    <w:rsid w:val="00637471"/>
    <w:rsid w:val="00637AF7"/>
    <w:rsid w:val="00637F81"/>
    <w:rsid w:val="006400E7"/>
    <w:rsid w:val="00640BBC"/>
    <w:rsid w:val="00640D6C"/>
    <w:rsid w:val="00640EBA"/>
    <w:rsid w:val="006419B6"/>
    <w:rsid w:val="00641BD6"/>
    <w:rsid w:val="00641BFB"/>
    <w:rsid w:val="006423E2"/>
    <w:rsid w:val="0064266E"/>
    <w:rsid w:val="006429B6"/>
    <w:rsid w:val="00643902"/>
    <w:rsid w:val="00643D9B"/>
    <w:rsid w:val="006442D2"/>
    <w:rsid w:val="006443E2"/>
    <w:rsid w:val="00644EAF"/>
    <w:rsid w:val="00644FC5"/>
    <w:rsid w:val="00645187"/>
    <w:rsid w:val="006460A4"/>
    <w:rsid w:val="00646324"/>
    <w:rsid w:val="00646BDE"/>
    <w:rsid w:val="00646EBC"/>
    <w:rsid w:val="0064745D"/>
    <w:rsid w:val="00647FB6"/>
    <w:rsid w:val="00650024"/>
    <w:rsid w:val="006502B0"/>
    <w:rsid w:val="00650FF9"/>
    <w:rsid w:val="006517C8"/>
    <w:rsid w:val="0065195A"/>
    <w:rsid w:val="00651DD5"/>
    <w:rsid w:val="0065207D"/>
    <w:rsid w:val="00652138"/>
    <w:rsid w:val="00652835"/>
    <w:rsid w:val="00653E1D"/>
    <w:rsid w:val="0065412F"/>
    <w:rsid w:val="006546A7"/>
    <w:rsid w:val="00655070"/>
    <w:rsid w:val="0065535E"/>
    <w:rsid w:val="0065558B"/>
    <w:rsid w:val="00656956"/>
    <w:rsid w:val="00656AEE"/>
    <w:rsid w:val="00657131"/>
    <w:rsid w:val="0065720B"/>
    <w:rsid w:val="0065770F"/>
    <w:rsid w:val="006579B4"/>
    <w:rsid w:val="00657E5C"/>
    <w:rsid w:val="006606CE"/>
    <w:rsid w:val="006624D8"/>
    <w:rsid w:val="00662857"/>
    <w:rsid w:val="00662BF9"/>
    <w:rsid w:val="00662E3F"/>
    <w:rsid w:val="00663214"/>
    <w:rsid w:val="0066388F"/>
    <w:rsid w:val="006639D6"/>
    <w:rsid w:val="00663A9B"/>
    <w:rsid w:val="00663C35"/>
    <w:rsid w:val="0066414D"/>
    <w:rsid w:val="00664187"/>
    <w:rsid w:val="006645E2"/>
    <w:rsid w:val="0066520F"/>
    <w:rsid w:val="00665D1D"/>
    <w:rsid w:val="00666A8C"/>
    <w:rsid w:val="00666D79"/>
    <w:rsid w:val="00667D47"/>
    <w:rsid w:val="0067000D"/>
    <w:rsid w:val="00670565"/>
    <w:rsid w:val="006713D2"/>
    <w:rsid w:val="006715E2"/>
    <w:rsid w:val="00671B5C"/>
    <w:rsid w:val="00672028"/>
    <w:rsid w:val="006726AC"/>
    <w:rsid w:val="006728C9"/>
    <w:rsid w:val="00672DAC"/>
    <w:rsid w:val="0067316F"/>
    <w:rsid w:val="00673365"/>
    <w:rsid w:val="0067355A"/>
    <w:rsid w:val="0067357A"/>
    <w:rsid w:val="00673901"/>
    <w:rsid w:val="00673941"/>
    <w:rsid w:val="00673A25"/>
    <w:rsid w:val="00673B4B"/>
    <w:rsid w:val="00673DDC"/>
    <w:rsid w:val="00674B20"/>
    <w:rsid w:val="00675346"/>
    <w:rsid w:val="00675828"/>
    <w:rsid w:val="00675841"/>
    <w:rsid w:val="00675B9E"/>
    <w:rsid w:val="00675D94"/>
    <w:rsid w:val="00676B7D"/>
    <w:rsid w:val="006770AE"/>
    <w:rsid w:val="0067747D"/>
    <w:rsid w:val="006774ED"/>
    <w:rsid w:val="00677DF4"/>
    <w:rsid w:val="00680379"/>
    <w:rsid w:val="00681C1F"/>
    <w:rsid w:val="00681CD2"/>
    <w:rsid w:val="006822E5"/>
    <w:rsid w:val="0068236B"/>
    <w:rsid w:val="0068291C"/>
    <w:rsid w:val="00683992"/>
    <w:rsid w:val="006841FF"/>
    <w:rsid w:val="00684256"/>
    <w:rsid w:val="00684AFD"/>
    <w:rsid w:val="00684CF1"/>
    <w:rsid w:val="00684E9B"/>
    <w:rsid w:val="00685066"/>
    <w:rsid w:val="00685518"/>
    <w:rsid w:val="00685708"/>
    <w:rsid w:val="006857B4"/>
    <w:rsid w:val="006859D8"/>
    <w:rsid w:val="00686139"/>
    <w:rsid w:val="00686612"/>
    <w:rsid w:val="00686CF3"/>
    <w:rsid w:val="00686D0F"/>
    <w:rsid w:val="006872A1"/>
    <w:rsid w:val="00687761"/>
    <w:rsid w:val="00690512"/>
    <w:rsid w:val="006909C7"/>
    <w:rsid w:val="00691168"/>
    <w:rsid w:val="00691EEC"/>
    <w:rsid w:val="006921EA"/>
    <w:rsid w:val="00692720"/>
    <w:rsid w:val="00693798"/>
    <w:rsid w:val="00693A47"/>
    <w:rsid w:val="00695604"/>
    <w:rsid w:val="00695787"/>
    <w:rsid w:val="00695988"/>
    <w:rsid w:val="00696359"/>
    <w:rsid w:val="00696527"/>
    <w:rsid w:val="00696C0D"/>
    <w:rsid w:val="006970EA"/>
    <w:rsid w:val="0069733B"/>
    <w:rsid w:val="006973EB"/>
    <w:rsid w:val="00697BE5"/>
    <w:rsid w:val="00697DA5"/>
    <w:rsid w:val="00697E99"/>
    <w:rsid w:val="006A0211"/>
    <w:rsid w:val="006A04DC"/>
    <w:rsid w:val="006A0DEA"/>
    <w:rsid w:val="006A0F2B"/>
    <w:rsid w:val="006A1454"/>
    <w:rsid w:val="006A1C91"/>
    <w:rsid w:val="006A20CE"/>
    <w:rsid w:val="006A2399"/>
    <w:rsid w:val="006A2DF3"/>
    <w:rsid w:val="006A32F0"/>
    <w:rsid w:val="006A3302"/>
    <w:rsid w:val="006A35F7"/>
    <w:rsid w:val="006A3815"/>
    <w:rsid w:val="006A389F"/>
    <w:rsid w:val="006A3B7A"/>
    <w:rsid w:val="006A3C8C"/>
    <w:rsid w:val="006A3D34"/>
    <w:rsid w:val="006A3EF6"/>
    <w:rsid w:val="006A4153"/>
    <w:rsid w:val="006A56AB"/>
    <w:rsid w:val="006A5BB7"/>
    <w:rsid w:val="006A5DCD"/>
    <w:rsid w:val="006A6E74"/>
    <w:rsid w:val="006A7933"/>
    <w:rsid w:val="006A7999"/>
    <w:rsid w:val="006B0737"/>
    <w:rsid w:val="006B09D9"/>
    <w:rsid w:val="006B0AD2"/>
    <w:rsid w:val="006B0DD7"/>
    <w:rsid w:val="006B13B6"/>
    <w:rsid w:val="006B1B9D"/>
    <w:rsid w:val="006B1F01"/>
    <w:rsid w:val="006B234E"/>
    <w:rsid w:val="006B2379"/>
    <w:rsid w:val="006B2F23"/>
    <w:rsid w:val="006B45AB"/>
    <w:rsid w:val="006B4770"/>
    <w:rsid w:val="006B47A6"/>
    <w:rsid w:val="006B4952"/>
    <w:rsid w:val="006B4B63"/>
    <w:rsid w:val="006B4BF5"/>
    <w:rsid w:val="006B5071"/>
    <w:rsid w:val="006B5CC8"/>
    <w:rsid w:val="006B5E64"/>
    <w:rsid w:val="006B6629"/>
    <w:rsid w:val="006B71FC"/>
    <w:rsid w:val="006B72A4"/>
    <w:rsid w:val="006C00FB"/>
    <w:rsid w:val="006C0789"/>
    <w:rsid w:val="006C1013"/>
    <w:rsid w:val="006C1281"/>
    <w:rsid w:val="006C1FF1"/>
    <w:rsid w:val="006C220E"/>
    <w:rsid w:val="006C2519"/>
    <w:rsid w:val="006C28C0"/>
    <w:rsid w:val="006C2D8C"/>
    <w:rsid w:val="006C40F8"/>
    <w:rsid w:val="006C4490"/>
    <w:rsid w:val="006C46BE"/>
    <w:rsid w:val="006C5659"/>
    <w:rsid w:val="006C58F2"/>
    <w:rsid w:val="006C5C7D"/>
    <w:rsid w:val="006C7012"/>
    <w:rsid w:val="006C7F7A"/>
    <w:rsid w:val="006D0975"/>
    <w:rsid w:val="006D1783"/>
    <w:rsid w:val="006D1A05"/>
    <w:rsid w:val="006D1EEE"/>
    <w:rsid w:val="006D2786"/>
    <w:rsid w:val="006D28F7"/>
    <w:rsid w:val="006D3066"/>
    <w:rsid w:val="006D388A"/>
    <w:rsid w:val="006D3D69"/>
    <w:rsid w:val="006D474C"/>
    <w:rsid w:val="006D4B1A"/>
    <w:rsid w:val="006D50B7"/>
    <w:rsid w:val="006D5870"/>
    <w:rsid w:val="006D5BA2"/>
    <w:rsid w:val="006D5D91"/>
    <w:rsid w:val="006D5E03"/>
    <w:rsid w:val="006D622B"/>
    <w:rsid w:val="006D6F34"/>
    <w:rsid w:val="006D7F40"/>
    <w:rsid w:val="006E0235"/>
    <w:rsid w:val="006E1206"/>
    <w:rsid w:val="006E139D"/>
    <w:rsid w:val="006E1AF0"/>
    <w:rsid w:val="006E1B22"/>
    <w:rsid w:val="006E1B91"/>
    <w:rsid w:val="006E1C82"/>
    <w:rsid w:val="006E22D2"/>
    <w:rsid w:val="006E3394"/>
    <w:rsid w:val="006E3E22"/>
    <w:rsid w:val="006E412F"/>
    <w:rsid w:val="006E4F06"/>
    <w:rsid w:val="006E5108"/>
    <w:rsid w:val="006E528B"/>
    <w:rsid w:val="006E5BC7"/>
    <w:rsid w:val="006E689D"/>
    <w:rsid w:val="006E6AD7"/>
    <w:rsid w:val="006E6D2B"/>
    <w:rsid w:val="006E79C3"/>
    <w:rsid w:val="006E7AB7"/>
    <w:rsid w:val="006E7AF4"/>
    <w:rsid w:val="006F174A"/>
    <w:rsid w:val="006F1A13"/>
    <w:rsid w:val="006F1F86"/>
    <w:rsid w:val="006F2271"/>
    <w:rsid w:val="006F268D"/>
    <w:rsid w:val="006F2B24"/>
    <w:rsid w:val="006F2FDE"/>
    <w:rsid w:val="006F3490"/>
    <w:rsid w:val="006F38E4"/>
    <w:rsid w:val="006F3E19"/>
    <w:rsid w:val="006F3E6A"/>
    <w:rsid w:val="006F43CC"/>
    <w:rsid w:val="006F4676"/>
    <w:rsid w:val="006F4CF6"/>
    <w:rsid w:val="006F4FC5"/>
    <w:rsid w:val="006F533D"/>
    <w:rsid w:val="006F57DE"/>
    <w:rsid w:val="006F58FA"/>
    <w:rsid w:val="006F5DDA"/>
    <w:rsid w:val="006F5DEC"/>
    <w:rsid w:val="006F62AD"/>
    <w:rsid w:val="006F70A8"/>
    <w:rsid w:val="006F71FB"/>
    <w:rsid w:val="006F7679"/>
    <w:rsid w:val="006F7FB5"/>
    <w:rsid w:val="00700720"/>
    <w:rsid w:val="00700A48"/>
    <w:rsid w:val="00701840"/>
    <w:rsid w:val="00701BD1"/>
    <w:rsid w:val="00701D80"/>
    <w:rsid w:val="00701FF9"/>
    <w:rsid w:val="007023AF"/>
    <w:rsid w:val="00702B60"/>
    <w:rsid w:val="00704B37"/>
    <w:rsid w:val="007051A3"/>
    <w:rsid w:val="007052D4"/>
    <w:rsid w:val="00705912"/>
    <w:rsid w:val="0070622F"/>
    <w:rsid w:val="00706307"/>
    <w:rsid w:val="007069EA"/>
    <w:rsid w:val="00707C51"/>
    <w:rsid w:val="00707DAA"/>
    <w:rsid w:val="00710307"/>
    <w:rsid w:val="00710329"/>
    <w:rsid w:val="0071084D"/>
    <w:rsid w:val="0071126B"/>
    <w:rsid w:val="007114E3"/>
    <w:rsid w:val="00712A0C"/>
    <w:rsid w:val="00712BA1"/>
    <w:rsid w:val="0071396D"/>
    <w:rsid w:val="0071422C"/>
    <w:rsid w:val="00714404"/>
    <w:rsid w:val="00714557"/>
    <w:rsid w:val="00714C06"/>
    <w:rsid w:val="00714E44"/>
    <w:rsid w:val="007152B6"/>
    <w:rsid w:val="00715577"/>
    <w:rsid w:val="00715707"/>
    <w:rsid w:val="0071605E"/>
    <w:rsid w:val="00716CFD"/>
    <w:rsid w:val="00717B6B"/>
    <w:rsid w:val="007204E0"/>
    <w:rsid w:val="00720A21"/>
    <w:rsid w:val="00720DC0"/>
    <w:rsid w:val="0072184F"/>
    <w:rsid w:val="00722350"/>
    <w:rsid w:val="00722790"/>
    <w:rsid w:val="00722994"/>
    <w:rsid w:val="00722E01"/>
    <w:rsid w:val="007235F5"/>
    <w:rsid w:val="0072374D"/>
    <w:rsid w:val="007237FE"/>
    <w:rsid w:val="0072414D"/>
    <w:rsid w:val="00724E63"/>
    <w:rsid w:val="0072528F"/>
    <w:rsid w:val="00725388"/>
    <w:rsid w:val="00725B0F"/>
    <w:rsid w:val="00725B50"/>
    <w:rsid w:val="00725D7C"/>
    <w:rsid w:val="00725FAF"/>
    <w:rsid w:val="0072684B"/>
    <w:rsid w:val="00727426"/>
    <w:rsid w:val="00727451"/>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BCA"/>
    <w:rsid w:val="00737F2E"/>
    <w:rsid w:val="00740264"/>
    <w:rsid w:val="00740970"/>
    <w:rsid w:val="00740C8B"/>
    <w:rsid w:val="00740EF9"/>
    <w:rsid w:val="00741568"/>
    <w:rsid w:val="0074199A"/>
    <w:rsid w:val="007422C7"/>
    <w:rsid w:val="0074250A"/>
    <w:rsid w:val="00742727"/>
    <w:rsid w:val="0074318F"/>
    <w:rsid w:val="0074327A"/>
    <w:rsid w:val="00743DE9"/>
    <w:rsid w:val="00744C94"/>
    <w:rsid w:val="007454FD"/>
    <w:rsid w:val="00746C3C"/>
    <w:rsid w:val="007473DB"/>
    <w:rsid w:val="0074740B"/>
    <w:rsid w:val="0074776E"/>
    <w:rsid w:val="00747B5F"/>
    <w:rsid w:val="007501EE"/>
    <w:rsid w:val="007503F4"/>
    <w:rsid w:val="00750639"/>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45D"/>
    <w:rsid w:val="00755519"/>
    <w:rsid w:val="00755B45"/>
    <w:rsid w:val="00755CBB"/>
    <w:rsid w:val="00755D22"/>
    <w:rsid w:val="007560D3"/>
    <w:rsid w:val="007562DA"/>
    <w:rsid w:val="007567F0"/>
    <w:rsid w:val="00756AA5"/>
    <w:rsid w:val="00756AC0"/>
    <w:rsid w:val="00756F76"/>
    <w:rsid w:val="00757A56"/>
    <w:rsid w:val="00757F61"/>
    <w:rsid w:val="007602BB"/>
    <w:rsid w:val="00760D24"/>
    <w:rsid w:val="00762608"/>
    <w:rsid w:val="00762663"/>
    <w:rsid w:val="007627CC"/>
    <w:rsid w:val="00762887"/>
    <w:rsid w:val="00762B7D"/>
    <w:rsid w:val="00763762"/>
    <w:rsid w:val="007638ED"/>
    <w:rsid w:val="00763C70"/>
    <w:rsid w:val="0076426E"/>
    <w:rsid w:val="00765418"/>
    <w:rsid w:val="0076552A"/>
    <w:rsid w:val="00765A11"/>
    <w:rsid w:val="00765CB4"/>
    <w:rsid w:val="007675CA"/>
    <w:rsid w:val="0076793C"/>
    <w:rsid w:val="00767B9E"/>
    <w:rsid w:val="00767E15"/>
    <w:rsid w:val="00767FE1"/>
    <w:rsid w:val="00770038"/>
    <w:rsid w:val="007710BF"/>
    <w:rsid w:val="00771B49"/>
    <w:rsid w:val="00771BC7"/>
    <w:rsid w:val="00771F2C"/>
    <w:rsid w:val="007724CC"/>
    <w:rsid w:val="007728CE"/>
    <w:rsid w:val="00772B1B"/>
    <w:rsid w:val="00773134"/>
    <w:rsid w:val="00773756"/>
    <w:rsid w:val="00773B3D"/>
    <w:rsid w:val="00773B42"/>
    <w:rsid w:val="00774438"/>
    <w:rsid w:val="007748C9"/>
    <w:rsid w:val="007763B9"/>
    <w:rsid w:val="007764D2"/>
    <w:rsid w:val="007766E5"/>
    <w:rsid w:val="0077679F"/>
    <w:rsid w:val="007773DD"/>
    <w:rsid w:val="0078041C"/>
    <w:rsid w:val="00780794"/>
    <w:rsid w:val="00781CDD"/>
    <w:rsid w:val="0078328A"/>
    <w:rsid w:val="00783608"/>
    <w:rsid w:val="00783C42"/>
    <w:rsid w:val="00783C53"/>
    <w:rsid w:val="007842E1"/>
    <w:rsid w:val="007845CB"/>
    <w:rsid w:val="0078619B"/>
    <w:rsid w:val="00786C72"/>
    <w:rsid w:val="0078712E"/>
    <w:rsid w:val="0078754C"/>
    <w:rsid w:val="0078790F"/>
    <w:rsid w:val="007879BB"/>
    <w:rsid w:val="00787EC6"/>
    <w:rsid w:val="00787EEC"/>
    <w:rsid w:val="00790ADD"/>
    <w:rsid w:val="00791088"/>
    <w:rsid w:val="0079281B"/>
    <w:rsid w:val="00793A22"/>
    <w:rsid w:val="00793C63"/>
    <w:rsid w:val="00793F9F"/>
    <w:rsid w:val="007954BD"/>
    <w:rsid w:val="00796111"/>
    <w:rsid w:val="00796199"/>
    <w:rsid w:val="007972BA"/>
    <w:rsid w:val="00797437"/>
    <w:rsid w:val="007975F7"/>
    <w:rsid w:val="00797958"/>
    <w:rsid w:val="00797BD1"/>
    <w:rsid w:val="007A0431"/>
    <w:rsid w:val="007A0A57"/>
    <w:rsid w:val="007A104E"/>
    <w:rsid w:val="007A14AA"/>
    <w:rsid w:val="007A15CD"/>
    <w:rsid w:val="007A246C"/>
    <w:rsid w:val="007A2A02"/>
    <w:rsid w:val="007A33BC"/>
    <w:rsid w:val="007A4660"/>
    <w:rsid w:val="007A519F"/>
    <w:rsid w:val="007A58A4"/>
    <w:rsid w:val="007A5A9B"/>
    <w:rsid w:val="007A5AC4"/>
    <w:rsid w:val="007A661B"/>
    <w:rsid w:val="007A6722"/>
    <w:rsid w:val="007A7044"/>
    <w:rsid w:val="007B010A"/>
    <w:rsid w:val="007B0115"/>
    <w:rsid w:val="007B07EA"/>
    <w:rsid w:val="007B0A19"/>
    <w:rsid w:val="007B0C58"/>
    <w:rsid w:val="007B1216"/>
    <w:rsid w:val="007B1343"/>
    <w:rsid w:val="007B14B8"/>
    <w:rsid w:val="007B1C93"/>
    <w:rsid w:val="007B210D"/>
    <w:rsid w:val="007B2A75"/>
    <w:rsid w:val="007B2E5D"/>
    <w:rsid w:val="007B3337"/>
    <w:rsid w:val="007B5299"/>
    <w:rsid w:val="007B5E83"/>
    <w:rsid w:val="007B64A6"/>
    <w:rsid w:val="007B7CF0"/>
    <w:rsid w:val="007C09BA"/>
    <w:rsid w:val="007C13C6"/>
    <w:rsid w:val="007C15AA"/>
    <w:rsid w:val="007C1C2C"/>
    <w:rsid w:val="007C1FDC"/>
    <w:rsid w:val="007C27B0"/>
    <w:rsid w:val="007C2FA4"/>
    <w:rsid w:val="007C3234"/>
    <w:rsid w:val="007C32D2"/>
    <w:rsid w:val="007C3847"/>
    <w:rsid w:val="007C3CA9"/>
    <w:rsid w:val="007C44A1"/>
    <w:rsid w:val="007C485E"/>
    <w:rsid w:val="007C4E9B"/>
    <w:rsid w:val="007C5070"/>
    <w:rsid w:val="007C594A"/>
    <w:rsid w:val="007C5A02"/>
    <w:rsid w:val="007C6172"/>
    <w:rsid w:val="007C6208"/>
    <w:rsid w:val="007C6B89"/>
    <w:rsid w:val="007C740E"/>
    <w:rsid w:val="007C751F"/>
    <w:rsid w:val="007C7628"/>
    <w:rsid w:val="007C7BCE"/>
    <w:rsid w:val="007C7D2A"/>
    <w:rsid w:val="007D315A"/>
    <w:rsid w:val="007D3327"/>
    <w:rsid w:val="007D33CE"/>
    <w:rsid w:val="007D3685"/>
    <w:rsid w:val="007D3BBA"/>
    <w:rsid w:val="007D4A5A"/>
    <w:rsid w:val="007D4B32"/>
    <w:rsid w:val="007D57AC"/>
    <w:rsid w:val="007D6736"/>
    <w:rsid w:val="007E088D"/>
    <w:rsid w:val="007E161E"/>
    <w:rsid w:val="007E1F7F"/>
    <w:rsid w:val="007E2035"/>
    <w:rsid w:val="007E2A38"/>
    <w:rsid w:val="007E4038"/>
    <w:rsid w:val="007E43B1"/>
    <w:rsid w:val="007E52BF"/>
    <w:rsid w:val="007E568A"/>
    <w:rsid w:val="007E6351"/>
    <w:rsid w:val="007E6E0B"/>
    <w:rsid w:val="007E72DE"/>
    <w:rsid w:val="007E76FB"/>
    <w:rsid w:val="007E7852"/>
    <w:rsid w:val="007F017D"/>
    <w:rsid w:val="007F0415"/>
    <w:rsid w:val="007F0522"/>
    <w:rsid w:val="007F0C83"/>
    <w:rsid w:val="007F0CB6"/>
    <w:rsid w:val="007F21A4"/>
    <w:rsid w:val="007F25BC"/>
    <w:rsid w:val="007F2B84"/>
    <w:rsid w:val="007F2D86"/>
    <w:rsid w:val="007F2DC5"/>
    <w:rsid w:val="007F3297"/>
    <w:rsid w:val="007F332E"/>
    <w:rsid w:val="007F3533"/>
    <w:rsid w:val="007F3564"/>
    <w:rsid w:val="007F37D9"/>
    <w:rsid w:val="007F3EA2"/>
    <w:rsid w:val="007F408A"/>
    <w:rsid w:val="007F4E45"/>
    <w:rsid w:val="007F5523"/>
    <w:rsid w:val="007F5600"/>
    <w:rsid w:val="007F599F"/>
    <w:rsid w:val="007F5E1E"/>
    <w:rsid w:val="007F5EE8"/>
    <w:rsid w:val="007F5F5E"/>
    <w:rsid w:val="007F6998"/>
    <w:rsid w:val="007F6A40"/>
    <w:rsid w:val="007F7301"/>
    <w:rsid w:val="007F77AC"/>
    <w:rsid w:val="007F7BDA"/>
    <w:rsid w:val="007F7E8C"/>
    <w:rsid w:val="00800F45"/>
    <w:rsid w:val="00801DC6"/>
    <w:rsid w:val="008021D0"/>
    <w:rsid w:val="00802788"/>
    <w:rsid w:val="00802A64"/>
    <w:rsid w:val="00802C54"/>
    <w:rsid w:val="00803781"/>
    <w:rsid w:val="00803946"/>
    <w:rsid w:val="008041F3"/>
    <w:rsid w:val="00804DDC"/>
    <w:rsid w:val="00804F06"/>
    <w:rsid w:val="00805088"/>
    <w:rsid w:val="008056BD"/>
    <w:rsid w:val="00805B38"/>
    <w:rsid w:val="00806AC9"/>
    <w:rsid w:val="00806DF6"/>
    <w:rsid w:val="008109AE"/>
    <w:rsid w:val="008113B2"/>
    <w:rsid w:val="00812176"/>
    <w:rsid w:val="008128F5"/>
    <w:rsid w:val="00812F52"/>
    <w:rsid w:val="008134C1"/>
    <w:rsid w:val="0081423D"/>
    <w:rsid w:val="0081466B"/>
    <w:rsid w:val="00815404"/>
    <w:rsid w:val="008157D5"/>
    <w:rsid w:val="00816527"/>
    <w:rsid w:val="00816F1D"/>
    <w:rsid w:val="008175FB"/>
    <w:rsid w:val="0081793A"/>
    <w:rsid w:val="00817F4D"/>
    <w:rsid w:val="00820EF8"/>
    <w:rsid w:val="00821489"/>
    <w:rsid w:val="00821A06"/>
    <w:rsid w:val="008228A6"/>
    <w:rsid w:val="00823075"/>
    <w:rsid w:val="008238D7"/>
    <w:rsid w:val="00823A4B"/>
    <w:rsid w:val="008245E4"/>
    <w:rsid w:val="00824905"/>
    <w:rsid w:val="00824BFF"/>
    <w:rsid w:val="008251E9"/>
    <w:rsid w:val="00826CDC"/>
    <w:rsid w:val="0083132A"/>
    <w:rsid w:val="00832114"/>
    <w:rsid w:val="008325DA"/>
    <w:rsid w:val="008326A5"/>
    <w:rsid w:val="008328AF"/>
    <w:rsid w:val="00833962"/>
    <w:rsid w:val="00833B49"/>
    <w:rsid w:val="00833ED2"/>
    <w:rsid w:val="00834254"/>
    <w:rsid w:val="0083438E"/>
    <w:rsid w:val="00834C08"/>
    <w:rsid w:val="00835D01"/>
    <w:rsid w:val="00835D30"/>
    <w:rsid w:val="00835DF1"/>
    <w:rsid w:val="00835E62"/>
    <w:rsid w:val="008361BE"/>
    <w:rsid w:val="00836526"/>
    <w:rsid w:val="008365D1"/>
    <w:rsid w:val="00837C9D"/>
    <w:rsid w:val="00837D05"/>
    <w:rsid w:val="00840022"/>
    <w:rsid w:val="0084076F"/>
    <w:rsid w:val="00840BDB"/>
    <w:rsid w:val="00840CA2"/>
    <w:rsid w:val="00841001"/>
    <w:rsid w:val="008415AC"/>
    <w:rsid w:val="008422A4"/>
    <w:rsid w:val="00842755"/>
    <w:rsid w:val="008438D9"/>
    <w:rsid w:val="008448E3"/>
    <w:rsid w:val="00845B9F"/>
    <w:rsid w:val="00846471"/>
    <w:rsid w:val="0084677C"/>
    <w:rsid w:val="00846874"/>
    <w:rsid w:val="00846F7F"/>
    <w:rsid w:val="00847300"/>
    <w:rsid w:val="00847452"/>
    <w:rsid w:val="008475A0"/>
    <w:rsid w:val="00847B77"/>
    <w:rsid w:val="00847E31"/>
    <w:rsid w:val="00850149"/>
    <w:rsid w:val="008505E8"/>
    <w:rsid w:val="00850849"/>
    <w:rsid w:val="00851150"/>
    <w:rsid w:val="0085119E"/>
    <w:rsid w:val="0085164E"/>
    <w:rsid w:val="00852987"/>
    <w:rsid w:val="00852DFE"/>
    <w:rsid w:val="00854566"/>
    <w:rsid w:val="00854898"/>
    <w:rsid w:val="00854A81"/>
    <w:rsid w:val="00855C96"/>
    <w:rsid w:val="008564D9"/>
    <w:rsid w:val="00856ED0"/>
    <w:rsid w:val="008600D5"/>
    <w:rsid w:val="008602CE"/>
    <w:rsid w:val="008603E0"/>
    <w:rsid w:val="0086146D"/>
    <w:rsid w:val="00861748"/>
    <w:rsid w:val="00861CE1"/>
    <w:rsid w:val="00861F98"/>
    <w:rsid w:val="0086200B"/>
    <w:rsid w:val="008623E2"/>
    <w:rsid w:val="00862943"/>
    <w:rsid w:val="00862CC3"/>
    <w:rsid w:val="008636AC"/>
    <w:rsid w:val="00863FA5"/>
    <w:rsid w:val="00864A4F"/>
    <w:rsid w:val="00865B2D"/>
    <w:rsid w:val="00865C15"/>
    <w:rsid w:val="00865D3E"/>
    <w:rsid w:val="00866A05"/>
    <w:rsid w:val="00866FEA"/>
    <w:rsid w:val="00866FF3"/>
    <w:rsid w:val="0086735E"/>
    <w:rsid w:val="00870397"/>
    <w:rsid w:val="00870855"/>
    <w:rsid w:val="00870B78"/>
    <w:rsid w:val="0087167D"/>
    <w:rsid w:val="00871C49"/>
    <w:rsid w:val="00872B59"/>
    <w:rsid w:val="00872C1A"/>
    <w:rsid w:val="00872FFD"/>
    <w:rsid w:val="00873336"/>
    <w:rsid w:val="00873E96"/>
    <w:rsid w:val="008746AD"/>
    <w:rsid w:val="00874835"/>
    <w:rsid w:val="0087484E"/>
    <w:rsid w:val="0087561B"/>
    <w:rsid w:val="00875716"/>
    <w:rsid w:val="00875ACC"/>
    <w:rsid w:val="00875F66"/>
    <w:rsid w:val="008766F9"/>
    <w:rsid w:val="00880602"/>
    <w:rsid w:val="008809C2"/>
    <w:rsid w:val="00882367"/>
    <w:rsid w:val="008824D0"/>
    <w:rsid w:val="00882945"/>
    <w:rsid w:val="00882AD2"/>
    <w:rsid w:val="00882FA4"/>
    <w:rsid w:val="0088363F"/>
    <w:rsid w:val="008838DE"/>
    <w:rsid w:val="00883A78"/>
    <w:rsid w:val="0088412A"/>
    <w:rsid w:val="00884C6D"/>
    <w:rsid w:val="0088517D"/>
    <w:rsid w:val="00885253"/>
    <w:rsid w:val="008865EA"/>
    <w:rsid w:val="00886980"/>
    <w:rsid w:val="00886997"/>
    <w:rsid w:val="00886B47"/>
    <w:rsid w:val="0088735F"/>
    <w:rsid w:val="00887AC6"/>
    <w:rsid w:val="00890044"/>
    <w:rsid w:val="00890675"/>
    <w:rsid w:val="00890A58"/>
    <w:rsid w:val="00890A7B"/>
    <w:rsid w:val="00891429"/>
    <w:rsid w:val="008914CE"/>
    <w:rsid w:val="008915AC"/>
    <w:rsid w:val="008918D4"/>
    <w:rsid w:val="008919E6"/>
    <w:rsid w:val="00891E82"/>
    <w:rsid w:val="00892136"/>
    <w:rsid w:val="00892602"/>
    <w:rsid w:val="008928B7"/>
    <w:rsid w:val="0089377F"/>
    <w:rsid w:val="00893F7C"/>
    <w:rsid w:val="008953C8"/>
    <w:rsid w:val="00895493"/>
    <w:rsid w:val="008954B1"/>
    <w:rsid w:val="00895B4B"/>
    <w:rsid w:val="00895FD9"/>
    <w:rsid w:val="008962CF"/>
    <w:rsid w:val="0089632B"/>
    <w:rsid w:val="0089672B"/>
    <w:rsid w:val="00897BF4"/>
    <w:rsid w:val="008A0154"/>
    <w:rsid w:val="008A0377"/>
    <w:rsid w:val="008A075F"/>
    <w:rsid w:val="008A0861"/>
    <w:rsid w:val="008A0D1D"/>
    <w:rsid w:val="008A1007"/>
    <w:rsid w:val="008A2119"/>
    <w:rsid w:val="008A3AF9"/>
    <w:rsid w:val="008A3AFD"/>
    <w:rsid w:val="008A3FCA"/>
    <w:rsid w:val="008A437C"/>
    <w:rsid w:val="008A46B1"/>
    <w:rsid w:val="008A46FB"/>
    <w:rsid w:val="008A4E86"/>
    <w:rsid w:val="008A5341"/>
    <w:rsid w:val="008A567B"/>
    <w:rsid w:val="008A5A1C"/>
    <w:rsid w:val="008A6136"/>
    <w:rsid w:val="008A7E53"/>
    <w:rsid w:val="008A7FFC"/>
    <w:rsid w:val="008B0425"/>
    <w:rsid w:val="008B071E"/>
    <w:rsid w:val="008B116F"/>
    <w:rsid w:val="008B1247"/>
    <w:rsid w:val="008B1B38"/>
    <w:rsid w:val="008B1B82"/>
    <w:rsid w:val="008B1F9F"/>
    <w:rsid w:val="008B207F"/>
    <w:rsid w:val="008B298B"/>
    <w:rsid w:val="008B3A8F"/>
    <w:rsid w:val="008B46B4"/>
    <w:rsid w:val="008B4ED5"/>
    <w:rsid w:val="008B542D"/>
    <w:rsid w:val="008B59A7"/>
    <w:rsid w:val="008B5B8B"/>
    <w:rsid w:val="008B5D5C"/>
    <w:rsid w:val="008B5EA4"/>
    <w:rsid w:val="008B6509"/>
    <w:rsid w:val="008B691C"/>
    <w:rsid w:val="008B6A83"/>
    <w:rsid w:val="008B6D71"/>
    <w:rsid w:val="008B71E0"/>
    <w:rsid w:val="008B71F9"/>
    <w:rsid w:val="008B7340"/>
    <w:rsid w:val="008B7C0B"/>
    <w:rsid w:val="008C0962"/>
    <w:rsid w:val="008C109D"/>
    <w:rsid w:val="008C1666"/>
    <w:rsid w:val="008C17E1"/>
    <w:rsid w:val="008C2BC0"/>
    <w:rsid w:val="008C2DD9"/>
    <w:rsid w:val="008C331D"/>
    <w:rsid w:val="008C4289"/>
    <w:rsid w:val="008C43EA"/>
    <w:rsid w:val="008C4623"/>
    <w:rsid w:val="008C4C16"/>
    <w:rsid w:val="008C5019"/>
    <w:rsid w:val="008C58A5"/>
    <w:rsid w:val="008C6423"/>
    <w:rsid w:val="008C65BE"/>
    <w:rsid w:val="008C66CA"/>
    <w:rsid w:val="008C6D31"/>
    <w:rsid w:val="008C721F"/>
    <w:rsid w:val="008C74EB"/>
    <w:rsid w:val="008C75CB"/>
    <w:rsid w:val="008C77F0"/>
    <w:rsid w:val="008D0D90"/>
    <w:rsid w:val="008D0FCE"/>
    <w:rsid w:val="008D13D9"/>
    <w:rsid w:val="008D1C1E"/>
    <w:rsid w:val="008D22AB"/>
    <w:rsid w:val="008D22DB"/>
    <w:rsid w:val="008D240E"/>
    <w:rsid w:val="008D289E"/>
    <w:rsid w:val="008D2EBD"/>
    <w:rsid w:val="008D332A"/>
    <w:rsid w:val="008D337F"/>
    <w:rsid w:val="008D383F"/>
    <w:rsid w:val="008D3D01"/>
    <w:rsid w:val="008D4392"/>
    <w:rsid w:val="008D43A5"/>
    <w:rsid w:val="008D45F7"/>
    <w:rsid w:val="008D52E6"/>
    <w:rsid w:val="008D52EA"/>
    <w:rsid w:val="008D5487"/>
    <w:rsid w:val="008D5C7D"/>
    <w:rsid w:val="008D6C84"/>
    <w:rsid w:val="008D6CD3"/>
    <w:rsid w:val="008E0CF6"/>
    <w:rsid w:val="008E21BE"/>
    <w:rsid w:val="008E36E0"/>
    <w:rsid w:val="008E3B97"/>
    <w:rsid w:val="008E44D3"/>
    <w:rsid w:val="008E4AD9"/>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6D2"/>
    <w:rsid w:val="008F16F9"/>
    <w:rsid w:val="008F2764"/>
    <w:rsid w:val="008F29D5"/>
    <w:rsid w:val="008F31BC"/>
    <w:rsid w:val="008F3AC6"/>
    <w:rsid w:val="008F3C50"/>
    <w:rsid w:val="008F3ED2"/>
    <w:rsid w:val="008F4457"/>
    <w:rsid w:val="008F48F0"/>
    <w:rsid w:val="008F4D28"/>
    <w:rsid w:val="008F5445"/>
    <w:rsid w:val="008F564D"/>
    <w:rsid w:val="008F5859"/>
    <w:rsid w:val="008F5B0A"/>
    <w:rsid w:val="008F5DA4"/>
    <w:rsid w:val="008F60D5"/>
    <w:rsid w:val="008F64FE"/>
    <w:rsid w:val="008F6762"/>
    <w:rsid w:val="008F6E54"/>
    <w:rsid w:val="008F6F3E"/>
    <w:rsid w:val="008F713B"/>
    <w:rsid w:val="008F7599"/>
    <w:rsid w:val="008F797F"/>
    <w:rsid w:val="00900357"/>
    <w:rsid w:val="0090046D"/>
    <w:rsid w:val="0090061E"/>
    <w:rsid w:val="00900A9B"/>
    <w:rsid w:val="009027BC"/>
    <w:rsid w:val="00903066"/>
    <w:rsid w:val="0090330C"/>
    <w:rsid w:val="0090382D"/>
    <w:rsid w:val="00903BE4"/>
    <w:rsid w:val="00903E84"/>
    <w:rsid w:val="00903E8B"/>
    <w:rsid w:val="0090471E"/>
    <w:rsid w:val="00904DD2"/>
    <w:rsid w:val="009050C2"/>
    <w:rsid w:val="009058FD"/>
    <w:rsid w:val="009059EE"/>
    <w:rsid w:val="009061AB"/>
    <w:rsid w:val="009064BD"/>
    <w:rsid w:val="00906B01"/>
    <w:rsid w:val="009072E0"/>
    <w:rsid w:val="009074AD"/>
    <w:rsid w:val="00907978"/>
    <w:rsid w:val="00907A03"/>
    <w:rsid w:val="00907CF6"/>
    <w:rsid w:val="0091093C"/>
    <w:rsid w:val="00910A0A"/>
    <w:rsid w:val="00910FE0"/>
    <w:rsid w:val="00911A6A"/>
    <w:rsid w:val="00911B2A"/>
    <w:rsid w:val="0091263C"/>
    <w:rsid w:val="009126F2"/>
    <w:rsid w:val="00912E90"/>
    <w:rsid w:val="00913564"/>
    <w:rsid w:val="0091364E"/>
    <w:rsid w:val="00913793"/>
    <w:rsid w:val="00913973"/>
    <w:rsid w:val="00913B2C"/>
    <w:rsid w:val="00913E02"/>
    <w:rsid w:val="00913EA0"/>
    <w:rsid w:val="00915044"/>
    <w:rsid w:val="0091526B"/>
    <w:rsid w:val="0091542B"/>
    <w:rsid w:val="009164A9"/>
    <w:rsid w:val="00916886"/>
    <w:rsid w:val="00916C81"/>
    <w:rsid w:val="009172FB"/>
    <w:rsid w:val="0091763D"/>
    <w:rsid w:val="00917C44"/>
    <w:rsid w:val="00920863"/>
    <w:rsid w:val="009208F5"/>
    <w:rsid w:val="00921712"/>
    <w:rsid w:val="00921B7E"/>
    <w:rsid w:val="00921F9F"/>
    <w:rsid w:val="00922625"/>
    <w:rsid w:val="009227D6"/>
    <w:rsid w:val="009228AA"/>
    <w:rsid w:val="009234EA"/>
    <w:rsid w:val="00924243"/>
    <w:rsid w:val="00924FAA"/>
    <w:rsid w:val="009255E9"/>
    <w:rsid w:val="00925F80"/>
    <w:rsid w:val="00925FBF"/>
    <w:rsid w:val="009263D3"/>
    <w:rsid w:val="009274CA"/>
    <w:rsid w:val="00927968"/>
    <w:rsid w:val="00927D48"/>
    <w:rsid w:val="0093010D"/>
    <w:rsid w:val="009304A3"/>
    <w:rsid w:val="0093134A"/>
    <w:rsid w:val="00931429"/>
    <w:rsid w:val="00931485"/>
    <w:rsid w:val="009314A8"/>
    <w:rsid w:val="009314F6"/>
    <w:rsid w:val="009317CB"/>
    <w:rsid w:val="00932702"/>
    <w:rsid w:val="00932747"/>
    <w:rsid w:val="00932C4A"/>
    <w:rsid w:val="00932DFD"/>
    <w:rsid w:val="00932F3C"/>
    <w:rsid w:val="0093326F"/>
    <w:rsid w:val="009333BF"/>
    <w:rsid w:val="00933BD3"/>
    <w:rsid w:val="00934400"/>
    <w:rsid w:val="009347F1"/>
    <w:rsid w:val="00934BB8"/>
    <w:rsid w:val="00934E98"/>
    <w:rsid w:val="00935BAC"/>
    <w:rsid w:val="009360C6"/>
    <w:rsid w:val="0093657C"/>
    <w:rsid w:val="009366CF"/>
    <w:rsid w:val="0093757F"/>
    <w:rsid w:val="0093789B"/>
    <w:rsid w:val="00937BD7"/>
    <w:rsid w:val="00941265"/>
    <w:rsid w:val="0094130C"/>
    <w:rsid w:val="00941763"/>
    <w:rsid w:val="00942131"/>
    <w:rsid w:val="0094391C"/>
    <w:rsid w:val="00944EBA"/>
    <w:rsid w:val="00945401"/>
    <w:rsid w:val="00945ACB"/>
    <w:rsid w:val="00945B7F"/>
    <w:rsid w:val="0094655F"/>
    <w:rsid w:val="0094674A"/>
    <w:rsid w:val="00947BBB"/>
    <w:rsid w:val="00947EE0"/>
    <w:rsid w:val="0095071C"/>
    <w:rsid w:val="00950A21"/>
    <w:rsid w:val="00950DBB"/>
    <w:rsid w:val="009514DA"/>
    <w:rsid w:val="00951E09"/>
    <w:rsid w:val="00951FF6"/>
    <w:rsid w:val="00951FF7"/>
    <w:rsid w:val="00952436"/>
    <w:rsid w:val="009531B0"/>
    <w:rsid w:val="0095451E"/>
    <w:rsid w:val="00954B4A"/>
    <w:rsid w:val="00954EF0"/>
    <w:rsid w:val="00954EFA"/>
    <w:rsid w:val="0095666D"/>
    <w:rsid w:val="009566C4"/>
    <w:rsid w:val="00956A5B"/>
    <w:rsid w:val="00956FB7"/>
    <w:rsid w:val="00957156"/>
    <w:rsid w:val="00957522"/>
    <w:rsid w:val="00957711"/>
    <w:rsid w:val="009602B0"/>
    <w:rsid w:val="009602DB"/>
    <w:rsid w:val="0096136E"/>
    <w:rsid w:val="00962439"/>
    <w:rsid w:val="0096273C"/>
    <w:rsid w:val="00962936"/>
    <w:rsid w:val="00963421"/>
    <w:rsid w:val="00963CB3"/>
    <w:rsid w:val="00963E90"/>
    <w:rsid w:val="009642EF"/>
    <w:rsid w:val="00964D10"/>
    <w:rsid w:val="00965511"/>
    <w:rsid w:val="00965A38"/>
    <w:rsid w:val="00966579"/>
    <w:rsid w:val="00966DC6"/>
    <w:rsid w:val="009676BF"/>
    <w:rsid w:val="009676C3"/>
    <w:rsid w:val="00970599"/>
    <w:rsid w:val="00970CB1"/>
    <w:rsid w:val="00972065"/>
    <w:rsid w:val="00972C0D"/>
    <w:rsid w:val="0097323F"/>
    <w:rsid w:val="009734C3"/>
    <w:rsid w:val="0097371B"/>
    <w:rsid w:val="009746E8"/>
    <w:rsid w:val="00974F5E"/>
    <w:rsid w:val="00975691"/>
    <w:rsid w:val="009759AB"/>
    <w:rsid w:val="00975BCB"/>
    <w:rsid w:val="009761B2"/>
    <w:rsid w:val="0097658B"/>
    <w:rsid w:val="0097683A"/>
    <w:rsid w:val="00976F32"/>
    <w:rsid w:val="0097703C"/>
    <w:rsid w:val="0098098E"/>
    <w:rsid w:val="009809EB"/>
    <w:rsid w:val="00980B3F"/>
    <w:rsid w:val="009810D0"/>
    <w:rsid w:val="009819E8"/>
    <w:rsid w:val="00981B30"/>
    <w:rsid w:val="00981C2A"/>
    <w:rsid w:val="00982BAE"/>
    <w:rsid w:val="0098308B"/>
    <w:rsid w:val="009831E3"/>
    <w:rsid w:val="00983257"/>
    <w:rsid w:val="009849FC"/>
    <w:rsid w:val="00984EAC"/>
    <w:rsid w:val="00984EC2"/>
    <w:rsid w:val="00984EFF"/>
    <w:rsid w:val="0098505A"/>
    <w:rsid w:val="0098549E"/>
    <w:rsid w:val="00985CCE"/>
    <w:rsid w:val="009860D6"/>
    <w:rsid w:val="00986DF1"/>
    <w:rsid w:val="00986EAE"/>
    <w:rsid w:val="00986FEB"/>
    <w:rsid w:val="00987115"/>
    <w:rsid w:val="0098752C"/>
    <w:rsid w:val="009876FE"/>
    <w:rsid w:val="00987F75"/>
    <w:rsid w:val="0099006D"/>
    <w:rsid w:val="009919BB"/>
    <w:rsid w:val="00991FC8"/>
    <w:rsid w:val="00992E53"/>
    <w:rsid w:val="009930A3"/>
    <w:rsid w:val="00993BD7"/>
    <w:rsid w:val="00995348"/>
    <w:rsid w:val="009953C4"/>
    <w:rsid w:val="00996703"/>
    <w:rsid w:val="00996C53"/>
    <w:rsid w:val="0099753F"/>
    <w:rsid w:val="00997873"/>
    <w:rsid w:val="00997A48"/>
    <w:rsid w:val="00997A6F"/>
    <w:rsid w:val="009A062C"/>
    <w:rsid w:val="009A0CF2"/>
    <w:rsid w:val="009A25CC"/>
    <w:rsid w:val="009A3030"/>
    <w:rsid w:val="009A3506"/>
    <w:rsid w:val="009A3EA7"/>
    <w:rsid w:val="009A4C75"/>
    <w:rsid w:val="009A6268"/>
    <w:rsid w:val="009A698A"/>
    <w:rsid w:val="009A6A79"/>
    <w:rsid w:val="009A6D12"/>
    <w:rsid w:val="009A7A46"/>
    <w:rsid w:val="009B0539"/>
    <w:rsid w:val="009B0959"/>
    <w:rsid w:val="009B0B0F"/>
    <w:rsid w:val="009B133E"/>
    <w:rsid w:val="009B14E9"/>
    <w:rsid w:val="009B18A1"/>
    <w:rsid w:val="009B2E3C"/>
    <w:rsid w:val="009B3B8F"/>
    <w:rsid w:val="009B42AD"/>
    <w:rsid w:val="009B5BCA"/>
    <w:rsid w:val="009B6C6E"/>
    <w:rsid w:val="009B79B5"/>
    <w:rsid w:val="009B7C67"/>
    <w:rsid w:val="009B7FAE"/>
    <w:rsid w:val="009C0114"/>
    <w:rsid w:val="009C0C44"/>
    <w:rsid w:val="009C0E74"/>
    <w:rsid w:val="009C17E1"/>
    <w:rsid w:val="009C217D"/>
    <w:rsid w:val="009C253C"/>
    <w:rsid w:val="009C3424"/>
    <w:rsid w:val="009C3503"/>
    <w:rsid w:val="009C3540"/>
    <w:rsid w:val="009C3F53"/>
    <w:rsid w:val="009C40F5"/>
    <w:rsid w:val="009C44D3"/>
    <w:rsid w:val="009C490C"/>
    <w:rsid w:val="009C586E"/>
    <w:rsid w:val="009C6173"/>
    <w:rsid w:val="009C6B6B"/>
    <w:rsid w:val="009C6F10"/>
    <w:rsid w:val="009C7696"/>
    <w:rsid w:val="009D031C"/>
    <w:rsid w:val="009D0A6F"/>
    <w:rsid w:val="009D1012"/>
    <w:rsid w:val="009D16A5"/>
    <w:rsid w:val="009D1872"/>
    <w:rsid w:val="009D19CF"/>
    <w:rsid w:val="009D226A"/>
    <w:rsid w:val="009D255C"/>
    <w:rsid w:val="009D2C33"/>
    <w:rsid w:val="009D2CBE"/>
    <w:rsid w:val="009D2DF9"/>
    <w:rsid w:val="009D2E20"/>
    <w:rsid w:val="009D332F"/>
    <w:rsid w:val="009D3A5F"/>
    <w:rsid w:val="009D3E46"/>
    <w:rsid w:val="009D3F64"/>
    <w:rsid w:val="009D402D"/>
    <w:rsid w:val="009D48D9"/>
    <w:rsid w:val="009D4DA3"/>
    <w:rsid w:val="009D52E7"/>
    <w:rsid w:val="009D554D"/>
    <w:rsid w:val="009D5703"/>
    <w:rsid w:val="009D59EC"/>
    <w:rsid w:val="009D5BA7"/>
    <w:rsid w:val="009D5E9E"/>
    <w:rsid w:val="009D6036"/>
    <w:rsid w:val="009D6474"/>
    <w:rsid w:val="009D6548"/>
    <w:rsid w:val="009D7BEB"/>
    <w:rsid w:val="009D7D88"/>
    <w:rsid w:val="009D7F12"/>
    <w:rsid w:val="009E0186"/>
    <w:rsid w:val="009E0392"/>
    <w:rsid w:val="009E074F"/>
    <w:rsid w:val="009E09D0"/>
    <w:rsid w:val="009E1419"/>
    <w:rsid w:val="009E1D8D"/>
    <w:rsid w:val="009E200B"/>
    <w:rsid w:val="009E2577"/>
    <w:rsid w:val="009E2641"/>
    <w:rsid w:val="009E26CC"/>
    <w:rsid w:val="009E3347"/>
    <w:rsid w:val="009E37A0"/>
    <w:rsid w:val="009E3FBC"/>
    <w:rsid w:val="009E42A2"/>
    <w:rsid w:val="009E4DDA"/>
    <w:rsid w:val="009E4E3B"/>
    <w:rsid w:val="009E5213"/>
    <w:rsid w:val="009E6204"/>
    <w:rsid w:val="009E6269"/>
    <w:rsid w:val="009E67EB"/>
    <w:rsid w:val="009E770C"/>
    <w:rsid w:val="009F0169"/>
    <w:rsid w:val="009F0761"/>
    <w:rsid w:val="009F07E4"/>
    <w:rsid w:val="009F1402"/>
    <w:rsid w:val="009F1F63"/>
    <w:rsid w:val="009F2742"/>
    <w:rsid w:val="009F290C"/>
    <w:rsid w:val="009F2F28"/>
    <w:rsid w:val="009F34C6"/>
    <w:rsid w:val="009F3532"/>
    <w:rsid w:val="009F3DFD"/>
    <w:rsid w:val="009F3F7F"/>
    <w:rsid w:val="009F4074"/>
    <w:rsid w:val="009F46A4"/>
    <w:rsid w:val="009F4C87"/>
    <w:rsid w:val="009F518E"/>
    <w:rsid w:val="009F5C75"/>
    <w:rsid w:val="009F5DAB"/>
    <w:rsid w:val="009F5E17"/>
    <w:rsid w:val="009F6844"/>
    <w:rsid w:val="009F6B78"/>
    <w:rsid w:val="009F6FF1"/>
    <w:rsid w:val="009F70F5"/>
    <w:rsid w:val="009F73E7"/>
    <w:rsid w:val="009F766A"/>
    <w:rsid w:val="009F7754"/>
    <w:rsid w:val="009F7CB5"/>
    <w:rsid w:val="00A00E6E"/>
    <w:rsid w:val="00A017D7"/>
    <w:rsid w:val="00A01931"/>
    <w:rsid w:val="00A01AAF"/>
    <w:rsid w:val="00A01B2B"/>
    <w:rsid w:val="00A01BE1"/>
    <w:rsid w:val="00A01E9E"/>
    <w:rsid w:val="00A0319D"/>
    <w:rsid w:val="00A034D0"/>
    <w:rsid w:val="00A035F7"/>
    <w:rsid w:val="00A038B6"/>
    <w:rsid w:val="00A040FC"/>
    <w:rsid w:val="00A044D4"/>
    <w:rsid w:val="00A0490E"/>
    <w:rsid w:val="00A049E2"/>
    <w:rsid w:val="00A04AA6"/>
    <w:rsid w:val="00A0558D"/>
    <w:rsid w:val="00A05DEE"/>
    <w:rsid w:val="00A06894"/>
    <w:rsid w:val="00A06A8B"/>
    <w:rsid w:val="00A06C82"/>
    <w:rsid w:val="00A06F06"/>
    <w:rsid w:val="00A07B95"/>
    <w:rsid w:val="00A07CE2"/>
    <w:rsid w:val="00A102EF"/>
    <w:rsid w:val="00A10311"/>
    <w:rsid w:val="00A1042B"/>
    <w:rsid w:val="00A1042F"/>
    <w:rsid w:val="00A105C4"/>
    <w:rsid w:val="00A11202"/>
    <w:rsid w:val="00A11B40"/>
    <w:rsid w:val="00A11E13"/>
    <w:rsid w:val="00A12462"/>
    <w:rsid w:val="00A12B9C"/>
    <w:rsid w:val="00A12C60"/>
    <w:rsid w:val="00A133F9"/>
    <w:rsid w:val="00A13E96"/>
    <w:rsid w:val="00A1470B"/>
    <w:rsid w:val="00A14724"/>
    <w:rsid w:val="00A14839"/>
    <w:rsid w:val="00A148EE"/>
    <w:rsid w:val="00A1608B"/>
    <w:rsid w:val="00A16743"/>
    <w:rsid w:val="00A16A85"/>
    <w:rsid w:val="00A1763D"/>
    <w:rsid w:val="00A179EA"/>
    <w:rsid w:val="00A17E6A"/>
    <w:rsid w:val="00A205D0"/>
    <w:rsid w:val="00A214A0"/>
    <w:rsid w:val="00A218CB"/>
    <w:rsid w:val="00A22E3B"/>
    <w:rsid w:val="00A22F26"/>
    <w:rsid w:val="00A23EF3"/>
    <w:rsid w:val="00A241A3"/>
    <w:rsid w:val="00A24859"/>
    <w:rsid w:val="00A24AB6"/>
    <w:rsid w:val="00A24CB9"/>
    <w:rsid w:val="00A24CDE"/>
    <w:rsid w:val="00A2596D"/>
    <w:rsid w:val="00A26A6A"/>
    <w:rsid w:val="00A271F6"/>
    <w:rsid w:val="00A27A61"/>
    <w:rsid w:val="00A27E0E"/>
    <w:rsid w:val="00A3003B"/>
    <w:rsid w:val="00A30690"/>
    <w:rsid w:val="00A30A74"/>
    <w:rsid w:val="00A30C6D"/>
    <w:rsid w:val="00A30D24"/>
    <w:rsid w:val="00A31F16"/>
    <w:rsid w:val="00A32A8F"/>
    <w:rsid w:val="00A33182"/>
    <w:rsid w:val="00A332E6"/>
    <w:rsid w:val="00A33633"/>
    <w:rsid w:val="00A33E0D"/>
    <w:rsid w:val="00A340E6"/>
    <w:rsid w:val="00A34A07"/>
    <w:rsid w:val="00A350B2"/>
    <w:rsid w:val="00A35268"/>
    <w:rsid w:val="00A35287"/>
    <w:rsid w:val="00A35738"/>
    <w:rsid w:val="00A35C0B"/>
    <w:rsid w:val="00A35CB6"/>
    <w:rsid w:val="00A35EAB"/>
    <w:rsid w:val="00A360A2"/>
    <w:rsid w:val="00A363AB"/>
    <w:rsid w:val="00A3657C"/>
    <w:rsid w:val="00A36B2D"/>
    <w:rsid w:val="00A37061"/>
    <w:rsid w:val="00A37094"/>
    <w:rsid w:val="00A40DC3"/>
    <w:rsid w:val="00A40FD0"/>
    <w:rsid w:val="00A4108E"/>
    <w:rsid w:val="00A41629"/>
    <w:rsid w:val="00A4210C"/>
    <w:rsid w:val="00A42116"/>
    <w:rsid w:val="00A425B3"/>
    <w:rsid w:val="00A42604"/>
    <w:rsid w:val="00A42859"/>
    <w:rsid w:val="00A43015"/>
    <w:rsid w:val="00A436C7"/>
    <w:rsid w:val="00A44214"/>
    <w:rsid w:val="00A44570"/>
    <w:rsid w:val="00A44F6F"/>
    <w:rsid w:val="00A44FD9"/>
    <w:rsid w:val="00A459AC"/>
    <w:rsid w:val="00A45BDF"/>
    <w:rsid w:val="00A4675E"/>
    <w:rsid w:val="00A46CC3"/>
    <w:rsid w:val="00A46CC7"/>
    <w:rsid w:val="00A472F3"/>
    <w:rsid w:val="00A47672"/>
    <w:rsid w:val="00A477BD"/>
    <w:rsid w:val="00A47B5C"/>
    <w:rsid w:val="00A5150C"/>
    <w:rsid w:val="00A523B2"/>
    <w:rsid w:val="00A52B65"/>
    <w:rsid w:val="00A52E0A"/>
    <w:rsid w:val="00A52FA7"/>
    <w:rsid w:val="00A53490"/>
    <w:rsid w:val="00A538C1"/>
    <w:rsid w:val="00A53947"/>
    <w:rsid w:val="00A53E2A"/>
    <w:rsid w:val="00A541CA"/>
    <w:rsid w:val="00A54434"/>
    <w:rsid w:val="00A54FE8"/>
    <w:rsid w:val="00A552A7"/>
    <w:rsid w:val="00A55E59"/>
    <w:rsid w:val="00A56172"/>
    <w:rsid w:val="00A5724B"/>
    <w:rsid w:val="00A57AA5"/>
    <w:rsid w:val="00A60241"/>
    <w:rsid w:val="00A60414"/>
    <w:rsid w:val="00A604D9"/>
    <w:rsid w:val="00A60D03"/>
    <w:rsid w:val="00A60E9B"/>
    <w:rsid w:val="00A612FE"/>
    <w:rsid w:val="00A61303"/>
    <w:rsid w:val="00A61ABB"/>
    <w:rsid w:val="00A635C7"/>
    <w:rsid w:val="00A636C4"/>
    <w:rsid w:val="00A64C92"/>
    <w:rsid w:val="00A6534B"/>
    <w:rsid w:val="00A65CCD"/>
    <w:rsid w:val="00A65D13"/>
    <w:rsid w:val="00A65E08"/>
    <w:rsid w:val="00A6738F"/>
    <w:rsid w:val="00A67504"/>
    <w:rsid w:val="00A701D0"/>
    <w:rsid w:val="00A70385"/>
    <w:rsid w:val="00A706A9"/>
    <w:rsid w:val="00A70F2C"/>
    <w:rsid w:val="00A710CE"/>
    <w:rsid w:val="00A7246F"/>
    <w:rsid w:val="00A72501"/>
    <w:rsid w:val="00A73128"/>
    <w:rsid w:val="00A73CBA"/>
    <w:rsid w:val="00A7433E"/>
    <w:rsid w:val="00A745B1"/>
    <w:rsid w:val="00A74CA4"/>
    <w:rsid w:val="00A74D42"/>
    <w:rsid w:val="00A753FE"/>
    <w:rsid w:val="00A754E7"/>
    <w:rsid w:val="00A754EE"/>
    <w:rsid w:val="00A75B15"/>
    <w:rsid w:val="00A75BD9"/>
    <w:rsid w:val="00A75DDA"/>
    <w:rsid w:val="00A765B8"/>
    <w:rsid w:val="00A768AA"/>
    <w:rsid w:val="00A76EA2"/>
    <w:rsid w:val="00A77BEE"/>
    <w:rsid w:val="00A77C58"/>
    <w:rsid w:val="00A77E0E"/>
    <w:rsid w:val="00A801EC"/>
    <w:rsid w:val="00A805AC"/>
    <w:rsid w:val="00A807DB"/>
    <w:rsid w:val="00A80A88"/>
    <w:rsid w:val="00A815C3"/>
    <w:rsid w:val="00A819F2"/>
    <w:rsid w:val="00A81CD0"/>
    <w:rsid w:val="00A825B1"/>
    <w:rsid w:val="00A826BF"/>
    <w:rsid w:val="00A82968"/>
    <w:rsid w:val="00A83187"/>
    <w:rsid w:val="00A8349A"/>
    <w:rsid w:val="00A8352C"/>
    <w:rsid w:val="00A83F09"/>
    <w:rsid w:val="00A84066"/>
    <w:rsid w:val="00A8457A"/>
    <w:rsid w:val="00A848A4"/>
    <w:rsid w:val="00A85016"/>
    <w:rsid w:val="00A852A0"/>
    <w:rsid w:val="00A8587A"/>
    <w:rsid w:val="00A862AC"/>
    <w:rsid w:val="00A868A0"/>
    <w:rsid w:val="00A8697F"/>
    <w:rsid w:val="00A869E6"/>
    <w:rsid w:val="00A876BE"/>
    <w:rsid w:val="00A907F4"/>
    <w:rsid w:val="00A908A4"/>
    <w:rsid w:val="00A909DC"/>
    <w:rsid w:val="00A90A9B"/>
    <w:rsid w:val="00A90F54"/>
    <w:rsid w:val="00A90FB8"/>
    <w:rsid w:val="00A915FA"/>
    <w:rsid w:val="00A91633"/>
    <w:rsid w:val="00A91D39"/>
    <w:rsid w:val="00A92597"/>
    <w:rsid w:val="00A92EB8"/>
    <w:rsid w:val="00A93227"/>
    <w:rsid w:val="00A941B0"/>
    <w:rsid w:val="00A944D6"/>
    <w:rsid w:val="00A9455D"/>
    <w:rsid w:val="00A94B4B"/>
    <w:rsid w:val="00A9530C"/>
    <w:rsid w:val="00A95492"/>
    <w:rsid w:val="00A960BF"/>
    <w:rsid w:val="00A96288"/>
    <w:rsid w:val="00A965B2"/>
    <w:rsid w:val="00A9716B"/>
    <w:rsid w:val="00A9786D"/>
    <w:rsid w:val="00AA1424"/>
    <w:rsid w:val="00AA2265"/>
    <w:rsid w:val="00AA250C"/>
    <w:rsid w:val="00AA2514"/>
    <w:rsid w:val="00AA283A"/>
    <w:rsid w:val="00AA296C"/>
    <w:rsid w:val="00AA2AF4"/>
    <w:rsid w:val="00AA34B9"/>
    <w:rsid w:val="00AA3EEE"/>
    <w:rsid w:val="00AA4679"/>
    <w:rsid w:val="00AA484B"/>
    <w:rsid w:val="00AA49D8"/>
    <w:rsid w:val="00AA4A96"/>
    <w:rsid w:val="00AA4CF7"/>
    <w:rsid w:val="00AA543C"/>
    <w:rsid w:val="00AA5E83"/>
    <w:rsid w:val="00AA6769"/>
    <w:rsid w:val="00AA775B"/>
    <w:rsid w:val="00AB0122"/>
    <w:rsid w:val="00AB0520"/>
    <w:rsid w:val="00AB0DC4"/>
    <w:rsid w:val="00AB275D"/>
    <w:rsid w:val="00AB2CAC"/>
    <w:rsid w:val="00AB2EAD"/>
    <w:rsid w:val="00AB3170"/>
    <w:rsid w:val="00AB38A1"/>
    <w:rsid w:val="00AB4319"/>
    <w:rsid w:val="00AB47BC"/>
    <w:rsid w:val="00AB4A03"/>
    <w:rsid w:val="00AB4FDB"/>
    <w:rsid w:val="00AB6427"/>
    <w:rsid w:val="00AB68EE"/>
    <w:rsid w:val="00AB6BA2"/>
    <w:rsid w:val="00AB715F"/>
    <w:rsid w:val="00AB7484"/>
    <w:rsid w:val="00AB753C"/>
    <w:rsid w:val="00AB7F43"/>
    <w:rsid w:val="00AC0417"/>
    <w:rsid w:val="00AC061E"/>
    <w:rsid w:val="00AC0767"/>
    <w:rsid w:val="00AC1666"/>
    <w:rsid w:val="00AC1876"/>
    <w:rsid w:val="00AC1FBE"/>
    <w:rsid w:val="00AC2BA1"/>
    <w:rsid w:val="00AC2BDE"/>
    <w:rsid w:val="00AC30BE"/>
    <w:rsid w:val="00AC37F2"/>
    <w:rsid w:val="00AC3993"/>
    <w:rsid w:val="00AC3A12"/>
    <w:rsid w:val="00AC3D5D"/>
    <w:rsid w:val="00AC3F0B"/>
    <w:rsid w:val="00AC4092"/>
    <w:rsid w:val="00AC40DD"/>
    <w:rsid w:val="00AC411A"/>
    <w:rsid w:val="00AC436F"/>
    <w:rsid w:val="00AC4895"/>
    <w:rsid w:val="00AC511A"/>
    <w:rsid w:val="00AC52D7"/>
    <w:rsid w:val="00AC53C8"/>
    <w:rsid w:val="00AC5765"/>
    <w:rsid w:val="00AC589F"/>
    <w:rsid w:val="00AC5F97"/>
    <w:rsid w:val="00AC63D0"/>
    <w:rsid w:val="00AC69DF"/>
    <w:rsid w:val="00AC69F1"/>
    <w:rsid w:val="00AC6E2D"/>
    <w:rsid w:val="00AC73EA"/>
    <w:rsid w:val="00AC77EF"/>
    <w:rsid w:val="00AC7BAA"/>
    <w:rsid w:val="00AC7D4E"/>
    <w:rsid w:val="00AD1498"/>
    <w:rsid w:val="00AD1AE9"/>
    <w:rsid w:val="00AD300E"/>
    <w:rsid w:val="00AD3148"/>
    <w:rsid w:val="00AD36F0"/>
    <w:rsid w:val="00AD438E"/>
    <w:rsid w:val="00AD5C55"/>
    <w:rsid w:val="00AD62CC"/>
    <w:rsid w:val="00AD6495"/>
    <w:rsid w:val="00AD6D78"/>
    <w:rsid w:val="00AD7242"/>
    <w:rsid w:val="00AE02A5"/>
    <w:rsid w:val="00AE0C8B"/>
    <w:rsid w:val="00AE1960"/>
    <w:rsid w:val="00AE1B48"/>
    <w:rsid w:val="00AE2377"/>
    <w:rsid w:val="00AE29CB"/>
    <w:rsid w:val="00AE2F3D"/>
    <w:rsid w:val="00AE34EB"/>
    <w:rsid w:val="00AE35E0"/>
    <w:rsid w:val="00AE3B69"/>
    <w:rsid w:val="00AE3EC5"/>
    <w:rsid w:val="00AE7A72"/>
    <w:rsid w:val="00AF007E"/>
    <w:rsid w:val="00AF06D8"/>
    <w:rsid w:val="00AF11EE"/>
    <w:rsid w:val="00AF2804"/>
    <w:rsid w:val="00AF2DF1"/>
    <w:rsid w:val="00AF30B9"/>
    <w:rsid w:val="00AF33F0"/>
    <w:rsid w:val="00AF3670"/>
    <w:rsid w:val="00AF45B1"/>
    <w:rsid w:val="00AF499E"/>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468A"/>
    <w:rsid w:val="00B0474E"/>
    <w:rsid w:val="00B04C4B"/>
    <w:rsid w:val="00B04F32"/>
    <w:rsid w:val="00B0528B"/>
    <w:rsid w:val="00B06EF4"/>
    <w:rsid w:val="00B07256"/>
    <w:rsid w:val="00B07799"/>
    <w:rsid w:val="00B10E32"/>
    <w:rsid w:val="00B11E45"/>
    <w:rsid w:val="00B11FF6"/>
    <w:rsid w:val="00B128D3"/>
    <w:rsid w:val="00B12A13"/>
    <w:rsid w:val="00B13423"/>
    <w:rsid w:val="00B139C4"/>
    <w:rsid w:val="00B140AC"/>
    <w:rsid w:val="00B14E50"/>
    <w:rsid w:val="00B15E52"/>
    <w:rsid w:val="00B16671"/>
    <w:rsid w:val="00B168F2"/>
    <w:rsid w:val="00B16DE9"/>
    <w:rsid w:val="00B173A5"/>
    <w:rsid w:val="00B17522"/>
    <w:rsid w:val="00B17997"/>
    <w:rsid w:val="00B17BA4"/>
    <w:rsid w:val="00B20029"/>
    <w:rsid w:val="00B2083A"/>
    <w:rsid w:val="00B20D0E"/>
    <w:rsid w:val="00B20D5A"/>
    <w:rsid w:val="00B2147A"/>
    <w:rsid w:val="00B215EF"/>
    <w:rsid w:val="00B21756"/>
    <w:rsid w:val="00B21828"/>
    <w:rsid w:val="00B22C90"/>
    <w:rsid w:val="00B2359D"/>
    <w:rsid w:val="00B246BC"/>
    <w:rsid w:val="00B25070"/>
    <w:rsid w:val="00B25A3A"/>
    <w:rsid w:val="00B25D1E"/>
    <w:rsid w:val="00B264D0"/>
    <w:rsid w:val="00B269D0"/>
    <w:rsid w:val="00B271CC"/>
    <w:rsid w:val="00B277BC"/>
    <w:rsid w:val="00B27CC5"/>
    <w:rsid w:val="00B3054B"/>
    <w:rsid w:val="00B30ABC"/>
    <w:rsid w:val="00B30D21"/>
    <w:rsid w:val="00B3154B"/>
    <w:rsid w:val="00B31E96"/>
    <w:rsid w:val="00B327D0"/>
    <w:rsid w:val="00B32C50"/>
    <w:rsid w:val="00B32FB7"/>
    <w:rsid w:val="00B33986"/>
    <w:rsid w:val="00B33F6C"/>
    <w:rsid w:val="00B3450D"/>
    <w:rsid w:val="00B34818"/>
    <w:rsid w:val="00B349D1"/>
    <w:rsid w:val="00B35292"/>
    <w:rsid w:val="00B358ED"/>
    <w:rsid w:val="00B36339"/>
    <w:rsid w:val="00B3674A"/>
    <w:rsid w:val="00B3679B"/>
    <w:rsid w:val="00B36CCA"/>
    <w:rsid w:val="00B36E8F"/>
    <w:rsid w:val="00B3700A"/>
    <w:rsid w:val="00B373FE"/>
    <w:rsid w:val="00B377BA"/>
    <w:rsid w:val="00B379D8"/>
    <w:rsid w:val="00B37A71"/>
    <w:rsid w:val="00B37BBB"/>
    <w:rsid w:val="00B37D99"/>
    <w:rsid w:val="00B40978"/>
    <w:rsid w:val="00B412DF"/>
    <w:rsid w:val="00B41833"/>
    <w:rsid w:val="00B41993"/>
    <w:rsid w:val="00B42214"/>
    <w:rsid w:val="00B42320"/>
    <w:rsid w:val="00B42754"/>
    <w:rsid w:val="00B4335F"/>
    <w:rsid w:val="00B43C92"/>
    <w:rsid w:val="00B43CBD"/>
    <w:rsid w:val="00B43F23"/>
    <w:rsid w:val="00B440D2"/>
    <w:rsid w:val="00B4443D"/>
    <w:rsid w:val="00B449DF"/>
    <w:rsid w:val="00B44FDF"/>
    <w:rsid w:val="00B464D8"/>
    <w:rsid w:val="00B46664"/>
    <w:rsid w:val="00B46684"/>
    <w:rsid w:val="00B474AA"/>
    <w:rsid w:val="00B476AD"/>
    <w:rsid w:val="00B47B4E"/>
    <w:rsid w:val="00B50157"/>
    <w:rsid w:val="00B50278"/>
    <w:rsid w:val="00B513B6"/>
    <w:rsid w:val="00B51D49"/>
    <w:rsid w:val="00B51F09"/>
    <w:rsid w:val="00B52033"/>
    <w:rsid w:val="00B5205F"/>
    <w:rsid w:val="00B52C9B"/>
    <w:rsid w:val="00B54118"/>
    <w:rsid w:val="00B55A42"/>
    <w:rsid w:val="00B561A0"/>
    <w:rsid w:val="00B56BB8"/>
    <w:rsid w:val="00B56E12"/>
    <w:rsid w:val="00B57433"/>
    <w:rsid w:val="00B574D0"/>
    <w:rsid w:val="00B57542"/>
    <w:rsid w:val="00B578D9"/>
    <w:rsid w:val="00B604C4"/>
    <w:rsid w:val="00B61314"/>
    <w:rsid w:val="00B619CD"/>
    <w:rsid w:val="00B62A27"/>
    <w:rsid w:val="00B62C0F"/>
    <w:rsid w:val="00B62FFB"/>
    <w:rsid w:val="00B63032"/>
    <w:rsid w:val="00B63109"/>
    <w:rsid w:val="00B63C09"/>
    <w:rsid w:val="00B63D88"/>
    <w:rsid w:val="00B63E0C"/>
    <w:rsid w:val="00B6437E"/>
    <w:rsid w:val="00B644B4"/>
    <w:rsid w:val="00B645B8"/>
    <w:rsid w:val="00B649D6"/>
    <w:rsid w:val="00B64BCC"/>
    <w:rsid w:val="00B64F2D"/>
    <w:rsid w:val="00B65689"/>
    <w:rsid w:val="00B659F1"/>
    <w:rsid w:val="00B65AAE"/>
    <w:rsid w:val="00B66D9E"/>
    <w:rsid w:val="00B671D1"/>
    <w:rsid w:val="00B673C9"/>
    <w:rsid w:val="00B67D13"/>
    <w:rsid w:val="00B67E88"/>
    <w:rsid w:val="00B70042"/>
    <w:rsid w:val="00B700BF"/>
    <w:rsid w:val="00B70451"/>
    <w:rsid w:val="00B705B3"/>
    <w:rsid w:val="00B706DA"/>
    <w:rsid w:val="00B71A6E"/>
    <w:rsid w:val="00B7214C"/>
    <w:rsid w:val="00B7279F"/>
    <w:rsid w:val="00B73836"/>
    <w:rsid w:val="00B73976"/>
    <w:rsid w:val="00B73B6E"/>
    <w:rsid w:val="00B74D6B"/>
    <w:rsid w:val="00B74DBA"/>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75F"/>
    <w:rsid w:val="00B82C59"/>
    <w:rsid w:val="00B83154"/>
    <w:rsid w:val="00B834FF"/>
    <w:rsid w:val="00B83886"/>
    <w:rsid w:val="00B83AC1"/>
    <w:rsid w:val="00B83E7E"/>
    <w:rsid w:val="00B84757"/>
    <w:rsid w:val="00B852BF"/>
    <w:rsid w:val="00B861B4"/>
    <w:rsid w:val="00B863B7"/>
    <w:rsid w:val="00B865FB"/>
    <w:rsid w:val="00B8661A"/>
    <w:rsid w:val="00B87271"/>
    <w:rsid w:val="00B878CD"/>
    <w:rsid w:val="00B87B3A"/>
    <w:rsid w:val="00B90D57"/>
    <w:rsid w:val="00B91481"/>
    <w:rsid w:val="00B9184F"/>
    <w:rsid w:val="00B92739"/>
    <w:rsid w:val="00B92846"/>
    <w:rsid w:val="00B93DE5"/>
    <w:rsid w:val="00B93F39"/>
    <w:rsid w:val="00B945BC"/>
    <w:rsid w:val="00B95370"/>
    <w:rsid w:val="00B9557E"/>
    <w:rsid w:val="00B964D3"/>
    <w:rsid w:val="00B9653F"/>
    <w:rsid w:val="00B96BD0"/>
    <w:rsid w:val="00B976F8"/>
    <w:rsid w:val="00BA0D26"/>
    <w:rsid w:val="00BA1291"/>
    <w:rsid w:val="00BA1861"/>
    <w:rsid w:val="00BA18D3"/>
    <w:rsid w:val="00BA2515"/>
    <w:rsid w:val="00BA2E36"/>
    <w:rsid w:val="00BA3469"/>
    <w:rsid w:val="00BA3A8C"/>
    <w:rsid w:val="00BA3D4B"/>
    <w:rsid w:val="00BA4126"/>
    <w:rsid w:val="00BA4346"/>
    <w:rsid w:val="00BA4484"/>
    <w:rsid w:val="00BA48A7"/>
    <w:rsid w:val="00BA4FE0"/>
    <w:rsid w:val="00BA51D0"/>
    <w:rsid w:val="00BA64A5"/>
    <w:rsid w:val="00BA6951"/>
    <w:rsid w:val="00BA6B16"/>
    <w:rsid w:val="00BA71E9"/>
    <w:rsid w:val="00BA72BF"/>
    <w:rsid w:val="00BA72DE"/>
    <w:rsid w:val="00BA7CE7"/>
    <w:rsid w:val="00BB0499"/>
    <w:rsid w:val="00BB0683"/>
    <w:rsid w:val="00BB0837"/>
    <w:rsid w:val="00BB09C1"/>
    <w:rsid w:val="00BB0F20"/>
    <w:rsid w:val="00BB1307"/>
    <w:rsid w:val="00BB1473"/>
    <w:rsid w:val="00BB1637"/>
    <w:rsid w:val="00BB2006"/>
    <w:rsid w:val="00BB2123"/>
    <w:rsid w:val="00BB2357"/>
    <w:rsid w:val="00BB2A40"/>
    <w:rsid w:val="00BB30E3"/>
    <w:rsid w:val="00BB3986"/>
    <w:rsid w:val="00BB3FD8"/>
    <w:rsid w:val="00BB45AC"/>
    <w:rsid w:val="00BB5AF0"/>
    <w:rsid w:val="00BB5B96"/>
    <w:rsid w:val="00BB62DF"/>
    <w:rsid w:val="00BB6D24"/>
    <w:rsid w:val="00BB6F36"/>
    <w:rsid w:val="00BB728D"/>
    <w:rsid w:val="00BB7398"/>
    <w:rsid w:val="00BB7904"/>
    <w:rsid w:val="00BC076F"/>
    <w:rsid w:val="00BC07B8"/>
    <w:rsid w:val="00BC08CA"/>
    <w:rsid w:val="00BC0A28"/>
    <w:rsid w:val="00BC182B"/>
    <w:rsid w:val="00BC1E84"/>
    <w:rsid w:val="00BC2A45"/>
    <w:rsid w:val="00BC2D05"/>
    <w:rsid w:val="00BC4022"/>
    <w:rsid w:val="00BC4108"/>
    <w:rsid w:val="00BC43C7"/>
    <w:rsid w:val="00BC4996"/>
    <w:rsid w:val="00BC582E"/>
    <w:rsid w:val="00BC5AE9"/>
    <w:rsid w:val="00BC6AD3"/>
    <w:rsid w:val="00BC6B79"/>
    <w:rsid w:val="00BC7081"/>
    <w:rsid w:val="00BC7548"/>
    <w:rsid w:val="00BC7C79"/>
    <w:rsid w:val="00BD046D"/>
    <w:rsid w:val="00BD098D"/>
    <w:rsid w:val="00BD0B02"/>
    <w:rsid w:val="00BD0D82"/>
    <w:rsid w:val="00BD15A0"/>
    <w:rsid w:val="00BD182A"/>
    <w:rsid w:val="00BD1ECD"/>
    <w:rsid w:val="00BD2053"/>
    <w:rsid w:val="00BD28C9"/>
    <w:rsid w:val="00BD2BB6"/>
    <w:rsid w:val="00BD2FC0"/>
    <w:rsid w:val="00BD35D6"/>
    <w:rsid w:val="00BD45E0"/>
    <w:rsid w:val="00BD491D"/>
    <w:rsid w:val="00BD4CD6"/>
    <w:rsid w:val="00BD4DC7"/>
    <w:rsid w:val="00BD4F87"/>
    <w:rsid w:val="00BD5016"/>
    <w:rsid w:val="00BD69C8"/>
    <w:rsid w:val="00BD7DD3"/>
    <w:rsid w:val="00BE07DA"/>
    <w:rsid w:val="00BE0804"/>
    <w:rsid w:val="00BE0879"/>
    <w:rsid w:val="00BE0935"/>
    <w:rsid w:val="00BE0AB8"/>
    <w:rsid w:val="00BE105A"/>
    <w:rsid w:val="00BE1B2F"/>
    <w:rsid w:val="00BE1C5C"/>
    <w:rsid w:val="00BE2845"/>
    <w:rsid w:val="00BE2BF6"/>
    <w:rsid w:val="00BE3A88"/>
    <w:rsid w:val="00BE3C51"/>
    <w:rsid w:val="00BE4794"/>
    <w:rsid w:val="00BE4BA4"/>
    <w:rsid w:val="00BE4F00"/>
    <w:rsid w:val="00BE4FA3"/>
    <w:rsid w:val="00BE5BDB"/>
    <w:rsid w:val="00BE5FB6"/>
    <w:rsid w:val="00BE606E"/>
    <w:rsid w:val="00BE6B69"/>
    <w:rsid w:val="00BE76B0"/>
    <w:rsid w:val="00BE7C3E"/>
    <w:rsid w:val="00BE7CA9"/>
    <w:rsid w:val="00BE7EE3"/>
    <w:rsid w:val="00BE7F6E"/>
    <w:rsid w:val="00BF0530"/>
    <w:rsid w:val="00BF0575"/>
    <w:rsid w:val="00BF18C4"/>
    <w:rsid w:val="00BF1ECA"/>
    <w:rsid w:val="00BF1FCB"/>
    <w:rsid w:val="00BF2534"/>
    <w:rsid w:val="00BF2765"/>
    <w:rsid w:val="00BF28AB"/>
    <w:rsid w:val="00BF33A0"/>
    <w:rsid w:val="00BF57BD"/>
    <w:rsid w:val="00BF57DB"/>
    <w:rsid w:val="00BF61F6"/>
    <w:rsid w:val="00BF63BA"/>
    <w:rsid w:val="00BF6B48"/>
    <w:rsid w:val="00BF6CC7"/>
    <w:rsid w:val="00C0054B"/>
    <w:rsid w:val="00C00761"/>
    <w:rsid w:val="00C00B38"/>
    <w:rsid w:val="00C00FD6"/>
    <w:rsid w:val="00C01203"/>
    <w:rsid w:val="00C014B2"/>
    <w:rsid w:val="00C015FA"/>
    <w:rsid w:val="00C019BF"/>
    <w:rsid w:val="00C01F45"/>
    <w:rsid w:val="00C02A6C"/>
    <w:rsid w:val="00C0325D"/>
    <w:rsid w:val="00C03A60"/>
    <w:rsid w:val="00C03CA2"/>
    <w:rsid w:val="00C03D6A"/>
    <w:rsid w:val="00C04556"/>
    <w:rsid w:val="00C04E88"/>
    <w:rsid w:val="00C04E9B"/>
    <w:rsid w:val="00C052ED"/>
    <w:rsid w:val="00C05312"/>
    <w:rsid w:val="00C05445"/>
    <w:rsid w:val="00C0652B"/>
    <w:rsid w:val="00C06784"/>
    <w:rsid w:val="00C06A40"/>
    <w:rsid w:val="00C1026F"/>
    <w:rsid w:val="00C108EE"/>
    <w:rsid w:val="00C11BD9"/>
    <w:rsid w:val="00C11D56"/>
    <w:rsid w:val="00C123D6"/>
    <w:rsid w:val="00C12620"/>
    <w:rsid w:val="00C12ECA"/>
    <w:rsid w:val="00C133E4"/>
    <w:rsid w:val="00C13837"/>
    <w:rsid w:val="00C1417C"/>
    <w:rsid w:val="00C1459B"/>
    <w:rsid w:val="00C148A5"/>
    <w:rsid w:val="00C14A4F"/>
    <w:rsid w:val="00C15880"/>
    <w:rsid w:val="00C1599E"/>
    <w:rsid w:val="00C15B49"/>
    <w:rsid w:val="00C15CF6"/>
    <w:rsid w:val="00C15E31"/>
    <w:rsid w:val="00C166A5"/>
    <w:rsid w:val="00C16DE2"/>
    <w:rsid w:val="00C175C4"/>
    <w:rsid w:val="00C1777D"/>
    <w:rsid w:val="00C20394"/>
    <w:rsid w:val="00C20A5A"/>
    <w:rsid w:val="00C211F5"/>
    <w:rsid w:val="00C2162C"/>
    <w:rsid w:val="00C22060"/>
    <w:rsid w:val="00C221D0"/>
    <w:rsid w:val="00C226E3"/>
    <w:rsid w:val="00C23164"/>
    <w:rsid w:val="00C237BC"/>
    <w:rsid w:val="00C23937"/>
    <w:rsid w:val="00C23A23"/>
    <w:rsid w:val="00C23CD1"/>
    <w:rsid w:val="00C23DAF"/>
    <w:rsid w:val="00C24340"/>
    <w:rsid w:val="00C24688"/>
    <w:rsid w:val="00C24CF0"/>
    <w:rsid w:val="00C25449"/>
    <w:rsid w:val="00C25B9F"/>
    <w:rsid w:val="00C2691D"/>
    <w:rsid w:val="00C26D25"/>
    <w:rsid w:val="00C272C7"/>
    <w:rsid w:val="00C277DA"/>
    <w:rsid w:val="00C27860"/>
    <w:rsid w:val="00C27E20"/>
    <w:rsid w:val="00C305EF"/>
    <w:rsid w:val="00C30DD1"/>
    <w:rsid w:val="00C30F37"/>
    <w:rsid w:val="00C324EB"/>
    <w:rsid w:val="00C325D2"/>
    <w:rsid w:val="00C326E7"/>
    <w:rsid w:val="00C332A4"/>
    <w:rsid w:val="00C3331D"/>
    <w:rsid w:val="00C33E89"/>
    <w:rsid w:val="00C34460"/>
    <w:rsid w:val="00C34DA5"/>
    <w:rsid w:val="00C365B6"/>
    <w:rsid w:val="00C3697A"/>
    <w:rsid w:val="00C36B35"/>
    <w:rsid w:val="00C40455"/>
    <w:rsid w:val="00C404DE"/>
    <w:rsid w:val="00C40E73"/>
    <w:rsid w:val="00C418F4"/>
    <w:rsid w:val="00C41E01"/>
    <w:rsid w:val="00C4254F"/>
    <w:rsid w:val="00C42A45"/>
    <w:rsid w:val="00C42BCE"/>
    <w:rsid w:val="00C42D0D"/>
    <w:rsid w:val="00C43A30"/>
    <w:rsid w:val="00C43FEE"/>
    <w:rsid w:val="00C44575"/>
    <w:rsid w:val="00C4543D"/>
    <w:rsid w:val="00C454A9"/>
    <w:rsid w:val="00C4575B"/>
    <w:rsid w:val="00C45FDC"/>
    <w:rsid w:val="00C4646F"/>
    <w:rsid w:val="00C4663C"/>
    <w:rsid w:val="00C46E2F"/>
    <w:rsid w:val="00C473C5"/>
    <w:rsid w:val="00C474A5"/>
    <w:rsid w:val="00C47BF1"/>
    <w:rsid w:val="00C47C24"/>
    <w:rsid w:val="00C5069F"/>
    <w:rsid w:val="00C51219"/>
    <w:rsid w:val="00C5222B"/>
    <w:rsid w:val="00C530AF"/>
    <w:rsid w:val="00C53DF7"/>
    <w:rsid w:val="00C55055"/>
    <w:rsid w:val="00C5627B"/>
    <w:rsid w:val="00C56320"/>
    <w:rsid w:val="00C60394"/>
    <w:rsid w:val="00C60EFC"/>
    <w:rsid w:val="00C613DD"/>
    <w:rsid w:val="00C617DB"/>
    <w:rsid w:val="00C62406"/>
    <w:rsid w:val="00C624FB"/>
    <w:rsid w:val="00C62628"/>
    <w:rsid w:val="00C62742"/>
    <w:rsid w:val="00C62CAA"/>
    <w:rsid w:val="00C62E17"/>
    <w:rsid w:val="00C62E70"/>
    <w:rsid w:val="00C63C6A"/>
    <w:rsid w:val="00C63C9C"/>
    <w:rsid w:val="00C64134"/>
    <w:rsid w:val="00C64775"/>
    <w:rsid w:val="00C64BCF"/>
    <w:rsid w:val="00C64DA2"/>
    <w:rsid w:val="00C64E85"/>
    <w:rsid w:val="00C65055"/>
    <w:rsid w:val="00C65683"/>
    <w:rsid w:val="00C6589C"/>
    <w:rsid w:val="00C659E5"/>
    <w:rsid w:val="00C6620F"/>
    <w:rsid w:val="00C66FA6"/>
    <w:rsid w:val="00C672FE"/>
    <w:rsid w:val="00C6797D"/>
    <w:rsid w:val="00C70893"/>
    <w:rsid w:val="00C70E92"/>
    <w:rsid w:val="00C70F68"/>
    <w:rsid w:val="00C720E9"/>
    <w:rsid w:val="00C73811"/>
    <w:rsid w:val="00C73E5F"/>
    <w:rsid w:val="00C73F67"/>
    <w:rsid w:val="00C7416C"/>
    <w:rsid w:val="00C74A4C"/>
    <w:rsid w:val="00C750BF"/>
    <w:rsid w:val="00C754E6"/>
    <w:rsid w:val="00C7657D"/>
    <w:rsid w:val="00C76C86"/>
    <w:rsid w:val="00C77546"/>
    <w:rsid w:val="00C77BE7"/>
    <w:rsid w:val="00C80841"/>
    <w:rsid w:val="00C80904"/>
    <w:rsid w:val="00C8127E"/>
    <w:rsid w:val="00C82783"/>
    <w:rsid w:val="00C82AC1"/>
    <w:rsid w:val="00C82C68"/>
    <w:rsid w:val="00C82DEC"/>
    <w:rsid w:val="00C82DFE"/>
    <w:rsid w:val="00C831A7"/>
    <w:rsid w:val="00C831B4"/>
    <w:rsid w:val="00C83C36"/>
    <w:rsid w:val="00C8426B"/>
    <w:rsid w:val="00C84868"/>
    <w:rsid w:val="00C849F2"/>
    <w:rsid w:val="00C85B51"/>
    <w:rsid w:val="00C862EF"/>
    <w:rsid w:val="00C86ABC"/>
    <w:rsid w:val="00C86BAA"/>
    <w:rsid w:val="00C86DF3"/>
    <w:rsid w:val="00C87627"/>
    <w:rsid w:val="00C90697"/>
    <w:rsid w:val="00C90734"/>
    <w:rsid w:val="00C90F95"/>
    <w:rsid w:val="00C911C0"/>
    <w:rsid w:val="00C917A9"/>
    <w:rsid w:val="00C9191E"/>
    <w:rsid w:val="00C925AE"/>
    <w:rsid w:val="00C932D5"/>
    <w:rsid w:val="00C94062"/>
    <w:rsid w:val="00C94CCA"/>
    <w:rsid w:val="00C94DA1"/>
    <w:rsid w:val="00C950D8"/>
    <w:rsid w:val="00C953ED"/>
    <w:rsid w:val="00C95719"/>
    <w:rsid w:val="00C96B0B"/>
    <w:rsid w:val="00C97141"/>
    <w:rsid w:val="00C972D1"/>
    <w:rsid w:val="00C97FBA"/>
    <w:rsid w:val="00CA0B04"/>
    <w:rsid w:val="00CA11FC"/>
    <w:rsid w:val="00CA12E9"/>
    <w:rsid w:val="00CA1BD2"/>
    <w:rsid w:val="00CA22C1"/>
    <w:rsid w:val="00CA25C7"/>
    <w:rsid w:val="00CA262F"/>
    <w:rsid w:val="00CA2EB0"/>
    <w:rsid w:val="00CA3102"/>
    <w:rsid w:val="00CA363E"/>
    <w:rsid w:val="00CA3A9B"/>
    <w:rsid w:val="00CA3EF6"/>
    <w:rsid w:val="00CA45AD"/>
    <w:rsid w:val="00CA4983"/>
    <w:rsid w:val="00CA58DD"/>
    <w:rsid w:val="00CA6B0C"/>
    <w:rsid w:val="00CA7712"/>
    <w:rsid w:val="00CA7E2B"/>
    <w:rsid w:val="00CB0344"/>
    <w:rsid w:val="00CB059F"/>
    <w:rsid w:val="00CB0687"/>
    <w:rsid w:val="00CB0781"/>
    <w:rsid w:val="00CB0D0A"/>
    <w:rsid w:val="00CB1052"/>
    <w:rsid w:val="00CB18A3"/>
    <w:rsid w:val="00CB1DD3"/>
    <w:rsid w:val="00CB1E27"/>
    <w:rsid w:val="00CB223B"/>
    <w:rsid w:val="00CB339D"/>
    <w:rsid w:val="00CB36D1"/>
    <w:rsid w:val="00CB3A0D"/>
    <w:rsid w:val="00CB48FF"/>
    <w:rsid w:val="00CB4A3A"/>
    <w:rsid w:val="00CB531C"/>
    <w:rsid w:val="00CB5A1C"/>
    <w:rsid w:val="00CB6572"/>
    <w:rsid w:val="00CB6BED"/>
    <w:rsid w:val="00CB6C6A"/>
    <w:rsid w:val="00CB6FB1"/>
    <w:rsid w:val="00CB70EE"/>
    <w:rsid w:val="00CB7D66"/>
    <w:rsid w:val="00CC0264"/>
    <w:rsid w:val="00CC0CD9"/>
    <w:rsid w:val="00CC14FC"/>
    <w:rsid w:val="00CC15EF"/>
    <w:rsid w:val="00CC162D"/>
    <w:rsid w:val="00CC1F9F"/>
    <w:rsid w:val="00CC1FDF"/>
    <w:rsid w:val="00CC299B"/>
    <w:rsid w:val="00CC3307"/>
    <w:rsid w:val="00CC345F"/>
    <w:rsid w:val="00CC3566"/>
    <w:rsid w:val="00CC3AA2"/>
    <w:rsid w:val="00CC3BB7"/>
    <w:rsid w:val="00CC3C84"/>
    <w:rsid w:val="00CC49C7"/>
    <w:rsid w:val="00CC4D95"/>
    <w:rsid w:val="00CC5025"/>
    <w:rsid w:val="00CC652E"/>
    <w:rsid w:val="00CC7888"/>
    <w:rsid w:val="00CC790D"/>
    <w:rsid w:val="00CC7910"/>
    <w:rsid w:val="00CC79FD"/>
    <w:rsid w:val="00CC7C5D"/>
    <w:rsid w:val="00CD0583"/>
    <w:rsid w:val="00CD1621"/>
    <w:rsid w:val="00CD168A"/>
    <w:rsid w:val="00CD16FD"/>
    <w:rsid w:val="00CD2378"/>
    <w:rsid w:val="00CD237F"/>
    <w:rsid w:val="00CD3726"/>
    <w:rsid w:val="00CD38E8"/>
    <w:rsid w:val="00CD3CC0"/>
    <w:rsid w:val="00CD4249"/>
    <w:rsid w:val="00CD4581"/>
    <w:rsid w:val="00CD4D4A"/>
    <w:rsid w:val="00CD4EF4"/>
    <w:rsid w:val="00CD58F9"/>
    <w:rsid w:val="00CD61E6"/>
    <w:rsid w:val="00CD7AA8"/>
    <w:rsid w:val="00CD7C03"/>
    <w:rsid w:val="00CE035F"/>
    <w:rsid w:val="00CE0CDD"/>
    <w:rsid w:val="00CE0E31"/>
    <w:rsid w:val="00CE0F8F"/>
    <w:rsid w:val="00CE1E8C"/>
    <w:rsid w:val="00CE1F8A"/>
    <w:rsid w:val="00CE2378"/>
    <w:rsid w:val="00CE273F"/>
    <w:rsid w:val="00CE2842"/>
    <w:rsid w:val="00CE2A38"/>
    <w:rsid w:val="00CE2F72"/>
    <w:rsid w:val="00CE3545"/>
    <w:rsid w:val="00CE48F0"/>
    <w:rsid w:val="00CE4A5E"/>
    <w:rsid w:val="00CE4AE4"/>
    <w:rsid w:val="00CE4FF4"/>
    <w:rsid w:val="00CE506A"/>
    <w:rsid w:val="00CE50F5"/>
    <w:rsid w:val="00CE51CA"/>
    <w:rsid w:val="00CE69ED"/>
    <w:rsid w:val="00CE6DF1"/>
    <w:rsid w:val="00CE6F0A"/>
    <w:rsid w:val="00CE7F43"/>
    <w:rsid w:val="00CF01AA"/>
    <w:rsid w:val="00CF0318"/>
    <w:rsid w:val="00CF0C3E"/>
    <w:rsid w:val="00CF1C7F"/>
    <w:rsid w:val="00CF267B"/>
    <w:rsid w:val="00CF269F"/>
    <w:rsid w:val="00CF26C4"/>
    <w:rsid w:val="00CF2D9E"/>
    <w:rsid w:val="00CF3322"/>
    <w:rsid w:val="00CF36DF"/>
    <w:rsid w:val="00CF3966"/>
    <w:rsid w:val="00CF495F"/>
    <w:rsid w:val="00CF4F4F"/>
    <w:rsid w:val="00CF5187"/>
    <w:rsid w:val="00CF5198"/>
    <w:rsid w:val="00CF5C54"/>
    <w:rsid w:val="00CF5E77"/>
    <w:rsid w:val="00D0053B"/>
    <w:rsid w:val="00D013AC"/>
    <w:rsid w:val="00D015F1"/>
    <w:rsid w:val="00D01CB5"/>
    <w:rsid w:val="00D01ED5"/>
    <w:rsid w:val="00D02DE1"/>
    <w:rsid w:val="00D02EAC"/>
    <w:rsid w:val="00D032B2"/>
    <w:rsid w:val="00D03A17"/>
    <w:rsid w:val="00D04CF1"/>
    <w:rsid w:val="00D0504C"/>
    <w:rsid w:val="00D051E1"/>
    <w:rsid w:val="00D052AC"/>
    <w:rsid w:val="00D05694"/>
    <w:rsid w:val="00D0577D"/>
    <w:rsid w:val="00D0588E"/>
    <w:rsid w:val="00D06EB7"/>
    <w:rsid w:val="00D072BF"/>
    <w:rsid w:val="00D10DD3"/>
    <w:rsid w:val="00D11022"/>
    <w:rsid w:val="00D12657"/>
    <w:rsid w:val="00D1287C"/>
    <w:rsid w:val="00D12939"/>
    <w:rsid w:val="00D12B3E"/>
    <w:rsid w:val="00D137DD"/>
    <w:rsid w:val="00D13B4B"/>
    <w:rsid w:val="00D13C36"/>
    <w:rsid w:val="00D1420B"/>
    <w:rsid w:val="00D149A4"/>
    <w:rsid w:val="00D151F5"/>
    <w:rsid w:val="00D15611"/>
    <w:rsid w:val="00D15648"/>
    <w:rsid w:val="00D158E3"/>
    <w:rsid w:val="00D159CF"/>
    <w:rsid w:val="00D1646C"/>
    <w:rsid w:val="00D166E4"/>
    <w:rsid w:val="00D16FE9"/>
    <w:rsid w:val="00D179D4"/>
    <w:rsid w:val="00D17AE4"/>
    <w:rsid w:val="00D17E63"/>
    <w:rsid w:val="00D208A7"/>
    <w:rsid w:val="00D208DA"/>
    <w:rsid w:val="00D20B44"/>
    <w:rsid w:val="00D20FD7"/>
    <w:rsid w:val="00D21C08"/>
    <w:rsid w:val="00D22268"/>
    <w:rsid w:val="00D2269F"/>
    <w:rsid w:val="00D23D5C"/>
    <w:rsid w:val="00D240A9"/>
    <w:rsid w:val="00D25201"/>
    <w:rsid w:val="00D2657D"/>
    <w:rsid w:val="00D26748"/>
    <w:rsid w:val="00D26874"/>
    <w:rsid w:val="00D26EB4"/>
    <w:rsid w:val="00D26F7E"/>
    <w:rsid w:val="00D2706B"/>
    <w:rsid w:val="00D271CB"/>
    <w:rsid w:val="00D278CD"/>
    <w:rsid w:val="00D30017"/>
    <w:rsid w:val="00D30200"/>
    <w:rsid w:val="00D3094F"/>
    <w:rsid w:val="00D317C2"/>
    <w:rsid w:val="00D320D6"/>
    <w:rsid w:val="00D32837"/>
    <w:rsid w:val="00D32AD5"/>
    <w:rsid w:val="00D32C42"/>
    <w:rsid w:val="00D32CF2"/>
    <w:rsid w:val="00D32E97"/>
    <w:rsid w:val="00D331C5"/>
    <w:rsid w:val="00D339BE"/>
    <w:rsid w:val="00D34AD9"/>
    <w:rsid w:val="00D35287"/>
    <w:rsid w:val="00D35831"/>
    <w:rsid w:val="00D35A49"/>
    <w:rsid w:val="00D35BBD"/>
    <w:rsid w:val="00D35CE2"/>
    <w:rsid w:val="00D35E9C"/>
    <w:rsid w:val="00D361BE"/>
    <w:rsid w:val="00D365EF"/>
    <w:rsid w:val="00D368A7"/>
    <w:rsid w:val="00D36E54"/>
    <w:rsid w:val="00D37B72"/>
    <w:rsid w:val="00D37DED"/>
    <w:rsid w:val="00D37E0D"/>
    <w:rsid w:val="00D411F0"/>
    <w:rsid w:val="00D41C71"/>
    <w:rsid w:val="00D4252D"/>
    <w:rsid w:val="00D42735"/>
    <w:rsid w:val="00D428F3"/>
    <w:rsid w:val="00D43225"/>
    <w:rsid w:val="00D43A22"/>
    <w:rsid w:val="00D44105"/>
    <w:rsid w:val="00D44285"/>
    <w:rsid w:val="00D44850"/>
    <w:rsid w:val="00D44D0A"/>
    <w:rsid w:val="00D456AC"/>
    <w:rsid w:val="00D456CA"/>
    <w:rsid w:val="00D45714"/>
    <w:rsid w:val="00D45B01"/>
    <w:rsid w:val="00D46226"/>
    <w:rsid w:val="00D462D5"/>
    <w:rsid w:val="00D466C8"/>
    <w:rsid w:val="00D468AC"/>
    <w:rsid w:val="00D46C93"/>
    <w:rsid w:val="00D47069"/>
    <w:rsid w:val="00D47A84"/>
    <w:rsid w:val="00D47C19"/>
    <w:rsid w:val="00D47DFD"/>
    <w:rsid w:val="00D509F2"/>
    <w:rsid w:val="00D5187E"/>
    <w:rsid w:val="00D52386"/>
    <w:rsid w:val="00D5246A"/>
    <w:rsid w:val="00D527BB"/>
    <w:rsid w:val="00D538EF"/>
    <w:rsid w:val="00D54557"/>
    <w:rsid w:val="00D54B9F"/>
    <w:rsid w:val="00D553B0"/>
    <w:rsid w:val="00D55CB0"/>
    <w:rsid w:val="00D5655A"/>
    <w:rsid w:val="00D56649"/>
    <w:rsid w:val="00D568D2"/>
    <w:rsid w:val="00D570B4"/>
    <w:rsid w:val="00D5713F"/>
    <w:rsid w:val="00D576F7"/>
    <w:rsid w:val="00D5783D"/>
    <w:rsid w:val="00D5786E"/>
    <w:rsid w:val="00D579B3"/>
    <w:rsid w:val="00D57C86"/>
    <w:rsid w:val="00D60280"/>
    <w:rsid w:val="00D61F49"/>
    <w:rsid w:val="00D63142"/>
    <w:rsid w:val="00D639AC"/>
    <w:rsid w:val="00D63E03"/>
    <w:rsid w:val="00D64219"/>
    <w:rsid w:val="00D64475"/>
    <w:rsid w:val="00D64B75"/>
    <w:rsid w:val="00D64E53"/>
    <w:rsid w:val="00D66D4A"/>
    <w:rsid w:val="00D67120"/>
    <w:rsid w:val="00D67678"/>
    <w:rsid w:val="00D70391"/>
    <w:rsid w:val="00D70BFE"/>
    <w:rsid w:val="00D70DD2"/>
    <w:rsid w:val="00D713E4"/>
    <w:rsid w:val="00D7174E"/>
    <w:rsid w:val="00D71965"/>
    <w:rsid w:val="00D721C8"/>
    <w:rsid w:val="00D72857"/>
    <w:rsid w:val="00D72880"/>
    <w:rsid w:val="00D72A85"/>
    <w:rsid w:val="00D72D67"/>
    <w:rsid w:val="00D74331"/>
    <w:rsid w:val="00D7433F"/>
    <w:rsid w:val="00D744F4"/>
    <w:rsid w:val="00D7476A"/>
    <w:rsid w:val="00D74E02"/>
    <w:rsid w:val="00D75EF5"/>
    <w:rsid w:val="00D76864"/>
    <w:rsid w:val="00D76A5D"/>
    <w:rsid w:val="00D76B0A"/>
    <w:rsid w:val="00D76D99"/>
    <w:rsid w:val="00D77204"/>
    <w:rsid w:val="00D77394"/>
    <w:rsid w:val="00D81047"/>
    <w:rsid w:val="00D81399"/>
    <w:rsid w:val="00D81A86"/>
    <w:rsid w:val="00D82C4E"/>
    <w:rsid w:val="00D82C95"/>
    <w:rsid w:val="00D82CEA"/>
    <w:rsid w:val="00D83209"/>
    <w:rsid w:val="00D8341D"/>
    <w:rsid w:val="00D83C14"/>
    <w:rsid w:val="00D83F72"/>
    <w:rsid w:val="00D8442A"/>
    <w:rsid w:val="00D84976"/>
    <w:rsid w:val="00D8526D"/>
    <w:rsid w:val="00D85878"/>
    <w:rsid w:val="00D858B3"/>
    <w:rsid w:val="00D85ADA"/>
    <w:rsid w:val="00D85DC4"/>
    <w:rsid w:val="00D8668C"/>
    <w:rsid w:val="00D872EA"/>
    <w:rsid w:val="00D877A9"/>
    <w:rsid w:val="00D903D4"/>
    <w:rsid w:val="00D90CD2"/>
    <w:rsid w:val="00D916A0"/>
    <w:rsid w:val="00D91C15"/>
    <w:rsid w:val="00D92873"/>
    <w:rsid w:val="00D930FF"/>
    <w:rsid w:val="00D93B5C"/>
    <w:rsid w:val="00D94032"/>
    <w:rsid w:val="00D9445C"/>
    <w:rsid w:val="00D94A33"/>
    <w:rsid w:val="00D94C5E"/>
    <w:rsid w:val="00D94E0B"/>
    <w:rsid w:val="00D94FDC"/>
    <w:rsid w:val="00D9512B"/>
    <w:rsid w:val="00D96533"/>
    <w:rsid w:val="00D96CC2"/>
    <w:rsid w:val="00D96FAA"/>
    <w:rsid w:val="00D971A3"/>
    <w:rsid w:val="00D97A1D"/>
    <w:rsid w:val="00DA0393"/>
    <w:rsid w:val="00DA067E"/>
    <w:rsid w:val="00DA0854"/>
    <w:rsid w:val="00DA0ACA"/>
    <w:rsid w:val="00DA0DEB"/>
    <w:rsid w:val="00DA1183"/>
    <w:rsid w:val="00DA1331"/>
    <w:rsid w:val="00DA195D"/>
    <w:rsid w:val="00DA3233"/>
    <w:rsid w:val="00DA3FB4"/>
    <w:rsid w:val="00DA43DE"/>
    <w:rsid w:val="00DA4933"/>
    <w:rsid w:val="00DA5082"/>
    <w:rsid w:val="00DA522F"/>
    <w:rsid w:val="00DA5516"/>
    <w:rsid w:val="00DA5726"/>
    <w:rsid w:val="00DA5F0C"/>
    <w:rsid w:val="00DA6D9A"/>
    <w:rsid w:val="00DA6E04"/>
    <w:rsid w:val="00DA7065"/>
    <w:rsid w:val="00DA7F3A"/>
    <w:rsid w:val="00DB02BA"/>
    <w:rsid w:val="00DB09A1"/>
    <w:rsid w:val="00DB173D"/>
    <w:rsid w:val="00DB18CF"/>
    <w:rsid w:val="00DB1B3B"/>
    <w:rsid w:val="00DB21FF"/>
    <w:rsid w:val="00DB23A0"/>
    <w:rsid w:val="00DB2624"/>
    <w:rsid w:val="00DB26F5"/>
    <w:rsid w:val="00DB2E93"/>
    <w:rsid w:val="00DB33AE"/>
    <w:rsid w:val="00DB4079"/>
    <w:rsid w:val="00DB419A"/>
    <w:rsid w:val="00DB526D"/>
    <w:rsid w:val="00DB5A35"/>
    <w:rsid w:val="00DB6600"/>
    <w:rsid w:val="00DB69B5"/>
    <w:rsid w:val="00DB6D46"/>
    <w:rsid w:val="00DB6ED8"/>
    <w:rsid w:val="00DB7488"/>
    <w:rsid w:val="00DB74B8"/>
    <w:rsid w:val="00DB7698"/>
    <w:rsid w:val="00DB7A99"/>
    <w:rsid w:val="00DC0BBF"/>
    <w:rsid w:val="00DC1443"/>
    <w:rsid w:val="00DC236E"/>
    <w:rsid w:val="00DC2396"/>
    <w:rsid w:val="00DC25A0"/>
    <w:rsid w:val="00DC2BF1"/>
    <w:rsid w:val="00DC2FA1"/>
    <w:rsid w:val="00DC32E0"/>
    <w:rsid w:val="00DC3AE9"/>
    <w:rsid w:val="00DC402C"/>
    <w:rsid w:val="00DC43CD"/>
    <w:rsid w:val="00DC63F1"/>
    <w:rsid w:val="00DC7141"/>
    <w:rsid w:val="00DC763E"/>
    <w:rsid w:val="00DC7C7E"/>
    <w:rsid w:val="00DC7F4E"/>
    <w:rsid w:val="00DD0071"/>
    <w:rsid w:val="00DD018E"/>
    <w:rsid w:val="00DD0414"/>
    <w:rsid w:val="00DD0656"/>
    <w:rsid w:val="00DD0736"/>
    <w:rsid w:val="00DD0BDB"/>
    <w:rsid w:val="00DD0F0D"/>
    <w:rsid w:val="00DD1827"/>
    <w:rsid w:val="00DD31E7"/>
    <w:rsid w:val="00DD32CB"/>
    <w:rsid w:val="00DD332C"/>
    <w:rsid w:val="00DD5093"/>
    <w:rsid w:val="00DD5289"/>
    <w:rsid w:val="00DD5549"/>
    <w:rsid w:val="00DD5558"/>
    <w:rsid w:val="00DD56B5"/>
    <w:rsid w:val="00DD5737"/>
    <w:rsid w:val="00DD65B9"/>
    <w:rsid w:val="00DD6FB0"/>
    <w:rsid w:val="00DD6FCD"/>
    <w:rsid w:val="00DD7236"/>
    <w:rsid w:val="00DD74D8"/>
    <w:rsid w:val="00DD7DAF"/>
    <w:rsid w:val="00DE03D9"/>
    <w:rsid w:val="00DE064D"/>
    <w:rsid w:val="00DE0A34"/>
    <w:rsid w:val="00DE0F31"/>
    <w:rsid w:val="00DE0FA3"/>
    <w:rsid w:val="00DE110C"/>
    <w:rsid w:val="00DE142E"/>
    <w:rsid w:val="00DE143C"/>
    <w:rsid w:val="00DE19B5"/>
    <w:rsid w:val="00DE20A7"/>
    <w:rsid w:val="00DE266B"/>
    <w:rsid w:val="00DE42BD"/>
    <w:rsid w:val="00DE4F22"/>
    <w:rsid w:val="00DE511A"/>
    <w:rsid w:val="00DE51F2"/>
    <w:rsid w:val="00DE5FE7"/>
    <w:rsid w:val="00DE60C7"/>
    <w:rsid w:val="00DE6102"/>
    <w:rsid w:val="00DE6141"/>
    <w:rsid w:val="00DE6DCA"/>
    <w:rsid w:val="00DE71C8"/>
    <w:rsid w:val="00DE74A3"/>
    <w:rsid w:val="00DF01A5"/>
    <w:rsid w:val="00DF045E"/>
    <w:rsid w:val="00DF0727"/>
    <w:rsid w:val="00DF128D"/>
    <w:rsid w:val="00DF20DD"/>
    <w:rsid w:val="00DF28E6"/>
    <w:rsid w:val="00DF2C4D"/>
    <w:rsid w:val="00DF2FAE"/>
    <w:rsid w:val="00DF39E5"/>
    <w:rsid w:val="00DF3DBB"/>
    <w:rsid w:val="00DF3F88"/>
    <w:rsid w:val="00DF488F"/>
    <w:rsid w:val="00DF4E5F"/>
    <w:rsid w:val="00DF51C8"/>
    <w:rsid w:val="00DF534C"/>
    <w:rsid w:val="00DF54A3"/>
    <w:rsid w:val="00DF55F8"/>
    <w:rsid w:val="00DF5955"/>
    <w:rsid w:val="00DF5A58"/>
    <w:rsid w:val="00DF6A2B"/>
    <w:rsid w:val="00DF6AD4"/>
    <w:rsid w:val="00DF735E"/>
    <w:rsid w:val="00DF73AD"/>
    <w:rsid w:val="00DF7FB0"/>
    <w:rsid w:val="00E00259"/>
    <w:rsid w:val="00E0096D"/>
    <w:rsid w:val="00E00D5F"/>
    <w:rsid w:val="00E012EF"/>
    <w:rsid w:val="00E012F4"/>
    <w:rsid w:val="00E0134F"/>
    <w:rsid w:val="00E01931"/>
    <w:rsid w:val="00E01A95"/>
    <w:rsid w:val="00E02652"/>
    <w:rsid w:val="00E027C1"/>
    <w:rsid w:val="00E02ED1"/>
    <w:rsid w:val="00E03875"/>
    <w:rsid w:val="00E03B3A"/>
    <w:rsid w:val="00E04318"/>
    <w:rsid w:val="00E04926"/>
    <w:rsid w:val="00E04E44"/>
    <w:rsid w:val="00E05198"/>
    <w:rsid w:val="00E05798"/>
    <w:rsid w:val="00E05C6C"/>
    <w:rsid w:val="00E064B4"/>
    <w:rsid w:val="00E066C9"/>
    <w:rsid w:val="00E06A27"/>
    <w:rsid w:val="00E07561"/>
    <w:rsid w:val="00E075C3"/>
    <w:rsid w:val="00E079E9"/>
    <w:rsid w:val="00E07C38"/>
    <w:rsid w:val="00E101D6"/>
    <w:rsid w:val="00E102B1"/>
    <w:rsid w:val="00E10541"/>
    <w:rsid w:val="00E10B26"/>
    <w:rsid w:val="00E117FC"/>
    <w:rsid w:val="00E11AEA"/>
    <w:rsid w:val="00E11BE4"/>
    <w:rsid w:val="00E11DC1"/>
    <w:rsid w:val="00E12318"/>
    <w:rsid w:val="00E12C60"/>
    <w:rsid w:val="00E12E8D"/>
    <w:rsid w:val="00E134A8"/>
    <w:rsid w:val="00E13527"/>
    <w:rsid w:val="00E13658"/>
    <w:rsid w:val="00E13924"/>
    <w:rsid w:val="00E13C38"/>
    <w:rsid w:val="00E13EA5"/>
    <w:rsid w:val="00E15752"/>
    <w:rsid w:val="00E168F0"/>
    <w:rsid w:val="00E17017"/>
    <w:rsid w:val="00E17642"/>
    <w:rsid w:val="00E17B62"/>
    <w:rsid w:val="00E17D85"/>
    <w:rsid w:val="00E2049C"/>
    <w:rsid w:val="00E2119D"/>
    <w:rsid w:val="00E21452"/>
    <w:rsid w:val="00E21568"/>
    <w:rsid w:val="00E215E2"/>
    <w:rsid w:val="00E220FD"/>
    <w:rsid w:val="00E22739"/>
    <w:rsid w:val="00E22C5B"/>
    <w:rsid w:val="00E230CF"/>
    <w:rsid w:val="00E230DD"/>
    <w:rsid w:val="00E236EC"/>
    <w:rsid w:val="00E23F98"/>
    <w:rsid w:val="00E24515"/>
    <w:rsid w:val="00E24F93"/>
    <w:rsid w:val="00E251EF"/>
    <w:rsid w:val="00E26392"/>
    <w:rsid w:val="00E26592"/>
    <w:rsid w:val="00E26ACE"/>
    <w:rsid w:val="00E26B22"/>
    <w:rsid w:val="00E27087"/>
    <w:rsid w:val="00E27346"/>
    <w:rsid w:val="00E307AB"/>
    <w:rsid w:val="00E3081B"/>
    <w:rsid w:val="00E32434"/>
    <w:rsid w:val="00E32B23"/>
    <w:rsid w:val="00E34069"/>
    <w:rsid w:val="00E3438B"/>
    <w:rsid w:val="00E344C0"/>
    <w:rsid w:val="00E34FFA"/>
    <w:rsid w:val="00E35260"/>
    <w:rsid w:val="00E35572"/>
    <w:rsid w:val="00E35643"/>
    <w:rsid w:val="00E35A86"/>
    <w:rsid w:val="00E37F13"/>
    <w:rsid w:val="00E40EFC"/>
    <w:rsid w:val="00E413C0"/>
    <w:rsid w:val="00E415B4"/>
    <w:rsid w:val="00E4172A"/>
    <w:rsid w:val="00E42406"/>
    <w:rsid w:val="00E42BB3"/>
    <w:rsid w:val="00E42D38"/>
    <w:rsid w:val="00E43448"/>
    <w:rsid w:val="00E435DF"/>
    <w:rsid w:val="00E43854"/>
    <w:rsid w:val="00E43CC7"/>
    <w:rsid w:val="00E44762"/>
    <w:rsid w:val="00E448E8"/>
    <w:rsid w:val="00E44ADE"/>
    <w:rsid w:val="00E44BA5"/>
    <w:rsid w:val="00E45C71"/>
    <w:rsid w:val="00E45D22"/>
    <w:rsid w:val="00E46132"/>
    <w:rsid w:val="00E46740"/>
    <w:rsid w:val="00E46A93"/>
    <w:rsid w:val="00E46C36"/>
    <w:rsid w:val="00E475D1"/>
    <w:rsid w:val="00E47906"/>
    <w:rsid w:val="00E4795C"/>
    <w:rsid w:val="00E47961"/>
    <w:rsid w:val="00E479D8"/>
    <w:rsid w:val="00E500DC"/>
    <w:rsid w:val="00E50F4A"/>
    <w:rsid w:val="00E514D6"/>
    <w:rsid w:val="00E51C0A"/>
    <w:rsid w:val="00E520FD"/>
    <w:rsid w:val="00E5287E"/>
    <w:rsid w:val="00E529C4"/>
    <w:rsid w:val="00E52A78"/>
    <w:rsid w:val="00E52BD3"/>
    <w:rsid w:val="00E52CEA"/>
    <w:rsid w:val="00E53079"/>
    <w:rsid w:val="00E531ED"/>
    <w:rsid w:val="00E5328B"/>
    <w:rsid w:val="00E535ED"/>
    <w:rsid w:val="00E5394E"/>
    <w:rsid w:val="00E53EE6"/>
    <w:rsid w:val="00E546EA"/>
    <w:rsid w:val="00E5479E"/>
    <w:rsid w:val="00E558AF"/>
    <w:rsid w:val="00E56060"/>
    <w:rsid w:val="00E56EDF"/>
    <w:rsid w:val="00E5752D"/>
    <w:rsid w:val="00E578CD"/>
    <w:rsid w:val="00E57909"/>
    <w:rsid w:val="00E57BAB"/>
    <w:rsid w:val="00E6035B"/>
    <w:rsid w:val="00E6036C"/>
    <w:rsid w:val="00E606E4"/>
    <w:rsid w:val="00E607B4"/>
    <w:rsid w:val="00E60D20"/>
    <w:rsid w:val="00E61473"/>
    <w:rsid w:val="00E61BA4"/>
    <w:rsid w:val="00E61BF5"/>
    <w:rsid w:val="00E621DC"/>
    <w:rsid w:val="00E62CAC"/>
    <w:rsid w:val="00E637D4"/>
    <w:rsid w:val="00E63F50"/>
    <w:rsid w:val="00E64197"/>
    <w:rsid w:val="00E6452C"/>
    <w:rsid w:val="00E6471F"/>
    <w:rsid w:val="00E65C48"/>
    <w:rsid w:val="00E65E68"/>
    <w:rsid w:val="00E65EA3"/>
    <w:rsid w:val="00E6624E"/>
    <w:rsid w:val="00E66512"/>
    <w:rsid w:val="00E67394"/>
    <w:rsid w:val="00E6746A"/>
    <w:rsid w:val="00E67505"/>
    <w:rsid w:val="00E67C85"/>
    <w:rsid w:val="00E70533"/>
    <w:rsid w:val="00E713C9"/>
    <w:rsid w:val="00E71D0C"/>
    <w:rsid w:val="00E7216E"/>
    <w:rsid w:val="00E726D1"/>
    <w:rsid w:val="00E72DE5"/>
    <w:rsid w:val="00E75075"/>
    <w:rsid w:val="00E75F8F"/>
    <w:rsid w:val="00E7639D"/>
    <w:rsid w:val="00E772E6"/>
    <w:rsid w:val="00E80067"/>
    <w:rsid w:val="00E807A1"/>
    <w:rsid w:val="00E816C1"/>
    <w:rsid w:val="00E817A2"/>
    <w:rsid w:val="00E81D39"/>
    <w:rsid w:val="00E82089"/>
    <w:rsid w:val="00E82639"/>
    <w:rsid w:val="00E82F17"/>
    <w:rsid w:val="00E83435"/>
    <w:rsid w:val="00E83E16"/>
    <w:rsid w:val="00E84356"/>
    <w:rsid w:val="00E84549"/>
    <w:rsid w:val="00E84598"/>
    <w:rsid w:val="00E84A44"/>
    <w:rsid w:val="00E856B6"/>
    <w:rsid w:val="00E859AB"/>
    <w:rsid w:val="00E85BD6"/>
    <w:rsid w:val="00E85E65"/>
    <w:rsid w:val="00E86EED"/>
    <w:rsid w:val="00E87282"/>
    <w:rsid w:val="00E87405"/>
    <w:rsid w:val="00E90791"/>
    <w:rsid w:val="00E90CB0"/>
    <w:rsid w:val="00E9106B"/>
    <w:rsid w:val="00E92017"/>
    <w:rsid w:val="00E92AEC"/>
    <w:rsid w:val="00E92F24"/>
    <w:rsid w:val="00E9339F"/>
    <w:rsid w:val="00E93A00"/>
    <w:rsid w:val="00E93DFC"/>
    <w:rsid w:val="00E944BC"/>
    <w:rsid w:val="00E95645"/>
    <w:rsid w:val="00E9602E"/>
    <w:rsid w:val="00E97643"/>
    <w:rsid w:val="00E976D0"/>
    <w:rsid w:val="00EA03D3"/>
    <w:rsid w:val="00EA08D2"/>
    <w:rsid w:val="00EA27EE"/>
    <w:rsid w:val="00EA294B"/>
    <w:rsid w:val="00EA2977"/>
    <w:rsid w:val="00EA2FB8"/>
    <w:rsid w:val="00EA3953"/>
    <w:rsid w:val="00EA41A5"/>
    <w:rsid w:val="00EA4A21"/>
    <w:rsid w:val="00EA4C14"/>
    <w:rsid w:val="00EA547E"/>
    <w:rsid w:val="00EA5B30"/>
    <w:rsid w:val="00EA5E71"/>
    <w:rsid w:val="00EA66AE"/>
    <w:rsid w:val="00EA6ACB"/>
    <w:rsid w:val="00EA728B"/>
    <w:rsid w:val="00EA7504"/>
    <w:rsid w:val="00EA78EF"/>
    <w:rsid w:val="00EA7C00"/>
    <w:rsid w:val="00EB02E5"/>
    <w:rsid w:val="00EB080D"/>
    <w:rsid w:val="00EB0CB0"/>
    <w:rsid w:val="00EB13F2"/>
    <w:rsid w:val="00EB15C6"/>
    <w:rsid w:val="00EB1A01"/>
    <w:rsid w:val="00EB1FBF"/>
    <w:rsid w:val="00EB2631"/>
    <w:rsid w:val="00EB3053"/>
    <w:rsid w:val="00EB3BFB"/>
    <w:rsid w:val="00EB3C0C"/>
    <w:rsid w:val="00EB3FC3"/>
    <w:rsid w:val="00EB43BB"/>
    <w:rsid w:val="00EB45CA"/>
    <w:rsid w:val="00EB5C2A"/>
    <w:rsid w:val="00EB6823"/>
    <w:rsid w:val="00EB709D"/>
    <w:rsid w:val="00EB7628"/>
    <w:rsid w:val="00EB7BFC"/>
    <w:rsid w:val="00EC0460"/>
    <w:rsid w:val="00EC0600"/>
    <w:rsid w:val="00EC06C8"/>
    <w:rsid w:val="00EC07DE"/>
    <w:rsid w:val="00EC0802"/>
    <w:rsid w:val="00EC1460"/>
    <w:rsid w:val="00EC1CA7"/>
    <w:rsid w:val="00EC2325"/>
    <w:rsid w:val="00EC2505"/>
    <w:rsid w:val="00EC2B69"/>
    <w:rsid w:val="00EC2F23"/>
    <w:rsid w:val="00EC3BA4"/>
    <w:rsid w:val="00EC42CE"/>
    <w:rsid w:val="00EC4519"/>
    <w:rsid w:val="00EC5191"/>
    <w:rsid w:val="00EC58F4"/>
    <w:rsid w:val="00EC62C6"/>
    <w:rsid w:val="00EC68F2"/>
    <w:rsid w:val="00EC6C7A"/>
    <w:rsid w:val="00EC7D6D"/>
    <w:rsid w:val="00EC7FE2"/>
    <w:rsid w:val="00ED00C7"/>
    <w:rsid w:val="00ED02A7"/>
    <w:rsid w:val="00ED13A8"/>
    <w:rsid w:val="00ED1FCD"/>
    <w:rsid w:val="00ED243F"/>
    <w:rsid w:val="00ED28CA"/>
    <w:rsid w:val="00ED28DA"/>
    <w:rsid w:val="00ED2E0A"/>
    <w:rsid w:val="00ED2F73"/>
    <w:rsid w:val="00ED3057"/>
    <w:rsid w:val="00ED31A2"/>
    <w:rsid w:val="00ED3472"/>
    <w:rsid w:val="00ED3498"/>
    <w:rsid w:val="00ED45F5"/>
    <w:rsid w:val="00ED4881"/>
    <w:rsid w:val="00ED5668"/>
    <w:rsid w:val="00ED5E93"/>
    <w:rsid w:val="00ED611A"/>
    <w:rsid w:val="00ED6E56"/>
    <w:rsid w:val="00ED6F86"/>
    <w:rsid w:val="00ED7061"/>
    <w:rsid w:val="00ED72E4"/>
    <w:rsid w:val="00ED7BEC"/>
    <w:rsid w:val="00EE06DA"/>
    <w:rsid w:val="00EE106F"/>
    <w:rsid w:val="00EE1793"/>
    <w:rsid w:val="00EE2896"/>
    <w:rsid w:val="00EE41A0"/>
    <w:rsid w:val="00EE46F5"/>
    <w:rsid w:val="00EE5003"/>
    <w:rsid w:val="00EE502C"/>
    <w:rsid w:val="00EE5599"/>
    <w:rsid w:val="00EE58A2"/>
    <w:rsid w:val="00EE5960"/>
    <w:rsid w:val="00EE5A1A"/>
    <w:rsid w:val="00EE5DFE"/>
    <w:rsid w:val="00EE5F5F"/>
    <w:rsid w:val="00EE6B24"/>
    <w:rsid w:val="00EE7841"/>
    <w:rsid w:val="00EF1884"/>
    <w:rsid w:val="00EF1959"/>
    <w:rsid w:val="00EF1B7B"/>
    <w:rsid w:val="00EF1C2A"/>
    <w:rsid w:val="00EF23A6"/>
    <w:rsid w:val="00EF27D3"/>
    <w:rsid w:val="00EF287E"/>
    <w:rsid w:val="00EF2C2F"/>
    <w:rsid w:val="00EF304F"/>
    <w:rsid w:val="00EF3853"/>
    <w:rsid w:val="00EF3D71"/>
    <w:rsid w:val="00EF3DFD"/>
    <w:rsid w:val="00EF5E31"/>
    <w:rsid w:val="00EF64AC"/>
    <w:rsid w:val="00EF6A0C"/>
    <w:rsid w:val="00EF6E1D"/>
    <w:rsid w:val="00EF6FEF"/>
    <w:rsid w:val="00EF71D8"/>
    <w:rsid w:val="00EF79C2"/>
    <w:rsid w:val="00EF7A03"/>
    <w:rsid w:val="00EF7C8B"/>
    <w:rsid w:val="00EF7CC4"/>
    <w:rsid w:val="00F000D9"/>
    <w:rsid w:val="00F0022C"/>
    <w:rsid w:val="00F00385"/>
    <w:rsid w:val="00F005A1"/>
    <w:rsid w:val="00F01782"/>
    <w:rsid w:val="00F01F3D"/>
    <w:rsid w:val="00F02307"/>
    <w:rsid w:val="00F03278"/>
    <w:rsid w:val="00F036D6"/>
    <w:rsid w:val="00F0477C"/>
    <w:rsid w:val="00F049E7"/>
    <w:rsid w:val="00F04F0C"/>
    <w:rsid w:val="00F04F8F"/>
    <w:rsid w:val="00F05452"/>
    <w:rsid w:val="00F05802"/>
    <w:rsid w:val="00F05810"/>
    <w:rsid w:val="00F05B80"/>
    <w:rsid w:val="00F06098"/>
    <w:rsid w:val="00F0667B"/>
    <w:rsid w:val="00F06D71"/>
    <w:rsid w:val="00F07A3B"/>
    <w:rsid w:val="00F10021"/>
    <w:rsid w:val="00F10810"/>
    <w:rsid w:val="00F10A52"/>
    <w:rsid w:val="00F11A6D"/>
    <w:rsid w:val="00F11AB3"/>
    <w:rsid w:val="00F12C5C"/>
    <w:rsid w:val="00F13032"/>
    <w:rsid w:val="00F13A21"/>
    <w:rsid w:val="00F13FE1"/>
    <w:rsid w:val="00F14143"/>
    <w:rsid w:val="00F14499"/>
    <w:rsid w:val="00F14A49"/>
    <w:rsid w:val="00F14DC3"/>
    <w:rsid w:val="00F150AF"/>
    <w:rsid w:val="00F15267"/>
    <w:rsid w:val="00F15574"/>
    <w:rsid w:val="00F16961"/>
    <w:rsid w:val="00F16F26"/>
    <w:rsid w:val="00F170E6"/>
    <w:rsid w:val="00F172A6"/>
    <w:rsid w:val="00F17574"/>
    <w:rsid w:val="00F1795E"/>
    <w:rsid w:val="00F20943"/>
    <w:rsid w:val="00F20F9E"/>
    <w:rsid w:val="00F21695"/>
    <w:rsid w:val="00F21897"/>
    <w:rsid w:val="00F227D3"/>
    <w:rsid w:val="00F2284A"/>
    <w:rsid w:val="00F232C2"/>
    <w:rsid w:val="00F2352F"/>
    <w:rsid w:val="00F23736"/>
    <w:rsid w:val="00F23B1B"/>
    <w:rsid w:val="00F24538"/>
    <w:rsid w:val="00F24D71"/>
    <w:rsid w:val="00F25049"/>
    <w:rsid w:val="00F2582A"/>
    <w:rsid w:val="00F25985"/>
    <w:rsid w:val="00F26038"/>
    <w:rsid w:val="00F26BBC"/>
    <w:rsid w:val="00F27244"/>
    <w:rsid w:val="00F2725F"/>
    <w:rsid w:val="00F2727F"/>
    <w:rsid w:val="00F27AE8"/>
    <w:rsid w:val="00F27E95"/>
    <w:rsid w:val="00F30D0C"/>
    <w:rsid w:val="00F30EB3"/>
    <w:rsid w:val="00F30F83"/>
    <w:rsid w:val="00F31C11"/>
    <w:rsid w:val="00F31C6F"/>
    <w:rsid w:val="00F3288C"/>
    <w:rsid w:val="00F33545"/>
    <w:rsid w:val="00F338CB"/>
    <w:rsid w:val="00F33F12"/>
    <w:rsid w:val="00F343CD"/>
    <w:rsid w:val="00F3477E"/>
    <w:rsid w:val="00F347F8"/>
    <w:rsid w:val="00F349FA"/>
    <w:rsid w:val="00F351B7"/>
    <w:rsid w:val="00F353FE"/>
    <w:rsid w:val="00F366FF"/>
    <w:rsid w:val="00F37214"/>
    <w:rsid w:val="00F37236"/>
    <w:rsid w:val="00F3735A"/>
    <w:rsid w:val="00F37844"/>
    <w:rsid w:val="00F378D1"/>
    <w:rsid w:val="00F40004"/>
    <w:rsid w:val="00F40A98"/>
    <w:rsid w:val="00F40E23"/>
    <w:rsid w:val="00F41296"/>
    <w:rsid w:val="00F41962"/>
    <w:rsid w:val="00F42BA2"/>
    <w:rsid w:val="00F42E8B"/>
    <w:rsid w:val="00F435DB"/>
    <w:rsid w:val="00F43EF8"/>
    <w:rsid w:val="00F43F6F"/>
    <w:rsid w:val="00F44076"/>
    <w:rsid w:val="00F44128"/>
    <w:rsid w:val="00F44FC2"/>
    <w:rsid w:val="00F45289"/>
    <w:rsid w:val="00F45664"/>
    <w:rsid w:val="00F456D2"/>
    <w:rsid w:val="00F45714"/>
    <w:rsid w:val="00F4604D"/>
    <w:rsid w:val="00F46187"/>
    <w:rsid w:val="00F4694D"/>
    <w:rsid w:val="00F472E7"/>
    <w:rsid w:val="00F500C6"/>
    <w:rsid w:val="00F5015E"/>
    <w:rsid w:val="00F5078E"/>
    <w:rsid w:val="00F51461"/>
    <w:rsid w:val="00F51E76"/>
    <w:rsid w:val="00F51FA8"/>
    <w:rsid w:val="00F5239A"/>
    <w:rsid w:val="00F523BB"/>
    <w:rsid w:val="00F52706"/>
    <w:rsid w:val="00F5296D"/>
    <w:rsid w:val="00F531F8"/>
    <w:rsid w:val="00F53D07"/>
    <w:rsid w:val="00F541EA"/>
    <w:rsid w:val="00F5426E"/>
    <w:rsid w:val="00F5453B"/>
    <w:rsid w:val="00F55160"/>
    <w:rsid w:val="00F5561A"/>
    <w:rsid w:val="00F55F44"/>
    <w:rsid w:val="00F56338"/>
    <w:rsid w:val="00F56F53"/>
    <w:rsid w:val="00F57748"/>
    <w:rsid w:val="00F57A5D"/>
    <w:rsid w:val="00F57A98"/>
    <w:rsid w:val="00F60794"/>
    <w:rsid w:val="00F6175A"/>
    <w:rsid w:val="00F62193"/>
    <w:rsid w:val="00F624BF"/>
    <w:rsid w:val="00F6268F"/>
    <w:rsid w:val="00F62A83"/>
    <w:rsid w:val="00F639AA"/>
    <w:rsid w:val="00F63E1E"/>
    <w:rsid w:val="00F63EEC"/>
    <w:rsid w:val="00F64228"/>
    <w:rsid w:val="00F6466E"/>
    <w:rsid w:val="00F64767"/>
    <w:rsid w:val="00F64B1B"/>
    <w:rsid w:val="00F64DD0"/>
    <w:rsid w:val="00F64DDB"/>
    <w:rsid w:val="00F652D3"/>
    <w:rsid w:val="00F660DA"/>
    <w:rsid w:val="00F66592"/>
    <w:rsid w:val="00F669C8"/>
    <w:rsid w:val="00F66F81"/>
    <w:rsid w:val="00F674FE"/>
    <w:rsid w:val="00F70239"/>
    <w:rsid w:val="00F71325"/>
    <w:rsid w:val="00F7134B"/>
    <w:rsid w:val="00F71778"/>
    <w:rsid w:val="00F71C3D"/>
    <w:rsid w:val="00F72F70"/>
    <w:rsid w:val="00F72FEE"/>
    <w:rsid w:val="00F7309D"/>
    <w:rsid w:val="00F73731"/>
    <w:rsid w:val="00F73A05"/>
    <w:rsid w:val="00F73AA5"/>
    <w:rsid w:val="00F74A21"/>
    <w:rsid w:val="00F74F66"/>
    <w:rsid w:val="00F752B5"/>
    <w:rsid w:val="00F756D8"/>
    <w:rsid w:val="00F759FF"/>
    <w:rsid w:val="00F75AAC"/>
    <w:rsid w:val="00F75E08"/>
    <w:rsid w:val="00F7636E"/>
    <w:rsid w:val="00F77838"/>
    <w:rsid w:val="00F77E9F"/>
    <w:rsid w:val="00F80E21"/>
    <w:rsid w:val="00F813AC"/>
    <w:rsid w:val="00F813DC"/>
    <w:rsid w:val="00F81487"/>
    <w:rsid w:val="00F8182E"/>
    <w:rsid w:val="00F81911"/>
    <w:rsid w:val="00F819C7"/>
    <w:rsid w:val="00F82BD3"/>
    <w:rsid w:val="00F82C8A"/>
    <w:rsid w:val="00F82EB0"/>
    <w:rsid w:val="00F83107"/>
    <w:rsid w:val="00F834CC"/>
    <w:rsid w:val="00F83562"/>
    <w:rsid w:val="00F836DD"/>
    <w:rsid w:val="00F83CF3"/>
    <w:rsid w:val="00F83FEC"/>
    <w:rsid w:val="00F847F2"/>
    <w:rsid w:val="00F85543"/>
    <w:rsid w:val="00F85612"/>
    <w:rsid w:val="00F85D74"/>
    <w:rsid w:val="00F86D0D"/>
    <w:rsid w:val="00F86F31"/>
    <w:rsid w:val="00F8774B"/>
    <w:rsid w:val="00F879A7"/>
    <w:rsid w:val="00F87B8E"/>
    <w:rsid w:val="00F9078C"/>
    <w:rsid w:val="00F90A0D"/>
    <w:rsid w:val="00F9130A"/>
    <w:rsid w:val="00F920AB"/>
    <w:rsid w:val="00F9214C"/>
    <w:rsid w:val="00F92A19"/>
    <w:rsid w:val="00F92DA8"/>
    <w:rsid w:val="00F9355A"/>
    <w:rsid w:val="00F93C53"/>
    <w:rsid w:val="00F95030"/>
    <w:rsid w:val="00F95D68"/>
    <w:rsid w:val="00F95DC8"/>
    <w:rsid w:val="00F961A7"/>
    <w:rsid w:val="00F965FD"/>
    <w:rsid w:val="00F96B7F"/>
    <w:rsid w:val="00F97016"/>
    <w:rsid w:val="00F97132"/>
    <w:rsid w:val="00FA0A62"/>
    <w:rsid w:val="00FA0E2A"/>
    <w:rsid w:val="00FA1CAA"/>
    <w:rsid w:val="00FA2246"/>
    <w:rsid w:val="00FA2B4E"/>
    <w:rsid w:val="00FA3169"/>
    <w:rsid w:val="00FA32A3"/>
    <w:rsid w:val="00FA3751"/>
    <w:rsid w:val="00FA4730"/>
    <w:rsid w:val="00FA48E5"/>
    <w:rsid w:val="00FA6043"/>
    <w:rsid w:val="00FA60C7"/>
    <w:rsid w:val="00FA61AA"/>
    <w:rsid w:val="00FA6B64"/>
    <w:rsid w:val="00FA7358"/>
    <w:rsid w:val="00FA7930"/>
    <w:rsid w:val="00FB10C0"/>
    <w:rsid w:val="00FB12A5"/>
    <w:rsid w:val="00FB1ADD"/>
    <w:rsid w:val="00FB345B"/>
    <w:rsid w:val="00FB3FF0"/>
    <w:rsid w:val="00FB436B"/>
    <w:rsid w:val="00FB4531"/>
    <w:rsid w:val="00FB461B"/>
    <w:rsid w:val="00FB55B9"/>
    <w:rsid w:val="00FB65FE"/>
    <w:rsid w:val="00FB6B2A"/>
    <w:rsid w:val="00FB6C71"/>
    <w:rsid w:val="00FB6CCA"/>
    <w:rsid w:val="00FB7882"/>
    <w:rsid w:val="00FB7B53"/>
    <w:rsid w:val="00FB7D64"/>
    <w:rsid w:val="00FC0077"/>
    <w:rsid w:val="00FC08C8"/>
    <w:rsid w:val="00FC0C83"/>
    <w:rsid w:val="00FC1ABC"/>
    <w:rsid w:val="00FC1C1F"/>
    <w:rsid w:val="00FC1F26"/>
    <w:rsid w:val="00FC2254"/>
    <w:rsid w:val="00FC3C52"/>
    <w:rsid w:val="00FC3E31"/>
    <w:rsid w:val="00FC43F6"/>
    <w:rsid w:val="00FC47B8"/>
    <w:rsid w:val="00FC57FC"/>
    <w:rsid w:val="00FC5842"/>
    <w:rsid w:val="00FC66DD"/>
    <w:rsid w:val="00FD092F"/>
    <w:rsid w:val="00FD1C87"/>
    <w:rsid w:val="00FD1DF8"/>
    <w:rsid w:val="00FD233C"/>
    <w:rsid w:val="00FD28F6"/>
    <w:rsid w:val="00FD38FB"/>
    <w:rsid w:val="00FD3981"/>
    <w:rsid w:val="00FD3FCF"/>
    <w:rsid w:val="00FD4442"/>
    <w:rsid w:val="00FD4611"/>
    <w:rsid w:val="00FD4A47"/>
    <w:rsid w:val="00FD5535"/>
    <w:rsid w:val="00FD589E"/>
    <w:rsid w:val="00FD605E"/>
    <w:rsid w:val="00FD6EED"/>
    <w:rsid w:val="00FD74F8"/>
    <w:rsid w:val="00FD7AE0"/>
    <w:rsid w:val="00FE02F9"/>
    <w:rsid w:val="00FE0509"/>
    <w:rsid w:val="00FE07A7"/>
    <w:rsid w:val="00FE0B9F"/>
    <w:rsid w:val="00FE111B"/>
    <w:rsid w:val="00FE178D"/>
    <w:rsid w:val="00FE17DE"/>
    <w:rsid w:val="00FE1E80"/>
    <w:rsid w:val="00FE2212"/>
    <w:rsid w:val="00FE22A5"/>
    <w:rsid w:val="00FE2641"/>
    <w:rsid w:val="00FE34F4"/>
    <w:rsid w:val="00FE4117"/>
    <w:rsid w:val="00FE43E2"/>
    <w:rsid w:val="00FE4EED"/>
    <w:rsid w:val="00FE5141"/>
    <w:rsid w:val="00FE5370"/>
    <w:rsid w:val="00FE5382"/>
    <w:rsid w:val="00FE53CE"/>
    <w:rsid w:val="00FE5A49"/>
    <w:rsid w:val="00FE6390"/>
    <w:rsid w:val="00FE65C8"/>
    <w:rsid w:val="00FE728D"/>
    <w:rsid w:val="00FE7428"/>
    <w:rsid w:val="00FE7823"/>
    <w:rsid w:val="00FE7EAB"/>
    <w:rsid w:val="00FE7F5D"/>
    <w:rsid w:val="00FF0B80"/>
    <w:rsid w:val="00FF10F1"/>
    <w:rsid w:val="00FF225D"/>
    <w:rsid w:val="00FF27C4"/>
    <w:rsid w:val="00FF29FC"/>
    <w:rsid w:val="00FF2F90"/>
    <w:rsid w:val="00FF3630"/>
    <w:rsid w:val="00FF3659"/>
    <w:rsid w:val="00FF3802"/>
    <w:rsid w:val="00FF3DF9"/>
    <w:rsid w:val="00FF3E65"/>
    <w:rsid w:val="00FF4080"/>
    <w:rsid w:val="00FF40CA"/>
    <w:rsid w:val="00FF4C66"/>
    <w:rsid w:val="00FF5A20"/>
    <w:rsid w:val="00FF64EB"/>
    <w:rsid w:val="00FF657F"/>
    <w:rsid w:val="00FF693D"/>
    <w:rsid w:val="00FF7067"/>
    <w:rsid w:val="00FF76EE"/>
    <w:rsid w:val="00FF7DA7"/>
    <w:rsid w:val="00FF7F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45742A-B9AD-4EA6-ADB8-F03CA862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E69FF"/>
    <w:pPr>
      <w:spacing w:after="0" w:line="240" w:lineRule="auto"/>
    </w:pPr>
  </w:style>
  <w:style w:type="table" w:styleId="Reetkatablice">
    <w:name w:val="Table Grid"/>
    <w:basedOn w:val="Obinatablica"/>
    <w:uiPriority w:val="39"/>
    <w:rsid w:val="00CF3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89004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90044"/>
  </w:style>
  <w:style w:type="paragraph" w:styleId="Podnoje">
    <w:name w:val="footer"/>
    <w:basedOn w:val="Normal"/>
    <w:link w:val="PodnojeChar"/>
    <w:uiPriority w:val="99"/>
    <w:unhideWhenUsed/>
    <w:rsid w:val="0089004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90044"/>
  </w:style>
  <w:style w:type="paragraph" w:styleId="Odlomakpopisa">
    <w:name w:val="List Paragraph"/>
    <w:basedOn w:val="Normal"/>
    <w:uiPriority w:val="34"/>
    <w:qFormat/>
    <w:rsid w:val="002143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284503">
      <w:bodyDiv w:val="1"/>
      <w:marLeft w:val="0"/>
      <w:marRight w:val="0"/>
      <w:marTop w:val="0"/>
      <w:marBottom w:val="0"/>
      <w:divBdr>
        <w:top w:val="none" w:sz="0" w:space="0" w:color="auto"/>
        <w:left w:val="none" w:sz="0" w:space="0" w:color="auto"/>
        <w:bottom w:val="none" w:sz="0" w:space="0" w:color="auto"/>
        <w:right w:val="none" w:sz="0" w:space="0" w:color="auto"/>
      </w:divBdr>
    </w:div>
    <w:div w:id="1634019374">
      <w:bodyDiv w:val="1"/>
      <w:marLeft w:val="0"/>
      <w:marRight w:val="0"/>
      <w:marTop w:val="0"/>
      <w:marBottom w:val="0"/>
      <w:divBdr>
        <w:top w:val="none" w:sz="0" w:space="0" w:color="auto"/>
        <w:left w:val="none" w:sz="0" w:space="0" w:color="auto"/>
        <w:bottom w:val="none" w:sz="0" w:space="0" w:color="auto"/>
        <w:right w:val="none" w:sz="0" w:space="0" w:color="auto"/>
      </w:divBdr>
    </w:div>
    <w:div w:id="164504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788B0-68F7-40A9-B22C-71D71ABCC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12</Pages>
  <Words>3574</Words>
  <Characters>20373</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99</cp:revision>
  <dcterms:created xsi:type="dcterms:W3CDTF">2018-11-25T10:54:00Z</dcterms:created>
  <dcterms:modified xsi:type="dcterms:W3CDTF">2018-12-13T12:39:00Z</dcterms:modified>
</cp:coreProperties>
</file>