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4D" w:rsidRPr="00CB53A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76. Zakona o sportu (Narodne novine broj 71/96,150/08,124/10,124/11 i 86/12), </w:t>
      </w:r>
      <w:r w:rsidRPr="00CB53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 i 150/11, 144/12 i 19/13 )  te članka 35. Statuta Grada Ivanić-Grada (Službeni glasnik Grada Ivanić-Grada broj 02/14) Gradsko vijeće Grada Ivanić-Grada na svojoj 16. sjednici održanoj dana       studenog 2014. godine donijelo je sljedeće</w:t>
      </w:r>
    </w:p>
    <w:p w:rsidR="00FB054D" w:rsidRDefault="00FB054D" w:rsidP="00FB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II.Izmjene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i dopune </w:t>
      </w: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 A</w:t>
      </w: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2014. godinu</w:t>
      </w: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B53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javnih potreba u sportu na području Grada Ivanić-Grada za 2014.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CB53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 br.11/13) mijenja se i dopunjuje kako slijedi:</w:t>
      </w:r>
    </w:p>
    <w:p w:rsidR="00FB054D" w:rsidRDefault="00FB054D" w:rsidP="00FB054D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Pr="00CB53AD" w:rsidRDefault="00FB054D" w:rsidP="00FB054D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VI.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 mijenja se i glasi:</w:t>
      </w: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A. Za javne potrebe iz točke III. ovog Programa osiguravaju se sredstva za</w:t>
      </w: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udruga:</w:t>
      </w: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sportske udruge koji su članovi Gradske zajednice</w:t>
      </w: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1.040.000,00 kn </w:t>
      </w: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Gradska zajednica sportskih udruga - upravljanje </w:t>
      </w:r>
    </w:p>
    <w:p w:rsidR="00FB054D" w:rsidRPr="00F45F9A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45F9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dvoranom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350.000,00</w:t>
      </w:r>
      <w:r w:rsidRPr="00F45F9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FB054D" w:rsidRPr="00F45F9A" w:rsidRDefault="00FB054D" w:rsidP="00FB054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F45F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</w:t>
      </w:r>
      <w:r w:rsidRPr="00F45F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0.000,00 kn    </w:t>
      </w:r>
    </w:p>
    <w:p w:rsidR="00FB054D" w:rsidRDefault="00FB054D" w:rsidP="00FB054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Za sportove i manifestacije od posebnog interesa za Grad Ivanić-Grad:</w:t>
      </w:r>
    </w:p>
    <w:p w:rsidR="00FB054D" w:rsidRDefault="00FB054D" w:rsidP="00FB054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-sportske igre mladih                                                     42.000,00 kn</w:t>
      </w: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posebnog interesa              </w:t>
      </w:r>
    </w:p>
    <w:p w:rsidR="00FB054D" w:rsidRDefault="00FB054D" w:rsidP="00FB054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37.000,00 kn</w:t>
      </w:r>
    </w:p>
    <w:p w:rsidR="00FB054D" w:rsidRDefault="00FB054D" w:rsidP="00FB054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sportske manifestacije mladih                                   140.000,00 kn</w:t>
      </w:r>
    </w:p>
    <w:p w:rsidR="00FB054D" w:rsidRPr="00F45F9A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45F9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sportovi od posebnog interesa za Grad                    760.000,00 kn</w:t>
      </w:r>
    </w:p>
    <w:p w:rsidR="00FB054D" w:rsidRPr="00F45F9A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F45F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45F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F45F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  </w:t>
      </w:r>
    </w:p>
    <w:p w:rsidR="00FB054D" w:rsidRPr="00F45F9A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Pr="00F45F9A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Pr="00F45F9A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F45F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</w:t>
      </w:r>
      <w:r w:rsidRPr="00F45F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SVE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(A+B):        2.369.000</w:t>
      </w:r>
      <w:r w:rsidRPr="00F45F9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,00 kn</w:t>
      </w: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054D" w:rsidRDefault="00FB054D" w:rsidP="00FB054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FB054D" w:rsidRDefault="00FB054D" w:rsidP="00FB054D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II. Izmjene i dopune Programa sastavni su dio Proračuna Grada Ivanić-Grada za 2014. godinu, a </w:t>
      </w:r>
      <w:r>
        <w:rPr>
          <w:rFonts w:ascii="Arial" w:eastAsia="Times New Roman" w:hAnsi="Arial" w:cs="Arial"/>
          <w:sz w:val="24"/>
          <w:lang w:eastAsia="hr-HR"/>
        </w:rPr>
        <w:t>stupaju na snagu osmog dana od dana objave u Službenom glasniku Grada Ivanić-Grada.</w:t>
      </w:r>
    </w:p>
    <w:p w:rsidR="00FB054D" w:rsidRDefault="00FB054D" w:rsidP="00FB054D">
      <w:pPr>
        <w:suppressAutoHyphens/>
        <w:rPr>
          <w:rFonts w:cs="Calibri"/>
          <w:lang w:eastAsia="ar-SA"/>
        </w:rPr>
      </w:pPr>
    </w:p>
    <w:p w:rsidR="00FB054D" w:rsidRDefault="00FB054D" w:rsidP="00FB054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FB054D" w:rsidRDefault="00FB054D" w:rsidP="00FB054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FB054D" w:rsidRDefault="00FB054D" w:rsidP="00FB054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FB054D" w:rsidRDefault="00FB054D" w:rsidP="00FB054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FB054D" w:rsidRDefault="00FB054D" w:rsidP="00FB054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B054D" w:rsidRDefault="00FB054D" w:rsidP="00FB054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B054D" w:rsidRDefault="00FB054D" w:rsidP="00FB054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B054D" w:rsidRDefault="00FB054D" w:rsidP="00FB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FB054D" w:rsidRDefault="00FB054D" w:rsidP="00FB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FB054D" w:rsidRDefault="00FB054D" w:rsidP="00FB054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Ivanić-Grad,___studenog  2014.                             Željko Pongrac, pravnik kriminalist</w:t>
      </w:r>
    </w:p>
    <w:p w:rsidR="00FB054D" w:rsidRDefault="00FB054D" w:rsidP="00FB054D">
      <w:pPr>
        <w:suppressAutoHyphens/>
        <w:rPr>
          <w:rFonts w:cs="Calibri"/>
          <w:lang w:eastAsia="ar-SA"/>
        </w:rPr>
      </w:pPr>
    </w:p>
    <w:p w:rsidR="00FB054D" w:rsidRDefault="00FB054D" w:rsidP="00FB054D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17"/>
    <w:rsid w:val="00CF6817"/>
    <w:rsid w:val="00D55FB1"/>
    <w:rsid w:val="00FB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54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54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2014-10-30T09:03:00Z</dcterms:created>
  <dcterms:modified xsi:type="dcterms:W3CDTF">2014-10-30T09:03:00Z</dcterms:modified>
</cp:coreProperties>
</file>