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61B" w:rsidRDefault="00E6461B" w:rsidP="00E6461B">
      <w:pPr>
        <w:widowControl w:val="0"/>
        <w:overflowPunct w:val="0"/>
        <w:autoSpaceDE w:val="0"/>
        <w:autoSpaceDN w:val="0"/>
        <w:adjustRightInd w:val="0"/>
        <w:spacing w:before="120" w:after="120"/>
        <w:ind w:left="4"/>
        <w:jc w:val="both"/>
        <w:rPr>
          <w:rFonts w:ascii="Arial" w:hAnsi="Arial" w:cs="Arial"/>
          <w:sz w:val="24"/>
          <w:szCs w:val="24"/>
        </w:rPr>
      </w:pPr>
      <w:r>
        <w:rPr>
          <w:rFonts w:ascii="Arial" w:hAnsi="Arial" w:cs="Arial"/>
          <w:sz w:val="24"/>
          <w:szCs w:val="24"/>
        </w:rPr>
        <w:t>Na temelju članka 3., članka 4. stavka 1., članka 11. stavka 2. i članka 15. stavka 2. Zakona o komunalnom gospodarstvu (Narodne novine, broj 36/95, 70/97, 128/99, 57/00, 129/ 00, 59/01, 26/03, 82/04, 110/04, 178/04, 38/09, 79/09, 49/11., 90/11.) i članka 32. Statuta Grada Ivanić-Grada (Službeni glasnik, broj 07/09 i 02/13) Gradsko vijeće Grada Ivanić-Grada, na svojoj 6. sjednici održanoj dana 02. prosinca 2013. godine donosi</w:t>
      </w:r>
    </w:p>
    <w:p w:rsidR="00E6461B" w:rsidRDefault="00E6461B" w:rsidP="00E6461B">
      <w:pPr>
        <w:widowControl w:val="0"/>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O D L U K U</w:t>
      </w:r>
    </w:p>
    <w:p w:rsidR="00E6461B" w:rsidRDefault="00E6461B" w:rsidP="00E6461B">
      <w:pPr>
        <w:widowControl w:val="0"/>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o komunalnim djelatnostima na području Grada Ivanić-Grada</w:t>
      </w:r>
    </w:p>
    <w:p w:rsidR="00E6461B" w:rsidRDefault="00E6461B" w:rsidP="00E6461B">
      <w:pPr>
        <w:widowControl w:val="0"/>
        <w:autoSpaceDE w:val="0"/>
        <w:autoSpaceDN w:val="0"/>
        <w:adjustRightInd w:val="0"/>
        <w:spacing w:before="120" w:after="120"/>
        <w:ind w:left="4064"/>
        <w:rPr>
          <w:rFonts w:ascii="Arial" w:hAnsi="Arial" w:cs="Arial"/>
          <w:sz w:val="24"/>
          <w:szCs w:val="24"/>
        </w:rPr>
      </w:pPr>
      <w:r>
        <w:rPr>
          <w:rFonts w:ascii="Arial" w:hAnsi="Arial" w:cs="Arial"/>
          <w:sz w:val="24"/>
          <w:szCs w:val="24"/>
        </w:rPr>
        <w:t>Članak 1.</w:t>
      </w:r>
    </w:p>
    <w:p w:rsidR="00E6461B" w:rsidRDefault="00E6461B" w:rsidP="00E6461B">
      <w:pPr>
        <w:widowControl w:val="0"/>
        <w:overflowPunct w:val="0"/>
        <w:autoSpaceDE w:val="0"/>
        <w:autoSpaceDN w:val="0"/>
        <w:adjustRightInd w:val="0"/>
        <w:spacing w:before="120" w:after="120"/>
        <w:ind w:right="20"/>
        <w:jc w:val="both"/>
        <w:rPr>
          <w:rFonts w:ascii="Arial" w:hAnsi="Arial" w:cs="Arial"/>
          <w:sz w:val="24"/>
          <w:szCs w:val="24"/>
        </w:rPr>
      </w:pPr>
      <w:r>
        <w:rPr>
          <w:rFonts w:ascii="Arial" w:hAnsi="Arial" w:cs="Arial"/>
          <w:sz w:val="24"/>
          <w:szCs w:val="24"/>
        </w:rPr>
        <w:t>Odlukom o komunalnim djelatnostima na području Grada Ivanić-Grada (u daljnjem tekstu: Odluka) utvrđuju se komunalne djelatnosti koje se obavljaju na području Grada Ivanić-Grada (u daljnjem tekstu: Grad), način i uvjeti obavljanja komunalnih djelatnosti te druga pitanja od značaja za obavljanje komunalnih djelatnosti na području Grada Ivanić-Grada.</w:t>
      </w:r>
    </w:p>
    <w:p w:rsidR="00E6461B" w:rsidRDefault="00E6461B" w:rsidP="00E6461B">
      <w:pPr>
        <w:widowControl w:val="0"/>
        <w:autoSpaceDE w:val="0"/>
        <w:autoSpaceDN w:val="0"/>
        <w:adjustRightInd w:val="0"/>
        <w:spacing w:after="0" w:line="358" w:lineRule="exact"/>
        <w:rPr>
          <w:rFonts w:ascii="Arial" w:hAnsi="Arial" w:cs="Arial"/>
          <w:sz w:val="24"/>
          <w:szCs w:val="24"/>
        </w:rPr>
      </w:pPr>
    </w:p>
    <w:p w:rsidR="00E6461B" w:rsidRDefault="00E6461B" w:rsidP="00E6461B">
      <w:pPr>
        <w:widowControl w:val="0"/>
        <w:numPr>
          <w:ilvl w:val="0"/>
          <w:numId w:val="1"/>
        </w:numPr>
        <w:tabs>
          <w:tab w:val="num" w:pos="564"/>
        </w:tabs>
        <w:overflowPunct w:val="0"/>
        <w:autoSpaceDE w:val="0"/>
        <w:autoSpaceDN w:val="0"/>
        <w:adjustRightInd w:val="0"/>
        <w:spacing w:after="0" w:line="240" w:lineRule="auto"/>
        <w:ind w:left="564" w:hanging="564"/>
        <w:jc w:val="both"/>
        <w:rPr>
          <w:rFonts w:ascii="Arial" w:hAnsi="Arial" w:cs="Arial"/>
          <w:b/>
          <w:bCs/>
          <w:sz w:val="24"/>
          <w:szCs w:val="24"/>
        </w:rPr>
      </w:pPr>
      <w:r>
        <w:rPr>
          <w:rFonts w:ascii="Arial" w:hAnsi="Arial" w:cs="Arial"/>
          <w:b/>
          <w:bCs/>
          <w:sz w:val="24"/>
          <w:szCs w:val="24"/>
        </w:rPr>
        <w:t xml:space="preserve">KOMUNALNE DJELATNOSTI </w:t>
      </w:r>
    </w:p>
    <w:p w:rsidR="00E6461B" w:rsidRDefault="00E6461B" w:rsidP="00E6461B">
      <w:pPr>
        <w:widowControl w:val="0"/>
        <w:autoSpaceDE w:val="0"/>
        <w:autoSpaceDN w:val="0"/>
        <w:adjustRightInd w:val="0"/>
        <w:spacing w:after="0" w:line="276"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4044"/>
        <w:rPr>
          <w:rFonts w:ascii="Arial" w:hAnsi="Arial" w:cs="Arial"/>
          <w:sz w:val="24"/>
          <w:szCs w:val="24"/>
        </w:rPr>
      </w:pPr>
      <w:r>
        <w:rPr>
          <w:rFonts w:ascii="Arial" w:hAnsi="Arial" w:cs="Arial"/>
          <w:bCs/>
          <w:sz w:val="24"/>
          <w:szCs w:val="24"/>
        </w:rPr>
        <w:t>Članak 2.</w:t>
      </w:r>
    </w:p>
    <w:p w:rsidR="00E6461B" w:rsidRDefault="00E6461B" w:rsidP="00E6461B">
      <w:pPr>
        <w:widowControl w:val="0"/>
        <w:autoSpaceDE w:val="0"/>
        <w:autoSpaceDN w:val="0"/>
        <w:adjustRightInd w:val="0"/>
        <w:spacing w:after="0" w:line="33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13" w:lineRule="auto"/>
        <w:ind w:left="4" w:right="20" w:firstLine="708"/>
        <w:jc w:val="both"/>
        <w:rPr>
          <w:rFonts w:ascii="Arial" w:hAnsi="Arial" w:cs="Arial"/>
          <w:sz w:val="24"/>
          <w:szCs w:val="24"/>
        </w:rPr>
      </w:pPr>
      <w:r>
        <w:rPr>
          <w:rFonts w:ascii="Arial" w:hAnsi="Arial" w:cs="Arial"/>
          <w:sz w:val="24"/>
          <w:szCs w:val="24"/>
        </w:rPr>
        <w:t>Na području Grada, sukladno članku 3. Zakona o komunalnom gospodarstvu, obavljaju se sljedeće komunalne djelatnosti:</w:t>
      </w:r>
    </w:p>
    <w:p w:rsidR="00E6461B" w:rsidRDefault="00E6461B" w:rsidP="00E6461B">
      <w:pPr>
        <w:widowControl w:val="0"/>
        <w:autoSpaceDE w:val="0"/>
        <w:autoSpaceDN w:val="0"/>
        <w:adjustRightInd w:val="0"/>
        <w:spacing w:after="120" w:line="2" w:lineRule="exact"/>
        <w:jc w:val="both"/>
        <w:rPr>
          <w:rFonts w:ascii="Arial" w:hAnsi="Arial" w:cs="Arial"/>
          <w:sz w:val="24"/>
          <w:szCs w:val="24"/>
        </w:rPr>
      </w:pP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opskrba pitkom vodom</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odvodnja i pročišćavanje otpadnih voda</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prijevoz putnika u javnom prometu,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održavanje čistoće,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odlaganje komunalnog otpada,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održavanje nerazvrstanih cesta</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održavanje javnih površina,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tržnice na malo,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održavanje groblja i krematorija i prijevoz pokojnika,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obavljanje dimnjačarskih poslova,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javna rasvjeta. </w:t>
      </w:r>
    </w:p>
    <w:p w:rsidR="00E6461B" w:rsidRDefault="00E6461B" w:rsidP="00E6461B">
      <w:pPr>
        <w:widowControl w:val="0"/>
        <w:overflowPunct w:val="0"/>
        <w:autoSpaceDE w:val="0"/>
        <w:autoSpaceDN w:val="0"/>
        <w:adjustRightInd w:val="0"/>
        <w:spacing w:after="120" w:line="240" w:lineRule="auto"/>
        <w:ind w:firstLine="708"/>
        <w:jc w:val="both"/>
        <w:rPr>
          <w:rFonts w:ascii="Arial" w:hAnsi="Arial" w:cs="Arial"/>
          <w:sz w:val="24"/>
          <w:szCs w:val="24"/>
        </w:rPr>
      </w:pPr>
      <w:r>
        <w:rPr>
          <w:rFonts w:ascii="Arial" w:hAnsi="Arial" w:cs="Arial"/>
          <w:sz w:val="24"/>
          <w:szCs w:val="24"/>
        </w:rPr>
        <w:t>Djelatnost javne vodoopskrbe i javne odvodnje smatraju se komunalnim djelatnostima za koje su uvjeti i način obavljanja propisani Zakonom o vodama i drugim propisima.</w:t>
      </w:r>
    </w:p>
    <w:p w:rsidR="00E6461B" w:rsidRDefault="00E6461B" w:rsidP="00E6461B">
      <w:pPr>
        <w:widowControl w:val="0"/>
        <w:autoSpaceDE w:val="0"/>
        <w:autoSpaceDN w:val="0"/>
        <w:adjustRightInd w:val="0"/>
        <w:spacing w:after="120" w:line="58" w:lineRule="exact"/>
        <w:jc w:val="both"/>
        <w:rPr>
          <w:rFonts w:ascii="Arial" w:hAnsi="Arial" w:cs="Arial"/>
          <w:sz w:val="24"/>
          <w:szCs w:val="24"/>
        </w:rPr>
      </w:pPr>
    </w:p>
    <w:p w:rsidR="00E6461B" w:rsidRDefault="00E6461B" w:rsidP="00E6461B">
      <w:pPr>
        <w:widowControl w:val="0"/>
        <w:overflowPunct w:val="0"/>
        <w:autoSpaceDE w:val="0"/>
        <w:autoSpaceDN w:val="0"/>
        <w:adjustRightInd w:val="0"/>
        <w:spacing w:after="120" w:line="220" w:lineRule="auto"/>
        <w:ind w:left="4" w:firstLine="708"/>
        <w:jc w:val="both"/>
        <w:rPr>
          <w:rFonts w:ascii="Arial" w:hAnsi="Arial" w:cs="Arial"/>
          <w:sz w:val="24"/>
          <w:szCs w:val="24"/>
        </w:rPr>
      </w:pPr>
      <w:r>
        <w:rPr>
          <w:rFonts w:ascii="Arial" w:hAnsi="Arial" w:cs="Arial"/>
          <w:sz w:val="24"/>
          <w:szCs w:val="24"/>
        </w:rPr>
        <w:t>Pod prijevozom putnika u javnom prometu razumijeva se prijevoz putnika na linijama unutar zona koje utvrđuju jedinice lokalne samouprave, za čija područja se prijevoz odvija, osim prijevoza željeznicom koji se uređuje posebnim propisima.</w:t>
      </w:r>
    </w:p>
    <w:p w:rsidR="00E6461B" w:rsidRDefault="00E6461B" w:rsidP="00E6461B">
      <w:pPr>
        <w:widowControl w:val="0"/>
        <w:overflowPunct w:val="0"/>
        <w:autoSpaceDE w:val="0"/>
        <w:autoSpaceDN w:val="0"/>
        <w:adjustRightInd w:val="0"/>
        <w:spacing w:after="120" w:line="213" w:lineRule="auto"/>
        <w:ind w:firstLine="708"/>
        <w:jc w:val="both"/>
        <w:rPr>
          <w:rFonts w:ascii="Arial" w:hAnsi="Arial" w:cs="Arial"/>
          <w:sz w:val="24"/>
          <w:szCs w:val="24"/>
        </w:rPr>
      </w:pPr>
      <w:bookmarkStart w:id="0" w:name="page3"/>
      <w:bookmarkEnd w:id="0"/>
      <w:r>
        <w:rPr>
          <w:rFonts w:ascii="Arial" w:hAnsi="Arial" w:cs="Arial"/>
          <w:sz w:val="24"/>
          <w:szCs w:val="24"/>
        </w:rPr>
        <w:t xml:space="preserve">Pod održavanjem čistoće razumijeva se čišćenje javnih površina te skupljanje i </w:t>
      </w:r>
      <w:r>
        <w:rPr>
          <w:rFonts w:ascii="Arial" w:hAnsi="Arial" w:cs="Arial"/>
          <w:sz w:val="24"/>
          <w:szCs w:val="24"/>
        </w:rPr>
        <w:lastRenderedPageBreak/>
        <w:t>odvoz komunalnog otpada na uređena odlagališta utvrđena prema posebnim propisima.</w:t>
      </w:r>
    </w:p>
    <w:p w:rsidR="00E6461B" w:rsidRDefault="00E6461B" w:rsidP="00E6461B">
      <w:pPr>
        <w:widowControl w:val="0"/>
        <w:autoSpaceDE w:val="0"/>
        <w:autoSpaceDN w:val="0"/>
        <w:adjustRightInd w:val="0"/>
        <w:spacing w:after="12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20" w:lineRule="auto"/>
        <w:ind w:right="20" w:firstLine="708"/>
        <w:jc w:val="both"/>
        <w:rPr>
          <w:rFonts w:ascii="Arial" w:hAnsi="Arial" w:cs="Arial"/>
          <w:sz w:val="24"/>
          <w:szCs w:val="24"/>
        </w:rPr>
      </w:pPr>
      <w:r>
        <w:rPr>
          <w:rFonts w:ascii="Arial" w:hAnsi="Arial" w:cs="Arial"/>
          <w:sz w:val="24"/>
          <w:szCs w:val="24"/>
        </w:rPr>
        <w:t>Pod odlaganjem komunalnog otpada razumijeva se obrađivanje i trajno odlaganje komunalnog otpada na odlagališta komunalnog otpada te saniranje i zatvaranje odlagališta, na temelju posebnih propisa.</w:t>
      </w:r>
    </w:p>
    <w:p w:rsidR="00E6461B" w:rsidRDefault="00E6461B" w:rsidP="00E6461B">
      <w:pPr>
        <w:widowControl w:val="0"/>
        <w:overflowPunct w:val="0"/>
        <w:autoSpaceDE w:val="0"/>
        <w:autoSpaceDN w:val="0"/>
        <w:adjustRightInd w:val="0"/>
        <w:spacing w:after="0" w:line="225" w:lineRule="auto"/>
        <w:ind w:right="20" w:firstLine="708"/>
        <w:jc w:val="both"/>
        <w:rPr>
          <w:rFonts w:ascii="Arial" w:hAnsi="Arial" w:cs="Arial"/>
          <w:sz w:val="24"/>
          <w:szCs w:val="24"/>
        </w:rPr>
      </w:pPr>
      <w:r>
        <w:rPr>
          <w:rFonts w:ascii="Arial" w:hAnsi="Arial" w:cs="Arial"/>
          <w:sz w:val="24"/>
          <w:szCs w:val="24"/>
        </w:rPr>
        <w:t>Pod održavanjem nerazvrstanih cesta razumijeva se održavanje površina koje se koriste za promet po bilo kojoj osnovi i koje su pristupačne većem broju korisnika, a koje nisu razvrstane ceste u smislu posebnih propisa te gospodarenje cestovnim zemljištem uz nerazvrstane ceste.</w:t>
      </w:r>
    </w:p>
    <w:p w:rsidR="00E6461B" w:rsidRDefault="00E6461B" w:rsidP="00E6461B">
      <w:pPr>
        <w:widowControl w:val="0"/>
        <w:autoSpaceDE w:val="0"/>
        <w:autoSpaceDN w:val="0"/>
        <w:adjustRightInd w:val="0"/>
        <w:spacing w:after="120" w:line="59"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25" w:lineRule="auto"/>
        <w:ind w:right="20" w:firstLine="708"/>
        <w:jc w:val="both"/>
        <w:rPr>
          <w:rFonts w:ascii="Arial" w:hAnsi="Arial" w:cs="Arial"/>
          <w:sz w:val="24"/>
          <w:szCs w:val="24"/>
        </w:rPr>
      </w:pPr>
      <w:r>
        <w:rPr>
          <w:rFonts w:ascii="Arial" w:hAnsi="Arial" w:cs="Arial"/>
          <w:sz w:val="24"/>
          <w:szCs w:val="24"/>
        </w:rPr>
        <w:t>Pod održavanjem javnih površina naročito se razumijeva održavanje javnih zelenih površina, pješačkih staza, pješačkih zona, otvorenih odvodnih kanala, trgova, parkova, dječjih igrališta i javnih prometnih površina te dijelova javnih cesta koje prolaze kroz naselje, kad se ti dijelovi ne održavaju kao javne ceste prema posebnom zakonu.</w:t>
      </w:r>
    </w:p>
    <w:p w:rsidR="00E6461B" w:rsidRDefault="00E6461B" w:rsidP="00E6461B">
      <w:pPr>
        <w:widowControl w:val="0"/>
        <w:autoSpaceDE w:val="0"/>
        <w:autoSpaceDN w:val="0"/>
        <w:adjustRightInd w:val="0"/>
        <w:spacing w:after="12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25" w:lineRule="auto"/>
        <w:ind w:firstLine="708"/>
        <w:jc w:val="both"/>
        <w:rPr>
          <w:rFonts w:ascii="Arial" w:hAnsi="Arial" w:cs="Arial"/>
          <w:sz w:val="24"/>
          <w:szCs w:val="24"/>
        </w:rPr>
      </w:pPr>
      <w:r>
        <w:rPr>
          <w:rFonts w:ascii="Arial" w:hAnsi="Arial" w:cs="Arial"/>
          <w:sz w:val="24"/>
          <w:szCs w:val="24"/>
        </w:rPr>
        <w:t>Pod tržnice na malo razumijeva se upravljanje i održavanje prostora i zgrada izgrađenih na zemljištu u vlasništvu jedinice lokalne samouprave u kojima se u skladu sa tržnim redom pružaju usluge obavljanja prometa živežnim namirnicama i drugim proizvodima.</w:t>
      </w:r>
    </w:p>
    <w:p w:rsidR="00E6461B" w:rsidRDefault="00E6461B" w:rsidP="00E6461B">
      <w:pPr>
        <w:widowControl w:val="0"/>
        <w:autoSpaceDE w:val="0"/>
        <w:autoSpaceDN w:val="0"/>
        <w:adjustRightInd w:val="0"/>
        <w:spacing w:after="12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13" w:lineRule="auto"/>
        <w:ind w:right="20" w:firstLine="708"/>
        <w:jc w:val="both"/>
        <w:rPr>
          <w:rFonts w:ascii="Arial" w:hAnsi="Arial" w:cs="Arial"/>
          <w:sz w:val="24"/>
          <w:szCs w:val="24"/>
        </w:rPr>
      </w:pPr>
      <w:r>
        <w:rPr>
          <w:rFonts w:ascii="Arial" w:hAnsi="Arial" w:cs="Arial"/>
          <w:sz w:val="24"/>
          <w:szCs w:val="24"/>
        </w:rPr>
        <w:t>Pod održavanjem groblja i krematorija razumijeva se održavanje prostora i zgrada za obavljanje ispraćaja i sahrane pokojnika te ukop i kremiranje pokojnika.</w:t>
      </w:r>
    </w:p>
    <w:p w:rsidR="00E6461B" w:rsidRDefault="00E6461B" w:rsidP="00E6461B">
      <w:pPr>
        <w:widowControl w:val="0"/>
        <w:autoSpaceDE w:val="0"/>
        <w:autoSpaceDN w:val="0"/>
        <w:adjustRightInd w:val="0"/>
        <w:spacing w:after="12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13" w:lineRule="auto"/>
        <w:ind w:right="20" w:firstLine="708"/>
        <w:jc w:val="both"/>
        <w:rPr>
          <w:rFonts w:ascii="Arial" w:hAnsi="Arial" w:cs="Arial"/>
          <w:sz w:val="24"/>
          <w:szCs w:val="24"/>
        </w:rPr>
      </w:pPr>
      <w:r>
        <w:rPr>
          <w:rFonts w:ascii="Arial" w:hAnsi="Arial" w:cs="Arial"/>
          <w:sz w:val="24"/>
          <w:szCs w:val="24"/>
        </w:rPr>
        <w:t>Pod prijevozom pokojnika razumijeva se preuzimanje i prijevoz umrle osobe od mjesta smrti do mrtvačnice na groblju ili krematoriju.</w:t>
      </w:r>
    </w:p>
    <w:p w:rsidR="00E6461B" w:rsidRDefault="00E6461B" w:rsidP="00E6461B">
      <w:pPr>
        <w:widowControl w:val="0"/>
        <w:autoSpaceDE w:val="0"/>
        <w:autoSpaceDN w:val="0"/>
        <w:adjustRightInd w:val="0"/>
        <w:spacing w:after="12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13" w:lineRule="auto"/>
        <w:ind w:right="20" w:firstLine="708"/>
        <w:jc w:val="both"/>
        <w:rPr>
          <w:rFonts w:ascii="Arial" w:hAnsi="Arial" w:cs="Arial"/>
          <w:sz w:val="24"/>
          <w:szCs w:val="24"/>
        </w:rPr>
      </w:pPr>
      <w:r>
        <w:rPr>
          <w:rFonts w:ascii="Arial" w:hAnsi="Arial" w:cs="Arial"/>
          <w:sz w:val="24"/>
          <w:szCs w:val="24"/>
        </w:rPr>
        <w:t xml:space="preserve">Pod obavljanjem dimnjačarskih poslova razumijeva se obveza čišćenja i kontrole </w:t>
      </w:r>
      <w:proofErr w:type="spellStart"/>
      <w:r>
        <w:rPr>
          <w:rFonts w:ascii="Arial" w:hAnsi="Arial" w:cs="Arial"/>
          <w:sz w:val="24"/>
          <w:szCs w:val="24"/>
        </w:rPr>
        <w:t>dimovodnih</w:t>
      </w:r>
      <w:proofErr w:type="spellEnd"/>
      <w:r>
        <w:rPr>
          <w:rFonts w:ascii="Arial" w:hAnsi="Arial" w:cs="Arial"/>
          <w:sz w:val="24"/>
          <w:szCs w:val="24"/>
        </w:rPr>
        <w:t xml:space="preserve"> objekata i uređaja za loženje.</w:t>
      </w:r>
    </w:p>
    <w:p w:rsidR="00E6461B" w:rsidRDefault="00E6461B" w:rsidP="00E6461B">
      <w:pPr>
        <w:widowControl w:val="0"/>
        <w:autoSpaceDE w:val="0"/>
        <w:autoSpaceDN w:val="0"/>
        <w:adjustRightInd w:val="0"/>
        <w:spacing w:after="12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line="220" w:lineRule="auto"/>
        <w:ind w:right="20" w:firstLine="708"/>
        <w:jc w:val="both"/>
        <w:rPr>
          <w:rFonts w:ascii="Arial" w:hAnsi="Arial" w:cs="Arial"/>
          <w:sz w:val="24"/>
          <w:szCs w:val="24"/>
        </w:rPr>
      </w:pPr>
      <w:r>
        <w:rPr>
          <w:rFonts w:ascii="Arial" w:hAnsi="Arial" w:cs="Arial"/>
          <w:sz w:val="24"/>
          <w:szCs w:val="24"/>
        </w:rPr>
        <w:t>Pod pojmom "javna rasvjeta" razumijeva se upravljanje, održavanje objekata i uređaja javne rasvjete, uključivo podmirivanje troškova električne energije, za rasvjetljavanje javnih površina, javnih cesta koje prolaze kroz naselja i nerazvrstanih cesta.</w:t>
      </w:r>
    </w:p>
    <w:p w:rsidR="00E6461B" w:rsidRDefault="00E6461B" w:rsidP="00E6461B">
      <w:pPr>
        <w:widowControl w:val="0"/>
        <w:autoSpaceDE w:val="0"/>
        <w:autoSpaceDN w:val="0"/>
        <w:adjustRightInd w:val="0"/>
        <w:spacing w:after="0" w:line="240" w:lineRule="auto"/>
        <w:ind w:left="4040"/>
        <w:rPr>
          <w:rFonts w:ascii="Arial" w:hAnsi="Arial" w:cs="Arial"/>
          <w:sz w:val="24"/>
          <w:szCs w:val="24"/>
        </w:rPr>
      </w:pPr>
      <w:r>
        <w:rPr>
          <w:rFonts w:ascii="Arial" w:hAnsi="Arial" w:cs="Arial"/>
          <w:bCs/>
          <w:sz w:val="24"/>
          <w:szCs w:val="24"/>
        </w:rPr>
        <w:t>Članak 3.</w:t>
      </w:r>
    </w:p>
    <w:p w:rsidR="00E6461B" w:rsidRDefault="00E6461B" w:rsidP="00E6461B">
      <w:pPr>
        <w:widowControl w:val="0"/>
        <w:autoSpaceDE w:val="0"/>
        <w:autoSpaceDN w:val="0"/>
        <w:adjustRightInd w:val="0"/>
        <w:spacing w:after="0" w:line="330"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right="20" w:firstLine="708"/>
        <w:jc w:val="both"/>
        <w:rPr>
          <w:rFonts w:ascii="Arial" w:hAnsi="Arial" w:cs="Arial"/>
          <w:sz w:val="24"/>
          <w:szCs w:val="24"/>
        </w:rPr>
      </w:pPr>
      <w:r>
        <w:rPr>
          <w:rFonts w:ascii="Arial" w:hAnsi="Arial" w:cs="Arial"/>
          <w:sz w:val="24"/>
          <w:szCs w:val="24"/>
        </w:rPr>
        <w:t>Osim komunalnih djelatnosti iz članka 2. ove Odluke, komunalnim djelatnostima za područje Grada određuju se i slijedeće komunalne djelatnosti:</w:t>
      </w:r>
    </w:p>
    <w:p w:rsidR="00E6461B" w:rsidRDefault="00E6461B" w:rsidP="00E6461B">
      <w:pPr>
        <w:widowControl w:val="0"/>
        <w:overflowPunct w:val="0"/>
        <w:autoSpaceDE w:val="0"/>
        <w:autoSpaceDN w:val="0"/>
        <w:adjustRightInd w:val="0"/>
        <w:spacing w:after="0" w:line="213" w:lineRule="auto"/>
        <w:ind w:right="20" w:firstLine="708"/>
        <w:jc w:val="both"/>
        <w:rPr>
          <w:rFonts w:ascii="Arial" w:hAnsi="Arial" w:cs="Arial"/>
          <w:sz w:val="24"/>
          <w:szCs w:val="24"/>
        </w:rPr>
      </w:pPr>
    </w:p>
    <w:p w:rsidR="00E6461B" w:rsidRDefault="00E6461B" w:rsidP="00E6461B">
      <w:pPr>
        <w:widowControl w:val="0"/>
        <w:autoSpaceDE w:val="0"/>
        <w:autoSpaceDN w:val="0"/>
        <w:adjustRightInd w:val="0"/>
        <w:spacing w:after="0" w:line="2" w:lineRule="exact"/>
        <w:rPr>
          <w:rFonts w:ascii="Arial" w:hAnsi="Arial" w:cs="Arial"/>
          <w:sz w:val="24"/>
          <w:szCs w:val="24"/>
        </w:rPr>
      </w:pPr>
    </w:p>
    <w:p w:rsidR="00E6461B" w:rsidRDefault="00E6461B" w:rsidP="00E6461B">
      <w:pPr>
        <w:widowControl w:val="0"/>
        <w:numPr>
          <w:ilvl w:val="0"/>
          <w:numId w:val="3"/>
        </w:numPr>
        <w:tabs>
          <w:tab w:val="clear" w:pos="720"/>
          <w:tab w:val="num" w:pos="1500"/>
        </w:tabs>
        <w:overflowPunct w:val="0"/>
        <w:autoSpaceDE w:val="0"/>
        <w:autoSpaceDN w:val="0"/>
        <w:adjustRightInd w:val="0"/>
        <w:spacing w:after="120" w:line="240" w:lineRule="auto"/>
        <w:ind w:left="1500" w:hanging="368"/>
        <w:jc w:val="both"/>
        <w:rPr>
          <w:rFonts w:ascii="Arial" w:hAnsi="Arial" w:cs="Arial"/>
          <w:sz w:val="24"/>
          <w:szCs w:val="24"/>
        </w:rPr>
      </w:pPr>
      <w:r>
        <w:rPr>
          <w:rFonts w:ascii="Arial" w:hAnsi="Arial" w:cs="Arial"/>
          <w:sz w:val="24"/>
          <w:szCs w:val="24"/>
        </w:rPr>
        <w:t xml:space="preserve">održavanje i naplata parkirališnih mjesta, </w:t>
      </w:r>
    </w:p>
    <w:p w:rsidR="00E6461B" w:rsidRDefault="00E6461B" w:rsidP="00E6461B">
      <w:pPr>
        <w:widowControl w:val="0"/>
        <w:numPr>
          <w:ilvl w:val="0"/>
          <w:numId w:val="3"/>
        </w:numPr>
        <w:tabs>
          <w:tab w:val="clear" w:pos="720"/>
          <w:tab w:val="num" w:pos="1500"/>
        </w:tabs>
        <w:overflowPunct w:val="0"/>
        <w:autoSpaceDE w:val="0"/>
        <w:autoSpaceDN w:val="0"/>
        <w:adjustRightInd w:val="0"/>
        <w:spacing w:after="120" w:line="240" w:lineRule="auto"/>
        <w:ind w:left="1500" w:hanging="368"/>
        <w:jc w:val="both"/>
        <w:rPr>
          <w:rFonts w:ascii="Arial" w:hAnsi="Arial" w:cs="Arial"/>
          <w:sz w:val="24"/>
          <w:szCs w:val="24"/>
        </w:rPr>
      </w:pPr>
      <w:r>
        <w:rPr>
          <w:rFonts w:ascii="Arial" w:hAnsi="Arial" w:cs="Arial"/>
          <w:sz w:val="24"/>
          <w:szCs w:val="24"/>
        </w:rPr>
        <w:t xml:space="preserve">zimska služba, </w:t>
      </w:r>
    </w:p>
    <w:p w:rsidR="00E6461B" w:rsidRDefault="00E6461B" w:rsidP="00E6461B">
      <w:pPr>
        <w:widowControl w:val="0"/>
        <w:numPr>
          <w:ilvl w:val="0"/>
          <w:numId w:val="3"/>
        </w:numPr>
        <w:tabs>
          <w:tab w:val="clear" w:pos="720"/>
          <w:tab w:val="num" w:pos="1500"/>
        </w:tabs>
        <w:overflowPunct w:val="0"/>
        <w:autoSpaceDE w:val="0"/>
        <w:autoSpaceDN w:val="0"/>
        <w:adjustRightInd w:val="0"/>
        <w:spacing w:after="120" w:line="240" w:lineRule="auto"/>
        <w:ind w:left="1500" w:hanging="368"/>
        <w:jc w:val="both"/>
        <w:rPr>
          <w:rFonts w:ascii="Arial" w:hAnsi="Arial" w:cs="Arial"/>
          <w:sz w:val="24"/>
          <w:szCs w:val="24"/>
        </w:rPr>
      </w:pPr>
      <w:r>
        <w:rPr>
          <w:rFonts w:ascii="Arial" w:hAnsi="Arial" w:cs="Arial"/>
          <w:sz w:val="24"/>
          <w:szCs w:val="24"/>
        </w:rPr>
        <w:t xml:space="preserve">prigodno ukrašavanje Grada, </w:t>
      </w:r>
    </w:p>
    <w:p w:rsidR="00E6461B" w:rsidRDefault="00E6461B" w:rsidP="00E6461B">
      <w:pPr>
        <w:widowControl w:val="0"/>
        <w:numPr>
          <w:ilvl w:val="0"/>
          <w:numId w:val="3"/>
        </w:numPr>
        <w:tabs>
          <w:tab w:val="clear" w:pos="720"/>
          <w:tab w:val="num" w:pos="1500"/>
        </w:tabs>
        <w:overflowPunct w:val="0"/>
        <w:autoSpaceDE w:val="0"/>
        <w:autoSpaceDN w:val="0"/>
        <w:adjustRightInd w:val="0"/>
        <w:spacing w:after="120" w:line="240" w:lineRule="auto"/>
        <w:ind w:left="1500" w:hanging="368"/>
        <w:jc w:val="both"/>
        <w:rPr>
          <w:rFonts w:ascii="Arial" w:hAnsi="Arial" w:cs="Arial"/>
          <w:sz w:val="24"/>
          <w:szCs w:val="24"/>
        </w:rPr>
      </w:pPr>
      <w:r>
        <w:rPr>
          <w:rFonts w:ascii="Arial" w:hAnsi="Arial" w:cs="Arial"/>
          <w:sz w:val="24"/>
          <w:szCs w:val="24"/>
        </w:rPr>
        <w:t>dezinsekcija, deratizacija, zaštita bilja i suzbijanje nepoželjne vegetacije,</w:t>
      </w:r>
    </w:p>
    <w:p w:rsidR="00E6461B" w:rsidRDefault="00E6461B" w:rsidP="00E6461B">
      <w:pPr>
        <w:widowControl w:val="0"/>
        <w:numPr>
          <w:ilvl w:val="0"/>
          <w:numId w:val="3"/>
        </w:numPr>
        <w:tabs>
          <w:tab w:val="clear" w:pos="720"/>
          <w:tab w:val="num" w:pos="1500"/>
        </w:tabs>
        <w:overflowPunct w:val="0"/>
        <w:autoSpaceDE w:val="0"/>
        <w:autoSpaceDN w:val="0"/>
        <w:adjustRightInd w:val="0"/>
        <w:spacing w:after="120" w:line="240" w:lineRule="auto"/>
        <w:ind w:left="1500" w:hanging="368"/>
        <w:jc w:val="both"/>
        <w:rPr>
          <w:rFonts w:ascii="Arial" w:hAnsi="Arial" w:cs="Arial"/>
          <w:sz w:val="24"/>
          <w:szCs w:val="24"/>
        </w:rPr>
      </w:pPr>
      <w:r>
        <w:rPr>
          <w:rFonts w:ascii="Arial" w:hAnsi="Arial" w:cs="Arial"/>
          <w:sz w:val="24"/>
          <w:szCs w:val="24"/>
        </w:rPr>
        <w:t>održavanje društvenih domova, prostorija mjesnih odbora i ostale gradske imovine,</w:t>
      </w:r>
    </w:p>
    <w:p w:rsidR="00E6461B" w:rsidRDefault="00E6461B" w:rsidP="00E6461B">
      <w:pPr>
        <w:widowControl w:val="0"/>
        <w:overflowPunct w:val="0"/>
        <w:autoSpaceDE w:val="0"/>
        <w:autoSpaceDN w:val="0"/>
        <w:adjustRightInd w:val="0"/>
        <w:spacing w:after="120" w:line="240" w:lineRule="auto"/>
        <w:ind w:left="1500"/>
        <w:jc w:val="both"/>
        <w:rPr>
          <w:rFonts w:ascii="Arial" w:hAnsi="Arial" w:cs="Arial"/>
          <w:color w:val="FF0000"/>
          <w:sz w:val="24"/>
          <w:szCs w:val="24"/>
        </w:rPr>
      </w:pPr>
    </w:p>
    <w:p w:rsidR="00E6461B" w:rsidRDefault="00E6461B" w:rsidP="00E6461B">
      <w:pPr>
        <w:numPr>
          <w:ilvl w:val="0"/>
          <w:numId w:val="3"/>
        </w:numPr>
        <w:tabs>
          <w:tab w:val="clear" w:pos="720"/>
          <w:tab w:val="num" w:pos="1418"/>
        </w:tabs>
        <w:spacing w:after="0" w:line="240" w:lineRule="auto"/>
        <w:ind w:left="1418" w:right="-418" w:hanging="426"/>
        <w:rPr>
          <w:rFonts w:ascii="Arial" w:eastAsia="Times New Roman" w:hAnsi="Arial" w:cs="Arial"/>
          <w:sz w:val="24"/>
          <w:szCs w:val="24"/>
          <w:lang w:eastAsia="hr-HR"/>
        </w:rPr>
      </w:pPr>
      <w:r>
        <w:rPr>
          <w:rFonts w:ascii="Arial" w:eastAsia="Times New Roman" w:hAnsi="Arial" w:cs="Arial"/>
          <w:sz w:val="24"/>
          <w:szCs w:val="24"/>
          <w:lang w:eastAsia="hr-HR"/>
        </w:rPr>
        <w:lastRenderedPageBreak/>
        <w:t>usluge oglašavanja na javnim površinama i na nekretninama u vlasništvu Grada Ivanić-Grada,  a odnose se na obavijesti i oglašavanja kojima se daju  informacije od općeg interesa.</w:t>
      </w:r>
    </w:p>
    <w:p w:rsidR="00E6461B" w:rsidRDefault="00E6461B" w:rsidP="00E6461B">
      <w:pPr>
        <w:spacing w:after="0" w:line="240" w:lineRule="auto"/>
        <w:ind w:left="1134" w:right="-418"/>
        <w:rPr>
          <w:rFonts w:ascii="Arial" w:eastAsia="Times New Roman" w:hAnsi="Arial" w:cs="Arial"/>
          <w:sz w:val="24"/>
          <w:szCs w:val="24"/>
          <w:lang w:eastAsia="hr-HR"/>
        </w:rPr>
      </w:pPr>
      <w:r>
        <w:rPr>
          <w:rFonts w:ascii="Arial" w:eastAsia="Times New Roman" w:hAnsi="Arial" w:cs="Arial"/>
          <w:color w:val="FF0000"/>
          <w:sz w:val="24"/>
          <w:szCs w:val="24"/>
          <w:lang w:eastAsia="hr-HR"/>
        </w:rPr>
        <w:t xml:space="preserve"> </w:t>
      </w:r>
    </w:p>
    <w:p w:rsidR="00E6461B" w:rsidRDefault="00E6461B" w:rsidP="00E6461B">
      <w:pPr>
        <w:numPr>
          <w:ilvl w:val="0"/>
          <w:numId w:val="3"/>
        </w:numPr>
        <w:spacing w:after="0" w:line="240" w:lineRule="auto"/>
        <w:ind w:left="1134" w:right="-134" w:firstLine="0"/>
        <w:rPr>
          <w:rFonts w:ascii="Arial" w:eastAsia="Times New Roman" w:hAnsi="Arial" w:cs="Arial"/>
          <w:sz w:val="24"/>
          <w:szCs w:val="24"/>
          <w:lang w:eastAsia="hr-HR"/>
        </w:rPr>
      </w:pPr>
      <w:r>
        <w:rPr>
          <w:rFonts w:ascii="Arial" w:eastAsia="Times New Roman" w:hAnsi="Arial" w:cs="Arial"/>
          <w:sz w:val="24"/>
          <w:szCs w:val="24"/>
          <w:lang w:eastAsia="hr-HR"/>
        </w:rPr>
        <w:t>održavanje distribucijske telekomunikacijske kanalizacije (DTK) i uređaja (KDS)</w:t>
      </w:r>
    </w:p>
    <w:p w:rsidR="00E6461B" w:rsidRDefault="00E6461B" w:rsidP="00E6461B">
      <w:pPr>
        <w:spacing w:after="0" w:line="240" w:lineRule="auto"/>
        <w:ind w:right="-134"/>
        <w:rPr>
          <w:rFonts w:ascii="Arial" w:eastAsia="Times New Roman" w:hAnsi="Arial" w:cs="Arial"/>
          <w:sz w:val="24"/>
          <w:szCs w:val="24"/>
          <w:lang w:eastAsia="hr-HR"/>
        </w:rPr>
      </w:pPr>
    </w:p>
    <w:p w:rsidR="00E6461B" w:rsidRDefault="00E6461B" w:rsidP="00E6461B">
      <w:pPr>
        <w:numPr>
          <w:ilvl w:val="0"/>
          <w:numId w:val="3"/>
        </w:numPr>
        <w:spacing w:after="0" w:line="240" w:lineRule="auto"/>
        <w:ind w:firstLine="414"/>
        <w:jc w:val="both"/>
        <w:rPr>
          <w:rFonts w:ascii="Arial" w:hAnsi="Arial" w:cs="Arial"/>
          <w:sz w:val="24"/>
          <w:szCs w:val="24"/>
        </w:rPr>
      </w:pPr>
      <w:r>
        <w:rPr>
          <w:rFonts w:ascii="Arial" w:hAnsi="Arial" w:cs="Arial"/>
          <w:sz w:val="24"/>
          <w:szCs w:val="24"/>
        </w:rPr>
        <w:t xml:space="preserve">higijeničarska služba; </w:t>
      </w:r>
    </w:p>
    <w:p w:rsidR="00E6461B" w:rsidRDefault="00E6461B" w:rsidP="00E6461B">
      <w:pPr>
        <w:widowControl w:val="0"/>
        <w:overflowPunct w:val="0"/>
        <w:autoSpaceDE w:val="0"/>
        <w:autoSpaceDN w:val="0"/>
        <w:adjustRightInd w:val="0"/>
        <w:spacing w:after="120" w:line="240" w:lineRule="auto"/>
        <w:jc w:val="both"/>
        <w:rPr>
          <w:rFonts w:ascii="Arial" w:hAnsi="Arial" w:cs="Arial"/>
          <w:sz w:val="24"/>
          <w:szCs w:val="24"/>
        </w:rPr>
      </w:pPr>
    </w:p>
    <w:p w:rsidR="00E6461B" w:rsidRDefault="00E6461B" w:rsidP="00E6461B">
      <w:pPr>
        <w:widowControl w:val="0"/>
        <w:autoSpaceDE w:val="0"/>
        <w:autoSpaceDN w:val="0"/>
        <w:adjustRightInd w:val="0"/>
        <w:spacing w:after="0" w:line="58"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0" w:lineRule="auto"/>
        <w:ind w:right="20" w:firstLine="708"/>
        <w:jc w:val="both"/>
        <w:rPr>
          <w:rFonts w:ascii="Arial" w:hAnsi="Arial" w:cs="Arial"/>
          <w:sz w:val="24"/>
          <w:szCs w:val="24"/>
        </w:rPr>
      </w:pPr>
      <w:r>
        <w:rPr>
          <w:rFonts w:ascii="Arial" w:hAnsi="Arial" w:cs="Arial"/>
          <w:sz w:val="24"/>
          <w:szCs w:val="24"/>
        </w:rPr>
        <w:t>Održavanje i naplata parkirališnih mjesta obuhvaća upravljanje, postavu i održavanje sustava naplate, održavanje horizontalne i vertikalne signalizacije, održavanje čistoće i naplatu parkiranja vozila na javnim parkiralištima.</w:t>
      </w:r>
    </w:p>
    <w:p w:rsidR="00E6461B" w:rsidRDefault="00E6461B" w:rsidP="00E6461B">
      <w:pPr>
        <w:widowControl w:val="0"/>
        <w:autoSpaceDE w:val="0"/>
        <w:autoSpaceDN w:val="0"/>
        <w:adjustRightInd w:val="0"/>
        <w:spacing w:after="0" w:line="60" w:lineRule="exact"/>
        <w:rPr>
          <w:rFonts w:ascii="Arial" w:hAnsi="Arial" w:cs="Arial"/>
          <w:sz w:val="24"/>
          <w:szCs w:val="24"/>
        </w:rPr>
      </w:pPr>
      <w:bookmarkStart w:id="1" w:name="page4"/>
      <w:bookmarkEnd w:id="1"/>
    </w:p>
    <w:p w:rsidR="00E6461B" w:rsidRDefault="00E6461B" w:rsidP="00E6461B">
      <w:pPr>
        <w:widowControl w:val="0"/>
        <w:autoSpaceDE w:val="0"/>
        <w:autoSpaceDN w:val="0"/>
        <w:adjustRightInd w:val="0"/>
        <w:spacing w:after="0" w:line="60" w:lineRule="exact"/>
        <w:rPr>
          <w:rFonts w:ascii="Arial" w:hAnsi="Arial" w:cs="Arial"/>
          <w:sz w:val="24"/>
          <w:szCs w:val="24"/>
        </w:rPr>
      </w:pPr>
    </w:p>
    <w:p w:rsidR="00E6461B" w:rsidRDefault="00E6461B" w:rsidP="00E6461B">
      <w:pPr>
        <w:widowControl w:val="0"/>
        <w:autoSpaceDE w:val="0"/>
        <w:autoSpaceDN w:val="0"/>
        <w:adjustRightInd w:val="0"/>
        <w:spacing w:after="0" w:line="5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firstLine="708"/>
        <w:jc w:val="both"/>
        <w:rPr>
          <w:rFonts w:ascii="Arial" w:hAnsi="Arial" w:cs="Arial"/>
          <w:sz w:val="24"/>
          <w:szCs w:val="24"/>
        </w:rPr>
      </w:pPr>
      <w:r>
        <w:rPr>
          <w:rFonts w:ascii="Arial" w:hAnsi="Arial" w:cs="Arial"/>
          <w:sz w:val="24"/>
          <w:szCs w:val="24"/>
        </w:rPr>
        <w:t>Zimska služba obuhvaća osiguravanje sigurnosti prometa, prohodnosti javnih površina i provoznosti ceste u zimskom razdoblju.</w:t>
      </w:r>
    </w:p>
    <w:p w:rsidR="00E6461B" w:rsidRDefault="00E6461B" w:rsidP="00E6461B">
      <w:pPr>
        <w:widowControl w:val="0"/>
        <w:autoSpaceDE w:val="0"/>
        <w:autoSpaceDN w:val="0"/>
        <w:adjustRightInd w:val="0"/>
        <w:spacing w:after="0" w:line="60" w:lineRule="exact"/>
        <w:rPr>
          <w:rFonts w:ascii="Arial" w:hAnsi="Arial" w:cs="Arial"/>
          <w:sz w:val="24"/>
          <w:szCs w:val="24"/>
        </w:rPr>
      </w:pPr>
    </w:p>
    <w:p w:rsidR="00E6461B" w:rsidRDefault="00E6461B" w:rsidP="00E6461B">
      <w:pPr>
        <w:widowControl w:val="0"/>
        <w:autoSpaceDE w:val="0"/>
        <w:autoSpaceDN w:val="0"/>
        <w:adjustRightInd w:val="0"/>
        <w:spacing w:after="0" w:line="60" w:lineRule="exact"/>
        <w:rPr>
          <w:rFonts w:ascii="Arial" w:hAnsi="Arial" w:cs="Arial"/>
          <w:sz w:val="24"/>
          <w:szCs w:val="24"/>
        </w:rPr>
      </w:pPr>
    </w:p>
    <w:p w:rsidR="00E6461B" w:rsidRDefault="00E6461B" w:rsidP="00E6461B">
      <w:pPr>
        <w:widowControl w:val="0"/>
        <w:autoSpaceDE w:val="0"/>
        <w:autoSpaceDN w:val="0"/>
        <w:adjustRightInd w:val="0"/>
        <w:spacing w:after="0" w:line="60" w:lineRule="exact"/>
        <w:rPr>
          <w:rFonts w:ascii="Arial" w:hAnsi="Arial" w:cs="Arial"/>
          <w:sz w:val="24"/>
          <w:szCs w:val="24"/>
        </w:rPr>
      </w:pPr>
    </w:p>
    <w:p w:rsidR="00E6461B" w:rsidRDefault="00E6461B" w:rsidP="00E6461B">
      <w:pPr>
        <w:widowControl w:val="0"/>
        <w:autoSpaceDE w:val="0"/>
        <w:autoSpaceDN w:val="0"/>
        <w:adjustRightInd w:val="0"/>
        <w:spacing w:after="0" w:line="5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right="20" w:firstLine="708"/>
        <w:jc w:val="both"/>
        <w:rPr>
          <w:rFonts w:ascii="Arial" w:hAnsi="Arial" w:cs="Arial"/>
          <w:sz w:val="24"/>
          <w:szCs w:val="24"/>
        </w:rPr>
      </w:pPr>
      <w:r>
        <w:rPr>
          <w:rFonts w:ascii="Arial" w:hAnsi="Arial" w:cs="Arial"/>
          <w:sz w:val="24"/>
          <w:szCs w:val="24"/>
        </w:rPr>
        <w:t>Pod prigodnim ukrašavanjem Grada podrazumijeva se ukrašavanje i osvjetljavanje Grada za blagdane i manifestacije.</w:t>
      </w:r>
    </w:p>
    <w:p w:rsidR="00E6461B" w:rsidRDefault="00E6461B" w:rsidP="00E6461B">
      <w:pPr>
        <w:widowControl w:val="0"/>
        <w:autoSpaceDE w:val="0"/>
        <w:autoSpaceDN w:val="0"/>
        <w:adjustRightInd w:val="0"/>
        <w:spacing w:after="0" w:line="60" w:lineRule="exact"/>
        <w:rPr>
          <w:rFonts w:ascii="Arial" w:hAnsi="Arial" w:cs="Arial"/>
          <w:sz w:val="24"/>
          <w:szCs w:val="24"/>
        </w:rPr>
      </w:pPr>
    </w:p>
    <w:p w:rsidR="00E6461B" w:rsidRDefault="00E6461B" w:rsidP="00E6461B">
      <w:pPr>
        <w:widowControl w:val="0"/>
        <w:autoSpaceDE w:val="0"/>
        <w:autoSpaceDN w:val="0"/>
        <w:adjustRightInd w:val="0"/>
        <w:spacing w:after="0" w:line="58"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0" w:lineRule="auto"/>
        <w:ind w:right="20" w:firstLine="708"/>
        <w:jc w:val="both"/>
        <w:rPr>
          <w:rFonts w:ascii="Arial" w:hAnsi="Arial" w:cs="Arial"/>
          <w:sz w:val="24"/>
          <w:szCs w:val="24"/>
        </w:rPr>
      </w:pPr>
      <w:r>
        <w:rPr>
          <w:rFonts w:ascii="Arial" w:hAnsi="Arial" w:cs="Arial"/>
          <w:sz w:val="24"/>
          <w:szCs w:val="24"/>
        </w:rPr>
        <w:t xml:space="preserve">Dezinsekcijom se smatraju postupci suzbijanja </w:t>
      </w:r>
      <w:proofErr w:type="spellStart"/>
      <w:r>
        <w:rPr>
          <w:rFonts w:ascii="Arial" w:hAnsi="Arial" w:cs="Arial"/>
          <w:sz w:val="24"/>
          <w:szCs w:val="24"/>
        </w:rPr>
        <w:t>atropoda</w:t>
      </w:r>
      <w:proofErr w:type="spellEnd"/>
      <w:r>
        <w:rPr>
          <w:rFonts w:ascii="Arial" w:hAnsi="Arial" w:cs="Arial"/>
          <w:sz w:val="24"/>
          <w:szCs w:val="24"/>
        </w:rPr>
        <w:t xml:space="preserve"> (člankonožaca) koji mogu prenijeti uzročnike zaraznih bolesti, izazvati alergijske reakcije, imati toksično djelovanje ili su nametnici, odnosno </w:t>
      </w:r>
      <w:proofErr w:type="spellStart"/>
      <w:r>
        <w:rPr>
          <w:rFonts w:ascii="Arial" w:hAnsi="Arial" w:cs="Arial"/>
          <w:sz w:val="24"/>
          <w:szCs w:val="24"/>
        </w:rPr>
        <w:t>uznemirivači</w:t>
      </w:r>
      <w:proofErr w:type="spellEnd"/>
      <w:r>
        <w:rPr>
          <w:rFonts w:ascii="Arial" w:hAnsi="Arial" w:cs="Arial"/>
          <w:sz w:val="24"/>
          <w:szCs w:val="24"/>
        </w:rPr>
        <w:t>.</w:t>
      </w:r>
    </w:p>
    <w:p w:rsidR="00E6461B" w:rsidRDefault="00E6461B" w:rsidP="00E6461B">
      <w:pPr>
        <w:widowControl w:val="0"/>
        <w:overflowPunct w:val="0"/>
        <w:autoSpaceDE w:val="0"/>
        <w:autoSpaceDN w:val="0"/>
        <w:adjustRightInd w:val="0"/>
        <w:spacing w:after="0" w:line="220" w:lineRule="auto"/>
        <w:ind w:right="20" w:firstLine="708"/>
        <w:jc w:val="both"/>
        <w:rPr>
          <w:rFonts w:ascii="Arial" w:hAnsi="Arial" w:cs="Arial"/>
          <w:sz w:val="24"/>
          <w:szCs w:val="24"/>
        </w:rPr>
      </w:pPr>
    </w:p>
    <w:p w:rsidR="00E6461B" w:rsidRDefault="00E6461B" w:rsidP="00E6461B">
      <w:pPr>
        <w:widowControl w:val="0"/>
        <w:autoSpaceDE w:val="0"/>
        <w:autoSpaceDN w:val="0"/>
        <w:adjustRightInd w:val="0"/>
        <w:spacing w:after="0" w:line="5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right="20" w:firstLine="708"/>
        <w:jc w:val="both"/>
        <w:rPr>
          <w:rFonts w:ascii="Arial" w:hAnsi="Arial" w:cs="Arial"/>
          <w:sz w:val="24"/>
          <w:szCs w:val="24"/>
        </w:rPr>
      </w:pPr>
      <w:r>
        <w:rPr>
          <w:rFonts w:ascii="Arial" w:hAnsi="Arial" w:cs="Arial"/>
          <w:sz w:val="24"/>
          <w:szCs w:val="24"/>
        </w:rPr>
        <w:t xml:space="preserve">Deratizacijom se smatraju postupci uništavanja štakora i miševa te drugih </w:t>
      </w:r>
      <w:proofErr w:type="spellStart"/>
      <w:r>
        <w:rPr>
          <w:rFonts w:ascii="Arial" w:hAnsi="Arial" w:cs="Arial"/>
          <w:sz w:val="24"/>
          <w:szCs w:val="24"/>
        </w:rPr>
        <w:t>mišolikih</w:t>
      </w:r>
      <w:proofErr w:type="spellEnd"/>
      <w:r>
        <w:rPr>
          <w:rFonts w:ascii="Arial" w:hAnsi="Arial" w:cs="Arial"/>
          <w:sz w:val="24"/>
          <w:szCs w:val="24"/>
        </w:rPr>
        <w:t xml:space="preserve"> glodavaca koji prenose uzročnike zaraznih bolesti ili su rezervoari njihovih uzročnika.</w:t>
      </w:r>
    </w:p>
    <w:p w:rsidR="00E6461B" w:rsidRDefault="00E6461B" w:rsidP="00E6461B">
      <w:pPr>
        <w:widowControl w:val="0"/>
        <w:overflowPunct w:val="0"/>
        <w:autoSpaceDE w:val="0"/>
        <w:autoSpaceDN w:val="0"/>
        <w:adjustRightInd w:val="0"/>
        <w:spacing w:after="0" w:line="213" w:lineRule="auto"/>
        <w:ind w:right="20" w:firstLine="708"/>
        <w:jc w:val="both"/>
        <w:rPr>
          <w:rFonts w:ascii="Arial" w:hAnsi="Arial" w:cs="Arial"/>
          <w:sz w:val="24"/>
          <w:szCs w:val="24"/>
        </w:rPr>
      </w:pPr>
    </w:p>
    <w:p w:rsidR="00E6461B" w:rsidRDefault="00E6461B" w:rsidP="00E6461B">
      <w:pPr>
        <w:widowControl w:val="0"/>
        <w:autoSpaceDE w:val="0"/>
        <w:autoSpaceDN w:val="0"/>
        <w:adjustRightInd w:val="0"/>
        <w:spacing w:after="0" w:line="2" w:lineRule="exact"/>
        <w:jc w:val="both"/>
        <w:rPr>
          <w:rFonts w:ascii="Arial" w:hAnsi="Arial" w:cs="Arial"/>
          <w:sz w:val="24"/>
          <w:szCs w:val="24"/>
        </w:rPr>
      </w:pPr>
    </w:p>
    <w:p w:rsidR="00E6461B" w:rsidRDefault="00E6461B" w:rsidP="00E6461B">
      <w:pPr>
        <w:widowControl w:val="0"/>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Zaštita bilja obuhvaća suzbijanje i iskorjenjivanje štetočina bilja.</w:t>
      </w:r>
    </w:p>
    <w:p w:rsidR="00E6461B" w:rsidRDefault="00E6461B" w:rsidP="00E6461B">
      <w:pPr>
        <w:widowControl w:val="0"/>
        <w:autoSpaceDE w:val="0"/>
        <w:autoSpaceDN w:val="0"/>
        <w:adjustRightInd w:val="0"/>
        <w:spacing w:after="0" w:line="240" w:lineRule="auto"/>
        <w:ind w:firstLine="708"/>
        <w:jc w:val="both"/>
        <w:rPr>
          <w:rFonts w:ascii="Arial" w:hAnsi="Arial" w:cs="Arial"/>
          <w:sz w:val="24"/>
          <w:szCs w:val="24"/>
        </w:rPr>
      </w:pPr>
    </w:p>
    <w:p w:rsidR="00E6461B" w:rsidRDefault="00E6461B" w:rsidP="00E6461B">
      <w:pPr>
        <w:widowControl w:val="0"/>
        <w:autoSpaceDE w:val="0"/>
        <w:autoSpaceDN w:val="0"/>
        <w:adjustRightInd w:val="0"/>
        <w:spacing w:after="0" w:line="240" w:lineRule="auto"/>
        <w:ind w:firstLine="624"/>
        <w:jc w:val="both"/>
        <w:rPr>
          <w:rFonts w:ascii="Arial" w:hAnsi="Arial" w:cs="Arial"/>
          <w:sz w:val="24"/>
          <w:szCs w:val="24"/>
        </w:rPr>
      </w:pPr>
      <w:r>
        <w:rPr>
          <w:rFonts w:ascii="Arial" w:hAnsi="Arial" w:cs="Arial"/>
          <w:sz w:val="24"/>
          <w:szCs w:val="24"/>
        </w:rPr>
        <w:t xml:space="preserve">Suzbijanje </w:t>
      </w:r>
      <w:proofErr w:type="spellStart"/>
      <w:r>
        <w:rPr>
          <w:rFonts w:ascii="Arial" w:hAnsi="Arial" w:cs="Arial"/>
          <w:sz w:val="24"/>
          <w:szCs w:val="24"/>
        </w:rPr>
        <w:t>nepoželjnje</w:t>
      </w:r>
      <w:proofErr w:type="spellEnd"/>
      <w:r>
        <w:rPr>
          <w:rFonts w:ascii="Arial" w:hAnsi="Arial" w:cs="Arial"/>
          <w:sz w:val="24"/>
          <w:szCs w:val="24"/>
        </w:rPr>
        <w:t xml:space="preserve"> vegetacije obuhvaća postupke uništavanja bilja i sjemena.</w:t>
      </w:r>
    </w:p>
    <w:p w:rsidR="00E6461B" w:rsidRDefault="00E6461B" w:rsidP="00E6461B">
      <w:pPr>
        <w:widowControl w:val="0"/>
        <w:autoSpaceDE w:val="0"/>
        <w:autoSpaceDN w:val="0"/>
        <w:adjustRightInd w:val="0"/>
        <w:spacing w:after="0" w:line="240" w:lineRule="auto"/>
        <w:ind w:firstLine="624"/>
        <w:jc w:val="both"/>
        <w:rPr>
          <w:rFonts w:ascii="Arial" w:hAnsi="Arial" w:cs="Arial"/>
          <w:sz w:val="24"/>
          <w:szCs w:val="24"/>
        </w:rPr>
      </w:pPr>
    </w:p>
    <w:p w:rsidR="00E6461B" w:rsidRDefault="00E6461B" w:rsidP="00E6461B">
      <w:pPr>
        <w:spacing w:after="0" w:line="240" w:lineRule="auto"/>
        <w:ind w:firstLine="624"/>
        <w:jc w:val="both"/>
        <w:rPr>
          <w:rFonts w:ascii="Arial" w:eastAsia="Times New Roman" w:hAnsi="Arial" w:cs="Arial"/>
          <w:sz w:val="24"/>
          <w:szCs w:val="24"/>
          <w:lang w:eastAsia="hr-HR"/>
        </w:rPr>
      </w:pPr>
      <w:r>
        <w:rPr>
          <w:rFonts w:ascii="Arial" w:eastAsia="Times New Roman" w:hAnsi="Arial" w:cs="Arial"/>
          <w:sz w:val="24"/>
          <w:szCs w:val="24"/>
          <w:lang w:eastAsia="hr-HR"/>
        </w:rPr>
        <w:t>Pod održavanjem društvenih domova i prostorija mjesnih odbora podrazumijeva se održavanje krovova, održavanje stolarije (prozora i vrata), vodovodnih i električnih instalacija, klima uređaja, ličenje i bojenje zidova, održavanje podova (parketa, pločica i dr.) i druge slične radnje.</w:t>
      </w:r>
    </w:p>
    <w:p w:rsidR="00E6461B" w:rsidRDefault="00E6461B" w:rsidP="00E6461B">
      <w:pPr>
        <w:spacing w:after="0" w:line="240" w:lineRule="auto"/>
        <w:ind w:firstLine="624"/>
        <w:jc w:val="both"/>
        <w:rPr>
          <w:rFonts w:ascii="Arial" w:eastAsia="Times New Roman" w:hAnsi="Arial" w:cs="Arial"/>
          <w:sz w:val="24"/>
          <w:szCs w:val="24"/>
          <w:lang w:eastAsia="hr-HR"/>
        </w:rPr>
      </w:pPr>
    </w:p>
    <w:p w:rsidR="00E6461B" w:rsidRDefault="00E6461B" w:rsidP="00E6461B">
      <w:pPr>
        <w:spacing w:after="0" w:line="240" w:lineRule="auto"/>
        <w:ind w:right="8"/>
        <w:rPr>
          <w:rFonts w:ascii="Arial" w:eastAsia="Times New Roman" w:hAnsi="Arial" w:cs="Arial"/>
          <w:sz w:val="24"/>
          <w:szCs w:val="24"/>
          <w:lang w:eastAsia="hr-HR"/>
        </w:rPr>
      </w:pPr>
      <w:r>
        <w:rPr>
          <w:rFonts w:ascii="Arial" w:eastAsia="Times New Roman" w:hAnsi="Arial" w:cs="Arial"/>
          <w:sz w:val="24"/>
          <w:szCs w:val="24"/>
          <w:lang w:eastAsia="hr-HR"/>
        </w:rPr>
        <w:t xml:space="preserve">         Pod oglašavanjem i plakatiranjem razumijeva se postavljanje oglasa i plakata koji nas o nečemu obavještavaju, na oglasnim mjestima u vlasništvu Grada Ivanić-Grada (oglasne ploče, oglasni stupovi) kao i njihovo održavanje,  a odnose se na obavijesti i oglašavanja kojima se daju informacije  od općeg interesa. </w:t>
      </w:r>
    </w:p>
    <w:p w:rsidR="00E6461B" w:rsidRDefault="00E6461B" w:rsidP="00E6461B">
      <w:pPr>
        <w:spacing w:after="0" w:line="240" w:lineRule="auto"/>
        <w:ind w:firstLine="624"/>
        <w:jc w:val="both"/>
        <w:rPr>
          <w:rFonts w:ascii="Arial" w:eastAsia="Times New Roman" w:hAnsi="Arial" w:cs="Arial"/>
          <w:sz w:val="24"/>
          <w:szCs w:val="24"/>
          <w:lang w:eastAsia="hr-HR"/>
        </w:rPr>
      </w:pPr>
    </w:p>
    <w:p w:rsidR="00E6461B" w:rsidRDefault="00E6461B" w:rsidP="00E6461B">
      <w:pPr>
        <w:spacing w:after="0" w:line="240" w:lineRule="auto"/>
        <w:ind w:firstLine="624"/>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Pod održavanjem DTK razumijeva se održavanje </w:t>
      </w:r>
      <w:proofErr w:type="spellStart"/>
      <w:r>
        <w:rPr>
          <w:rFonts w:ascii="Arial" w:eastAsia="Times New Roman" w:hAnsi="Arial" w:cs="Arial"/>
          <w:sz w:val="24"/>
          <w:szCs w:val="24"/>
          <w:lang w:eastAsia="hr-HR"/>
        </w:rPr>
        <w:t>polietilenskih</w:t>
      </w:r>
      <w:proofErr w:type="spellEnd"/>
      <w:r>
        <w:rPr>
          <w:rFonts w:ascii="Arial" w:eastAsia="Times New Roman" w:hAnsi="Arial" w:cs="Arial"/>
          <w:sz w:val="24"/>
          <w:szCs w:val="24"/>
          <w:lang w:eastAsia="hr-HR"/>
        </w:rPr>
        <w:t xml:space="preserve"> cijevi (PHD) cijevi, nadzor nad izvođenjem radova polaganja telekomunikacijskih instalacija, izdavanje suglasnosti i uvjeta za izvođenje radova, izrada planova razvoja, priprema podataka za zaključenje ugovora o zakupu kapaciteta cijevi u vlasništvu Grada Ivanić-Grada te izrade planova razvoja i geodetskih snimaka izgrađene infrastrukture. </w:t>
      </w:r>
    </w:p>
    <w:p w:rsidR="00E6461B" w:rsidRDefault="00E6461B" w:rsidP="00E6461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r>
    </w:p>
    <w:p w:rsidR="00E6461B" w:rsidRDefault="00E6461B" w:rsidP="00E6461B">
      <w:pPr>
        <w:spacing w:after="0" w:line="240" w:lineRule="auto"/>
        <w:ind w:firstLine="624"/>
        <w:jc w:val="both"/>
        <w:rPr>
          <w:rFonts w:ascii="Arial" w:hAnsi="Arial" w:cs="Arial"/>
          <w:sz w:val="24"/>
          <w:szCs w:val="24"/>
        </w:rPr>
      </w:pPr>
      <w:r>
        <w:rPr>
          <w:rFonts w:ascii="Arial" w:eastAsia="Times New Roman" w:hAnsi="Arial" w:cs="Arial"/>
          <w:sz w:val="24"/>
          <w:szCs w:val="24"/>
          <w:lang w:eastAsia="hr-HR"/>
        </w:rPr>
        <w:t xml:space="preserve">Pod higijeničarskom službom </w:t>
      </w:r>
      <w:r>
        <w:rPr>
          <w:rFonts w:ascii="Arial" w:hAnsi="Arial" w:cs="Arial"/>
          <w:sz w:val="24"/>
          <w:szCs w:val="24"/>
        </w:rPr>
        <w:t>razumijevaju se poslovi temeljeni na Odluci o držanju pasa, te postupanju s psima i mačkama lutalicama na području Grada Ivanić-Grada.</w:t>
      </w:r>
    </w:p>
    <w:p w:rsidR="00E6461B" w:rsidRDefault="00E6461B" w:rsidP="00E6461B">
      <w:pPr>
        <w:widowControl w:val="0"/>
        <w:autoSpaceDE w:val="0"/>
        <w:autoSpaceDN w:val="0"/>
        <w:adjustRightInd w:val="0"/>
        <w:spacing w:after="0" w:line="240" w:lineRule="auto"/>
        <w:rPr>
          <w:rFonts w:ascii="Arial" w:hAnsi="Arial" w:cs="Arial"/>
          <w:sz w:val="24"/>
          <w:szCs w:val="24"/>
        </w:rPr>
      </w:pPr>
    </w:p>
    <w:p w:rsidR="00E6461B" w:rsidRDefault="00E6461B" w:rsidP="00E6461B">
      <w:pPr>
        <w:widowControl w:val="0"/>
        <w:numPr>
          <w:ilvl w:val="0"/>
          <w:numId w:val="4"/>
        </w:numPr>
        <w:tabs>
          <w:tab w:val="num" w:pos="624"/>
        </w:tabs>
        <w:overflowPunct w:val="0"/>
        <w:autoSpaceDE w:val="0"/>
        <w:autoSpaceDN w:val="0"/>
        <w:adjustRightInd w:val="0"/>
        <w:spacing w:after="0" w:line="240" w:lineRule="auto"/>
        <w:ind w:left="624" w:hanging="624"/>
        <w:jc w:val="both"/>
        <w:rPr>
          <w:rFonts w:ascii="Arial" w:hAnsi="Arial" w:cs="Arial"/>
          <w:b/>
          <w:bCs/>
          <w:sz w:val="24"/>
          <w:szCs w:val="24"/>
        </w:rPr>
      </w:pPr>
      <w:bookmarkStart w:id="2" w:name="page5"/>
      <w:bookmarkEnd w:id="2"/>
      <w:r>
        <w:rPr>
          <w:rFonts w:ascii="Arial" w:hAnsi="Arial" w:cs="Arial"/>
          <w:b/>
          <w:bCs/>
          <w:sz w:val="24"/>
          <w:szCs w:val="24"/>
        </w:rPr>
        <w:lastRenderedPageBreak/>
        <w:t xml:space="preserve">NAČINI OBAVLJANJA KOMUNALNIH DJELATNOSTI </w:t>
      </w:r>
    </w:p>
    <w:p w:rsidR="00E6461B" w:rsidRDefault="00E6461B" w:rsidP="00E6461B">
      <w:pPr>
        <w:widowControl w:val="0"/>
        <w:autoSpaceDE w:val="0"/>
        <w:autoSpaceDN w:val="0"/>
        <w:adjustRightInd w:val="0"/>
        <w:spacing w:after="0" w:line="276"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4044"/>
        <w:rPr>
          <w:rFonts w:ascii="Arial" w:hAnsi="Arial" w:cs="Arial"/>
          <w:sz w:val="24"/>
          <w:szCs w:val="24"/>
        </w:rPr>
      </w:pPr>
      <w:r>
        <w:rPr>
          <w:rFonts w:ascii="Arial" w:hAnsi="Arial" w:cs="Arial"/>
          <w:bCs/>
          <w:sz w:val="24"/>
          <w:szCs w:val="24"/>
        </w:rPr>
        <w:t>Članak 4.</w:t>
      </w:r>
    </w:p>
    <w:p w:rsidR="00E6461B" w:rsidRDefault="00E6461B" w:rsidP="00E6461B">
      <w:pPr>
        <w:widowControl w:val="0"/>
        <w:autoSpaceDE w:val="0"/>
        <w:autoSpaceDN w:val="0"/>
        <w:adjustRightInd w:val="0"/>
        <w:spacing w:after="0" w:line="271"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704"/>
        <w:rPr>
          <w:rFonts w:ascii="Arial" w:hAnsi="Arial" w:cs="Arial"/>
          <w:sz w:val="24"/>
          <w:szCs w:val="24"/>
        </w:rPr>
      </w:pPr>
      <w:r>
        <w:rPr>
          <w:rFonts w:ascii="Arial" w:hAnsi="Arial" w:cs="Arial"/>
          <w:sz w:val="24"/>
          <w:szCs w:val="24"/>
        </w:rPr>
        <w:t>Na području Grada komunalne djelatnosti obavljaju:</w:t>
      </w:r>
    </w:p>
    <w:p w:rsidR="00E6461B" w:rsidRDefault="00E6461B" w:rsidP="00E6461B">
      <w:pPr>
        <w:widowControl w:val="0"/>
        <w:numPr>
          <w:ilvl w:val="0"/>
          <w:numId w:val="5"/>
        </w:numPr>
        <w:tabs>
          <w:tab w:val="clear" w:pos="720"/>
          <w:tab w:val="num" w:pos="1084"/>
        </w:tabs>
        <w:overflowPunct w:val="0"/>
        <w:autoSpaceDE w:val="0"/>
        <w:autoSpaceDN w:val="0"/>
        <w:adjustRightInd w:val="0"/>
        <w:spacing w:after="0" w:line="240" w:lineRule="auto"/>
        <w:ind w:left="1084" w:hanging="364"/>
        <w:jc w:val="both"/>
        <w:rPr>
          <w:rFonts w:ascii="Arial" w:hAnsi="Arial" w:cs="Arial"/>
          <w:sz w:val="24"/>
          <w:szCs w:val="24"/>
        </w:rPr>
      </w:pPr>
      <w:r>
        <w:rPr>
          <w:rFonts w:ascii="Arial" w:hAnsi="Arial" w:cs="Arial"/>
          <w:sz w:val="24"/>
          <w:szCs w:val="24"/>
        </w:rPr>
        <w:t xml:space="preserve">trgovačka društva u djelomičnom, odnosno pretežitom vlasništvu Grada, </w:t>
      </w:r>
    </w:p>
    <w:p w:rsidR="00E6461B" w:rsidRDefault="00E6461B" w:rsidP="00E6461B">
      <w:pPr>
        <w:widowControl w:val="0"/>
        <w:numPr>
          <w:ilvl w:val="0"/>
          <w:numId w:val="5"/>
        </w:numPr>
        <w:tabs>
          <w:tab w:val="clear" w:pos="720"/>
          <w:tab w:val="num" w:pos="1084"/>
        </w:tabs>
        <w:overflowPunct w:val="0"/>
        <w:autoSpaceDE w:val="0"/>
        <w:autoSpaceDN w:val="0"/>
        <w:adjustRightInd w:val="0"/>
        <w:spacing w:after="0" w:line="240" w:lineRule="auto"/>
        <w:ind w:left="1084" w:hanging="364"/>
        <w:jc w:val="both"/>
        <w:rPr>
          <w:rFonts w:ascii="Arial" w:hAnsi="Arial" w:cs="Arial"/>
          <w:sz w:val="24"/>
          <w:szCs w:val="24"/>
        </w:rPr>
      </w:pPr>
      <w:r>
        <w:rPr>
          <w:rFonts w:ascii="Arial" w:hAnsi="Arial" w:cs="Arial"/>
          <w:sz w:val="24"/>
          <w:szCs w:val="24"/>
        </w:rPr>
        <w:t xml:space="preserve">pravne ili fizičke osobe na temelju ugovora o koncesiji, </w:t>
      </w:r>
    </w:p>
    <w:p w:rsidR="00E6461B" w:rsidRDefault="00E6461B" w:rsidP="00E6461B">
      <w:pPr>
        <w:widowControl w:val="0"/>
        <w:autoSpaceDE w:val="0"/>
        <w:autoSpaceDN w:val="0"/>
        <w:adjustRightInd w:val="0"/>
        <w:spacing w:after="0" w:line="58" w:lineRule="exact"/>
        <w:rPr>
          <w:rFonts w:ascii="Arial" w:hAnsi="Arial" w:cs="Arial"/>
          <w:sz w:val="24"/>
          <w:szCs w:val="24"/>
        </w:rPr>
      </w:pPr>
    </w:p>
    <w:p w:rsidR="00E6461B" w:rsidRDefault="00E6461B" w:rsidP="00E6461B">
      <w:pPr>
        <w:widowControl w:val="0"/>
        <w:numPr>
          <w:ilvl w:val="0"/>
          <w:numId w:val="5"/>
        </w:numPr>
        <w:tabs>
          <w:tab w:val="clear" w:pos="720"/>
          <w:tab w:val="num" w:pos="1084"/>
        </w:tabs>
        <w:overflowPunct w:val="0"/>
        <w:autoSpaceDE w:val="0"/>
        <w:autoSpaceDN w:val="0"/>
        <w:adjustRightInd w:val="0"/>
        <w:spacing w:after="0" w:line="213" w:lineRule="auto"/>
        <w:ind w:left="1084" w:right="20" w:hanging="364"/>
        <w:jc w:val="both"/>
        <w:rPr>
          <w:rFonts w:ascii="Arial" w:hAnsi="Arial" w:cs="Arial"/>
          <w:sz w:val="24"/>
          <w:szCs w:val="24"/>
        </w:rPr>
      </w:pPr>
      <w:r>
        <w:rPr>
          <w:rFonts w:ascii="Arial" w:hAnsi="Arial" w:cs="Arial"/>
          <w:sz w:val="24"/>
          <w:szCs w:val="24"/>
        </w:rPr>
        <w:t xml:space="preserve">pravne ili fizičke osobe na temelju pisanog ugovora o povjeravanju komunalnih poslova. </w:t>
      </w:r>
    </w:p>
    <w:p w:rsidR="00E6461B" w:rsidRDefault="00E6461B" w:rsidP="00E6461B">
      <w:pPr>
        <w:widowControl w:val="0"/>
        <w:autoSpaceDE w:val="0"/>
        <w:autoSpaceDN w:val="0"/>
        <w:adjustRightInd w:val="0"/>
        <w:spacing w:after="0" w:line="282" w:lineRule="exact"/>
        <w:rPr>
          <w:rFonts w:ascii="Arial" w:hAnsi="Arial" w:cs="Arial"/>
          <w:sz w:val="24"/>
          <w:szCs w:val="24"/>
        </w:rPr>
      </w:pPr>
    </w:p>
    <w:p w:rsidR="00E6461B" w:rsidRDefault="00E6461B" w:rsidP="00E6461B">
      <w:pPr>
        <w:widowControl w:val="0"/>
        <w:autoSpaceDE w:val="0"/>
        <w:autoSpaceDN w:val="0"/>
        <w:adjustRightInd w:val="0"/>
        <w:spacing w:after="0" w:line="282" w:lineRule="exact"/>
        <w:rPr>
          <w:rFonts w:ascii="Arial" w:hAnsi="Arial" w:cs="Arial"/>
          <w:sz w:val="24"/>
          <w:szCs w:val="24"/>
        </w:rPr>
      </w:pPr>
    </w:p>
    <w:p w:rsidR="00E6461B" w:rsidRDefault="00E6461B" w:rsidP="00E6461B">
      <w:pPr>
        <w:widowControl w:val="0"/>
        <w:numPr>
          <w:ilvl w:val="0"/>
          <w:numId w:val="6"/>
        </w:numPr>
        <w:tabs>
          <w:tab w:val="num" w:pos="0"/>
        </w:tabs>
        <w:overflowPunct w:val="0"/>
        <w:autoSpaceDE w:val="0"/>
        <w:autoSpaceDN w:val="0"/>
        <w:adjustRightInd w:val="0"/>
        <w:spacing w:after="0" w:line="240" w:lineRule="auto"/>
        <w:ind w:left="0" w:right="-418" w:firstLine="0"/>
        <w:jc w:val="both"/>
        <w:rPr>
          <w:rFonts w:ascii="Arial" w:hAnsi="Arial" w:cs="Arial"/>
          <w:b/>
          <w:bCs/>
          <w:sz w:val="24"/>
          <w:szCs w:val="24"/>
        </w:rPr>
      </w:pPr>
      <w:r>
        <w:rPr>
          <w:rFonts w:ascii="Arial" w:hAnsi="Arial" w:cs="Arial"/>
          <w:b/>
          <w:bCs/>
          <w:sz w:val="24"/>
          <w:szCs w:val="24"/>
        </w:rPr>
        <w:t xml:space="preserve">KOMUNALNE DJELATNOSTI ČIJE SE OBAVLJANJE POVJERAVA </w:t>
      </w:r>
    </w:p>
    <w:p w:rsidR="00E6461B" w:rsidRDefault="00E6461B" w:rsidP="00E6461B">
      <w:pPr>
        <w:widowControl w:val="0"/>
        <w:overflowPunct w:val="0"/>
        <w:autoSpaceDE w:val="0"/>
        <w:autoSpaceDN w:val="0"/>
        <w:adjustRightInd w:val="0"/>
        <w:spacing w:after="0" w:line="240" w:lineRule="auto"/>
        <w:ind w:right="-418"/>
        <w:jc w:val="both"/>
        <w:rPr>
          <w:rFonts w:ascii="Arial" w:hAnsi="Arial" w:cs="Arial"/>
          <w:b/>
          <w:bCs/>
          <w:sz w:val="24"/>
          <w:szCs w:val="24"/>
        </w:rPr>
      </w:pPr>
      <w:r>
        <w:rPr>
          <w:rFonts w:ascii="Arial" w:hAnsi="Arial" w:cs="Arial"/>
          <w:b/>
          <w:bCs/>
          <w:sz w:val="24"/>
          <w:szCs w:val="24"/>
        </w:rPr>
        <w:t xml:space="preserve">TRGOVAČKOM DRUŠTVU </w:t>
      </w:r>
    </w:p>
    <w:p w:rsidR="00E6461B" w:rsidRDefault="00E6461B" w:rsidP="00E6461B">
      <w:pPr>
        <w:widowControl w:val="0"/>
        <w:autoSpaceDE w:val="0"/>
        <w:autoSpaceDN w:val="0"/>
        <w:adjustRightInd w:val="0"/>
        <w:spacing w:after="0" w:line="120"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4044"/>
        <w:rPr>
          <w:rFonts w:ascii="Arial" w:hAnsi="Arial" w:cs="Arial"/>
          <w:bCs/>
          <w:sz w:val="24"/>
          <w:szCs w:val="24"/>
        </w:rPr>
      </w:pPr>
      <w:r>
        <w:rPr>
          <w:rFonts w:ascii="Arial" w:hAnsi="Arial" w:cs="Arial"/>
          <w:bCs/>
          <w:sz w:val="24"/>
          <w:szCs w:val="24"/>
        </w:rPr>
        <w:t>Članak 5.</w:t>
      </w:r>
    </w:p>
    <w:p w:rsidR="00E6461B" w:rsidRDefault="00E6461B" w:rsidP="00E6461B">
      <w:pPr>
        <w:widowControl w:val="0"/>
        <w:autoSpaceDE w:val="0"/>
        <w:autoSpaceDN w:val="0"/>
        <w:adjustRightInd w:val="0"/>
        <w:spacing w:after="0" w:line="240" w:lineRule="auto"/>
        <w:ind w:left="4044"/>
        <w:rPr>
          <w:rFonts w:ascii="Arial" w:hAnsi="Arial" w:cs="Arial"/>
          <w:b/>
          <w:bCs/>
          <w:sz w:val="24"/>
          <w:szCs w:val="24"/>
        </w:rPr>
      </w:pPr>
    </w:p>
    <w:p w:rsidR="00E6461B" w:rsidRDefault="00E6461B" w:rsidP="00E6461B">
      <w:pPr>
        <w:jc w:val="both"/>
        <w:rPr>
          <w:rFonts w:ascii="Arial" w:hAnsi="Arial" w:cs="Arial"/>
          <w:sz w:val="24"/>
          <w:szCs w:val="24"/>
        </w:rPr>
      </w:pPr>
      <w:r>
        <w:rPr>
          <w:rFonts w:ascii="Arial" w:hAnsi="Arial" w:cs="Arial"/>
        </w:rPr>
        <w:tab/>
      </w:r>
      <w:r>
        <w:rPr>
          <w:rFonts w:ascii="Arial" w:hAnsi="Arial" w:cs="Arial"/>
          <w:sz w:val="24"/>
          <w:szCs w:val="24"/>
        </w:rPr>
        <w:t xml:space="preserve">Trgovačko društvo </w:t>
      </w:r>
      <w:proofErr w:type="spellStart"/>
      <w:r>
        <w:rPr>
          <w:rFonts w:ascii="Arial" w:hAnsi="Arial" w:cs="Arial"/>
          <w:sz w:val="24"/>
          <w:szCs w:val="24"/>
        </w:rPr>
        <w:t>Ivakop</w:t>
      </w:r>
      <w:proofErr w:type="spellEnd"/>
      <w:r>
        <w:rPr>
          <w:rFonts w:ascii="Arial" w:hAnsi="Arial" w:cs="Arial"/>
          <w:sz w:val="24"/>
          <w:szCs w:val="24"/>
        </w:rPr>
        <w:t xml:space="preserve"> d.o.o. za komunalne djelatnosti koje je u suvlasništvu Grada, za potrebe Grada Ivanić-Grada sukladno posebnim propisima obavlja slijedeće komunalne djelatnosti:</w:t>
      </w:r>
    </w:p>
    <w:p w:rsidR="00E6461B" w:rsidRDefault="00E6461B" w:rsidP="00E6461B">
      <w:pPr>
        <w:widowControl w:val="0"/>
        <w:numPr>
          <w:ilvl w:val="0"/>
          <w:numId w:val="3"/>
        </w:numPr>
        <w:autoSpaceDE w:val="0"/>
        <w:autoSpaceDN w:val="0"/>
        <w:adjustRightInd w:val="0"/>
        <w:spacing w:after="120" w:line="240" w:lineRule="auto"/>
        <w:ind w:left="0" w:firstLine="1134"/>
        <w:jc w:val="both"/>
        <w:rPr>
          <w:rFonts w:ascii="Arial" w:hAnsi="Arial" w:cs="Arial"/>
          <w:sz w:val="24"/>
          <w:szCs w:val="24"/>
        </w:rPr>
      </w:pPr>
      <w:r>
        <w:rPr>
          <w:rFonts w:ascii="Arial" w:hAnsi="Arial" w:cs="Arial"/>
          <w:sz w:val="24"/>
          <w:szCs w:val="24"/>
        </w:rPr>
        <w:t xml:space="preserve">održavanje  čistoće </w:t>
      </w:r>
    </w:p>
    <w:p w:rsidR="00E6461B" w:rsidRDefault="00E6461B" w:rsidP="00E6461B">
      <w:pPr>
        <w:widowControl w:val="0"/>
        <w:numPr>
          <w:ilvl w:val="0"/>
          <w:numId w:val="3"/>
        </w:numPr>
        <w:autoSpaceDE w:val="0"/>
        <w:autoSpaceDN w:val="0"/>
        <w:adjustRightInd w:val="0"/>
        <w:spacing w:after="120" w:line="240" w:lineRule="auto"/>
        <w:ind w:left="0" w:firstLine="1134"/>
        <w:jc w:val="both"/>
        <w:rPr>
          <w:rFonts w:ascii="Arial" w:hAnsi="Arial" w:cs="Arial"/>
          <w:sz w:val="24"/>
          <w:szCs w:val="24"/>
        </w:rPr>
      </w:pPr>
      <w:r>
        <w:rPr>
          <w:rFonts w:ascii="Arial" w:hAnsi="Arial" w:cs="Arial"/>
          <w:sz w:val="24"/>
          <w:szCs w:val="24"/>
        </w:rPr>
        <w:t>odlaganje komunalnog otpada</w:t>
      </w:r>
    </w:p>
    <w:p w:rsidR="00E6461B" w:rsidRDefault="00E6461B" w:rsidP="00E6461B">
      <w:pPr>
        <w:widowControl w:val="0"/>
        <w:autoSpaceDE w:val="0"/>
        <w:autoSpaceDN w:val="0"/>
        <w:adjustRightInd w:val="0"/>
        <w:spacing w:after="0" w:line="272"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Trgovačko društvo Komunalni centar Ivanić-Grad d.o.o. obavlja komunalne djelatnosti kako slijedi:</w:t>
      </w:r>
    </w:p>
    <w:p w:rsidR="00E6461B" w:rsidRDefault="00E6461B" w:rsidP="00E6461B">
      <w:pPr>
        <w:widowControl w:val="0"/>
        <w:autoSpaceDE w:val="0"/>
        <w:autoSpaceDN w:val="0"/>
        <w:adjustRightInd w:val="0"/>
        <w:spacing w:after="0" w:line="240" w:lineRule="auto"/>
        <w:jc w:val="both"/>
        <w:rPr>
          <w:rFonts w:ascii="Arial" w:hAnsi="Arial" w:cs="Arial"/>
          <w:sz w:val="24"/>
          <w:szCs w:val="24"/>
        </w:rPr>
      </w:pPr>
    </w:p>
    <w:p w:rsidR="00E6461B" w:rsidRDefault="00E6461B" w:rsidP="00E6461B">
      <w:pPr>
        <w:widowControl w:val="0"/>
        <w:autoSpaceDE w:val="0"/>
        <w:autoSpaceDN w:val="0"/>
        <w:adjustRightInd w:val="0"/>
        <w:spacing w:after="0" w:line="5" w:lineRule="exact"/>
        <w:jc w:val="both"/>
        <w:rPr>
          <w:rFonts w:ascii="Arial" w:hAnsi="Arial" w:cs="Arial"/>
          <w:sz w:val="24"/>
          <w:szCs w:val="24"/>
        </w:rPr>
      </w:pP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održavanje nerazvrstanih  cesta</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održavanje javnih površina,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tržnice na malo,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održavanje groblja i krematorija,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 xml:space="preserve">obavljanje dimnjačarskih poslova, </w:t>
      </w:r>
    </w:p>
    <w:p w:rsidR="00E6461B" w:rsidRDefault="00E6461B" w:rsidP="00E6461B">
      <w:pPr>
        <w:widowControl w:val="0"/>
        <w:numPr>
          <w:ilvl w:val="0"/>
          <w:numId w:val="2"/>
        </w:numPr>
        <w:tabs>
          <w:tab w:val="clear" w:pos="720"/>
          <w:tab w:val="num" w:pos="1504"/>
        </w:tabs>
        <w:overflowPunct w:val="0"/>
        <w:autoSpaceDE w:val="0"/>
        <w:autoSpaceDN w:val="0"/>
        <w:adjustRightInd w:val="0"/>
        <w:spacing w:after="120" w:line="240" w:lineRule="auto"/>
        <w:ind w:left="1504" w:hanging="368"/>
        <w:jc w:val="both"/>
        <w:rPr>
          <w:rFonts w:ascii="Arial" w:hAnsi="Arial" w:cs="Arial"/>
          <w:sz w:val="24"/>
          <w:szCs w:val="24"/>
        </w:rPr>
      </w:pPr>
      <w:r>
        <w:rPr>
          <w:rFonts w:ascii="Arial" w:hAnsi="Arial" w:cs="Arial"/>
          <w:sz w:val="24"/>
          <w:szCs w:val="24"/>
        </w:rPr>
        <w:t>javna rasvjeta</w:t>
      </w:r>
    </w:p>
    <w:p w:rsidR="00E6461B" w:rsidRDefault="00E6461B" w:rsidP="00E6461B">
      <w:pPr>
        <w:widowControl w:val="0"/>
        <w:numPr>
          <w:ilvl w:val="0"/>
          <w:numId w:val="2"/>
        </w:numPr>
        <w:tabs>
          <w:tab w:val="clear" w:pos="720"/>
          <w:tab w:val="num" w:pos="1134"/>
        </w:tabs>
        <w:overflowPunct w:val="0"/>
        <w:autoSpaceDE w:val="0"/>
        <w:autoSpaceDN w:val="0"/>
        <w:adjustRightInd w:val="0"/>
        <w:spacing w:after="120" w:line="240" w:lineRule="auto"/>
        <w:ind w:firstLine="414"/>
        <w:jc w:val="both"/>
        <w:rPr>
          <w:rFonts w:ascii="Arial" w:hAnsi="Arial" w:cs="Arial"/>
          <w:sz w:val="24"/>
          <w:szCs w:val="24"/>
        </w:rPr>
      </w:pPr>
      <w:r>
        <w:rPr>
          <w:rFonts w:ascii="Arial" w:hAnsi="Arial" w:cs="Arial"/>
          <w:sz w:val="24"/>
          <w:szCs w:val="24"/>
        </w:rPr>
        <w:t xml:space="preserve"> održavanje i naplata parkirališnih mjesta, </w:t>
      </w:r>
    </w:p>
    <w:p w:rsidR="00E6461B" w:rsidRDefault="00E6461B" w:rsidP="00E6461B">
      <w:pPr>
        <w:widowControl w:val="0"/>
        <w:numPr>
          <w:ilvl w:val="0"/>
          <w:numId w:val="2"/>
        </w:numPr>
        <w:overflowPunct w:val="0"/>
        <w:autoSpaceDE w:val="0"/>
        <w:autoSpaceDN w:val="0"/>
        <w:adjustRightInd w:val="0"/>
        <w:spacing w:after="120" w:line="240" w:lineRule="auto"/>
        <w:ind w:firstLine="414"/>
        <w:jc w:val="both"/>
        <w:rPr>
          <w:rFonts w:ascii="Arial" w:hAnsi="Arial" w:cs="Arial"/>
          <w:sz w:val="24"/>
          <w:szCs w:val="24"/>
        </w:rPr>
      </w:pPr>
      <w:r>
        <w:rPr>
          <w:rFonts w:ascii="Arial" w:hAnsi="Arial" w:cs="Arial"/>
          <w:sz w:val="24"/>
          <w:szCs w:val="24"/>
        </w:rPr>
        <w:t xml:space="preserve">zimska služba, </w:t>
      </w:r>
    </w:p>
    <w:p w:rsidR="00E6461B" w:rsidRDefault="00E6461B" w:rsidP="00E6461B">
      <w:pPr>
        <w:widowControl w:val="0"/>
        <w:numPr>
          <w:ilvl w:val="0"/>
          <w:numId w:val="2"/>
        </w:numPr>
        <w:overflowPunct w:val="0"/>
        <w:autoSpaceDE w:val="0"/>
        <w:autoSpaceDN w:val="0"/>
        <w:adjustRightInd w:val="0"/>
        <w:spacing w:after="120" w:line="240" w:lineRule="auto"/>
        <w:ind w:firstLine="414"/>
        <w:jc w:val="both"/>
        <w:rPr>
          <w:rFonts w:ascii="Arial" w:hAnsi="Arial" w:cs="Arial"/>
          <w:sz w:val="24"/>
          <w:szCs w:val="24"/>
        </w:rPr>
      </w:pPr>
      <w:r>
        <w:rPr>
          <w:rFonts w:ascii="Arial" w:hAnsi="Arial" w:cs="Arial"/>
          <w:sz w:val="24"/>
          <w:szCs w:val="24"/>
        </w:rPr>
        <w:t xml:space="preserve">dezinsekcija, deratizacija, zaštita bilja i suzbijanje nepoželjne vegetacije </w:t>
      </w:r>
    </w:p>
    <w:p w:rsidR="00E6461B" w:rsidRDefault="00E6461B" w:rsidP="00E6461B">
      <w:pPr>
        <w:widowControl w:val="0"/>
        <w:numPr>
          <w:ilvl w:val="0"/>
          <w:numId w:val="2"/>
        </w:numPr>
        <w:overflowPunct w:val="0"/>
        <w:autoSpaceDE w:val="0"/>
        <w:autoSpaceDN w:val="0"/>
        <w:adjustRightInd w:val="0"/>
        <w:spacing w:after="120" w:line="240" w:lineRule="auto"/>
        <w:ind w:left="1418" w:hanging="284"/>
        <w:jc w:val="both"/>
        <w:rPr>
          <w:rFonts w:ascii="Arial" w:hAnsi="Arial" w:cs="Arial"/>
          <w:color w:val="000000"/>
          <w:sz w:val="24"/>
          <w:szCs w:val="24"/>
        </w:rPr>
      </w:pPr>
      <w:r>
        <w:rPr>
          <w:rFonts w:ascii="Arial" w:hAnsi="Arial" w:cs="Arial"/>
          <w:color w:val="000000"/>
          <w:sz w:val="24"/>
          <w:szCs w:val="24"/>
        </w:rPr>
        <w:t>održavanje društvenih domova, prostorija mjesnih odbora i ostale gradske imovine</w:t>
      </w:r>
    </w:p>
    <w:p w:rsidR="00E6461B" w:rsidRDefault="00E6461B" w:rsidP="00E6461B">
      <w:pPr>
        <w:numPr>
          <w:ilvl w:val="0"/>
          <w:numId w:val="2"/>
        </w:numPr>
        <w:tabs>
          <w:tab w:val="clear" w:pos="720"/>
          <w:tab w:val="num" w:pos="1134"/>
        </w:tabs>
        <w:spacing w:after="120" w:line="240" w:lineRule="auto"/>
        <w:ind w:left="1134" w:right="-418" w:firstLine="0"/>
        <w:rPr>
          <w:rFonts w:ascii="Arial" w:eastAsia="Times New Roman" w:hAnsi="Arial" w:cs="Arial"/>
          <w:sz w:val="24"/>
          <w:szCs w:val="24"/>
          <w:lang w:eastAsia="hr-HR"/>
        </w:rPr>
      </w:pPr>
      <w:r>
        <w:rPr>
          <w:rFonts w:ascii="Arial" w:eastAsia="Times New Roman" w:hAnsi="Arial" w:cs="Arial"/>
          <w:sz w:val="24"/>
          <w:szCs w:val="24"/>
          <w:lang w:eastAsia="hr-HR"/>
        </w:rPr>
        <w:t>usluge oglašavanja na javnim površinama i na nekretninama u vlasništvu Grada Ivanić-Grada</w:t>
      </w:r>
    </w:p>
    <w:p w:rsidR="00E6461B" w:rsidRDefault="00E6461B" w:rsidP="00E6461B">
      <w:pPr>
        <w:widowControl w:val="0"/>
        <w:numPr>
          <w:ilvl w:val="0"/>
          <w:numId w:val="2"/>
        </w:numPr>
        <w:overflowPunct w:val="0"/>
        <w:autoSpaceDE w:val="0"/>
        <w:autoSpaceDN w:val="0"/>
        <w:adjustRightInd w:val="0"/>
        <w:spacing w:after="120" w:line="240" w:lineRule="auto"/>
        <w:ind w:firstLine="414"/>
        <w:jc w:val="both"/>
        <w:rPr>
          <w:rFonts w:ascii="Arial" w:hAnsi="Arial" w:cs="Arial"/>
          <w:sz w:val="24"/>
          <w:szCs w:val="24"/>
        </w:rPr>
      </w:pPr>
      <w:r>
        <w:rPr>
          <w:rFonts w:ascii="Arial" w:hAnsi="Arial" w:cs="Arial"/>
          <w:sz w:val="24"/>
          <w:szCs w:val="24"/>
        </w:rPr>
        <w:t xml:space="preserve">prigodno ukrašavanje Grada. </w:t>
      </w:r>
    </w:p>
    <w:p w:rsidR="00E6461B" w:rsidRDefault="00E6461B" w:rsidP="00E6461B">
      <w:pPr>
        <w:spacing w:after="120" w:line="240" w:lineRule="auto"/>
        <w:ind w:left="1134" w:right="-418"/>
        <w:rPr>
          <w:rFonts w:ascii="Arial" w:eastAsia="Times New Roman" w:hAnsi="Arial" w:cs="Arial"/>
          <w:sz w:val="24"/>
          <w:szCs w:val="24"/>
          <w:lang w:eastAsia="hr-HR"/>
        </w:rPr>
      </w:pPr>
    </w:p>
    <w:p w:rsidR="00E6461B" w:rsidRDefault="00E6461B" w:rsidP="00E6461B">
      <w:pPr>
        <w:spacing w:after="120" w:line="240" w:lineRule="auto"/>
        <w:ind w:left="1134" w:right="-418"/>
        <w:rPr>
          <w:rFonts w:ascii="Arial" w:eastAsia="Times New Roman" w:hAnsi="Arial" w:cs="Arial"/>
          <w:sz w:val="24"/>
          <w:szCs w:val="24"/>
          <w:lang w:eastAsia="hr-HR"/>
        </w:rPr>
      </w:pPr>
    </w:p>
    <w:p w:rsidR="00E6461B" w:rsidRDefault="00E6461B" w:rsidP="00E6461B">
      <w:pPr>
        <w:spacing w:after="120" w:line="240" w:lineRule="auto"/>
        <w:ind w:left="1134" w:right="-418"/>
        <w:rPr>
          <w:rFonts w:ascii="Arial" w:eastAsia="Times New Roman" w:hAnsi="Arial" w:cs="Arial"/>
          <w:sz w:val="24"/>
          <w:szCs w:val="24"/>
          <w:lang w:eastAsia="hr-HR"/>
        </w:rPr>
      </w:pPr>
    </w:p>
    <w:p w:rsidR="00E6461B" w:rsidRDefault="00E6461B" w:rsidP="00E6461B">
      <w:pPr>
        <w:widowControl w:val="0"/>
        <w:autoSpaceDE w:val="0"/>
        <w:autoSpaceDN w:val="0"/>
        <w:adjustRightInd w:val="0"/>
        <w:spacing w:after="0" w:line="240" w:lineRule="auto"/>
        <w:ind w:left="4044"/>
        <w:rPr>
          <w:rFonts w:ascii="Arial" w:hAnsi="Arial" w:cs="Arial"/>
          <w:sz w:val="24"/>
          <w:szCs w:val="24"/>
        </w:rPr>
      </w:pPr>
      <w:r>
        <w:rPr>
          <w:rFonts w:ascii="Arial" w:hAnsi="Arial" w:cs="Arial"/>
          <w:bCs/>
          <w:sz w:val="24"/>
          <w:szCs w:val="24"/>
        </w:rPr>
        <w:lastRenderedPageBreak/>
        <w:t>Članak 6.</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8" w:lineRule="auto"/>
        <w:ind w:left="4" w:right="20" w:firstLine="708"/>
        <w:jc w:val="both"/>
        <w:rPr>
          <w:rFonts w:ascii="Arial" w:hAnsi="Arial" w:cs="Arial"/>
          <w:sz w:val="24"/>
          <w:szCs w:val="24"/>
        </w:rPr>
      </w:pPr>
      <w:r>
        <w:rPr>
          <w:rFonts w:ascii="Arial" w:hAnsi="Arial" w:cs="Arial"/>
          <w:sz w:val="24"/>
          <w:szCs w:val="24"/>
        </w:rPr>
        <w:t>Trgovačkom društvu iz članka 5. ove Odluke, Grad može povjeriti obavljanje komunalnih djelatnosti za koje je osnovano, temeljem pisanog ugovora sukladno odredbama Zakona o komunalnom gospodarstvu te ostalih pozitivnih propisa koji reguliraju obavljanje pojedinih komunalnih djelatnosti, pod uvjetom da Grad za dio obavljanja komunalnih djelatnosti izdvaja sredstva utvrđena Proračunom.</w:t>
      </w:r>
    </w:p>
    <w:p w:rsidR="00E6461B" w:rsidRDefault="00E6461B" w:rsidP="00E6461B">
      <w:pPr>
        <w:widowControl w:val="0"/>
        <w:autoSpaceDE w:val="0"/>
        <w:autoSpaceDN w:val="0"/>
        <w:adjustRightInd w:val="0"/>
        <w:spacing w:after="0" w:line="63"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left="4" w:right="20" w:firstLine="708"/>
        <w:jc w:val="both"/>
        <w:rPr>
          <w:rFonts w:ascii="Arial" w:hAnsi="Arial" w:cs="Arial"/>
          <w:sz w:val="24"/>
          <w:szCs w:val="24"/>
        </w:rPr>
      </w:pPr>
      <w:r>
        <w:rPr>
          <w:rFonts w:ascii="Arial" w:hAnsi="Arial" w:cs="Arial"/>
          <w:sz w:val="24"/>
          <w:szCs w:val="24"/>
        </w:rPr>
        <w:t>Pojedinosti vezane za obavljanje navedenih komunalnih djelatnosti posebno se reguliraju Odlukama i drugim aktima, odnosno Ugovorima.</w:t>
      </w:r>
    </w:p>
    <w:p w:rsidR="00E6461B" w:rsidRDefault="00E6461B" w:rsidP="00E6461B">
      <w:pPr>
        <w:widowControl w:val="0"/>
        <w:autoSpaceDE w:val="0"/>
        <w:autoSpaceDN w:val="0"/>
        <w:adjustRightInd w:val="0"/>
        <w:spacing w:after="0" w:line="60"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left="4" w:right="20" w:firstLine="708"/>
        <w:jc w:val="both"/>
        <w:rPr>
          <w:rFonts w:ascii="Arial" w:hAnsi="Arial" w:cs="Arial"/>
          <w:sz w:val="24"/>
          <w:szCs w:val="24"/>
        </w:rPr>
      </w:pPr>
      <w:r>
        <w:rPr>
          <w:rFonts w:ascii="Arial" w:hAnsi="Arial" w:cs="Arial"/>
          <w:sz w:val="24"/>
          <w:szCs w:val="24"/>
        </w:rPr>
        <w:t>Predmetni ugovori mogu se zaključiti najduže na razdoblje od 4 (četiri) godine i moraju biti usklađeni sa Programom održavanja objekata i uređaja komunalne infrastrukture i Programom gradnje objekata i uređaja komunalne infrastrukture.</w:t>
      </w:r>
    </w:p>
    <w:p w:rsidR="00E6461B" w:rsidRDefault="00E6461B" w:rsidP="00E6461B">
      <w:pPr>
        <w:widowControl w:val="0"/>
        <w:autoSpaceDE w:val="0"/>
        <w:autoSpaceDN w:val="0"/>
        <w:adjustRightInd w:val="0"/>
        <w:spacing w:after="0" w:line="58"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8" w:lineRule="auto"/>
        <w:ind w:left="4" w:firstLine="708"/>
        <w:jc w:val="both"/>
        <w:rPr>
          <w:rFonts w:ascii="Arial" w:hAnsi="Arial" w:cs="Arial"/>
          <w:sz w:val="24"/>
          <w:szCs w:val="24"/>
        </w:rPr>
      </w:pPr>
      <w:r>
        <w:rPr>
          <w:rFonts w:ascii="Arial" w:hAnsi="Arial" w:cs="Arial"/>
          <w:sz w:val="24"/>
          <w:szCs w:val="24"/>
        </w:rPr>
        <w:t>Grad ne može Trgovačkom društvu iz članka 5. ove Odluke, povjeriti izvršavanje drugih komunalnih djelatnosti za koje to trgovačko društvo nije osnovano,</w:t>
      </w:r>
      <w:r>
        <w:rPr>
          <w:rFonts w:ascii="Arial" w:hAnsi="Arial" w:cs="Arial"/>
          <w:color w:val="00B050"/>
          <w:sz w:val="24"/>
          <w:szCs w:val="24"/>
        </w:rPr>
        <w:t xml:space="preserve"> </w:t>
      </w:r>
      <w:r>
        <w:rPr>
          <w:rFonts w:ascii="Arial" w:hAnsi="Arial" w:cs="Arial"/>
          <w:sz w:val="24"/>
          <w:szCs w:val="24"/>
        </w:rPr>
        <w:t>već je u obvezi provesti postupak davanja koncesije odnosno postupak prikupljanja ponuda ili javnog natječaja za povjeravanje tih djelatnosti na temelju pisanog ugovora.</w:t>
      </w:r>
    </w:p>
    <w:p w:rsidR="00E6461B" w:rsidRDefault="00E6461B" w:rsidP="00E6461B">
      <w:pPr>
        <w:widowControl w:val="0"/>
        <w:autoSpaceDE w:val="0"/>
        <w:autoSpaceDN w:val="0"/>
        <w:adjustRightInd w:val="0"/>
        <w:spacing w:after="0" w:line="286"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4044"/>
        <w:rPr>
          <w:rFonts w:ascii="Arial" w:hAnsi="Arial" w:cs="Arial"/>
          <w:sz w:val="24"/>
          <w:szCs w:val="24"/>
        </w:rPr>
      </w:pPr>
      <w:r>
        <w:rPr>
          <w:rFonts w:ascii="Arial" w:hAnsi="Arial" w:cs="Arial"/>
          <w:bCs/>
          <w:sz w:val="24"/>
          <w:szCs w:val="24"/>
        </w:rPr>
        <w:t>Članak 7.</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5" w:lineRule="auto"/>
        <w:ind w:left="4" w:right="20" w:firstLine="708"/>
        <w:jc w:val="both"/>
        <w:rPr>
          <w:rFonts w:ascii="Arial" w:hAnsi="Arial" w:cs="Arial"/>
          <w:sz w:val="24"/>
          <w:szCs w:val="24"/>
        </w:rPr>
      </w:pPr>
      <w:r>
        <w:rPr>
          <w:rFonts w:ascii="Arial" w:hAnsi="Arial" w:cs="Arial"/>
          <w:sz w:val="24"/>
          <w:szCs w:val="24"/>
        </w:rPr>
        <w:t>Obavljanje svih komunalnih djelatnosti koje ulaze u djelokrug Trgovačkog društva iz članka 5. ove Odluke, Grad može povjeriti i drugim fizičkim i pravnim osobama i to na temelju koncesije, odnosno pisanog ugovora o povjeravanju komunalnih poslova, nakon provedenog postupka.</w:t>
      </w:r>
    </w:p>
    <w:p w:rsidR="00E6461B" w:rsidRDefault="00E6461B" w:rsidP="00E6461B">
      <w:pPr>
        <w:widowControl w:val="0"/>
        <w:autoSpaceDE w:val="0"/>
        <w:autoSpaceDN w:val="0"/>
        <w:adjustRightInd w:val="0"/>
        <w:spacing w:after="0" w:line="286" w:lineRule="exact"/>
        <w:rPr>
          <w:rFonts w:ascii="Arial" w:hAnsi="Arial" w:cs="Arial"/>
          <w:sz w:val="24"/>
          <w:szCs w:val="24"/>
        </w:rPr>
      </w:pPr>
      <w:bookmarkStart w:id="3" w:name="page6"/>
      <w:bookmarkEnd w:id="3"/>
    </w:p>
    <w:p w:rsidR="00E6461B" w:rsidRDefault="00E6461B" w:rsidP="00E6461B">
      <w:pPr>
        <w:widowControl w:val="0"/>
        <w:autoSpaceDE w:val="0"/>
        <w:autoSpaceDN w:val="0"/>
        <w:adjustRightInd w:val="0"/>
        <w:spacing w:after="0" w:line="240" w:lineRule="auto"/>
        <w:ind w:left="4040"/>
        <w:rPr>
          <w:rFonts w:ascii="Arial" w:hAnsi="Arial" w:cs="Arial"/>
          <w:sz w:val="24"/>
          <w:szCs w:val="24"/>
        </w:rPr>
      </w:pPr>
      <w:r>
        <w:rPr>
          <w:rFonts w:ascii="Arial" w:hAnsi="Arial" w:cs="Arial"/>
          <w:bCs/>
          <w:sz w:val="24"/>
          <w:szCs w:val="24"/>
        </w:rPr>
        <w:t>Članak 8.</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0" w:lineRule="auto"/>
        <w:ind w:right="20" w:firstLine="708"/>
        <w:jc w:val="both"/>
        <w:rPr>
          <w:rFonts w:ascii="Arial" w:hAnsi="Arial" w:cs="Arial"/>
          <w:sz w:val="24"/>
          <w:szCs w:val="24"/>
        </w:rPr>
      </w:pPr>
      <w:r>
        <w:rPr>
          <w:rFonts w:ascii="Arial" w:hAnsi="Arial" w:cs="Arial"/>
          <w:sz w:val="24"/>
          <w:szCs w:val="24"/>
        </w:rPr>
        <w:t>Trgovačko društvo iz članka 5. ove Odluke, komunalne djelatnosti obavlja na temelju Zakona i drugih akata, na temelju ove Odluke i posebnih propisa važećih za obavljanje pojedine komunalne djelatnosti, odnosno na temelju ugovora zaključenih sa Gradom.</w:t>
      </w:r>
    </w:p>
    <w:p w:rsidR="00E6461B" w:rsidRDefault="00E6461B" w:rsidP="00E6461B">
      <w:pPr>
        <w:widowControl w:val="0"/>
        <w:autoSpaceDE w:val="0"/>
        <w:autoSpaceDN w:val="0"/>
        <w:adjustRightInd w:val="0"/>
        <w:spacing w:after="0" w:line="5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8" w:lineRule="auto"/>
        <w:ind w:firstLine="708"/>
        <w:jc w:val="both"/>
        <w:rPr>
          <w:rFonts w:ascii="Arial" w:hAnsi="Arial" w:cs="Arial"/>
          <w:sz w:val="24"/>
          <w:szCs w:val="24"/>
        </w:rPr>
      </w:pPr>
      <w:r>
        <w:rPr>
          <w:rFonts w:ascii="Arial" w:hAnsi="Arial" w:cs="Arial"/>
          <w:sz w:val="24"/>
          <w:szCs w:val="24"/>
        </w:rPr>
        <w:t>Upravni odjel jedinice lokalne samouprave nadležan za poslove komunalnog gospodarstva vrši nadzor nad obavljanjem komunalnih djelatnosti Trgovačkog društva iz članka 5. ove Odluke, predlaže nacrte ugovora, kao i nacrte akata u vezi načina i uvjeta obavljanja komunalnih djelatnosti, prava, obveza i ovlaštenja Trgovačkog društva iz članka 5. ove Odluke.</w:t>
      </w:r>
    </w:p>
    <w:p w:rsidR="00E6461B" w:rsidRDefault="00E6461B" w:rsidP="00E6461B">
      <w:pPr>
        <w:widowControl w:val="0"/>
        <w:overflowPunct w:val="0"/>
        <w:autoSpaceDE w:val="0"/>
        <w:autoSpaceDN w:val="0"/>
        <w:adjustRightInd w:val="0"/>
        <w:spacing w:after="0" w:line="228" w:lineRule="auto"/>
        <w:ind w:firstLine="708"/>
        <w:jc w:val="both"/>
        <w:rPr>
          <w:rFonts w:ascii="Arial" w:hAnsi="Arial" w:cs="Arial"/>
          <w:sz w:val="24"/>
          <w:szCs w:val="24"/>
        </w:rPr>
      </w:pPr>
    </w:p>
    <w:p w:rsidR="00E6461B" w:rsidRDefault="00E6461B" w:rsidP="00E6461B">
      <w:pPr>
        <w:widowControl w:val="0"/>
        <w:autoSpaceDE w:val="0"/>
        <w:autoSpaceDN w:val="0"/>
        <w:adjustRightInd w:val="0"/>
        <w:spacing w:after="0" w:line="286"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2.  KOMUNALNE DJELATNOSTI KOJE SE OBAVLJAJU NA TEMELJU UGOVORA O KONCESIJI</w:t>
      </w:r>
    </w:p>
    <w:p w:rsidR="00E6461B" w:rsidRDefault="00E6461B" w:rsidP="00E6461B">
      <w:pPr>
        <w:widowControl w:val="0"/>
        <w:autoSpaceDE w:val="0"/>
        <w:autoSpaceDN w:val="0"/>
        <w:adjustRightInd w:val="0"/>
        <w:spacing w:after="0" w:line="276"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3980"/>
        <w:rPr>
          <w:rFonts w:ascii="Arial" w:hAnsi="Arial" w:cs="Arial"/>
          <w:sz w:val="24"/>
          <w:szCs w:val="24"/>
        </w:rPr>
      </w:pPr>
      <w:r>
        <w:rPr>
          <w:rFonts w:ascii="Arial" w:hAnsi="Arial" w:cs="Arial"/>
          <w:bCs/>
          <w:sz w:val="24"/>
          <w:szCs w:val="24"/>
        </w:rPr>
        <w:t>Članak 9.</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right="20" w:firstLine="708"/>
        <w:jc w:val="both"/>
        <w:rPr>
          <w:rFonts w:ascii="Arial" w:hAnsi="Arial" w:cs="Arial"/>
          <w:sz w:val="24"/>
          <w:szCs w:val="24"/>
        </w:rPr>
      </w:pPr>
      <w:r>
        <w:rPr>
          <w:rFonts w:ascii="Arial" w:hAnsi="Arial" w:cs="Arial"/>
          <w:sz w:val="24"/>
          <w:szCs w:val="24"/>
        </w:rPr>
        <w:t>Pravne i fizičke osobe na temelju ugovora o koncesiji mogu obavljati slijedeće djelatnosti:</w:t>
      </w:r>
    </w:p>
    <w:p w:rsidR="00E6461B" w:rsidRDefault="00E6461B" w:rsidP="00E6461B">
      <w:pPr>
        <w:widowControl w:val="0"/>
        <w:autoSpaceDE w:val="0"/>
        <w:autoSpaceDN w:val="0"/>
        <w:adjustRightInd w:val="0"/>
        <w:spacing w:after="0" w:line="2" w:lineRule="exact"/>
        <w:rPr>
          <w:rFonts w:ascii="Arial" w:hAnsi="Arial" w:cs="Arial"/>
          <w:sz w:val="24"/>
          <w:szCs w:val="24"/>
        </w:rPr>
      </w:pPr>
    </w:p>
    <w:p w:rsidR="00E6461B" w:rsidRDefault="00E6461B" w:rsidP="00E6461B">
      <w:pPr>
        <w:widowControl w:val="0"/>
        <w:numPr>
          <w:ilvl w:val="0"/>
          <w:numId w:val="7"/>
        </w:numPr>
        <w:tabs>
          <w:tab w:val="clear" w:pos="720"/>
          <w:tab w:val="num" w:pos="1060"/>
        </w:tabs>
        <w:overflowPunct w:val="0"/>
        <w:autoSpaceDE w:val="0"/>
        <w:autoSpaceDN w:val="0"/>
        <w:adjustRightInd w:val="0"/>
        <w:spacing w:after="0" w:line="240" w:lineRule="auto"/>
        <w:ind w:left="1060" w:hanging="356"/>
        <w:jc w:val="both"/>
        <w:rPr>
          <w:rFonts w:ascii="Arial" w:hAnsi="Arial" w:cs="Arial"/>
          <w:sz w:val="24"/>
          <w:szCs w:val="24"/>
        </w:rPr>
      </w:pPr>
      <w:r>
        <w:rPr>
          <w:rFonts w:ascii="Arial" w:hAnsi="Arial" w:cs="Arial"/>
          <w:sz w:val="24"/>
          <w:szCs w:val="24"/>
        </w:rPr>
        <w:t xml:space="preserve">prijevoz putnika u javnom prometu, </w:t>
      </w:r>
    </w:p>
    <w:p w:rsidR="00E6461B" w:rsidRDefault="00E6461B" w:rsidP="00E6461B">
      <w:pPr>
        <w:widowControl w:val="0"/>
        <w:numPr>
          <w:ilvl w:val="0"/>
          <w:numId w:val="7"/>
        </w:numPr>
        <w:tabs>
          <w:tab w:val="clear" w:pos="720"/>
          <w:tab w:val="num" w:pos="1060"/>
        </w:tabs>
        <w:overflowPunct w:val="0"/>
        <w:autoSpaceDE w:val="0"/>
        <w:autoSpaceDN w:val="0"/>
        <w:adjustRightInd w:val="0"/>
        <w:spacing w:after="0" w:line="240" w:lineRule="auto"/>
        <w:ind w:left="1060" w:hanging="356"/>
        <w:jc w:val="both"/>
        <w:rPr>
          <w:rFonts w:ascii="Arial" w:hAnsi="Arial" w:cs="Arial"/>
          <w:b/>
          <w:sz w:val="24"/>
          <w:szCs w:val="24"/>
        </w:rPr>
      </w:pPr>
      <w:r>
        <w:rPr>
          <w:rFonts w:ascii="Arial" w:hAnsi="Arial" w:cs="Arial"/>
          <w:sz w:val="24"/>
          <w:szCs w:val="24"/>
        </w:rPr>
        <w:t>prijevoz pokojnika.</w:t>
      </w:r>
    </w:p>
    <w:p w:rsidR="00E6461B" w:rsidRDefault="00E6461B" w:rsidP="00E6461B">
      <w:pPr>
        <w:widowControl w:val="0"/>
        <w:numPr>
          <w:ilvl w:val="0"/>
          <w:numId w:val="7"/>
        </w:numPr>
        <w:tabs>
          <w:tab w:val="clear" w:pos="720"/>
          <w:tab w:val="num" w:pos="1060"/>
        </w:tabs>
        <w:overflowPunct w:val="0"/>
        <w:autoSpaceDE w:val="0"/>
        <w:autoSpaceDN w:val="0"/>
        <w:adjustRightInd w:val="0"/>
        <w:spacing w:after="0" w:line="240" w:lineRule="auto"/>
        <w:ind w:left="1060" w:hanging="356"/>
        <w:jc w:val="both"/>
        <w:rPr>
          <w:rFonts w:ascii="Arial" w:hAnsi="Arial" w:cs="Arial"/>
          <w:b/>
          <w:sz w:val="24"/>
          <w:szCs w:val="24"/>
        </w:rPr>
      </w:pPr>
    </w:p>
    <w:p w:rsidR="00E6461B" w:rsidRDefault="00E6461B" w:rsidP="00E6461B">
      <w:pPr>
        <w:widowControl w:val="0"/>
        <w:overflowPunct w:val="0"/>
        <w:autoSpaceDE w:val="0"/>
        <w:autoSpaceDN w:val="0"/>
        <w:adjustRightInd w:val="0"/>
        <w:spacing w:after="0" w:line="240" w:lineRule="auto"/>
        <w:ind w:left="1060"/>
        <w:jc w:val="both"/>
        <w:rPr>
          <w:rFonts w:ascii="Arial" w:hAnsi="Arial" w:cs="Arial"/>
          <w:sz w:val="24"/>
          <w:szCs w:val="24"/>
        </w:rPr>
      </w:pPr>
      <w:r>
        <w:rPr>
          <w:rFonts w:ascii="Arial" w:hAnsi="Arial" w:cs="Arial"/>
          <w:color w:val="FF0000"/>
          <w:sz w:val="24"/>
          <w:szCs w:val="24"/>
        </w:rPr>
        <w:t xml:space="preserve">                                           </w:t>
      </w:r>
      <w:r>
        <w:rPr>
          <w:rFonts w:ascii="Arial" w:hAnsi="Arial" w:cs="Arial"/>
          <w:sz w:val="24"/>
          <w:szCs w:val="24"/>
        </w:rPr>
        <w:t>Članak 10.</w:t>
      </w:r>
    </w:p>
    <w:p w:rsidR="00E6461B" w:rsidRDefault="00E6461B" w:rsidP="00E6461B">
      <w:pPr>
        <w:widowControl w:val="0"/>
        <w:overflowPunct w:val="0"/>
        <w:autoSpaceDE w:val="0"/>
        <w:autoSpaceDN w:val="0"/>
        <w:adjustRightInd w:val="0"/>
        <w:spacing w:after="0" w:line="240" w:lineRule="auto"/>
        <w:ind w:left="1060"/>
        <w:jc w:val="both"/>
        <w:rPr>
          <w:rFonts w:ascii="Arial" w:hAnsi="Arial" w:cs="Arial"/>
          <w:b/>
          <w:sz w:val="24"/>
          <w:szCs w:val="24"/>
        </w:rPr>
      </w:pP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lastRenderedPageBreak/>
        <w:t>Koncesija se može dati pravnoj ili fizičkoj osobi registriranoj za obavljanje djelatnosti iz stavka 1. ovog članka na vrijeme do 10 (deset) godina.</w:t>
      </w:r>
    </w:p>
    <w:p w:rsidR="00E6461B" w:rsidRDefault="00E6461B" w:rsidP="00E6461B">
      <w:pPr>
        <w:widowControl w:val="0"/>
        <w:autoSpaceDE w:val="0"/>
        <w:autoSpaceDN w:val="0"/>
        <w:adjustRightInd w:val="0"/>
        <w:spacing w:before="120" w:after="120"/>
        <w:jc w:val="center"/>
        <w:rPr>
          <w:rFonts w:ascii="Arial" w:hAnsi="Arial" w:cs="Arial"/>
          <w:sz w:val="24"/>
          <w:szCs w:val="24"/>
        </w:rPr>
      </w:pPr>
      <w:r>
        <w:rPr>
          <w:rFonts w:ascii="Arial" w:hAnsi="Arial" w:cs="Arial"/>
          <w:sz w:val="24"/>
          <w:szCs w:val="24"/>
        </w:rPr>
        <w:t>Članak 11.</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Postupak dodjele koncesije provodi se javnim natječajem, u skladu sa posebnim propisima koji reguliraju pitanje dodjela koncesija, Zakonom o komunalnom gospodarstvu te ovom Odlukom.</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Postupak dodjele koncesije započinje pripremnim radnjama koje uključuju izradu studije opravdanosti za dodjelu koncesije, imenovanje povjerenstva te pripremu natječajne dokumentacije.</w:t>
      </w:r>
    </w:p>
    <w:p w:rsidR="00E6461B" w:rsidRDefault="00E6461B" w:rsidP="00E6461B">
      <w:pPr>
        <w:widowControl w:val="0"/>
        <w:autoSpaceDE w:val="0"/>
        <w:autoSpaceDN w:val="0"/>
        <w:adjustRightInd w:val="0"/>
        <w:spacing w:before="120" w:after="120"/>
        <w:ind w:firstLine="708"/>
        <w:jc w:val="both"/>
        <w:rPr>
          <w:rFonts w:ascii="Arial" w:hAnsi="Arial" w:cs="Arial"/>
          <w:sz w:val="24"/>
          <w:szCs w:val="24"/>
        </w:rPr>
      </w:pPr>
      <w:r>
        <w:rPr>
          <w:rFonts w:ascii="Arial" w:hAnsi="Arial" w:cs="Arial"/>
          <w:sz w:val="24"/>
          <w:szCs w:val="24"/>
        </w:rPr>
        <w:t>Odluku o početku postupka davanja koncesije donosi Gradonačelnik Grada Ivanić-Grada (u daljnjem tekstu: Gradonačelnik).</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Postupak javnog natječaja provodi Povjerenstvo koje ima predsjednika i najviše 4 članova, a imenuje ga Gradonačelnik.</w:t>
      </w:r>
    </w:p>
    <w:p w:rsidR="00E6461B" w:rsidRDefault="00E6461B" w:rsidP="00E6461B">
      <w:pPr>
        <w:widowControl w:val="0"/>
        <w:autoSpaceDE w:val="0"/>
        <w:autoSpaceDN w:val="0"/>
        <w:adjustRightInd w:val="0"/>
        <w:spacing w:before="120" w:after="120"/>
        <w:ind w:left="4064"/>
        <w:rPr>
          <w:rFonts w:ascii="Arial" w:hAnsi="Arial" w:cs="Arial"/>
          <w:sz w:val="24"/>
          <w:szCs w:val="24"/>
        </w:rPr>
      </w:pPr>
      <w:r>
        <w:rPr>
          <w:rFonts w:ascii="Arial" w:hAnsi="Arial" w:cs="Arial"/>
          <w:sz w:val="24"/>
          <w:szCs w:val="24"/>
        </w:rPr>
        <w:t>Članak 12.</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Obavijest o namjeri davanja koncesije objavljuje nadležno tijelo gradske uprave temeljem Odluke gradonačelnika. Objavom obavijesti o namjeri davanja koncesije započinje postupak davanja koncesije.</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Obavijest o namjeri davanja koncesije, objavljuje se u Narodnim novinama, a može se nakon toga, neizmijenjenog sadržaja, objaviti i u dnevnom tisku, te na web stranici Grada s navedenim datumom objave u Narodnim novinama.</w:t>
      </w:r>
    </w:p>
    <w:p w:rsidR="00E6461B" w:rsidRDefault="00E6461B" w:rsidP="00E6461B">
      <w:pPr>
        <w:widowControl w:val="0"/>
        <w:autoSpaceDE w:val="0"/>
        <w:autoSpaceDN w:val="0"/>
        <w:adjustRightInd w:val="0"/>
        <w:spacing w:before="120" w:after="120"/>
        <w:ind w:left="704"/>
        <w:rPr>
          <w:rFonts w:ascii="Arial" w:hAnsi="Arial" w:cs="Arial"/>
          <w:sz w:val="24"/>
          <w:szCs w:val="24"/>
        </w:rPr>
      </w:pPr>
      <w:r>
        <w:rPr>
          <w:rFonts w:ascii="Arial" w:hAnsi="Arial" w:cs="Arial"/>
          <w:sz w:val="24"/>
          <w:szCs w:val="24"/>
        </w:rPr>
        <w:t>Obavijest za prikupljanje ponuda ili javni natječaj mora sadržavati:</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 xml:space="preserve">-djelatnost za koju se daje koncesija, </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 xml:space="preserve">-vrijeme za koje se daje koncesija, </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-vrstu i opseg poslova,</w:t>
      </w:r>
    </w:p>
    <w:p w:rsidR="00E6461B" w:rsidRDefault="00E6461B" w:rsidP="00E6461B">
      <w:pPr>
        <w:widowControl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-način određivanja cijene za obavljanje poslova,</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 xml:space="preserve">-najniži iznos naknade za koncesiju te način i rok plaćanja, </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 xml:space="preserve">-jamstvo korisnika koncesije za ispunjenje ugovora, </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-način, mjesto i rok za podnošenje ponude,</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-isprave koje su potrebne kao prilog ponudi,</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 xml:space="preserve"> -mjesto i vrijeme otvaranja ponuda,</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 xml:space="preserve">-kriterije i uvjete za odabir najpovoljnije ponude, </w:t>
      </w:r>
    </w:p>
    <w:p w:rsidR="00E6461B" w:rsidRDefault="00E6461B" w:rsidP="00E6461B">
      <w:pPr>
        <w:widowControl w:val="0"/>
        <w:overflowPunct w:val="0"/>
        <w:autoSpaceDE w:val="0"/>
        <w:autoSpaceDN w:val="0"/>
        <w:adjustRightInd w:val="0"/>
        <w:spacing w:before="120" w:after="120"/>
        <w:ind w:left="704" w:right="12"/>
        <w:rPr>
          <w:rFonts w:ascii="Arial" w:hAnsi="Arial" w:cs="Arial"/>
          <w:sz w:val="24"/>
          <w:szCs w:val="24"/>
        </w:rPr>
      </w:pPr>
      <w:r>
        <w:rPr>
          <w:rFonts w:ascii="Arial" w:hAnsi="Arial" w:cs="Arial"/>
          <w:sz w:val="24"/>
          <w:szCs w:val="24"/>
        </w:rPr>
        <w:t>-ostali sadržaj propisan posebnim propisima.</w:t>
      </w:r>
    </w:p>
    <w:p w:rsidR="00E6461B" w:rsidRDefault="00E6461B" w:rsidP="00E6461B">
      <w:pPr>
        <w:widowControl w:val="0"/>
        <w:autoSpaceDE w:val="0"/>
        <w:autoSpaceDN w:val="0"/>
        <w:adjustRightInd w:val="0"/>
        <w:spacing w:before="120" w:after="120"/>
        <w:ind w:left="4064"/>
        <w:rPr>
          <w:rFonts w:ascii="Arial" w:hAnsi="Arial" w:cs="Arial"/>
          <w:sz w:val="24"/>
          <w:szCs w:val="24"/>
        </w:rPr>
      </w:pPr>
      <w:r>
        <w:rPr>
          <w:rFonts w:ascii="Arial" w:hAnsi="Arial" w:cs="Arial"/>
          <w:sz w:val="24"/>
          <w:szCs w:val="24"/>
        </w:rPr>
        <w:t>Članak 13.</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 xml:space="preserve">Povjerenstvo iz članka 12. stavka 4. ove Odluke kod otvaranja ponuda sastavlja zapisnik o otvaranju ponuda te zapisnik o pregledu i ocjeni ponuda čiji je </w:t>
      </w:r>
      <w:r>
        <w:rPr>
          <w:rFonts w:ascii="Arial" w:hAnsi="Arial" w:cs="Arial"/>
          <w:sz w:val="24"/>
          <w:szCs w:val="24"/>
        </w:rPr>
        <w:lastRenderedPageBreak/>
        <w:t>sadržaj utvrđen propisima kojima je reguliran postupak javne nabave.</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Na osnovi prijedloga Povjerenstva Gradonačelnik upućuje Gradskom vijeću prijedlog odluke o dodjeli koncesije ili poništenju postupka davanja koncesije.</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14.</w:t>
      </w:r>
    </w:p>
    <w:p w:rsidR="00E6461B" w:rsidRDefault="00E6461B" w:rsidP="00E6461B">
      <w:pPr>
        <w:widowControl w:val="0"/>
        <w:overflowPunct w:val="0"/>
        <w:autoSpaceDE w:val="0"/>
        <w:autoSpaceDN w:val="0"/>
        <w:adjustRightInd w:val="0"/>
        <w:spacing w:before="120" w:after="120"/>
        <w:ind w:right="12"/>
        <w:jc w:val="both"/>
        <w:rPr>
          <w:rFonts w:ascii="Arial" w:hAnsi="Arial" w:cs="Arial"/>
          <w:sz w:val="24"/>
          <w:szCs w:val="24"/>
        </w:rPr>
      </w:pPr>
      <w:r>
        <w:rPr>
          <w:rFonts w:ascii="Arial" w:hAnsi="Arial" w:cs="Arial"/>
          <w:sz w:val="24"/>
          <w:szCs w:val="24"/>
        </w:rPr>
        <w:t xml:space="preserve">Odluku o odabiru najpovoljnijeg ponuditelja donosi Gradsko vijeće. </w:t>
      </w:r>
    </w:p>
    <w:p w:rsidR="00E6461B" w:rsidRDefault="00E6461B" w:rsidP="00E6461B">
      <w:pPr>
        <w:widowControl w:val="0"/>
        <w:overflowPunct w:val="0"/>
        <w:autoSpaceDE w:val="0"/>
        <w:autoSpaceDN w:val="0"/>
        <w:adjustRightInd w:val="0"/>
        <w:spacing w:before="120" w:after="120"/>
        <w:ind w:right="4020"/>
        <w:rPr>
          <w:rFonts w:ascii="Arial" w:hAnsi="Arial" w:cs="Arial"/>
          <w:sz w:val="24"/>
          <w:szCs w:val="24"/>
        </w:rPr>
      </w:pPr>
      <w:r>
        <w:rPr>
          <w:rFonts w:ascii="Arial" w:hAnsi="Arial" w:cs="Arial"/>
          <w:sz w:val="24"/>
          <w:szCs w:val="24"/>
        </w:rPr>
        <w:t>Odluka o davanju koncesije obvezno sadrži:</w:t>
      </w:r>
    </w:p>
    <w:p w:rsidR="00E6461B" w:rsidRDefault="00E6461B" w:rsidP="00E6461B">
      <w:pPr>
        <w:widowControl w:val="0"/>
        <w:autoSpaceDE w:val="0"/>
        <w:autoSpaceDN w:val="0"/>
        <w:adjustRightInd w:val="0"/>
        <w:spacing w:before="120" w:after="120"/>
        <w:rPr>
          <w:rFonts w:ascii="Arial" w:hAnsi="Arial" w:cs="Arial"/>
          <w:sz w:val="24"/>
          <w:szCs w:val="24"/>
        </w:rPr>
      </w:pPr>
    </w:p>
    <w:p w:rsidR="00E6461B" w:rsidRDefault="00E6461B" w:rsidP="00E6461B">
      <w:pPr>
        <w:widowControl w:val="0"/>
        <w:numPr>
          <w:ilvl w:val="0"/>
          <w:numId w:val="8"/>
        </w:numPr>
        <w:tabs>
          <w:tab w:val="num" w:pos="284"/>
        </w:tabs>
        <w:overflowPunct w:val="0"/>
        <w:autoSpaceDE w:val="0"/>
        <w:autoSpaceDN w:val="0"/>
        <w:adjustRightInd w:val="0"/>
        <w:spacing w:before="120" w:after="120"/>
        <w:ind w:hanging="720"/>
        <w:jc w:val="both"/>
        <w:rPr>
          <w:rFonts w:ascii="Arial" w:hAnsi="Arial" w:cs="Arial"/>
          <w:sz w:val="24"/>
          <w:szCs w:val="24"/>
        </w:rPr>
      </w:pPr>
      <w:r>
        <w:rPr>
          <w:rFonts w:ascii="Arial" w:hAnsi="Arial" w:cs="Arial"/>
          <w:sz w:val="24"/>
          <w:szCs w:val="24"/>
        </w:rPr>
        <w:t xml:space="preserve">djelatnost za koju se koncesija daje, </w:t>
      </w:r>
    </w:p>
    <w:p w:rsidR="00E6461B" w:rsidRDefault="00E6461B" w:rsidP="00E6461B">
      <w:pPr>
        <w:widowControl w:val="0"/>
        <w:numPr>
          <w:ilvl w:val="0"/>
          <w:numId w:val="8"/>
        </w:numPr>
        <w:tabs>
          <w:tab w:val="num" w:pos="244"/>
        </w:tabs>
        <w:overflowPunct w:val="0"/>
        <w:autoSpaceDE w:val="0"/>
        <w:autoSpaceDN w:val="0"/>
        <w:adjustRightInd w:val="0"/>
        <w:spacing w:before="120" w:after="120"/>
        <w:ind w:left="244" w:hanging="244"/>
        <w:jc w:val="both"/>
        <w:rPr>
          <w:rFonts w:ascii="Arial" w:hAnsi="Arial" w:cs="Arial"/>
          <w:sz w:val="24"/>
          <w:szCs w:val="24"/>
        </w:rPr>
      </w:pPr>
      <w:r>
        <w:rPr>
          <w:rFonts w:ascii="Arial" w:hAnsi="Arial" w:cs="Arial"/>
          <w:sz w:val="24"/>
          <w:szCs w:val="24"/>
        </w:rPr>
        <w:t xml:space="preserve">vrijeme na koje se koncesija daje, </w:t>
      </w:r>
    </w:p>
    <w:p w:rsidR="00E6461B" w:rsidRDefault="00E6461B" w:rsidP="00E6461B">
      <w:pPr>
        <w:widowControl w:val="0"/>
        <w:numPr>
          <w:ilvl w:val="0"/>
          <w:numId w:val="8"/>
        </w:numPr>
        <w:tabs>
          <w:tab w:val="num" w:pos="244"/>
        </w:tabs>
        <w:overflowPunct w:val="0"/>
        <w:autoSpaceDE w:val="0"/>
        <w:autoSpaceDN w:val="0"/>
        <w:adjustRightInd w:val="0"/>
        <w:spacing w:before="120" w:after="120"/>
        <w:ind w:left="244" w:hanging="244"/>
        <w:jc w:val="both"/>
        <w:rPr>
          <w:rFonts w:ascii="Arial" w:hAnsi="Arial" w:cs="Arial"/>
          <w:sz w:val="24"/>
          <w:szCs w:val="24"/>
        </w:rPr>
      </w:pPr>
      <w:r>
        <w:rPr>
          <w:rFonts w:ascii="Arial" w:hAnsi="Arial" w:cs="Arial"/>
          <w:sz w:val="24"/>
          <w:szCs w:val="24"/>
        </w:rPr>
        <w:t xml:space="preserve">visinu i način plaćanja naknade za koncesiju, </w:t>
      </w:r>
    </w:p>
    <w:p w:rsidR="00E6461B" w:rsidRDefault="00E6461B" w:rsidP="00E6461B">
      <w:pPr>
        <w:widowControl w:val="0"/>
        <w:numPr>
          <w:ilvl w:val="0"/>
          <w:numId w:val="8"/>
        </w:numPr>
        <w:tabs>
          <w:tab w:val="num" w:pos="244"/>
        </w:tabs>
        <w:overflowPunct w:val="0"/>
        <w:autoSpaceDE w:val="0"/>
        <w:autoSpaceDN w:val="0"/>
        <w:adjustRightInd w:val="0"/>
        <w:spacing w:before="120" w:after="120"/>
        <w:ind w:left="244" w:hanging="244"/>
        <w:jc w:val="both"/>
        <w:rPr>
          <w:rFonts w:ascii="Arial" w:hAnsi="Arial" w:cs="Arial"/>
          <w:sz w:val="24"/>
          <w:szCs w:val="24"/>
        </w:rPr>
      </w:pPr>
      <w:r>
        <w:rPr>
          <w:rFonts w:ascii="Arial" w:hAnsi="Arial" w:cs="Arial"/>
          <w:sz w:val="24"/>
          <w:szCs w:val="24"/>
        </w:rPr>
        <w:t xml:space="preserve">cijenu i način naplate za pruženu uslugu, </w:t>
      </w:r>
    </w:p>
    <w:p w:rsidR="00E6461B" w:rsidRDefault="00E6461B" w:rsidP="00E6461B">
      <w:pPr>
        <w:widowControl w:val="0"/>
        <w:numPr>
          <w:ilvl w:val="0"/>
          <w:numId w:val="8"/>
        </w:numPr>
        <w:tabs>
          <w:tab w:val="num" w:pos="244"/>
        </w:tabs>
        <w:overflowPunct w:val="0"/>
        <w:autoSpaceDE w:val="0"/>
        <w:autoSpaceDN w:val="0"/>
        <w:adjustRightInd w:val="0"/>
        <w:spacing w:before="120" w:after="120"/>
        <w:ind w:left="244" w:hanging="244"/>
        <w:jc w:val="both"/>
        <w:rPr>
          <w:rFonts w:ascii="Arial" w:hAnsi="Arial" w:cs="Arial"/>
          <w:sz w:val="24"/>
          <w:szCs w:val="24"/>
        </w:rPr>
      </w:pPr>
      <w:r>
        <w:rPr>
          <w:rFonts w:ascii="Arial" w:hAnsi="Arial" w:cs="Arial"/>
          <w:sz w:val="24"/>
          <w:szCs w:val="24"/>
        </w:rPr>
        <w:t xml:space="preserve">obveze koncesionara, </w:t>
      </w:r>
    </w:p>
    <w:p w:rsidR="00E6461B" w:rsidRDefault="00E6461B" w:rsidP="00E6461B">
      <w:pPr>
        <w:widowControl w:val="0"/>
        <w:numPr>
          <w:ilvl w:val="0"/>
          <w:numId w:val="8"/>
        </w:numPr>
        <w:tabs>
          <w:tab w:val="num" w:pos="244"/>
        </w:tabs>
        <w:overflowPunct w:val="0"/>
        <w:autoSpaceDE w:val="0"/>
        <w:autoSpaceDN w:val="0"/>
        <w:adjustRightInd w:val="0"/>
        <w:spacing w:before="120" w:after="120"/>
        <w:ind w:left="244" w:hanging="244"/>
        <w:jc w:val="both"/>
        <w:rPr>
          <w:rFonts w:ascii="Arial" w:hAnsi="Arial" w:cs="Arial"/>
          <w:sz w:val="24"/>
          <w:szCs w:val="24"/>
        </w:rPr>
      </w:pPr>
      <w:r>
        <w:rPr>
          <w:rFonts w:ascii="Arial" w:hAnsi="Arial" w:cs="Arial"/>
          <w:sz w:val="24"/>
          <w:szCs w:val="24"/>
        </w:rPr>
        <w:t xml:space="preserve">drugi sadržaj propisan posebnim propisom kojim je regulirano davanje koncesije. </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15.</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Na temelju Odluke o davanju koncesije Gradonačelnik s odabranim ponuditeljem zaključuje ugovor o koncesiji.</w:t>
      </w:r>
    </w:p>
    <w:p w:rsidR="00E6461B" w:rsidRDefault="00E6461B" w:rsidP="00E6461B">
      <w:pPr>
        <w:widowControl w:val="0"/>
        <w:autoSpaceDE w:val="0"/>
        <w:autoSpaceDN w:val="0"/>
        <w:adjustRightInd w:val="0"/>
        <w:spacing w:before="120" w:after="120"/>
        <w:ind w:left="4000"/>
        <w:rPr>
          <w:rFonts w:ascii="Arial" w:hAnsi="Arial" w:cs="Arial"/>
          <w:sz w:val="24"/>
          <w:szCs w:val="24"/>
        </w:rPr>
      </w:pPr>
      <w:r>
        <w:rPr>
          <w:rFonts w:ascii="Arial" w:hAnsi="Arial" w:cs="Arial"/>
          <w:sz w:val="24"/>
          <w:szCs w:val="24"/>
        </w:rPr>
        <w:t>Članak 16.</w:t>
      </w:r>
    </w:p>
    <w:p w:rsidR="00E6461B" w:rsidRDefault="00E6461B" w:rsidP="00E6461B">
      <w:pPr>
        <w:widowControl w:val="0"/>
        <w:overflowPunct w:val="0"/>
        <w:autoSpaceDE w:val="0"/>
        <w:autoSpaceDN w:val="0"/>
        <w:adjustRightInd w:val="0"/>
        <w:spacing w:before="120" w:after="120"/>
        <w:ind w:firstLine="708"/>
        <w:jc w:val="both"/>
        <w:rPr>
          <w:rFonts w:ascii="Arial" w:hAnsi="Arial" w:cs="Arial"/>
          <w:sz w:val="24"/>
          <w:szCs w:val="24"/>
        </w:rPr>
      </w:pPr>
      <w:r>
        <w:rPr>
          <w:rFonts w:ascii="Arial" w:hAnsi="Arial" w:cs="Arial"/>
          <w:sz w:val="24"/>
          <w:szCs w:val="24"/>
        </w:rPr>
        <w:t>Pravne i fizičke osobe koje obavljaju komunalne djelatnosti na temelju koncesije iz ove Odluke dužne su pri svakoj eventualnoj promjeni cijene odnosno tarife svojih usluga izvršiti prijavu cjenika, odnosno zatražiti prethodnu suglasnost Gradonačelnika.</w:t>
      </w:r>
    </w:p>
    <w:p w:rsidR="00E6461B" w:rsidRDefault="00E6461B" w:rsidP="00E6461B">
      <w:pPr>
        <w:widowControl w:val="0"/>
        <w:overflowPunct w:val="0"/>
        <w:autoSpaceDE w:val="0"/>
        <w:autoSpaceDN w:val="0"/>
        <w:adjustRightInd w:val="0"/>
        <w:spacing w:before="120" w:after="120"/>
        <w:ind w:right="8" w:firstLine="708"/>
        <w:jc w:val="both"/>
        <w:rPr>
          <w:rFonts w:ascii="Arial" w:hAnsi="Arial" w:cs="Arial"/>
          <w:sz w:val="24"/>
          <w:szCs w:val="24"/>
        </w:rPr>
      </w:pPr>
      <w:r>
        <w:rPr>
          <w:rFonts w:ascii="Arial" w:hAnsi="Arial" w:cs="Arial"/>
          <w:sz w:val="24"/>
          <w:szCs w:val="24"/>
        </w:rPr>
        <w:t xml:space="preserve">Prijava cjenika iz prethodnog stavka obavezno sadrži: </w:t>
      </w:r>
    </w:p>
    <w:p w:rsidR="00E6461B" w:rsidRDefault="00E6461B" w:rsidP="00E6461B">
      <w:pPr>
        <w:widowControl w:val="0"/>
        <w:tabs>
          <w:tab w:val="left" w:pos="7797"/>
        </w:tabs>
        <w:overflowPunct w:val="0"/>
        <w:autoSpaceDE w:val="0"/>
        <w:autoSpaceDN w:val="0"/>
        <w:adjustRightInd w:val="0"/>
        <w:spacing w:before="120" w:after="120"/>
        <w:ind w:right="8" w:firstLine="708"/>
        <w:rPr>
          <w:rFonts w:ascii="Arial" w:hAnsi="Arial" w:cs="Arial"/>
          <w:sz w:val="24"/>
          <w:szCs w:val="24"/>
        </w:rPr>
      </w:pPr>
      <w:r>
        <w:rPr>
          <w:rFonts w:ascii="Arial" w:hAnsi="Arial" w:cs="Arial"/>
          <w:sz w:val="24"/>
          <w:szCs w:val="24"/>
        </w:rPr>
        <w:t xml:space="preserve">-vrstu komunalne usluge, te način obračuna plaćanja usluge, </w:t>
      </w:r>
    </w:p>
    <w:p w:rsidR="00E6461B" w:rsidRDefault="00E6461B" w:rsidP="00E6461B">
      <w:pPr>
        <w:widowControl w:val="0"/>
        <w:tabs>
          <w:tab w:val="left" w:pos="7797"/>
        </w:tabs>
        <w:overflowPunct w:val="0"/>
        <w:autoSpaceDE w:val="0"/>
        <w:autoSpaceDN w:val="0"/>
        <w:adjustRightInd w:val="0"/>
        <w:spacing w:before="120" w:after="120"/>
        <w:ind w:right="8" w:firstLine="708"/>
        <w:rPr>
          <w:rFonts w:ascii="Arial" w:hAnsi="Arial" w:cs="Arial"/>
          <w:sz w:val="24"/>
          <w:szCs w:val="24"/>
        </w:rPr>
      </w:pPr>
      <w:r>
        <w:rPr>
          <w:rFonts w:ascii="Arial" w:hAnsi="Arial" w:cs="Arial"/>
          <w:sz w:val="24"/>
          <w:szCs w:val="24"/>
        </w:rPr>
        <w:t>-strukturu postojeće cijene komunalne usluge,</w:t>
      </w:r>
    </w:p>
    <w:p w:rsidR="00E6461B" w:rsidRDefault="00E6461B" w:rsidP="00E6461B">
      <w:pPr>
        <w:widowControl w:val="0"/>
        <w:tabs>
          <w:tab w:val="left" w:pos="7797"/>
        </w:tabs>
        <w:autoSpaceDE w:val="0"/>
        <w:autoSpaceDN w:val="0"/>
        <w:adjustRightInd w:val="0"/>
        <w:spacing w:before="120" w:after="120"/>
        <w:ind w:right="8" w:firstLine="708"/>
        <w:rPr>
          <w:rFonts w:ascii="Arial" w:hAnsi="Arial" w:cs="Arial"/>
          <w:sz w:val="24"/>
          <w:szCs w:val="24"/>
        </w:rPr>
      </w:pPr>
      <w:r>
        <w:rPr>
          <w:rFonts w:ascii="Arial" w:hAnsi="Arial" w:cs="Arial"/>
          <w:sz w:val="24"/>
          <w:szCs w:val="24"/>
        </w:rPr>
        <w:t>-predloženu novu cijenu usluge i njenu strukturu,</w:t>
      </w:r>
    </w:p>
    <w:p w:rsidR="00E6461B" w:rsidRDefault="00E6461B" w:rsidP="00E6461B">
      <w:pPr>
        <w:widowControl w:val="0"/>
        <w:tabs>
          <w:tab w:val="left" w:pos="7797"/>
        </w:tabs>
        <w:overflowPunct w:val="0"/>
        <w:autoSpaceDE w:val="0"/>
        <w:autoSpaceDN w:val="0"/>
        <w:adjustRightInd w:val="0"/>
        <w:spacing w:before="120" w:after="120"/>
        <w:ind w:right="8" w:firstLine="708"/>
        <w:rPr>
          <w:rFonts w:ascii="Arial" w:hAnsi="Arial" w:cs="Arial"/>
          <w:sz w:val="24"/>
          <w:szCs w:val="24"/>
        </w:rPr>
      </w:pPr>
      <w:r>
        <w:rPr>
          <w:rFonts w:ascii="Arial" w:hAnsi="Arial" w:cs="Arial"/>
          <w:sz w:val="24"/>
          <w:szCs w:val="24"/>
        </w:rPr>
        <w:t xml:space="preserve">-postupak promjene cijene s obrazloženjem i kalkulacijama, </w:t>
      </w:r>
    </w:p>
    <w:p w:rsidR="00E6461B" w:rsidRDefault="00E6461B" w:rsidP="00E6461B">
      <w:pPr>
        <w:widowControl w:val="0"/>
        <w:tabs>
          <w:tab w:val="left" w:pos="7797"/>
        </w:tabs>
        <w:overflowPunct w:val="0"/>
        <w:autoSpaceDE w:val="0"/>
        <w:autoSpaceDN w:val="0"/>
        <w:adjustRightInd w:val="0"/>
        <w:spacing w:before="120" w:after="120"/>
        <w:ind w:right="8" w:firstLine="708"/>
        <w:rPr>
          <w:rFonts w:ascii="Arial" w:hAnsi="Arial" w:cs="Arial"/>
          <w:sz w:val="24"/>
          <w:szCs w:val="24"/>
        </w:rPr>
      </w:pPr>
      <w:r>
        <w:rPr>
          <w:rFonts w:ascii="Arial" w:hAnsi="Arial" w:cs="Arial"/>
          <w:sz w:val="24"/>
          <w:szCs w:val="24"/>
        </w:rPr>
        <w:t>-dan primjene nove cijene.</w:t>
      </w:r>
    </w:p>
    <w:p w:rsidR="00E6461B" w:rsidRDefault="00E6461B" w:rsidP="00E6461B">
      <w:pPr>
        <w:widowControl w:val="0"/>
        <w:autoSpaceDE w:val="0"/>
        <w:autoSpaceDN w:val="0"/>
        <w:adjustRightInd w:val="0"/>
        <w:spacing w:before="120" w:after="120"/>
        <w:ind w:left="4000"/>
        <w:rPr>
          <w:rFonts w:ascii="Arial" w:hAnsi="Arial" w:cs="Arial"/>
          <w:sz w:val="24"/>
          <w:szCs w:val="24"/>
        </w:rPr>
      </w:pPr>
      <w:r>
        <w:rPr>
          <w:rFonts w:ascii="Arial" w:hAnsi="Arial" w:cs="Arial"/>
          <w:sz w:val="24"/>
          <w:szCs w:val="24"/>
        </w:rPr>
        <w:t>Članak 17.</w:t>
      </w:r>
    </w:p>
    <w:p w:rsidR="00E6461B" w:rsidRDefault="00E6461B" w:rsidP="00E6461B">
      <w:pPr>
        <w:widowControl w:val="0"/>
        <w:overflowPunct w:val="0"/>
        <w:autoSpaceDE w:val="0"/>
        <w:autoSpaceDN w:val="0"/>
        <w:adjustRightInd w:val="0"/>
        <w:spacing w:before="120" w:after="120"/>
        <w:ind w:firstLine="708"/>
        <w:jc w:val="both"/>
        <w:rPr>
          <w:rFonts w:ascii="Arial" w:hAnsi="Arial" w:cs="Arial"/>
          <w:sz w:val="24"/>
          <w:szCs w:val="24"/>
        </w:rPr>
      </w:pPr>
      <w:r>
        <w:rPr>
          <w:rFonts w:ascii="Arial" w:hAnsi="Arial" w:cs="Arial"/>
          <w:sz w:val="24"/>
          <w:szCs w:val="24"/>
        </w:rPr>
        <w:t>Gradonačelnik daje suglasnost na prijavu cjenika u roku od 15 dana od dana podnošenja zahtjeva za pribavljanje prethodne suglasnosti, a u protivnom će se smatrati da je suglasnost dana.</w:t>
      </w:r>
    </w:p>
    <w:p w:rsidR="00E6461B" w:rsidRDefault="00E6461B" w:rsidP="00E6461B">
      <w:pPr>
        <w:widowControl w:val="0"/>
        <w:overflowPunct w:val="0"/>
        <w:autoSpaceDE w:val="0"/>
        <w:autoSpaceDN w:val="0"/>
        <w:adjustRightInd w:val="0"/>
        <w:spacing w:before="120" w:after="120"/>
        <w:ind w:right="8" w:firstLine="708"/>
        <w:jc w:val="both"/>
        <w:rPr>
          <w:rFonts w:ascii="Arial" w:hAnsi="Arial" w:cs="Arial"/>
          <w:sz w:val="24"/>
          <w:szCs w:val="24"/>
        </w:rPr>
      </w:pPr>
      <w:r>
        <w:rPr>
          <w:rFonts w:ascii="Arial" w:hAnsi="Arial" w:cs="Arial"/>
          <w:sz w:val="24"/>
          <w:szCs w:val="24"/>
        </w:rPr>
        <w:t>U slučaju uskrate suglasnosti na prijavljeni cjenik od strane Gradonačelnika, isti se ne može primjenjivati, odnosno predloženi se cjenik vraća predlagatelju na usklađivanje nakon čega se ponovno dostavlja na davanje suglasnosti Gradonačelniku.</w:t>
      </w:r>
    </w:p>
    <w:p w:rsidR="00E6461B" w:rsidRDefault="00E6461B" w:rsidP="00E6461B">
      <w:pPr>
        <w:widowControl w:val="0"/>
        <w:overflowPunct w:val="0"/>
        <w:autoSpaceDE w:val="0"/>
        <w:autoSpaceDN w:val="0"/>
        <w:adjustRightInd w:val="0"/>
        <w:spacing w:before="120" w:after="120"/>
        <w:ind w:right="8" w:firstLine="708"/>
        <w:jc w:val="both"/>
        <w:rPr>
          <w:rFonts w:ascii="Arial" w:hAnsi="Arial" w:cs="Arial"/>
          <w:sz w:val="24"/>
          <w:szCs w:val="24"/>
        </w:rPr>
      </w:pPr>
    </w:p>
    <w:p w:rsidR="00E6461B" w:rsidRDefault="00E6461B" w:rsidP="00E6461B">
      <w:pPr>
        <w:widowControl w:val="0"/>
        <w:numPr>
          <w:ilvl w:val="1"/>
          <w:numId w:val="7"/>
        </w:numPr>
        <w:tabs>
          <w:tab w:val="num" w:pos="0"/>
        </w:tabs>
        <w:overflowPunct w:val="0"/>
        <w:autoSpaceDE w:val="0"/>
        <w:autoSpaceDN w:val="0"/>
        <w:adjustRightInd w:val="0"/>
        <w:spacing w:after="0" w:line="211" w:lineRule="auto"/>
        <w:ind w:left="0" w:right="20" w:firstLine="0"/>
        <w:jc w:val="both"/>
        <w:rPr>
          <w:rFonts w:ascii="Arial" w:hAnsi="Arial" w:cs="Arial"/>
          <w:b/>
          <w:bCs/>
          <w:sz w:val="24"/>
          <w:szCs w:val="24"/>
        </w:rPr>
      </w:pPr>
      <w:r>
        <w:rPr>
          <w:rFonts w:ascii="Arial" w:hAnsi="Arial" w:cs="Arial"/>
          <w:b/>
          <w:bCs/>
          <w:sz w:val="24"/>
          <w:szCs w:val="24"/>
        </w:rPr>
        <w:t xml:space="preserve">KOMUNALNE DJELATNOSTI KOJE SE OBAVLJAJU NA TEMELJU PISANOG UGOVORA O POVJERAVANJU KOMUNALNIH POSLOVA </w:t>
      </w:r>
    </w:p>
    <w:p w:rsidR="00E6461B" w:rsidRDefault="00E6461B" w:rsidP="00E6461B">
      <w:pPr>
        <w:widowControl w:val="0"/>
        <w:autoSpaceDE w:val="0"/>
        <w:autoSpaceDN w:val="0"/>
        <w:adjustRightInd w:val="0"/>
        <w:spacing w:after="0" w:line="398"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rPr>
          <w:rFonts w:ascii="Arial" w:hAnsi="Arial" w:cs="Arial"/>
          <w:sz w:val="24"/>
          <w:szCs w:val="24"/>
        </w:rPr>
      </w:pPr>
      <w:r>
        <w:rPr>
          <w:rFonts w:ascii="Arial" w:hAnsi="Arial" w:cs="Arial"/>
          <w:b/>
          <w:bCs/>
          <w:sz w:val="24"/>
          <w:szCs w:val="24"/>
        </w:rPr>
        <w:t xml:space="preserve">                                                           </w:t>
      </w:r>
      <w:r>
        <w:rPr>
          <w:rFonts w:ascii="Arial" w:hAnsi="Arial" w:cs="Arial"/>
          <w:bCs/>
          <w:sz w:val="24"/>
          <w:szCs w:val="24"/>
        </w:rPr>
        <w:t>Članak 18.</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120"/>
        <w:ind w:firstLine="709"/>
        <w:rPr>
          <w:rFonts w:ascii="Arial" w:hAnsi="Arial" w:cs="Arial"/>
          <w:sz w:val="24"/>
          <w:szCs w:val="24"/>
        </w:rPr>
      </w:pPr>
      <w:r>
        <w:rPr>
          <w:rFonts w:ascii="Arial" w:hAnsi="Arial" w:cs="Arial"/>
          <w:sz w:val="24"/>
          <w:szCs w:val="24"/>
        </w:rPr>
        <w:t>Pravne i fizičke osobe na temelju ugovora o povjeravanju komunalnih poslova mogu obavljati slijedeće komunalne djelatnosti:</w:t>
      </w:r>
    </w:p>
    <w:p w:rsidR="00E6461B" w:rsidRDefault="00E6461B" w:rsidP="00E6461B">
      <w:pPr>
        <w:widowControl w:val="0"/>
        <w:numPr>
          <w:ilvl w:val="0"/>
          <w:numId w:val="2"/>
        </w:numPr>
        <w:tabs>
          <w:tab w:val="left" w:pos="1165"/>
        </w:tabs>
        <w:overflowPunct w:val="0"/>
        <w:autoSpaceDE w:val="0"/>
        <w:autoSpaceDN w:val="0"/>
        <w:adjustRightInd w:val="0"/>
        <w:spacing w:after="120"/>
        <w:ind w:firstLine="414"/>
        <w:rPr>
          <w:rFonts w:ascii="Arial" w:hAnsi="Arial" w:cs="Arial"/>
          <w:sz w:val="24"/>
          <w:szCs w:val="24"/>
        </w:rPr>
      </w:pPr>
      <w:r>
        <w:rPr>
          <w:rFonts w:ascii="Arial" w:hAnsi="Arial" w:cs="Arial"/>
          <w:sz w:val="24"/>
          <w:szCs w:val="24"/>
        </w:rPr>
        <w:t>higijeničarska služba</w:t>
      </w:r>
    </w:p>
    <w:p w:rsidR="00E6461B" w:rsidRDefault="00E6461B" w:rsidP="00E6461B">
      <w:pPr>
        <w:numPr>
          <w:ilvl w:val="0"/>
          <w:numId w:val="2"/>
        </w:numPr>
        <w:tabs>
          <w:tab w:val="clear" w:pos="720"/>
          <w:tab w:val="num" w:pos="1134"/>
        </w:tabs>
        <w:spacing w:after="120" w:line="240" w:lineRule="auto"/>
        <w:ind w:left="1134" w:right="-134" w:firstLine="0"/>
        <w:rPr>
          <w:rFonts w:ascii="Arial" w:eastAsia="Times New Roman" w:hAnsi="Arial" w:cs="Arial"/>
          <w:sz w:val="24"/>
          <w:szCs w:val="24"/>
          <w:lang w:eastAsia="hr-HR"/>
        </w:rPr>
      </w:pPr>
      <w:r>
        <w:rPr>
          <w:rFonts w:ascii="Arial" w:eastAsia="Times New Roman" w:hAnsi="Arial" w:cs="Arial"/>
          <w:sz w:val="24"/>
          <w:szCs w:val="24"/>
          <w:lang w:eastAsia="hr-HR"/>
        </w:rPr>
        <w:t>održavanje distribucijske telekomunikacijske kanalizacije (DTK) i uređaja (KDS)</w:t>
      </w:r>
    </w:p>
    <w:p w:rsidR="00E6461B" w:rsidRDefault="00E6461B" w:rsidP="00E6461B">
      <w:pPr>
        <w:widowControl w:val="0"/>
        <w:autoSpaceDE w:val="0"/>
        <w:autoSpaceDN w:val="0"/>
        <w:adjustRightInd w:val="0"/>
        <w:spacing w:after="0" w:line="240" w:lineRule="auto"/>
        <w:rPr>
          <w:rFonts w:ascii="Arial" w:hAnsi="Arial" w:cs="Arial"/>
          <w:sz w:val="24"/>
          <w:szCs w:val="24"/>
        </w:rPr>
      </w:pPr>
    </w:p>
    <w:p w:rsidR="00E6461B" w:rsidRDefault="00E6461B" w:rsidP="00E6461B">
      <w:pPr>
        <w:widowControl w:val="0"/>
        <w:autoSpaceDE w:val="0"/>
        <w:autoSpaceDN w:val="0"/>
        <w:adjustRightInd w:val="0"/>
        <w:spacing w:after="0" w:line="5" w:lineRule="exact"/>
        <w:rPr>
          <w:rFonts w:ascii="Arial" w:hAnsi="Arial" w:cs="Arial"/>
          <w:sz w:val="24"/>
          <w:szCs w:val="24"/>
        </w:rPr>
      </w:pPr>
      <w:bookmarkStart w:id="4" w:name="page7"/>
      <w:bookmarkEnd w:id="4"/>
    </w:p>
    <w:p w:rsidR="00E6461B" w:rsidRDefault="00E6461B" w:rsidP="00E6461B">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                                                          Članak 19.</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Ugovor o povjeravanju komunalnih poslova (u daljnjem tekstu: Ugovor) iz članka 19. stavak 1. ove Odluke može se zaključiti najdulje na vrijeme od 4 godine.</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Opis, opseg i cijena komunalnih poslova odredit će se na osnovi Programa održavanja komunalne infrastrukture iz članka 28. stavka 3. Zakona o komunalnom gospodarstvu i troškovnika sačinjenog na temelju Programa održavanja komunalne infrastrukture za godinu u kojoj se zaključuje ugovor, a do isteka roka na koji se zaključuje ugovor bit će utvrđeni naprijed navedenim godišnjim Programom i troškovnicima za predmetne poslove.</w:t>
      </w:r>
    </w:p>
    <w:p w:rsidR="00E6461B" w:rsidRDefault="00E6461B" w:rsidP="00E6461B">
      <w:pPr>
        <w:widowControl w:val="0"/>
        <w:overflowPunct w:val="0"/>
        <w:autoSpaceDE w:val="0"/>
        <w:autoSpaceDN w:val="0"/>
        <w:adjustRightInd w:val="0"/>
        <w:spacing w:before="120" w:after="120"/>
        <w:ind w:left="4" w:right="200" w:firstLine="708"/>
        <w:jc w:val="both"/>
        <w:rPr>
          <w:rFonts w:ascii="Arial" w:hAnsi="Arial" w:cs="Arial"/>
          <w:sz w:val="24"/>
          <w:szCs w:val="24"/>
        </w:rPr>
      </w:pPr>
      <w:r>
        <w:rPr>
          <w:rFonts w:ascii="Arial" w:hAnsi="Arial" w:cs="Arial"/>
          <w:sz w:val="24"/>
          <w:szCs w:val="24"/>
        </w:rPr>
        <w:t>U slučaju povećanja ili smanjenja opsega komunalnih poslova ili cijene, u tijeku roka na koji je zaključen ugovor, sporazumno će se sačiniti dodatak ugovora kojeg odobrava gradonačelnik.</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Cijena usluge isplaćuje se izvršitelju usluge prema dostavljenim računima o izvršenim poslovima, koje ovjerava osoba naručitelja koja vrši nadzor nad obavljanjem poslova.</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20.</w:t>
      </w:r>
    </w:p>
    <w:p w:rsidR="00E6461B" w:rsidRDefault="00E6461B" w:rsidP="00E6461B">
      <w:pPr>
        <w:widowControl w:val="0"/>
        <w:overflowPunct w:val="0"/>
        <w:autoSpaceDE w:val="0"/>
        <w:autoSpaceDN w:val="0"/>
        <w:adjustRightInd w:val="0"/>
        <w:spacing w:before="120" w:after="120"/>
        <w:ind w:left="4" w:right="12" w:firstLine="708"/>
        <w:jc w:val="both"/>
        <w:rPr>
          <w:rFonts w:ascii="Arial" w:hAnsi="Arial" w:cs="Arial"/>
          <w:sz w:val="24"/>
          <w:szCs w:val="24"/>
        </w:rPr>
      </w:pPr>
      <w:r>
        <w:rPr>
          <w:rFonts w:ascii="Arial" w:hAnsi="Arial" w:cs="Arial"/>
          <w:sz w:val="24"/>
          <w:szCs w:val="24"/>
        </w:rPr>
        <w:t>Postupak odabira osobe kojoj će biti povjereno obavljanje komunalnih poslova na temelju ugovora provodi se:</w:t>
      </w:r>
    </w:p>
    <w:p w:rsidR="00E6461B" w:rsidRDefault="00E6461B" w:rsidP="00E6461B">
      <w:pPr>
        <w:widowControl w:val="0"/>
        <w:numPr>
          <w:ilvl w:val="0"/>
          <w:numId w:val="7"/>
        </w:numPr>
        <w:tabs>
          <w:tab w:val="num" w:pos="144"/>
        </w:tabs>
        <w:overflowPunct w:val="0"/>
        <w:autoSpaceDE w:val="0"/>
        <w:autoSpaceDN w:val="0"/>
        <w:adjustRightInd w:val="0"/>
        <w:spacing w:before="120" w:after="120"/>
        <w:ind w:left="144" w:hanging="144"/>
        <w:jc w:val="both"/>
        <w:rPr>
          <w:rFonts w:ascii="Arial" w:hAnsi="Arial" w:cs="Arial"/>
          <w:sz w:val="24"/>
          <w:szCs w:val="24"/>
        </w:rPr>
      </w:pPr>
      <w:r>
        <w:rPr>
          <w:rFonts w:ascii="Arial" w:hAnsi="Arial" w:cs="Arial"/>
          <w:sz w:val="24"/>
          <w:szCs w:val="24"/>
        </w:rPr>
        <w:t xml:space="preserve">prikupljanjem ponuda, ili </w:t>
      </w:r>
    </w:p>
    <w:p w:rsidR="00E6461B" w:rsidRDefault="00E6461B" w:rsidP="00E6461B">
      <w:pPr>
        <w:widowControl w:val="0"/>
        <w:numPr>
          <w:ilvl w:val="0"/>
          <w:numId w:val="7"/>
        </w:numPr>
        <w:tabs>
          <w:tab w:val="num" w:pos="144"/>
        </w:tabs>
        <w:overflowPunct w:val="0"/>
        <w:autoSpaceDE w:val="0"/>
        <w:autoSpaceDN w:val="0"/>
        <w:adjustRightInd w:val="0"/>
        <w:spacing w:before="120" w:after="120"/>
        <w:ind w:left="144" w:hanging="144"/>
        <w:jc w:val="both"/>
        <w:rPr>
          <w:rFonts w:ascii="Arial" w:hAnsi="Arial" w:cs="Arial"/>
          <w:sz w:val="24"/>
          <w:szCs w:val="24"/>
        </w:rPr>
      </w:pPr>
      <w:r>
        <w:rPr>
          <w:rFonts w:ascii="Arial" w:hAnsi="Arial" w:cs="Arial"/>
          <w:sz w:val="24"/>
          <w:szCs w:val="24"/>
        </w:rPr>
        <w:t xml:space="preserve">javnim natječajem </w:t>
      </w:r>
    </w:p>
    <w:p w:rsidR="00E6461B" w:rsidRDefault="00E6461B" w:rsidP="00E6461B">
      <w:pPr>
        <w:widowControl w:val="0"/>
        <w:autoSpaceDE w:val="0"/>
        <w:autoSpaceDN w:val="0"/>
        <w:adjustRightInd w:val="0"/>
        <w:spacing w:before="120" w:after="120"/>
        <w:ind w:left="704"/>
        <w:rPr>
          <w:rFonts w:ascii="Arial" w:hAnsi="Arial" w:cs="Arial"/>
          <w:sz w:val="24"/>
          <w:szCs w:val="24"/>
        </w:rPr>
      </w:pPr>
      <w:r>
        <w:rPr>
          <w:rFonts w:ascii="Arial" w:hAnsi="Arial" w:cs="Arial"/>
          <w:sz w:val="24"/>
          <w:szCs w:val="24"/>
        </w:rPr>
        <w:t>Odluku o objavi prikupljanja ponuda ili javnog natječaja donosi gradonačelnik.</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Prikupljanju ponuda pristupit će se kada vrijednost poslova komunalnih djelatnosti u godišnjem iznosu ne prelazi vrijednost bagatelne nabave sukladno pozitivnim propisima. Javnom natječaju pristupit će se kada vrijednost poslova komunalnih djelatnosti u godišnjem iznosu prelazi vrijednost bagatelne nabave sukladno pozitivnim propisima.</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lastRenderedPageBreak/>
        <w:t>Članak 21.</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Postupak prikupljanja ponuda ili javnog natječaja iz članka 21. ove Odluke provodi  Povjerenstvo koje imenuje gradonačelnik, posebno za svaki postupak glede pojedinih komunalnih poslova iz članka 19. ove Odluke.</w:t>
      </w:r>
    </w:p>
    <w:p w:rsidR="00E6461B" w:rsidRDefault="00E6461B" w:rsidP="00E6461B">
      <w:pPr>
        <w:widowControl w:val="0"/>
        <w:autoSpaceDE w:val="0"/>
        <w:autoSpaceDN w:val="0"/>
        <w:adjustRightInd w:val="0"/>
        <w:spacing w:before="120" w:after="120"/>
        <w:ind w:left="704"/>
        <w:jc w:val="both"/>
        <w:rPr>
          <w:rFonts w:ascii="Arial" w:hAnsi="Arial" w:cs="Arial"/>
          <w:sz w:val="24"/>
          <w:szCs w:val="24"/>
        </w:rPr>
      </w:pPr>
      <w:r>
        <w:rPr>
          <w:rFonts w:ascii="Arial" w:hAnsi="Arial" w:cs="Arial"/>
          <w:sz w:val="24"/>
          <w:szCs w:val="24"/>
        </w:rPr>
        <w:t>Povjerenstvo se sastoji od predsjednika i dva člana.</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22.</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Povjerenstvo iz članka 22. ove Odluke provodi otvaranje pristiglih ponuda na sjednici koja se mora održati najkasnije 5 (pet) dana od isteka roka za podnošenje ponuda.</w:t>
      </w:r>
    </w:p>
    <w:p w:rsidR="00E6461B" w:rsidRDefault="00E6461B" w:rsidP="00E6461B">
      <w:pPr>
        <w:widowControl w:val="0"/>
        <w:autoSpaceDE w:val="0"/>
        <w:autoSpaceDN w:val="0"/>
        <w:adjustRightInd w:val="0"/>
        <w:spacing w:before="120" w:after="120"/>
        <w:ind w:left="704"/>
        <w:rPr>
          <w:rFonts w:ascii="Arial" w:hAnsi="Arial" w:cs="Arial"/>
          <w:sz w:val="24"/>
          <w:szCs w:val="24"/>
        </w:rPr>
      </w:pPr>
      <w:r>
        <w:rPr>
          <w:rFonts w:ascii="Arial" w:hAnsi="Arial" w:cs="Arial"/>
          <w:sz w:val="24"/>
          <w:szCs w:val="24"/>
        </w:rPr>
        <w:t>Prilikom otvaranja ponuda mogu biti nazočni ponuditelji.</w:t>
      </w:r>
    </w:p>
    <w:p w:rsidR="00E6461B" w:rsidRDefault="00E6461B" w:rsidP="00E6461B">
      <w:pPr>
        <w:widowControl w:val="0"/>
        <w:overflowPunct w:val="0"/>
        <w:autoSpaceDE w:val="0"/>
        <w:autoSpaceDN w:val="0"/>
        <w:adjustRightInd w:val="0"/>
        <w:spacing w:before="120" w:after="120"/>
        <w:ind w:left="4" w:firstLine="708"/>
        <w:jc w:val="both"/>
        <w:rPr>
          <w:rFonts w:ascii="Arial" w:hAnsi="Arial" w:cs="Arial"/>
          <w:sz w:val="24"/>
          <w:szCs w:val="24"/>
        </w:rPr>
      </w:pPr>
      <w:r>
        <w:rPr>
          <w:rFonts w:ascii="Arial" w:hAnsi="Arial" w:cs="Arial"/>
          <w:sz w:val="24"/>
          <w:szCs w:val="24"/>
        </w:rPr>
        <w:t>Ponude koje ne sadržavaju isprave navedene u ovoj Odluci smatrat će se nepravovaljanima.</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Povjerenstvo kod otvaranja ponuda sastavlja zapisnik o otvaranju ponuda te zapisnik o pregledu i ocjeni ponuda čiji je sadržaj utvrđen propisima kojima je reguliran postupak javne nabave.</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Na osnovi prijedloga Povjerenstva gradonačelnik upućuje Gradskom vijeću prijedlog odluke o povjeravanju komunalnih poslova ili poništenju javnog natječaja.</w:t>
      </w:r>
    </w:p>
    <w:p w:rsidR="00E6461B" w:rsidRDefault="00E6461B" w:rsidP="00E6461B">
      <w:pPr>
        <w:widowControl w:val="0"/>
        <w:overflowPunct w:val="0"/>
        <w:autoSpaceDE w:val="0"/>
        <w:autoSpaceDN w:val="0"/>
        <w:adjustRightInd w:val="0"/>
        <w:spacing w:before="120" w:after="120"/>
        <w:ind w:left="4" w:firstLine="708"/>
        <w:rPr>
          <w:rFonts w:ascii="Arial" w:hAnsi="Arial" w:cs="Arial"/>
          <w:sz w:val="24"/>
          <w:szCs w:val="24"/>
        </w:rPr>
      </w:pPr>
      <w:r>
        <w:rPr>
          <w:rFonts w:ascii="Arial" w:hAnsi="Arial" w:cs="Arial"/>
          <w:sz w:val="24"/>
          <w:szCs w:val="24"/>
        </w:rPr>
        <w:t>Odluku o izboru osobe kojoj će se povjeriti obavljanje komunalnih poslova na temelju ugovora donosi Gradsko vijeće.</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23.</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Prikupljanje ponuda provodi se pozivom za dostavu ponuda za najmanje 3 (tri) ponuditelja.</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Poziv za dostavu ponude ponuditeljima upućuje Gradonačelnik na prijedlog Povjerenstva iz članka 22. ove Odluke.</w:t>
      </w:r>
    </w:p>
    <w:p w:rsidR="00E6461B" w:rsidRDefault="00E6461B" w:rsidP="00E6461B">
      <w:pPr>
        <w:widowControl w:val="0"/>
        <w:overflowPunct w:val="0"/>
        <w:autoSpaceDE w:val="0"/>
        <w:autoSpaceDN w:val="0"/>
        <w:adjustRightInd w:val="0"/>
        <w:spacing w:before="120" w:after="120"/>
        <w:ind w:left="4" w:right="20" w:firstLine="708"/>
        <w:jc w:val="both"/>
        <w:rPr>
          <w:rFonts w:ascii="Arial" w:hAnsi="Arial" w:cs="Arial"/>
          <w:sz w:val="24"/>
          <w:szCs w:val="24"/>
        </w:rPr>
      </w:pPr>
      <w:r>
        <w:rPr>
          <w:rFonts w:ascii="Arial" w:hAnsi="Arial" w:cs="Arial"/>
          <w:sz w:val="24"/>
          <w:szCs w:val="24"/>
        </w:rPr>
        <w:t>Poziv za dostavu ponude mora sadržavati sve elemente potrebne ponuditeljima za pravovaljano podnošenje ponude.</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24.</w:t>
      </w:r>
    </w:p>
    <w:p w:rsidR="00E6461B" w:rsidRDefault="00E6461B" w:rsidP="00E6461B">
      <w:pPr>
        <w:widowControl w:val="0"/>
        <w:autoSpaceDE w:val="0"/>
        <w:autoSpaceDN w:val="0"/>
        <w:adjustRightInd w:val="0"/>
        <w:spacing w:before="120" w:after="120"/>
        <w:ind w:left="704"/>
        <w:rPr>
          <w:rFonts w:ascii="Arial" w:hAnsi="Arial" w:cs="Arial"/>
          <w:sz w:val="24"/>
          <w:szCs w:val="24"/>
        </w:rPr>
      </w:pPr>
      <w:r>
        <w:rPr>
          <w:rFonts w:ascii="Arial" w:hAnsi="Arial" w:cs="Arial"/>
          <w:sz w:val="24"/>
          <w:szCs w:val="24"/>
        </w:rPr>
        <w:t>Odluka o prikupljanju ponuda i javni natječaj mora sadržavati:</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 xml:space="preserve">-djelatnost za koju se sklapa ugovor </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 xml:space="preserve">-vrijeme za koje se sklapa ugovor </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-vrstu i opseg poslova</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 xml:space="preserve">-način određivanja cijene za obavljanje poslova, te način i rok plaćanja </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-jamstvo izvršitelja za ispunjenje ugovora</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 xml:space="preserve">-način i vrijeme i rok za podnošenje ponuda </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-rok važenja ponuda,</w:t>
      </w:r>
    </w:p>
    <w:p w:rsidR="00E6461B" w:rsidRDefault="00E6461B" w:rsidP="00E6461B">
      <w:pPr>
        <w:widowControl w:val="0"/>
        <w:tabs>
          <w:tab w:val="left" w:pos="9072"/>
        </w:tabs>
        <w:autoSpaceDE w:val="0"/>
        <w:autoSpaceDN w:val="0"/>
        <w:adjustRightInd w:val="0"/>
        <w:spacing w:before="120" w:after="120"/>
        <w:ind w:left="4" w:right="153"/>
        <w:rPr>
          <w:rFonts w:ascii="Arial" w:hAnsi="Arial" w:cs="Arial"/>
          <w:sz w:val="24"/>
          <w:szCs w:val="24"/>
        </w:rPr>
      </w:pPr>
      <w:r>
        <w:rPr>
          <w:rFonts w:ascii="Arial" w:hAnsi="Arial" w:cs="Arial"/>
          <w:sz w:val="24"/>
          <w:szCs w:val="24"/>
        </w:rPr>
        <w:lastRenderedPageBreak/>
        <w:t>-isprave koje je potrebno podnijeti kao prilog ponudi,</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 xml:space="preserve">-mjesto i vrijeme održavanja sjednice povjerenstva za otvaranje ponuda </w:t>
      </w:r>
    </w:p>
    <w:p w:rsidR="00E6461B" w:rsidRDefault="00E6461B" w:rsidP="00E6461B">
      <w:pPr>
        <w:widowControl w:val="0"/>
        <w:tabs>
          <w:tab w:val="left" w:pos="9072"/>
        </w:tabs>
        <w:overflowPunct w:val="0"/>
        <w:autoSpaceDE w:val="0"/>
        <w:autoSpaceDN w:val="0"/>
        <w:adjustRightInd w:val="0"/>
        <w:spacing w:before="120" w:after="120"/>
        <w:ind w:left="4" w:right="153"/>
        <w:rPr>
          <w:rFonts w:ascii="Arial" w:hAnsi="Arial" w:cs="Arial"/>
          <w:sz w:val="24"/>
          <w:szCs w:val="24"/>
        </w:rPr>
      </w:pPr>
      <w:r>
        <w:rPr>
          <w:rFonts w:ascii="Arial" w:hAnsi="Arial" w:cs="Arial"/>
          <w:sz w:val="24"/>
          <w:szCs w:val="24"/>
        </w:rPr>
        <w:t>-uvjeti za odabir najpovoljnije ponude.</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25.</w:t>
      </w:r>
    </w:p>
    <w:p w:rsidR="00E6461B" w:rsidRDefault="00E6461B" w:rsidP="00E6461B">
      <w:pPr>
        <w:widowControl w:val="0"/>
        <w:overflowPunct w:val="0"/>
        <w:autoSpaceDE w:val="0"/>
        <w:autoSpaceDN w:val="0"/>
        <w:adjustRightInd w:val="0"/>
        <w:spacing w:before="120" w:after="120"/>
        <w:ind w:left="4"/>
        <w:jc w:val="both"/>
        <w:rPr>
          <w:rFonts w:ascii="Arial" w:hAnsi="Arial" w:cs="Arial"/>
          <w:sz w:val="24"/>
          <w:szCs w:val="24"/>
        </w:rPr>
      </w:pPr>
      <w:r>
        <w:rPr>
          <w:rFonts w:ascii="Arial" w:hAnsi="Arial" w:cs="Arial"/>
          <w:sz w:val="24"/>
          <w:szCs w:val="24"/>
        </w:rPr>
        <w:t>Ponude se podnose u zapečaćenoj kuverti, neposredno ili putem pošte, preporučeno s naznakom »ne otvarati - za natječaj« u roku od 8 dana od dana primitka poziva za podnošenje ponuda odnosno od dana objave natječaja.</w:t>
      </w:r>
    </w:p>
    <w:p w:rsidR="00E6461B" w:rsidRDefault="00E6461B" w:rsidP="00E6461B">
      <w:pPr>
        <w:widowControl w:val="0"/>
        <w:autoSpaceDE w:val="0"/>
        <w:autoSpaceDN w:val="0"/>
        <w:adjustRightInd w:val="0"/>
        <w:spacing w:before="120" w:after="120"/>
        <w:ind w:left="4004"/>
        <w:rPr>
          <w:rFonts w:ascii="Arial" w:hAnsi="Arial" w:cs="Arial"/>
          <w:sz w:val="24"/>
          <w:szCs w:val="24"/>
        </w:rPr>
      </w:pPr>
      <w:r>
        <w:rPr>
          <w:rFonts w:ascii="Arial" w:hAnsi="Arial" w:cs="Arial"/>
          <w:sz w:val="24"/>
          <w:szCs w:val="24"/>
        </w:rPr>
        <w:t>Članak 26.</w:t>
      </w:r>
    </w:p>
    <w:p w:rsidR="00E6461B" w:rsidRDefault="00E6461B" w:rsidP="00E6461B">
      <w:pPr>
        <w:widowControl w:val="0"/>
        <w:autoSpaceDE w:val="0"/>
        <w:autoSpaceDN w:val="0"/>
        <w:adjustRightInd w:val="0"/>
        <w:spacing w:before="120" w:after="120"/>
        <w:ind w:left="4"/>
        <w:rPr>
          <w:rFonts w:ascii="Arial" w:hAnsi="Arial" w:cs="Arial"/>
          <w:sz w:val="24"/>
          <w:szCs w:val="24"/>
        </w:rPr>
      </w:pPr>
      <w:r>
        <w:rPr>
          <w:rFonts w:ascii="Arial" w:hAnsi="Arial" w:cs="Arial"/>
          <w:sz w:val="24"/>
          <w:szCs w:val="24"/>
        </w:rPr>
        <w:t>Uz ponudu, ponuditelji su dužni priložiti sljedeće isprave:</w:t>
      </w:r>
    </w:p>
    <w:p w:rsidR="00E6461B" w:rsidRDefault="00E6461B" w:rsidP="00E6461B">
      <w:pPr>
        <w:widowControl w:val="0"/>
        <w:numPr>
          <w:ilvl w:val="0"/>
          <w:numId w:val="9"/>
        </w:numPr>
        <w:tabs>
          <w:tab w:val="num" w:pos="138"/>
        </w:tabs>
        <w:overflowPunct w:val="0"/>
        <w:autoSpaceDE w:val="0"/>
        <w:autoSpaceDN w:val="0"/>
        <w:adjustRightInd w:val="0"/>
        <w:spacing w:before="120" w:after="120"/>
        <w:ind w:left="124" w:right="12" w:hanging="124"/>
        <w:jc w:val="both"/>
        <w:rPr>
          <w:rFonts w:ascii="Arial" w:hAnsi="Arial" w:cs="Arial"/>
          <w:sz w:val="24"/>
          <w:szCs w:val="24"/>
        </w:rPr>
      </w:pPr>
      <w:r>
        <w:rPr>
          <w:rFonts w:ascii="Arial" w:hAnsi="Arial" w:cs="Arial"/>
          <w:sz w:val="24"/>
          <w:szCs w:val="24"/>
        </w:rPr>
        <w:t xml:space="preserve">dokaz o registraciji za obavljanje komunalne djelatnosti (obrtnica ili izvadak iz registra trgovačkog suda ne stariji od 90 dana od objave natječaja), </w:t>
      </w:r>
    </w:p>
    <w:p w:rsidR="00E6461B" w:rsidRDefault="00E6461B" w:rsidP="00E6461B">
      <w:pPr>
        <w:widowControl w:val="0"/>
        <w:numPr>
          <w:ilvl w:val="0"/>
          <w:numId w:val="9"/>
        </w:numPr>
        <w:tabs>
          <w:tab w:val="num" w:pos="136"/>
        </w:tabs>
        <w:overflowPunct w:val="0"/>
        <w:autoSpaceDE w:val="0"/>
        <w:autoSpaceDN w:val="0"/>
        <w:adjustRightInd w:val="0"/>
        <w:spacing w:before="120" w:after="120"/>
        <w:ind w:left="124" w:right="12" w:hanging="124"/>
        <w:jc w:val="both"/>
        <w:rPr>
          <w:rFonts w:ascii="Arial" w:hAnsi="Arial" w:cs="Arial"/>
          <w:sz w:val="24"/>
          <w:szCs w:val="24"/>
        </w:rPr>
      </w:pPr>
      <w:r>
        <w:rPr>
          <w:rFonts w:ascii="Arial" w:hAnsi="Arial" w:cs="Arial"/>
          <w:sz w:val="24"/>
          <w:szCs w:val="24"/>
        </w:rPr>
        <w:t>dokumente o financijskoj stabilnosti, odnosno BON 2 ili SOL 2 iz kojeg je razvidno da poslovni subjekt nije bio u proteklih šest mjeseci od objave u neprekidnoj blokadi duže od 10 dana, odnosno 20 dana u toku šest posljednjih mjeseci. Potvrda da prema Gradu Ivanić-Gradu nema dugovanja.</w:t>
      </w:r>
    </w:p>
    <w:p w:rsidR="00E6461B" w:rsidRDefault="00E6461B" w:rsidP="00E6461B">
      <w:pPr>
        <w:widowControl w:val="0"/>
        <w:numPr>
          <w:ilvl w:val="0"/>
          <w:numId w:val="9"/>
        </w:numPr>
        <w:tabs>
          <w:tab w:val="num" w:pos="136"/>
        </w:tabs>
        <w:overflowPunct w:val="0"/>
        <w:autoSpaceDE w:val="0"/>
        <w:autoSpaceDN w:val="0"/>
        <w:adjustRightInd w:val="0"/>
        <w:spacing w:before="120" w:after="120"/>
        <w:ind w:left="124" w:right="12" w:hanging="124"/>
        <w:jc w:val="both"/>
        <w:rPr>
          <w:rFonts w:ascii="Arial" w:hAnsi="Arial" w:cs="Arial"/>
          <w:sz w:val="24"/>
          <w:szCs w:val="24"/>
        </w:rPr>
      </w:pPr>
      <w:r>
        <w:rPr>
          <w:rFonts w:ascii="Arial" w:hAnsi="Arial" w:cs="Arial"/>
          <w:sz w:val="24"/>
          <w:szCs w:val="24"/>
        </w:rPr>
        <w:t xml:space="preserve">potvrda Porezne uprave o stanju duga, koja ne smije biti starija od 30 (trideset) dana od dana objave natječaja, kojom dokazuje da je uredno platio sve dospjele porezne obveze i doprinose za mirovinsko i zdravstveno osiguranje i druga javna davanja, </w:t>
      </w:r>
    </w:p>
    <w:p w:rsidR="00E6461B" w:rsidRDefault="00E6461B" w:rsidP="00E6461B">
      <w:pPr>
        <w:widowControl w:val="0"/>
        <w:numPr>
          <w:ilvl w:val="0"/>
          <w:numId w:val="9"/>
        </w:numPr>
        <w:tabs>
          <w:tab w:val="num" w:pos="138"/>
        </w:tabs>
        <w:overflowPunct w:val="0"/>
        <w:autoSpaceDE w:val="0"/>
        <w:autoSpaceDN w:val="0"/>
        <w:adjustRightInd w:val="0"/>
        <w:spacing w:before="120" w:after="120"/>
        <w:ind w:left="124" w:right="12" w:hanging="124"/>
        <w:jc w:val="both"/>
        <w:rPr>
          <w:rFonts w:ascii="Arial" w:hAnsi="Arial" w:cs="Arial"/>
          <w:sz w:val="24"/>
          <w:szCs w:val="24"/>
        </w:rPr>
      </w:pPr>
      <w:r>
        <w:rPr>
          <w:rFonts w:ascii="Arial" w:hAnsi="Arial" w:cs="Arial"/>
          <w:sz w:val="24"/>
          <w:szCs w:val="24"/>
        </w:rPr>
        <w:t xml:space="preserve">izjava o nekažnjavanju, kojom potvrđuje da ponuditelju i odgovornoj osobi ponuditelja nije izrečena pravomoćna osuđujuća presuda za kaznena djela: udruživanje za počinjenje kaznenih djela, primanje mita u gospodarskom poslovanju, davanje mita u gospodarskom poslovanju, zloupotreba položaja i ovlasti, protuzakonito posredovanje, prijevara u gospodarskom poslovanju ili prikrivanje protuzakonito dobivenog novca, </w:t>
      </w:r>
    </w:p>
    <w:p w:rsidR="00E6461B" w:rsidRDefault="00E6461B" w:rsidP="00E6461B">
      <w:pPr>
        <w:widowControl w:val="0"/>
        <w:numPr>
          <w:ilvl w:val="0"/>
          <w:numId w:val="9"/>
        </w:numPr>
        <w:tabs>
          <w:tab w:val="num" w:pos="138"/>
        </w:tabs>
        <w:overflowPunct w:val="0"/>
        <w:autoSpaceDE w:val="0"/>
        <w:autoSpaceDN w:val="0"/>
        <w:adjustRightInd w:val="0"/>
        <w:spacing w:before="120" w:after="120"/>
        <w:ind w:left="124" w:right="12" w:hanging="124"/>
        <w:jc w:val="both"/>
        <w:rPr>
          <w:rFonts w:ascii="Arial" w:hAnsi="Arial" w:cs="Arial"/>
          <w:sz w:val="24"/>
          <w:szCs w:val="24"/>
        </w:rPr>
      </w:pPr>
      <w:r>
        <w:rPr>
          <w:rFonts w:ascii="Arial" w:hAnsi="Arial" w:cs="Arial"/>
          <w:sz w:val="24"/>
          <w:szCs w:val="24"/>
        </w:rPr>
        <w:t xml:space="preserve">reference ponuditelja za obavljanje komunalne djelatnosti koja je predmet natječaja (oprema, poslovni prostor, broj i struktura zaposlenih, dosadašnji poslovi). </w:t>
      </w:r>
    </w:p>
    <w:p w:rsidR="00E6461B" w:rsidRDefault="00E6461B" w:rsidP="00E6461B">
      <w:pPr>
        <w:widowControl w:val="0"/>
        <w:autoSpaceDE w:val="0"/>
        <w:autoSpaceDN w:val="0"/>
        <w:adjustRightInd w:val="0"/>
        <w:spacing w:before="120" w:after="120"/>
        <w:ind w:left="4000"/>
        <w:rPr>
          <w:rFonts w:ascii="Arial" w:hAnsi="Arial" w:cs="Arial"/>
          <w:sz w:val="24"/>
          <w:szCs w:val="24"/>
        </w:rPr>
      </w:pPr>
      <w:r>
        <w:rPr>
          <w:rFonts w:ascii="Arial" w:hAnsi="Arial" w:cs="Arial"/>
          <w:sz w:val="24"/>
          <w:szCs w:val="24"/>
        </w:rPr>
        <w:t>Članak 27.</w:t>
      </w:r>
    </w:p>
    <w:p w:rsidR="00E6461B" w:rsidRDefault="00E6461B" w:rsidP="00E6461B">
      <w:pPr>
        <w:widowControl w:val="0"/>
        <w:overflowPunct w:val="0"/>
        <w:autoSpaceDE w:val="0"/>
        <w:autoSpaceDN w:val="0"/>
        <w:adjustRightInd w:val="0"/>
        <w:spacing w:before="120" w:after="120"/>
        <w:jc w:val="both"/>
        <w:rPr>
          <w:rFonts w:ascii="Arial" w:hAnsi="Arial" w:cs="Arial"/>
          <w:sz w:val="24"/>
          <w:szCs w:val="24"/>
        </w:rPr>
      </w:pPr>
      <w:r>
        <w:rPr>
          <w:rFonts w:ascii="Arial" w:hAnsi="Arial" w:cs="Arial"/>
          <w:sz w:val="24"/>
          <w:szCs w:val="24"/>
        </w:rPr>
        <w:t>Na temelju Odluke Gradskog vijeća o izboru osobe kojoj će se povjeriti obavljanje komunalnih poslova na temelju ugovora, Gradonačelnik sklapa Ugovor o povjeravanju komunalnih poslova koji obvezatno sadrži:</w:t>
      </w:r>
    </w:p>
    <w:p w:rsidR="00E6461B" w:rsidRDefault="00E6461B" w:rsidP="00E6461B">
      <w:pPr>
        <w:widowControl w:val="0"/>
        <w:tabs>
          <w:tab w:val="left" w:pos="3544"/>
        </w:tabs>
        <w:overflowPunct w:val="0"/>
        <w:autoSpaceDE w:val="0"/>
        <w:autoSpaceDN w:val="0"/>
        <w:adjustRightInd w:val="0"/>
        <w:spacing w:before="120" w:after="120"/>
        <w:ind w:right="-94"/>
        <w:jc w:val="both"/>
        <w:rPr>
          <w:rFonts w:ascii="Arial" w:hAnsi="Arial" w:cs="Arial"/>
          <w:sz w:val="24"/>
          <w:szCs w:val="24"/>
        </w:rPr>
      </w:pPr>
      <w:r>
        <w:rPr>
          <w:rFonts w:ascii="Arial" w:hAnsi="Arial" w:cs="Arial"/>
          <w:sz w:val="24"/>
          <w:szCs w:val="24"/>
        </w:rPr>
        <w:t xml:space="preserve">-djelatnost za koju se sklapa ugovor, </w:t>
      </w:r>
    </w:p>
    <w:p w:rsidR="00E6461B" w:rsidRDefault="00E6461B" w:rsidP="00E6461B">
      <w:pPr>
        <w:widowControl w:val="0"/>
        <w:tabs>
          <w:tab w:val="left" w:pos="3544"/>
        </w:tabs>
        <w:overflowPunct w:val="0"/>
        <w:autoSpaceDE w:val="0"/>
        <w:autoSpaceDN w:val="0"/>
        <w:adjustRightInd w:val="0"/>
        <w:spacing w:before="120" w:after="120"/>
        <w:ind w:right="-94"/>
        <w:jc w:val="both"/>
        <w:rPr>
          <w:rFonts w:ascii="Arial" w:hAnsi="Arial" w:cs="Arial"/>
          <w:sz w:val="24"/>
          <w:szCs w:val="24"/>
        </w:rPr>
      </w:pPr>
      <w:r>
        <w:rPr>
          <w:rFonts w:ascii="Arial" w:hAnsi="Arial" w:cs="Arial"/>
          <w:sz w:val="24"/>
          <w:szCs w:val="24"/>
        </w:rPr>
        <w:t xml:space="preserve">-vrijeme na koje se sklapa ugovor, </w:t>
      </w:r>
    </w:p>
    <w:p w:rsidR="00E6461B" w:rsidRDefault="00E6461B" w:rsidP="00E6461B">
      <w:pPr>
        <w:widowControl w:val="0"/>
        <w:tabs>
          <w:tab w:val="left" w:pos="3544"/>
        </w:tabs>
        <w:overflowPunct w:val="0"/>
        <w:autoSpaceDE w:val="0"/>
        <w:autoSpaceDN w:val="0"/>
        <w:adjustRightInd w:val="0"/>
        <w:spacing w:before="120" w:after="120"/>
        <w:ind w:right="-94"/>
        <w:jc w:val="both"/>
        <w:rPr>
          <w:rFonts w:ascii="Arial" w:hAnsi="Arial" w:cs="Arial"/>
          <w:sz w:val="24"/>
          <w:szCs w:val="24"/>
        </w:rPr>
      </w:pPr>
      <w:r>
        <w:rPr>
          <w:rFonts w:ascii="Arial" w:hAnsi="Arial" w:cs="Arial"/>
          <w:sz w:val="24"/>
          <w:szCs w:val="24"/>
        </w:rPr>
        <w:t>-vrstu i opseg poslova,</w:t>
      </w:r>
    </w:p>
    <w:p w:rsidR="00E6461B" w:rsidRDefault="00E6461B" w:rsidP="00E6461B">
      <w:pPr>
        <w:widowControl w:val="0"/>
        <w:tabs>
          <w:tab w:val="left" w:pos="3544"/>
        </w:tabs>
        <w:overflowPunct w:val="0"/>
        <w:autoSpaceDE w:val="0"/>
        <w:autoSpaceDN w:val="0"/>
        <w:adjustRightInd w:val="0"/>
        <w:spacing w:before="120" w:after="120"/>
        <w:ind w:right="-94"/>
        <w:jc w:val="both"/>
        <w:rPr>
          <w:rFonts w:ascii="Arial" w:hAnsi="Arial" w:cs="Arial"/>
          <w:sz w:val="24"/>
          <w:szCs w:val="24"/>
        </w:rPr>
      </w:pPr>
      <w:r>
        <w:rPr>
          <w:rFonts w:ascii="Arial" w:hAnsi="Arial" w:cs="Arial"/>
          <w:sz w:val="24"/>
          <w:szCs w:val="24"/>
        </w:rPr>
        <w:t xml:space="preserve">-način određivanja cijene za obavljanje poslova, te način i rok plaćanja, </w:t>
      </w:r>
    </w:p>
    <w:p w:rsidR="00E6461B" w:rsidRDefault="00E6461B" w:rsidP="00E6461B">
      <w:pPr>
        <w:widowControl w:val="0"/>
        <w:tabs>
          <w:tab w:val="left" w:pos="3544"/>
        </w:tabs>
        <w:overflowPunct w:val="0"/>
        <w:autoSpaceDE w:val="0"/>
        <w:autoSpaceDN w:val="0"/>
        <w:adjustRightInd w:val="0"/>
        <w:spacing w:before="120" w:after="120"/>
        <w:ind w:right="-94"/>
        <w:jc w:val="both"/>
        <w:rPr>
          <w:rFonts w:ascii="Arial" w:hAnsi="Arial" w:cs="Arial"/>
          <w:sz w:val="24"/>
          <w:szCs w:val="24"/>
        </w:rPr>
      </w:pPr>
      <w:r>
        <w:rPr>
          <w:rFonts w:ascii="Arial" w:hAnsi="Arial" w:cs="Arial"/>
          <w:sz w:val="24"/>
          <w:szCs w:val="24"/>
        </w:rPr>
        <w:t>-jamstvo izvršitelja o ispunjenju ugovora,</w:t>
      </w:r>
    </w:p>
    <w:p w:rsidR="00E6461B" w:rsidRDefault="00E6461B" w:rsidP="00E6461B">
      <w:pPr>
        <w:widowControl w:val="0"/>
        <w:tabs>
          <w:tab w:val="left" w:pos="3544"/>
        </w:tabs>
        <w:overflowPunct w:val="0"/>
        <w:autoSpaceDE w:val="0"/>
        <w:autoSpaceDN w:val="0"/>
        <w:adjustRightInd w:val="0"/>
        <w:spacing w:before="120" w:after="120"/>
        <w:ind w:right="-94"/>
        <w:jc w:val="both"/>
        <w:rPr>
          <w:rFonts w:ascii="Arial" w:hAnsi="Arial" w:cs="Arial"/>
          <w:sz w:val="24"/>
          <w:szCs w:val="24"/>
        </w:rPr>
      </w:pPr>
      <w:r>
        <w:rPr>
          <w:rFonts w:ascii="Arial" w:hAnsi="Arial" w:cs="Arial"/>
          <w:sz w:val="24"/>
          <w:szCs w:val="24"/>
        </w:rPr>
        <w:t>-ostale dijelove ugovora koji su propisani posebnim propisima.</w:t>
      </w:r>
    </w:p>
    <w:p w:rsidR="00E6461B" w:rsidRDefault="00E6461B" w:rsidP="00E6461B">
      <w:pPr>
        <w:widowControl w:val="0"/>
        <w:autoSpaceDE w:val="0"/>
        <w:autoSpaceDN w:val="0"/>
        <w:adjustRightInd w:val="0"/>
        <w:spacing w:after="0" w:line="281" w:lineRule="exact"/>
        <w:rPr>
          <w:rFonts w:ascii="Arial" w:hAnsi="Arial" w:cs="Arial"/>
          <w:sz w:val="24"/>
          <w:szCs w:val="24"/>
        </w:rPr>
      </w:pPr>
    </w:p>
    <w:p w:rsidR="00E6461B" w:rsidRDefault="00E6461B" w:rsidP="00E6461B">
      <w:pPr>
        <w:widowControl w:val="0"/>
        <w:tabs>
          <w:tab w:val="left" w:pos="600"/>
        </w:tabs>
        <w:autoSpaceDE w:val="0"/>
        <w:autoSpaceDN w:val="0"/>
        <w:adjustRightInd w:val="0"/>
        <w:spacing w:after="0" w:line="240" w:lineRule="auto"/>
        <w:rPr>
          <w:rFonts w:ascii="Arial" w:hAnsi="Arial" w:cs="Arial"/>
          <w:sz w:val="24"/>
          <w:szCs w:val="24"/>
        </w:rPr>
      </w:pPr>
      <w:r>
        <w:rPr>
          <w:rFonts w:ascii="Arial" w:hAnsi="Arial" w:cs="Arial"/>
          <w:b/>
          <w:bCs/>
          <w:sz w:val="24"/>
          <w:szCs w:val="24"/>
        </w:rPr>
        <w:t>IV.</w:t>
      </w:r>
      <w:r>
        <w:rPr>
          <w:rFonts w:ascii="Arial" w:hAnsi="Arial" w:cs="Arial"/>
          <w:sz w:val="24"/>
          <w:szCs w:val="24"/>
        </w:rPr>
        <w:tab/>
      </w:r>
      <w:r>
        <w:rPr>
          <w:rFonts w:ascii="Arial" w:hAnsi="Arial" w:cs="Arial"/>
          <w:b/>
          <w:bCs/>
          <w:sz w:val="24"/>
          <w:szCs w:val="24"/>
        </w:rPr>
        <w:t>PRIJELAZNE I ZAVRŠNE ODREDBE</w:t>
      </w:r>
    </w:p>
    <w:p w:rsidR="00E6461B" w:rsidRDefault="00E6461B" w:rsidP="00E6461B">
      <w:pPr>
        <w:widowControl w:val="0"/>
        <w:autoSpaceDE w:val="0"/>
        <w:autoSpaceDN w:val="0"/>
        <w:adjustRightInd w:val="0"/>
        <w:spacing w:after="0" w:line="277"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4340"/>
        <w:rPr>
          <w:rFonts w:ascii="Arial" w:hAnsi="Arial" w:cs="Arial"/>
          <w:sz w:val="24"/>
          <w:szCs w:val="24"/>
        </w:rPr>
      </w:pPr>
      <w:r>
        <w:rPr>
          <w:rFonts w:ascii="Arial" w:hAnsi="Arial" w:cs="Arial"/>
          <w:bCs/>
          <w:sz w:val="24"/>
          <w:szCs w:val="24"/>
        </w:rPr>
        <w:t>Članak 28.</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20" w:lineRule="auto"/>
        <w:ind w:firstLine="708"/>
        <w:jc w:val="both"/>
        <w:rPr>
          <w:rFonts w:ascii="Arial" w:hAnsi="Arial" w:cs="Arial"/>
          <w:sz w:val="24"/>
          <w:szCs w:val="24"/>
        </w:rPr>
      </w:pPr>
      <w:r>
        <w:rPr>
          <w:rFonts w:ascii="Arial" w:hAnsi="Arial" w:cs="Arial"/>
          <w:sz w:val="24"/>
          <w:szCs w:val="24"/>
        </w:rPr>
        <w:t>Danom stupanja na snagu ove Odluke prestaje važiti Odluka o komunalnim djelatnostima na području Grada Ivanić-Grada (Službeni glasnik, broj 11/09).</w:t>
      </w:r>
    </w:p>
    <w:p w:rsidR="00E6461B" w:rsidRDefault="00E6461B" w:rsidP="00E6461B">
      <w:pPr>
        <w:widowControl w:val="0"/>
        <w:autoSpaceDE w:val="0"/>
        <w:autoSpaceDN w:val="0"/>
        <w:adjustRightInd w:val="0"/>
        <w:spacing w:after="0" w:line="281" w:lineRule="exact"/>
        <w:rPr>
          <w:rFonts w:ascii="Arial" w:hAnsi="Arial" w:cs="Arial"/>
          <w:sz w:val="24"/>
          <w:szCs w:val="24"/>
        </w:rPr>
      </w:pPr>
    </w:p>
    <w:p w:rsidR="00E6461B" w:rsidRDefault="00E6461B" w:rsidP="00E6461B">
      <w:pPr>
        <w:widowControl w:val="0"/>
        <w:autoSpaceDE w:val="0"/>
        <w:autoSpaceDN w:val="0"/>
        <w:adjustRightInd w:val="0"/>
        <w:spacing w:after="0" w:line="240" w:lineRule="auto"/>
        <w:ind w:left="4340"/>
        <w:rPr>
          <w:rFonts w:ascii="Arial" w:hAnsi="Arial" w:cs="Arial"/>
          <w:sz w:val="24"/>
          <w:szCs w:val="24"/>
        </w:rPr>
      </w:pPr>
      <w:r>
        <w:rPr>
          <w:rFonts w:ascii="Arial" w:hAnsi="Arial" w:cs="Arial"/>
          <w:bCs/>
          <w:sz w:val="24"/>
          <w:szCs w:val="24"/>
        </w:rPr>
        <w:t>Članak 29.</w:t>
      </w:r>
    </w:p>
    <w:p w:rsidR="00E6461B" w:rsidRDefault="00E6461B" w:rsidP="00E6461B">
      <w:pPr>
        <w:widowControl w:val="0"/>
        <w:autoSpaceDE w:val="0"/>
        <w:autoSpaceDN w:val="0"/>
        <w:adjustRightInd w:val="0"/>
        <w:spacing w:after="0" w:line="329" w:lineRule="exact"/>
        <w:rPr>
          <w:rFonts w:ascii="Arial" w:hAnsi="Arial" w:cs="Arial"/>
          <w:sz w:val="24"/>
          <w:szCs w:val="24"/>
        </w:rPr>
      </w:pPr>
    </w:p>
    <w:p w:rsidR="00E6461B" w:rsidRDefault="00E6461B" w:rsidP="00E6461B">
      <w:pPr>
        <w:widowControl w:val="0"/>
        <w:overflowPunct w:val="0"/>
        <w:autoSpaceDE w:val="0"/>
        <w:autoSpaceDN w:val="0"/>
        <w:adjustRightInd w:val="0"/>
        <w:spacing w:after="0" w:line="213" w:lineRule="auto"/>
        <w:ind w:firstLine="708"/>
        <w:jc w:val="both"/>
        <w:rPr>
          <w:rFonts w:ascii="Arial" w:hAnsi="Arial" w:cs="Arial"/>
          <w:sz w:val="24"/>
          <w:szCs w:val="24"/>
        </w:rPr>
      </w:pPr>
      <w:r>
        <w:rPr>
          <w:rFonts w:ascii="Arial" w:hAnsi="Arial" w:cs="Arial"/>
          <w:sz w:val="24"/>
          <w:szCs w:val="24"/>
        </w:rPr>
        <w:t>Ova Odluka stupa na snagu osmoga dana od dana objave u Službenom glasniku Grada Ivanić-Grada.</w:t>
      </w:r>
    </w:p>
    <w:p w:rsidR="00E6461B" w:rsidRDefault="00E6461B" w:rsidP="00E6461B">
      <w:pPr>
        <w:widowControl w:val="0"/>
        <w:overflowPunct w:val="0"/>
        <w:autoSpaceDE w:val="0"/>
        <w:autoSpaceDN w:val="0"/>
        <w:adjustRightInd w:val="0"/>
        <w:spacing w:after="0" w:line="213" w:lineRule="auto"/>
        <w:ind w:firstLine="708"/>
        <w:jc w:val="both"/>
        <w:rPr>
          <w:rFonts w:ascii="Arial" w:hAnsi="Arial" w:cs="Arial"/>
          <w:sz w:val="24"/>
          <w:szCs w:val="24"/>
        </w:rPr>
      </w:pPr>
    </w:p>
    <w:p w:rsidR="00E6461B" w:rsidRDefault="00E6461B" w:rsidP="00E6461B">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REPUBLIKA HRVATSKA</w:t>
      </w:r>
    </w:p>
    <w:p w:rsidR="00E6461B" w:rsidRDefault="00E6461B" w:rsidP="00E6461B">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ZAGREBAČKA ŽUPANIJA</w:t>
      </w:r>
    </w:p>
    <w:p w:rsidR="00E6461B" w:rsidRDefault="00E6461B" w:rsidP="00E6461B">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GRAD IVANIĆ-GRAD</w:t>
      </w:r>
    </w:p>
    <w:p w:rsidR="00E6461B" w:rsidRDefault="00E6461B" w:rsidP="00E6461B">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GRADSKO VIJEĆE</w:t>
      </w:r>
    </w:p>
    <w:p w:rsidR="00E6461B" w:rsidRDefault="00E6461B" w:rsidP="00E6461B">
      <w:pPr>
        <w:spacing w:after="0" w:line="240" w:lineRule="auto"/>
        <w:rPr>
          <w:rFonts w:ascii="Times New Roman" w:eastAsia="Times New Roman" w:hAnsi="Times New Roman"/>
          <w:sz w:val="24"/>
          <w:szCs w:val="24"/>
          <w:lang w:eastAsia="hr-HR"/>
        </w:rPr>
      </w:pPr>
    </w:p>
    <w:p w:rsidR="00E6461B" w:rsidRDefault="00E6461B" w:rsidP="00E6461B">
      <w:pPr>
        <w:spacing w:after="0" w:line="240" w:lineRule="auto"/>
        <w:rPr>
          <w:rFonts w:ascii="Times New Roman" w:eastAsia="Times New Roman" w:hAnsi="Times New Roman"/>
          <w:sz w:val="24"/>
          <w:szCs w:val="24"/>
          <w:lang w:eastAsia="hr-HR"/>
        </w:rPr>
      </w:pPr>
    </w:p>
    <w:p w:rsidR="00E6461B" w:rsidRDefault="00E6461B" w:rsidP="00E6461B">
      <w:pPr>
        <w:spacing w:after="0" w:line="240" w:lineRule="auto"/>
        <w:jc w:val="both"/>
        <w:rPr>
          <w:rFonts w:ascii="Arial" w:eastAsia="Times New Roman" w:hAnsi="Arial" w:cs="Arial"/>
          <w:sz w:val="24"/>
          <w:szCs w:val="24"/>
        </w:rPr>
      </w:pPr>
      <w:r>
        <w:rPr>
          <w:rFonts w:ascii="Arial" w:eastAsia="Times New Roman" w:hAnsi="Arial" w:cs="Arial"/>
          <w:sz w:val="24"/>
          <w:szCs w:val="24"/>
        </w:rPr>
        <w:t>KLASA: 021-01/13-01/</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E6461B" w:rsidRDefault="00E6461B" w:rsidP="00E6461B">
      <w:pPr>
        <w:spacing w:after="0" w:line="240" w:lineRule="auto"/>
        <w:jc w:val="both"/>
        <w:rPr>
          <w:rFonts w:ascii="Arial" w:eastAsia="Times New Roman" w:hAnsi="Arial" w:cs="Arial"/>
          <w:sz w:val="24"/>
          <w:szCs w:val="24"/>
        </w:rPr>
      </w:pPr>
      <w:r>
        <w:rPr>
          <w:rFonts w:ascii="Arial" w:eastAsia="Times New Roman" w:hAnsi="Arial" w:cs="Arial"/>
          <w:sz w:val="24"/>
          <w:szCs w:val="24"/>
        </w:rPr>
        <w:t>URBROJ: 238/10-01/06-13-3</w:t>
      </w:r>
    </w:p>
    <w:p w:rsidR="00E6461B" w:rsidRDefault="00E6461B" w:rsidP="00E6461B">
      <w:pPr>
        <w:spacing w:after="0" w:line="240" w:lineRule="auto"/>
        <w:rPr>
          <w:rFonts w:ascii="Arial" w:eastAsia="Times New Roman" w:hAnsi="Arial" w:cs="Arial"/>
          <w:sz w:val="24"/>
          <w:szCs w:val="24"/>
        </w:rPr>
      </w:pPr>
      <w:r>
        <w:rPr>
          <w:rFonts w:ascii="Arial" w:eastAsia="Times New Roman" w:hAnsi="Arial" w:cs="Arial"/>
          <w:sz w:val="24"/>
          <w:szCs w:val="24"/>
        </w:rPr>
        <w:t xml:space="preserve">Ivanić-Grad, </w:t>
      </w:r>
      <w:r>
        <w:rPr>
          <w:rFonts w:ascii="Arial" w:eastAsia="Times New Roman" w:hAnsi="Arial" w:cs="Arial"/>
          <w:sz w:val="24"/>
          <w:szCs w:val="24"/>
        </w:rPr>
        <w:tab/>
        <w:t xml:space="preserve">02. prosinca 2013.                                 </w:t>
      </w:r>
      <w:r>
        <w:rPr>
          <w:rFonts w:ascii="Arial" w:eastAsia="Times New Roman" w:hAnsi="Arial" w:cs="Arial"/>
          <w:sz w:val="24"/>
          <w:szCs w:val="24"/>
        </w:rPr>
        <w:tab/>
        <w:t>Željko Pongrac</w:t>
      </w:r>
    </w:p>
    <w:p w:rsidR="00E6461B" w:rsidRDefault="00E6461B" w:rsidP="00E6461B"/>
    <w:p w:rsidR="00E6461B" w:rsidRDefault="00E6461B" w:rsidP="00E6461B"/>
    <w:p w:rsidR="00D55FB1" w:rsidRDefault="00D55FB1">
      <w:bookmarkStart w:id="5" w:name="_GoBack"/>
      <w:bookmarkEnd w:id="5"/>
    </w:p>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00000BB3"/>
    <w:lvl w:ilvl="0" w:tplc="00002EA6">
      <w:start w:val="61"/>
      <w:numFmt w:val="upperLetter"/>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2CD6"/>
    <w:multiLevelType w:val="hybridMultilevel"/>
    <w:tmpl w:val="000072AE"/>
    <w:lvl w:ilvl="0" w:tplc="00006952">
      <w:start w:val="35"/>
      <w:numFmt w:val="upperLetter"/>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491C"/>
    <w:multiLevelType w:val="hybridMultilevel"/>
    <w:tmpl w:val="00004D06"/>
    <w:lvl w:ilvl="0" w:tplc="00004DB7">
      <w:start w:val="1"/>
      <w:numFmt w:val="bullet"/>
      <w:lvlText w:val="-"/>
      <w:lvlJc w:val="left"/>
      <w:pPr>
        <w:tabs>
          <w:tab w:val="num" w:pos="720"/>
        </w:tabs>
        <w:ind w:left="720" w:hanging="360"/>
      </w:pPr>
    </w:lvl>
    <w:lvl w:ilvl="1" w:tplc="00001547">
      <w:start w:val="3"/>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2B9E02E7"/>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3"/>
    <w:lvlOverride w:ilvl="0">
      <w:startOverride w:val="35"/>
    </w:lvlOverride>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0"/>
    <w:lvlOverride w:ilvl="0">
      <w:startOverride w:val="6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5"/>
    <w:lvlOverride w:ilvl="0"/>
    <w:lvlOverride w:ilvl="1">
      <w:startOverride w:val="3"/>
    </w:lvlOverride>
    <w:lvlOverride w:ilvl="2"/>
    <w:lvlOverride w:ilvl="3"/>
    <w:lvlOverride w:ilvl="4"/>
    <w:lvlOverride w:ilvl="5"/>
    <w:lvlOverride w:ilvl="6"/>
    <w:lvlOverride w:ilvl="7"/>
    <w:lvlOverride w:ilvl="8"/>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8C6"/>
    <w:rsid w:val="00CF38C6"/>
    <w:rsid w:val="00D55FB1"/>
    <w:rsid w:val="00E6461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61B"/>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61B"/>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54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3019</Words>
  <Characters>17213</Characters>
  <Application>Microsoft Office Word</Application>
  <DocSecurity>0</DocSecurity>
  <Lines>143</Lines>
  <Paragraphs>40</Paragraphs>
  <ScaleCrop>false</ScaleCrop>
  <Company/>
  <LinksUpToDate>false</LinksUpToDate>
  <CharactersWithSpaces>20192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2014-10-30T13:52:00Z</dcterms:created>
  <dcterms:modified xsi:type="dcterms:W3CDTF">2014-10-30T13:52:00Z</dcterms:modified>
</cp:coreProperties>
</file>