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1AB" w:rsidRPr="008E6779" w:rsidRDefault="00B111AB" w:rsidP="0032470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bookmarkStart w:id="0" w:name="_GoBack"/>
      <w:bookmarkEnd w:id="0"/>
      <w:r w:rsidRPr="008E6779">
        <w:rPr>
          <w:rFonts w:ascii="Arial" w:eastAsiaTheme="minorHAnsi" w:hAnsi="Arial" w:cs="Arial"/>
          <w:color w:val="000000"/>
          <w:sz w:val="24"/>
          <w:szCs w:val="24"/>
        </w:rPr>
        <w:t>Na temelju članka 9a. Zakona o financiranju javnih potreba u kulturi (Narodne novine</w:t>
      </w:r>
      <w:r w:rsidR="0052011F" w:rsidRPr="008E6779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broj 47/90, 27/93 i 38/09), članka 35. Zakona o lokalnoj i područnoj (regionalnoj) samoupravi (Narodne novine</w:t>
      </w:r>
      <w:r w:rsidR="00170B41" w:rsidRPr="008E6779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broj 33/01, 60/01</w:t>
      </w:r>
      <w:r w:rsidR="00170B41" w:rsidRPr="008E6779">
        <w:rPr>
          <w:rFonts w:ascii="Arial" w:eastAsiaTheme="minorHAnsi" w:hAnsi="Arial" w:cs="Arial"/>
          <w:color w:val="000000"/>
          <w:sz w:val="24"/>
          <w:szCs w:val="24"/>
        </w:rPr>
        <w:t>-vjerodostojno tumačenje,</w:t>
      </w: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129/05, 109/07, 125/08, 36/09</w:t>
      </w:r>
      <w:r w:rsidR="00170B41" w:rsidRPr="008E6779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150/11</w:t>
      </w:r>
      <w:r w:rsidR="00170B41" w:rsidRPr="008E6779">
        <w:rPr>
          <w:rFonts w:ascii="Arial" w:eastAsiaTheme="minorHAnsi" w:hAnsi="Arial" w:cs="Arial"/>
          <w:color w:val="000000"/>
          <w:sz w:val="24"/>
          <w:szCs w:val="24"/>
        </w:rPr>
        <w:t>,144/12 i 19/13-pročišćeni tekst</w:t>
      </w:r>
      <w:r w:rsidRPr="008E6779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8E6779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 </w:t>
      </w:r>
      <w:r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>te članka 3</w:t>
      </w:r>
      <w:r w:rsidR="00170B41"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 w:rsidR="00170B41"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>, broj</w:t>
      </w:r>
      <w:r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0</w:t>
      </w:r>
      <w:r w:rsidR="00170B41"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>2/14</w:t>
      </w:r>
      <w:r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 Gradsko vijeće Grada Ivanić-Grada na svojoj </w:t>
      </w:r>
      <w:r w:rsidR="00555BEE"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sjednici održanoj dana </w:t>
      </w:r>
      <w:r w:rsidR="00555BEE"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>_____</w:t>
      </w:r>
      <w:r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>prosinca 201</w:t>
      </w:r>
      <w:r w:rsidR="000874EE"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>4</w:t>
      </w:r>
      <w:r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sljedeći</w:t>
      </w:r>
    </w:p>
    <w:p w:rsidR="00B111AB" w:rsidRPr="008E6779" w:rsidRDefault="00B111AB" w:rsidP="00B111AB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</w:p>
    <w:p w:rsidR="00B111AB" w:rsidRPr="008E6779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kulturi na području Grada Ivanić-Grada</w:t>
      </w:r>
    </w:p>
    <w:p w:rsidR="00B111AB" w:rsidRPr="008E6779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201</w:t>
      </w:r>
      <w:r w:rsidR="003F67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5</w:t>
      </w:r>
      <w:r w:rsidRPr="008E677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godini</w:t>
      </w:r>
    </w:p>
    <w:p w:rsidR="00B111AB" w:rsidRPr="008E6779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52011F" w:rsidRPr="008E6779" w:rsidRDefault="00B111AB" w:rsidP="0052011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52011F" w:rsidRPr="008E6779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kulturi, za koje se sredstva osiguravaju iz proračuna Grada Ivanić-Grada</w:t>
      </w:r>
      <w:r w:rsidR="00722141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2015.g.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jesu kulturne djelatnosti i poslovi, akcije i manifestacije u kulturi od interesa za Grad Ivanić-Grad koje ovim Programom Grad Ivanić-Grad utvrđuje kao svoje javne potrebe, kao i one koje su utvrđene posebnim zakonom, a osobito:</w:t>
      </w:r>
    </w:p>
    <w:p w:rsidR="0052011F" w:rsidRPr="008E6779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 - djelatnost i poslovi ustanova kulture, udruženja i drugih organizacija u kulturi, kao i pomaganje i poticanje umjetničkog i kulturnog stvaralaštva, </w:t>
      </w:r>
    </w:p>
    <w:p w:rsidR="00722141" w:rsidRPr="008E6779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akcije i manifestacije u kulturi što pridonose razvitku i promicanju kulturnog života, </w:t>
      </w:r>
    </w:p>
    <w:p w:rsidR="00722141" w:rsidRPr="008E6779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investicijsko održavanje, adaptacije i prijeko potrebni zahvati na objektima kulture </w:t>
      </w:r>
    </w:p>
    <w:p w:rsidR="00722141" w:rsidRPr="008E6779" w:rsidRDefault="00722141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2141" w:rsidRPr="008E6779" w:rsidRDefault="00722141" w:rsidP="0072214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Programom javnih potreba u kulturi na području Grada Ivanić-Grada u 2015. godini (u daljnjem tekstu: Program) utvrđuju se</w:t>
      </w:r>
      <w:r w:rsidR="00AB2494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temeljem </w:t>
      </w:r>
      <w:r w:rsidR="003F67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Javnog poziva </w:t>
      </w:r>
      <w:r w:rsidR="003F6743" w:rsidRPr="003F674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za predlaganje programa na temelju kojih se utvr</w:t>
      </w:r>
      <w:r w:rsidR="003F674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đuju</w:t>
      </w:r>
      <w:r w:rsidR="003F6743" w:rsidRPr="003F674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Program</w:t>
      </w:r>
      <w:r w:rsidR="003F674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i</w:t>
      </w:r>
      <w:r w:rsidR="003F6743" w:rsidRPr="003F674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javnih potreba u područjima predškolskog odgoja, školstva, obrazovanja i znanosti, sporta, kulture, tehničke kulture, zdravstva i socijalne skrbi i udruga građana Grada Ivanić-Grada za 2015. </w:t>
      </w:r>
      <w:r w:rsidR="003F674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</w:t>
      </w:r>
      <w:r w:rsidR="003F6743" w:rsidRPr="003F674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odinu</w:t>
      </w:r>
      <w:r w:rsidR="003F674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,</w:t>
      </w:r>
      <w:r w:rsidR="002168AD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kulturne djelatnosti i poslovi</w:t>
      </w:r>
      <w:r w:rsidR="00F95823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akcije i manifestacije u kulturi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koji se financiraju iz Proračuna Grada Ivanić-Grada za 201</w:t>
      </w:r>
      <w:r w:rsidR="00AB2494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godinu.</w:t>
      </w:r>
      <w:r w:rsidRPr="008E6779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</w:p>
    <w:p w:rsidR="00722141" w:rsidRPr="008E6779" w:rsidRDefault="00722141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95823" w:rsidRPr="008E6779" w:rsidRDefault="00F95823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AB2494" w:rsidRPr="008E6779" w:rsidRDefault="00AB2494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kulturi na području Grada Ivanić-Grad ostvaruju se kroz financiranje  </w:t>
      </w:r>
      <w:r w:rsidR="00F95823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  <w:r w:rsidR="00C56E68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Redovna djelatnost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Pučkog otvorenog učilišta Ivanić-Grad od interesa za Grad </w:t>
      </w:r>
      <w:r w:rsidR="00F95823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Ivanić-Grad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to:</w:t>
      </w:r>
    </w:p>
    <w:p w:rsidR="00B111AB" w:rsidRPr="008E6779" w:rsidRDefault="00F9582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Gradska knjižnica Ivanić-Grad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B111AB" w:rsidRPr="008E6779" w:rsidRDefault="00F9582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Gradska knjižnica –Ispostava Kloštar Ivanić,</w:t>
      </w:r>
    </w:p>
    <w:p w:rsidR="00B111AB" w:rsidRPr="008E6779" w:rsidRDefault="00F95823" w:rsidP="00F9582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Redovna djelatnost 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otvoreno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 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učilišt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F95823" w:rsidRPr="008E6779" w:rsidRDefault="00F95823" w:rsidP="00F9582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 Nabava dugotrajne imovine</w:t>
      </w:r>
    </w:p>
    <w:p w:rsidR="00F95823" w:rsidRPr="008E6779" w:rsidRDefault="00F95823" w:rsidP="00F9582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Sufinanciranje kazališnih predstava</w:t>
      </w:r>
    </w:p>
    <w:p w:rsidR="00F95823" w:rsidRPr="008E6779" w:rsidRDefault="00F95823" w:rsidP="00F9582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 Uređenje potkrovlja (kapitalni projekt)</w:t>
      </w:r>
    </w:p>
    <w:p w:rsidR="00F95823" w:rsidRPr="008E6779" w:rsidRDefault="00F95823" w:rsidP="00F95823">
      <w:pPr>
        <w:widowControl w:val="0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F958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Gradska knjižnica Ivanić-Grad</w:t>
      </w:r>
    </w:p>
    <w:p w:rsidR="00B111AB" w:rsidRPr="008E6779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Izvor financiranja:  Proračun Grada Ivanić-Grada    </w:t>
      </w:r>
    </w:p>
    <w:p w:rsidR="00B111AB" w:rsidRPr="008E6779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ab/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</w:t>
      </w:r>
      <w:r w:rsidR="00C56E68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(bruto)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</w:t>
      </w:r>
      <w:r w:rsidR="00596017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1.035.000,00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kn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doprinosi na plaće                                                </w:t>
      </w:r>
      <w:r w:rsidR="00596017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596017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82.100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8E6779" w:rsidRDefault="00B111AB" w:rsidP="00B111A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</w:t>
      </w:r>
      <w:r w:rsidR="00596017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26.000</w:t>
      </w: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 kn </w:t>
      </w:r>
    </w:p>
    <w:p w:rsidR="00596017" w:rsidRPr="008E6779" w:rsidRDefault="00596017" w:rsidP="00B111A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1.243.100,00 kn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B111AB" w:rsidRPr="008E6779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:rsidR="00596017" w:rsidRPr="008E6779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</w:t>
      </w:r>
      <w:r w:rsidR="00D467F5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34.000,00 kn</w:t>
      </w:r>
    </w:p>
    <w:p w:rsidR="00596017" w:rsidRPr="008E6779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157.700,00 kn</w:t>
      </w:r>
    </w:p>
    <w:p w:rsidR="00596017" w:rsidRPr="008E6779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186.500,00 kn</w:t>
      </w:r>
    </w:p>
    <w:p w:rsidR="00596017" w:rsidRPr="008E6779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596017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-ostali nespomenuti rashodi poslovanja                    46.000,00 kn</w:t>
      </w:r>
    </w:p>
    <w:p w:rsidR="00F905EA" w:rsidRPr="008E6779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424.200,00 kn</w:t>
      </w:r>
    </w:p>
    <w:p w:rsidR="00D467F5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c. </w:t>
      </w:r>
      <w:r w:rsidR="00D467F5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896EBD" w:rsidRPr="008E6779" w:rsidRDefault="00D467F5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896EBD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-ostali financijski rashodi                                             11.700,00 kn</w:t>
      </w:r>
    </w:p>
    <w:p w:rsidR="00896EBD" w:rsidRPr="008E6779" w:rsidRDefault="00896EBD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d. Izdaci za otplatu glavnice primljenih kredita i zajmova</w:t>
      </w:r>
    </w:p>
    <w:p w:rsidR="00B111AB" w:rsidRPr="008E6779" w:rsidRDefault="00896EBD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</w:t>
      </w:r>
      <w:r w:rsidR="004D74AF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otplat</w:t>
      </w:r>
      <w:r w:rsidR="004D74AF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a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glavnice</w:t>
      </w:r>
      <w:r w:rsidR="004D74AF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primljenih kredita i zajmova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="004D74AF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15.000,00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Sveukupno:a+b+c</w:t>
      </w:r>
      <w:r w:rsidR="004D74A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+d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1.</w:t>
      </w:r>
      <w:r w:rsidR="004D74A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679.000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E5E3F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D74A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Gradska knjižnica –Ispostava Kloštar Ivanić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Izvor financiranja: Vlastiti prihod Pučkog otvorenog učilišta</w:t>
      </w:r>
    </w:p>
    <w:p w:rsidR="00B111AB" w:rsidRPr="008E6779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a.  rashodi za zaposlene                    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</w:t>
      </w:r>
      <w:r w:rsidR="008E5E3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plaće </w:t>
      </w:r>
      <w:r w:rsidR="008E5E3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100.000,00  kn</w:t>
      </w:r>
    </w:p>
    <w:p w:rsidR="008E5E3F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</w:t>
      </w:r>
      <w:r w:rsidR="008E5E3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E5E3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ostali rashodi za zaposlene                                       2.500,00 kn </w:t>
      </w:r>
    </w:p>
    <w:p w:rsidR="00B111AB" w:rsidRPr="008E6779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 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</w:t>
      </w: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17.500,00  kn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120.000,00  kn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B111AB" w:rsidRPr="008E6779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proofErr w:type="spellStart"/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</w:t>
      </w:r>
      <w:proofErr w:type="spellEnd"/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djelatnost Pučkog otvorenog učilišta</w:t>
      </w:r>
    </w:p>
    <w:p w:rsidR="008E5E3F" w:rsidRPr="008E6779" w:rsidRDefault="00B111AB" w:rsidP="008E5E3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</w:t>
      </w:r>
      <w:r w:rsidR="008E5E3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Pučkog otvorenog učilišta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B111AB" w:rsidRPr="008E6779" w:rsidRDefault="00B111AB" w:rsidP="008E5E3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B111AB" w:rsidRPr="008E6779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515D66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251.600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doprinosi na plaće                                                </w:t>
      </w:r>
      <w:r w:rsidR="008E5E3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8E5E3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43.600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8E6779" w:rsidRDefault="00B111AB" w:rsidP="00B111A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</w:t>
      </w:r>
      <w:r w:rsidR="008E5E3F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15D66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8E5E3F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.500</w:t>
      </w: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</w:t>
      </w:r>
      <w:r w:rsidR="008E5E3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8E5E3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297.700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8E6779" w:rsidRDefault="00B111AB" w:rsidP="00B111AB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E5E3F" w:rsidRPr="008E6779" w:rsidRDefault="008E5E3F" w:rsidP="008E5E3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</w:t>
      </w:r>
      <w:r w:rsidR="00515D66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37.000,00 kn</w:t>
      </w:r>
    </w:p>
    <w:p w:rsidR="00B111AB" w:rsidRPr="008E6779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</w:t>
      </w:r>
      <w:r w:rsidR="00515D66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ra materijal i energiju                               </w:t>
      </w:r>
      <w:r w:rsidR="008E5E3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30.000,00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15D66" w:rsidRPr="008E6779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rashodi za usluge                                                   352.500,00 kn</w:t>
      </w:r>
    </w:p>
    <w:p w:rsidR="00515D66" w:rsidRPr="008E6779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515D66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Ukupno:                             447.300,00 kn</w:t>
      </w:r>
    </w:p>
    <w:p w:rsidR="00515D66" w:rsidRPr="008E6779" w:rsidRDefault="00515D66" w:rsidP="00515D66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515D66" w:rsidRPr="008E6779" w:rsidRDefault="00515D66" w:rsidP="00515D66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financijski rashodi                                                        0,00 kn</w:t>
      </w:r>
    </w:p>
    <w:p w:rsidR="00515D66" w:rsidRPr="008E6779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       0,00 kn</w:t>
      </w:r>
    </w:p>
    <w:p w:rsidR="00B111AB" w:rsidRPr="008E6779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Sveukupno:  a+b</w:t>
      </w:r>
      <w:r w:rsidR="00515D66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+c                               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515D66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745.000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8E6779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515D66" w:rsidRPr="008E6779" w:rsidRDefault="00785604" w:rsidP="0078560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</w:t>
      </w:r>
      <w:r w:rsidR="00515D66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Nabava dugotrajne imovine</w:t>
      </w:r>
    </w:p>
    <w:p w:rsidR="00515D66" w:rsidRPr="008E6779" w:rsidRDefault="00515D66" w:rsidP="00515D66">
      <w:pPr>
        <w:pStyle w:val="Odlomakpopisa"/>
        <w:widowControl w:val="0"/>
        <w:suppressAutoHyphens/>
        <w:spacing w:after="0" w:line="240" w:lineRule="auto"/>
        <w:ind w:left="106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 Proračun Grada Ivanić-Grada    </w:t>
      </w:r>
    </w:p>
    <w:p w:rsidR="000C5D5F" w:rsidRPr="008E6779" w:rsidRDefault="000C5D5F" w:rsidP="000C5D5F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515D66" w:rsidRPr="008E6779" w:rsidRDefault="000C5D5F" w:rsidP="000C5D5F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-Postrojenja i oprema                                                       10.000,00 kn</w:t>
      </w:r>
    </w:p>
    <w:p w:rsidR="000C5D5F" w:rsidRPr="008E6779" w:rsidRDefault="000C5D5F" w:rsidP="000C5D5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-knjige, umjetnička djela i ostale izložbene vrijednosti  100.000,00 kn</w:t>
      </w:r>
    </w:p>
    <w:p w:rsidR="000C5D5F" w:rsidRPr="008E6779" w:rsidRDefault="000C5D5F" w:rsidP="000C5D5F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                Ukupno:                              110.000,00 kn</w:t>
      </w:r>
    </w:p>
    <w:p w:rsidR="000C5D5F" w:rsidRPr="008E6779" w:rsidRDefault="000C5D5F" w:rsidP="000C5D5F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C5D5F" w:rsidRPr="008E6779" w:rsidRDefault="000C5D5F" w:rsidP="000C5D5F">
      <w:pPr>
        <w:pStyle w:val="Odlomakpopisa"/>
        <w:widowControl w:val="0"/>
        <w:suppressAutoHyphens/>
        <w:spacing w:after="0" w:line="240" w:lineRule="auto"/>
        <w:ind w:left="106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 Vlastiti prihod Pučkog otvorenog učilišta</w:t>
      </w:r>
    </w:p>
    <w:p w:rsidR="000C5D5F" w:rsidRPr="008E6779" w:rsidRDefault="000C5D5F" w:rsidP="000C5D5F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0C5D5F" w:rsidRPr="008E6779" w:rsidRDefault="000C5D5F" w:rsidP="000C5D5F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-Postrojenja i oprema                                                                0,00 kn</w:t>
      </w:r>
    </w:p>
    <w:p w:rsidR="000C5D5F" w:rsidRPr="008E6779" w:rsidRDefault="000C5D5F" w:rsidP="000C5D5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-knjige, umjetnička djela i ostale izložbene vrijednosti    20.000,00 kn</w:t>
      </w:r>
    </w:p>
    <w:p w:rsidR="000C5D5F" w:rsidRPr="008E6779" w:rsidRDefault="000C5D5F" w:rsidP="000C5D5F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Ukupno:                                 20.000,00 kn</w:t>
      </w:r>
    </w:p>
    <w:p w:rsidR="000C5D5F" w:rsidRPr="008E6779" w:rsidRDefault="000C5D5F" w:rsidP="000C5D5F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 a+b                                                        130.000,00 kn</w:t>
      </w:r>
    </w:p>
    <w:p w:rsidR="000C5D5F" w:rsidRPr="008E6779" w:rsidRDefault="000C5D5F" w:rsidP="000C5D5F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C5D5F" w:rsidRPr="008E6779" w:rsidRDefault="000C5D5F" w:rsidP="000C5D5F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C5D5F" w:rsidRPr="008E6779" w:rsidRDefault="000C5D5F" w:rsidP="000C5D5F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8E6779" w:rsidRDefault="00785604" w:rsidP="00785604">
      <w:pPr>
        <w:pStyle w:val="Odlomakpopisa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</w:t>
      </w:r>
    </w:p>
    <w:p w:rsidR="00785604" w:rsidRPr="008E6779" w:rsidRDefault="00785604" w:rsidP="0078560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 Proračun Grada Ivanić-Grada</w:t>
      </w:r>
    </w:p>
    <w:p w:rsidR="00785604" w:rsidRPr="008E6779" w:rsidRDefault="00785604" w:rsidP="00785604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785604" w:rsidRPr="008E6779" w:rsidRDefault="00785604" w:rsidP="00785604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usluge                                                        50.000,00 kn</w:t>
      </w:r>
    </w:p>
    <w:p w:rsidR="00785604" w:rsidRPr="008E6779" w:rsidRDefault="00785604" w:rsidP="0078560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8E6779" w:rsidRDefault="00785604" w:rsidP="0078560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8E6779" w:rsidRDefault="00785604" w:rsidP="0078560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785604" w:rsidRPr="008E6779" w:rsidRDefault="00785604" w:rsidP="0078560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F. Uređenje potkrovlja (kapitalni projekt)</w:t>
      </w:r>
    </w:p>
    <w:p w:rsidR="00785604" w:rsidRPr="008E6779" w:rsidRDefault="00785604" w:rsidP="0078560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 Proračun Grada Ivanić-Grada</w:t>
      </w:r>
    </w:p>
    <w:p w:rsidR="00785604" w:rsidRPr="008E6779" w:rsidRDefault="00785604" w:rsidP="00785604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785604" w:rsidRPr="008E6779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6E2CF1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Građevinski objekti                                           300.000,00 kn</w:t>
      </w:r>
    </w:p>
    <w:p w:rsidR="00785604" w:rsidRPr="008E6779" w:rsidRDefault="006E2CF1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Ukupno:                                300.000,00 kn</w:t>
      </w:r>
    </w:p>
    <w:p w:rsidR="00785604" w:rsidRPr="008E6779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E2CF1" w:rsidRPr="008E6779" w:rsidRDefault="00D71C52" w:rsidP="006E2CF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6E2CF1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Pučkog otvorenog učilišta</w:t>
      </w:r>
    </w:p>
    <w:p w:rsidR="006E2CF1" w:rsidRPr="008E6779" w:rsidRDefault="006E2CF1" w:rsidP="00D71C52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6E2CF1" w:rsidRPr="008E6779" w:rsidRDefault="006E2CF1" w:rsidP="006E2CF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D71C52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rađevinski objekti                                           </w:t>
      </w:r>
      <w:r w:rsidR="00D71C52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00.000,00 kn</w:t>
      </w:r>
    </w:p>
    <w:p w:rsidR="00D71C52" w:rsidRPr="008E6779" w:rsidRDefault="00D71C52" w:rsidP="006E2CF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postrojenja i oprema                                          10.000,00 kn</w:t>
      </w:r>
    </w:p>
    <w:p w:rsidR="00D71C52" w:rsidRPr="008E6779" w:rsidRDefault="00D71C52" w:rsidP="006E2CF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Ukupno:                              510.000,00 kn</w:t>
      </w:r>
    </w:p>
    <w:p w:rsidR="006E2CF1" w:rsidRPr="008E6779" w:rsidRDefault="006E2CF1" w:rsidP="006E2CF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D71C52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Sveukupno_a+b                                                     810.000,00 kn</w:t>
      </w:r>
    </w:p>
    <w:p w:rsidR="00785604" w:rsidRPr="008E6779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8E6779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8E6779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Default="00903FBE" w:rsidP="00903FBE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:rsidR="00347FF3" w:rsidRDefault="00347FF3" w:rsidP="00903FBE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03FBE" w:rsidRDefault="00903FBE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kulturi na području Grada Ivanić-Grad ostvaruju se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kroz financiranje  Programa: Redovna djelatnost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Gradskog muzeja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to:</w:t>
      </w:r>
    </w:p>
    <w:p w:rsidR="00903FBE" w:rsidRDefault="00903FBE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</w:t>
      </w:r>
    </w:p>
    <w:p w:rsidR="00903FBE" w:rsidRPr="008E6779" w:rsidRDefault="00903FBE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Gradskog muzeja u osnivanju</w:t>
      </w:r>
    </w:p>
    <w:p w:rsidR="00903FBE" w:rsidRDefault="00903FBE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potpore</w:t>
      </w:r>
    </w:p>
    <w:p w:rsidR="00903FBE" w:rsidRPr="00903FBE" w:rsidRDefault="00903FBE" w:rsidP="00903FBE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03FB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903FBE" w:rsidRPr="008E6779" w:rsidRDefault="00903FBE" w:rsidP="00903FBE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903FBE" w:rsidRPr="008E6779" w:rsidRDefault="00903FBE" w:rsidP="00903FB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903FBE" w:rsidRDefault="00903FBE" w:rsidP="00903FB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komunalni doprinos</w:t>
      </w:r>
    </w:p>
    <w:p w:rsidR="00903FBE" w:rsidRPr="00903FBE" w:rsidRDefault="00903FBE" w:rsidP="00903FBE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903FB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</w:p>
    <w:p w:rsidR="00903FBE" w:rsidRDefault="00347FF3" w:rsidP="00903FBE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g</w:t>
      </w:r>
      <w:r w:rsidR="00903FBE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rađevinski objekti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100.000</w:t>
      </w:r>
      <w:r w:rsidR="00903FBE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903FBE" w:rsidRPr="008E6779" w:rsidRDefault="00903FBE" w:rsidP="00903FBE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</w:t>
      </w:r>
      <w:r w:rsidR="00347F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(a+b)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                      300.000,00 kn</w:t>
      </w:r>
    </w:p>
    <w:p w:rsidR="00903FBE" w:rsidRPr="008E6779" w:rsidRDefault="00903FBE" w:rsidP="00903FBE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03FBE" w:rsidRPr="008E6779" w:rsidRDefault="00903FBE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</w:t>
      </w:r>
      <w:r w:rsidR="00347F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B111AB" w:rsidRPr="008E6779" w:rsidRDefault="00B111AB" w:rsidP="00B111AB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Pro</w:t>
      </w:r>
      <w:r w:rsidR="00CE024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grami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udruga i građana iz područja kulture</w:t>
      </w:r>
      <w:r w:rsidR="00AB2494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</w:t>
      </w:r>
      <w:r w:rsidR="00CE024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ti će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se u iznosu od 2</w:t>
      </w:r>
      <w:r w:rsidR="00CE024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0.000,00 kn. </w:t>
      </w:r>
    </w:p>
    <w:p w:rsidR="00CE024B" w:rsidRPr="008E6779" w:rsidRDefault="00B111AB" w:rsidP="00B111AB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Gradonačelnik Grada Ivanić-Grada će svojim Zaključkom izvršiti raspored sredstava udrugama </w:t>
      </w:r>
      <w:r w:rsidR="00CE024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programe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="00CE024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području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kultur</w:t>
      </w:r>
      <w:r w:rsidR="00CE024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</w:t>
      </w:r>
    </w:p>
    <w:p w:rsidR="00CE024B" w:rsidRPr="008E6779" w:rsidRDefault="00CE024B" w:rsidP="00CE024B">
      <w:pPr>
        <w:widowControl w:val="0"/>
        <w:spacing w:after="0" w:line="240" w:lineRule="auto"/>
        <w:ind w:firstLine="720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8E677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8E6779">
        <w:rPr>
          <w:rStyle w:val="Naglaeno"/>
          <w:rFonts w:ascii="Arial" w:hAnsi="Arial" w:cs="Arial"/>
          <w:b w:val="0"/>
          <w:color w:val="000000"/>
          <w:sz w:val="24"/>
          <w:szCs w:val="24"/>
        </w:rPr>
        <w:t>rijedlog rasporeda sredstava za programe iz stavka 1. ove točke, utvrditi će Povjerenstvo za utvrđivanje javnih potreba Grada Ivanić-Grada u području kulture koje osniva i imenuje gradonačelnik Grada Ivanić-Grada.</w:t>
      </w:r>
    </w:p>
    <w:p w:rsidR="00B111AB" w:rsidRDefault="00A46B09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8E6779" w:rsidRPr="008E6779" w:rsidRDefault="008E6779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8E6779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201</w:t>
      </w:r>
      <w:r w:rsidR="00352A22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8E6779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352A22" w:rsidRPr="008E6779">
        <w:rPr>
          <w:rFonts w:ascii="Arial" w:eastAsia="Times New Roman" w:hAnsi="Arial" w:cs="Arial"/>
          <w:sz w:val="24"/>
          <w:lang w:eastAsia="hr-HR"/>
        </w:rPr>
        <w:t>osmog dana od dana</w:t>
      </w:r>
      <w:r w:rsidRPr="008E6779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Ivanić-Grada, a primjenjuje se od 01. siječnja 201</w:t>
      </w:r>
      <w:r w:rsidR="00352A22" w:rsidRPr="008E6779">
        <w:rPr>
          <w:rFonts w:ascii="Arial" w:eastAsia="Times New Roman" w:hAnsi="Arial" w:cs="Arial"/>
          <w:sz w:val="24"/>
          <w:lang w:eastAsia="hr-HR"/>
        </w:rPr>
        <w:t>5</w:t>
      </w:r>
      <w:r w:rsidRPr="008E6779">
        <w:rPr>
          <w:rFonts w:ascii="Arial" w:eastAsia="Times New Roman" w:hAnsi="Arial" w:cs="Arial"/>
          <w:sz w:val="24"/>
          <w:lang w:eastAsia="hr-HR"/>
        </w:rPr>
        <w:t>. godine.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Pr="008E6779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Pr="008E677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E6779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="00FB2196" w:rsidRPr="008E6779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8E6779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Pr="008E677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E6779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 w:rsidRPr="008E6779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8E6779">
        <w:rPr>
          <w:rFonts w:ascii="Arial" w:eastAsia="Times New Roman" w:hAnsi="Arial" w:cs="Arial"/>
          <w:sz w:val="24"/>
          <w:szCs w:val="24"/>
        </w:rPr>
        <w:tab/>
        <w:t>. prosinca 201</w:t>
      </w:r>
      <w:r w:rsidR="00352A22" w:rsidRPr="008E6779">
        <w:rPr>
          <w:rFonts w:ascii="Arial" w:eastAsia="Times New Roman" w:hAnsi="Arial" w:cs="Arial"/>
          <w:sz w:val="24"/>
          <w:szCs w:val="24"/>
        </w:rPr>
        <w:t>4</w:t>
      </w:r>
      <w:r w:rsidRPr="008E6779">
        <w:rPr>
          <w:rFonts w:ascii="Arial" w:eastAsia="Times New Roman" w:hAnsi="Arial" w:cs="Arial"/>
          <w:sz w:val="24"/>
          <w:szCs w:val="24"/>
        </w:rPr>
        <w:t xml:space="preserve">.                            </w:t>
      </w:r>
      <w:r w:rsidR="00FB2196" w:rsidRPr="008E6779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 w:rsidRPr="008E6779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8E6779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5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3"/>
  </w:num>
  <w:num w:numId="3">
    <w:abstractNumId w:val="7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874EE"/>
    <w:rsid w:val="000C5D5F"/>
    <w:rsid w:val="00170B41"/>
    <w:rsid w:val="002168AD"/>
    <w:rsid w:val="00217007"/>
    <w:rsid w:val="00283A5D"/>
    <w:rsid w:val="0032470A"/>
    <w:rsid w:val="00347FF3"/>
    <w:rsid w:val="00352A22"/>
    <w:rsid w:val="003F6743"/>
    <w:rsid w:val="00416416"/>
    <w:rsid w:val="004D74AF"/>
    <w:rsid w:val="004F64E8"/>
    <w:rsid w:val="00515D66"/>
    <w:rsid w:val="0052011F"/>
    <w:rsid w:val="00555BEE"/>
    <w:rsid w:val="00596017"/>
    <w:rsid w:val="00607930"/>
    <w:rsid w:val="006E2CF1"/>
    <w:rsid w:val="006F449B"/>
    <w:rsid w:val="00722141"/>
    <w:rsid w:val="00732EBA"/>
    <w:rsid w:val="00785604"/>
    <w:rsid w:val="00826063"/>
    <w:rsid w:val="00896EBD"/>
    <w:rsid w:val="008E5E3F"/>
    <w:rsid w:val="008E6779"/>
    <w:rsid w:val="00903FBE"/>
    <w:rsid w:val="0095275D"/>
    <w:rsid w:val="00953699"/>
    <w:rsid w:val="00954353"/>
    <w:rsid w:val="00A46B09"/>
    <w:rsid w:val="00A7365C"/>
    <w:rsid w:val="00AA7D29"/>
    <w:rsid w:val="00AB2494"/>
    <w:rsid w:val="00B111AB"/>
    <w:rsid w:val="00C56E68"/>
    <w:rsid w:val="00C75BC8"/>
    <w:rsid w:val="00CE024B"/>
    <w:rsid w:val="00D467F5"/>
    <w:rsid w:val="00D71C52"/>
    <w:rsid w:val="00E11135"/>
    <w:rsid w:val="00E16A72"/>
    <w:rsid w:val="00F8341F"/>
    <w:rsid w:val="00F905EA"/>
    <w:rsid w:val="00F95823"/>
    <w:rsid w:val="00FB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1366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3</cp:revision>
  <dcterms:created xsi:type="dcterms:W3CDTF">2014-12-15T14:11:00Z</dcterms:created>
  <dcterms:modified xsi:type="dcterms:W3CDTF">2014-12-16T11:14:00Z</dcterms:modified>
</cp:coreProperties>
</file>