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5EF" w:rsidRPr="000F0748" w:rsidRDefault="00D915EF" w:rsidP="00D915EF">
      <w:pPr>
        <w:jc w:val="both"/>
        <w:rPr>
          <w:rFonts w:ascii="Arial" w:hAnsi="Arial" w:cs="Arial"/>
          <w:sz w:val="24"/>
          <w:szCs w:val="24"/>
        </w:rPr>
      </w:pPr>
      <w:r w:rsidRPr="000F0748">
        <w:rPr>
          <w:rFonts w:ascii="Arial" w:hAnsi="Arial" w:cs="Arial"/>
          <w:sz w:val="24"/>
          <w:szCs w:val="24"/>
        </w:rPr>
        <w:t>Na temelju članaka 86., 89., 113.  i 198. Zakona o prostornom uređenju (Narodne novine, broj 153/13, 65/17, 114/18 i 39/19) i članka 35. Statuta Grada Ivanić-Grada (Službeni glasnik, broj 02/14 i 01/18), a po prethodno ishođenom mišljenju Upravnog odjela Zagrebačke županije za prostorno uređenje, gradnju i zaštitu okoliša, Odsjeka za zaštitu okoliša (KLASA: 351-03/19-03/30, URBROJ: 238/1-18-02/4-19-6 od 03. srpnja 2019. godine), Gradsko vijeće</w:t>
      </w:r>
      <w:r>
        <w:rPr>
          <w:rFonts w:ascii="Arial" w:hAnsi="Arial" w:cs="Arial"/>
          <w:sz w:val="24"/>
          <w:szCs w:val="24"/>
        </w:rPr>
        <w:t xml:space="preserve"> Grada Ivanić-Grada na svojoj 21.</w:t>
      </w:r>
      <w:r w:rsidRPr="000F0748">
        <w:rPr>
          <w:rFonts w:ascii="Arial" w:hAnsi="Arial" w:cs="Arial"/>
          <w:sz w:val="24"/>
          <w:szCs w:val="24"/>
        </w:rPr>
        <w:t xml:space="preserve"> sjednici održanoj dana</w:t>
      </w:r>
      <w:r w:rsidR="00663042">
        <w:rPr>
          <w:rFonts w:ascii="Arial" w:hAnsi="Arial" w:cs="Arial"/>
          <w:sz w:val="24"/>
          <w:szCs w:val="24"/>
        </w:rPr>
        <w:t xml:space="preserve"> </w:t>
      </w:r>
      <w:bookmarkStart w:id="0" w:name="_GoBack"/>
      <w:bookmarkEnd w:id="0"/>
      <w:r>
        <w:rPr>
          <w:rFonts w:ascii="Arial" w:hAnsi="Arial" w:cs="Arial"/>
          <w:sz w:val="24"/>
          <w:szCs w:val="24"/>
        </w:rPr>
        <w:t xml:space="preserve">10. srpnja 2019. </w:t>
      </w:r>
      <w:r w:rsidRPr="000F0748">
        <w:rPr>
          <w:rFonts w:ascii="Arial" w:hAnsi="Arial" w:cs="Arial"/>
          <w:sz w:val="24"/>
          <w:szCs w:val="24"/>
        </w:rPr>
        <w:t xml:space="preserve"> godine donijelo je sljedeću</w:t>
      </w:r>
    </w:p>
    <w:p w:rsidR="00D915EF" w:rsidRPr="000F0748" w:rsidRDefault="00D915EF" w:rsidP="00D915EF">
      <w:pPr>
        <w:pStyle w:val="Bezproreda"/>
        <w:jc w:val="center"/>
        <w:rPr>
          <w:rFonts w:ascii="Arial" w:hAnsi="Arial" w:cs="Arial"/>
          <w:sz w:val="24"/>
          <w:szCs w:val="24"/>
        </w:rPr>
      </w:pPr>
    </w:p>
    <w:p w:rsidR="00D915EF" w:rsidRPr="000F0748" w:rsidRDefault="00D915EF" w:rsidP="00D915EF">
      <w:pPr>
        <w:pStyle w:val="Bezproreda"/>
        <w:jc w:val="center"/>
        <w:rPr>
          <w:rFonts w:ascii="Arial" w:hAnsi="Arial" w:cs="Arial"/>
          <w:b/>
          <w:sz w:val="24"/>
          <w:szCs w:val="24"/>
        </w:rPr>
      </w:pPr>
      <w:r w:rsidRPr="000F0748">
        <w:rPr>
          <w:rFonts w:ascii="Arial" w:hAnsi="Arial" w:cs="Arial"/>
          <w:b/>
          <w:sz w:val="24"/>
          <w:szCs w:val="24"/>
        </w:rPr>
        <w:t>O D L U K U</w:t>
      </w:r>
    </w:p>
    <w:p w:rsidR="00D915EF" w:rsidRPr="000F0748" w:rsidRDefault="00D915EF" w:rsidP="00D915EF">
      <w:pPr>
        <w:pStyle w:val="Bezproreda"/>
        <w:jc w:val="center"/>
        <w:rPr>
          <w:rFonts w:ascii="Arial" w:hAnsi="Arial" w:cs="Arial"/>
          <w:b/>
          <w:sz w:val="24"/>
          <w:szCs w:val="24"/>
        </w:rPr>
      </w:pPr>
      <w:r w:rsidRPr="000F0748">
        <w:rPr>
          <w:rFonts w:ascii="Arial" w:hAnsi="Arial" w:cs="Arial"/>
          <w:b/>
          <w:sz w:val="24"/>
          <w:szCs w:val="24"/>
        </w:rPr>
        <w:t>O IZRADI IV. IZMJENA I DOPUNA</w:t>
      </w:r>
    </w:p>
    <w:p w:rsidR="00D915EF" w:rsidRPr="000F0748" w:rsidRDefault="00D915EF" w:rsidP="00D915EF">
      <w:pPr>
        <w:pStyle w:val="Bezproreda"/>
        <w:jc w:val="center"/>
        <w:rPr>
          <w:rFonts w:ascii="Arial" w:hAnsi="Arial" w:cs="Arial"/>
          <w:b/>
          <w:sz w:val="24"/>
          <w:szCs w:val="24"/>
        </w:rPr>
      </w:pPr>
      <w:r w:rsidRPr="000F0748">
        <w:rPr>
          <w:rFonts w:ascii="Arial" w:hAnsi="Arial" w:cs="Arial"/>
          <w:b/>
          <w:sz w:val="24"/>
          <w:szCs w:val="24"/>
        </w:rPr>
        <w:t>PROSTORNOG PLANA UREĐENJA GRADA IVANIĆ-GRADA</w:t>
      </w:r>
    </w:p>
    <w:p w:rsidR="00D915EF" w:rsidRPr="000F0748" w:rsidRDefault="00D915EF" w:rsidP="00D915EF">
      <w:pPr>
        <w:jc w:val="center"/>
        <w:outlineLvl w:val="0"/>
        <w:rPr>
          <w:rFonts w:ascii="Arial" w:hAnsi="Arial" w:cs="Arial"/>
          <w:b/>
          <w:sz w:val="24"/>
          <w:szCs w:val="24"/>
        </w:rPr>
      </w:pPr>
    </w:p>
    <w:p w:rsidR="00D915EF" w:rsidRPr="000F0748" w:rsidRDefault="00D915EF" w:rsidP="00D915EF">
      <w:pPr>
        <w:numPr>
          <w:ilvl w:val="0"/>
          <w:numId w:val="2"/>
        </w:numPr>
        <w:spacing w:after="0" w:line="240" w:lineRule="auto"/>
        <w:ind w:left="284" w:hanging="284"/>
        <w:outlineLvl w:val="0"/>
        <w:rPr>
          <w:rFonts w:ascii="Arial" w:hAnsi="Arial" w:cs="Arial"/>
          <w:b/>
          <w:sz w:val="24"/>
          <w:szCs w:val="24"/>
        </w:rPr>
      </w:pPr>
      <w:r w:rsidRPr="000F0748">
        <w:rPr>
          <w:rFonts w:ascii="Arial" w:hAnsi="Arial" w:cs="Arial"/>
          <w:b/>
          <w:sz w:val="24"/>
          <w:szCs w:val="24"/>
        </w:rPr>
        <w:t xml:space="preserve">OPĆE ODREDBE </w:t>
      </w:r>
    </w:p>
    <w:p w:rsidR="00D915EF" w:rsidRPr="00F343B3" w:rsidRDefault="00D915EF" w:rsidP="00D915EF">
      <w:pPr>
        <w:jc w:val="center"/>
        <w:outlineLvl w:val="0"/>
        <w:rPr>
          <w:rFonts w:ascii="Arial" w:hAnsi="Arial" w:cs="Arial"/>
          <w:sz w:val="24"/>
          <w:szCs w:val="24"/>
        </w:rPr>
      </w:pPr>
      <w:r w:rsidRPr="00F343B3">
        <w:rPr>
          <w:rFonts w:ascii="Arial" w:hAnsi="Arial" w:cs="Arial"/>
          <w:sz w:val="24"/>
          <w:szCs w:val="24"/>
        </w:rPr>
        <w:t>Članak 1.</w:t>
      </w:r>
    </w:p>
    <w:p w:rsidR="00D915EF" w:rsidRPr="000F0748" w:rsidRDefault="00D915EF" w:rsidP="00D915EF">
      <w:pPr>
        <w:jc w:val="both"/>
        <w:outlineLvl w:val="0"/>
        <w:rPr>
          <w:rFonts w:ascii="Arial" w:hAnsi="Arial" w:cs="Arial"/>
          <w:sz w:val="24"/>
          <w:szCs w:val="24"/>
        </w:rPr>
      </w:pPr>
      <w:r w:rsidRPr="000F0748">
        <w:rPr>
          <w:rFonts w:ascii="Arial" w:hAnsi="Arial" w:cs="Arial"/>
          <w:sz w:val="24"/>
          <w:szCs w:val="24"/>
        </w:rPr>
        <w:t>Donosi se Odluka o izradi IV. Izmjena i dopuna Prostornog plana uređenja Grada Ivanić-Grada (Službeni glasnik Grada Ivanić-Grada, broj 06/05, 10/09, 11/09-pročišćeni tekst, 10/10-ispravak, 01/13, 06/14, 10/14-ispravak, 03/15-pročišćeni tekst, 03/17 i 05/17-pročišćeni tekst), (u daljnjem tekstu Odluka).</w:t>
      </w:r>
    </w:p>
    <w:p w:rsidR="00D915EF" w:rsidRPr="00F343B3" w:rsidRDefault="00D915EF" w:rsidP="00D915EF">
      <w:pPr>
        <w:jc w:val="center"/>
        <w:outlineLvl w:val="0"/>
        <w:rPr>
          <w:rFonts w:ascii="Arial" w:hAnsi="Arial" w:cs="Arial"/>
          <w:sz w:val="24"/>
          <w:szCs w:val="24"/>
        </w:rPr>
      </w:pPr>
      <w:r w:rsidRPr="00F343B3">
        <w:rPr>
          <w:rFonts w:ascii="Arial" w:hAnsi="Arial" w:cs="Arial"/>
          <w:sz w:val="24"/>
          <w:szCs w:val="24"/>
        </w:rPr>
        <w:t>Članak 2.</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Ovom Odlukom utvrđuje se pravna osnova za izradu i donošenje IV.  Izmjena i dopuna Prostornog plana uređenja Grada Ivanić-Grada (u daljnjem tekstu: Plan), razlozi izrade i donošenja Plana, obuhvat Plana, sažeta ocjena stanja u obuhvatu Plana, ciljevi i programska polazišta Plana, popis sektorskih strategija, planova, studija i drugih dokumenata propisanih posebnih zakonima kojima, odnosno u skladu s kojima se utvrđuju zahtjevi za izradu Plana, način pribavljanja stručnih rješenja Plana, popis javnopravnih tijela određenih posebnim propisima koja daju zahtjeve za izradu Plana te drugih sudionika korisnika prostora koji trebaju sudjelovati u izradi Plana, planirani rok za izradu Plana, odnosno njegovih pojedinih faza, iz</w:t>
      </w:r>
      <w:r>
        <w:rPr>
          <w:rFonts w:ascii="Arial" w:hAnsi="Arial" w:cs="Arial"/>
          <w:sz w:val="24"/>
          <w:szCs w:val="24"/>
        </w:rPr>
        <w:t>vori financiranja izrade Plana.</w:t>
      </w:r>
    </w:p>
    <w:p w:rsidR="00D915EF" w:rsidRPr="00F343B3" w:rsidRDefault="00D915EF" w:rsidP="00D915EF">
      <w:pPr>
        <w:jc w:val="center"/>
        <w:outlineLvl w:val="0"/>
        <w:rPr>
          <w:rFonts w:ascii="Arial" w:hAnsi="Arial" w:cs="Arial"/>
          <w:sz w:val="24"/>
          <w:szCs w:val="24"/>
        </w:rPr>
      </w:pPr>
      <w:r w:rsidRPr="00F343B3">
        <w:rPr>
          <w:rFonts w:ascii="Arial" w:hAnsi="Arial" w:cs="Arial"/>
          <w:sz w:val="24"/>
          <w:szCs w:val="24"/>
        </w:rPr>
        <w:t>Članak 3.</w:t>
      </w:r>
    </w:p>
    <w:p w:rsidR="00D915EF" w:rsidRDefault="00D915EF" w:rsidP="00D915EF">
      <w:pPr>
        <w:jc w:val="both"/>
        <w:rPr>
          <w:rFonts w:ascii="Arial" w:hAnsi="Arial" w:cs="Arial"/>
          <w:sz w:val="24"/>
          <w:szCs w:val="24"/>
        </w:rPr>
      </w:pPr>
      <w:r w:rsidRPr="000F0748">
        <w:rPr>
          <w:rFonts w:ascii="Arial" w:hAnsi="Arial" w:cs="Arial"/>
          <w:sz w:val="24"/>
          <w:szCs w:val="24"/>
        </w:rPr>
        <w:t>Nositelj izrade Plana je Upravni odjel za financije, gospodarstvo, komunalne djelatnosti i prostorno planiranje Grada Ivanić-Grada</w:t>
      </w:r>
      <w:r>
        <w:rPr>
          <w:rFonts w:ascii="Arial" w:hAnsi="Arial" w:cs="Arial"/>
          <w:sz w:val="24"/>
          <w:szCs w:val="24"/>
        </w:rPr>
        <w:t>.</w:t>
      </w:r>
    </w:p>
    <w:p w:rsidR="00D915EF" w:rsidRPr="000F0748" w:rsidRDefault="00D915EF" w:rsidP="00D915EF">
      <w:pPr>
        <w:jc w:val="both"/>
        <w:rPr>
          <w:rFonts w:ascii="Arial" w:hAnsi="Arial" w:cs="Arial"/>
          <w:sz w:val="24"/>
          <w:szCs w:val="24"/>
        </w:rPr>
      </w:pPr>
    </w:p>
    <w:p w:rsidR="00D915EF" w:rsidRPr="000F0748" w:rsidRDefault="00D915EF" w:rsidP="00D915EF">
      <w:pPr>
        <w:numPr>
          <w:ilvl w:val="0"/>
          <w:numId w:val="2"/>
        </w:numPr>
        <w:spacing w:after="0" w:line="240" w:lineRule="auto"/>
        <w:ind w:left="284" w:hanging="284"/>
        <w:jc w:val="both"/>
        <w:outlineLvl w:val="0"/>
        <w:rPr>
          <w:rFonts w:ascii="Arial" w:hAnsi="Arial" w:cs="Arial"/>
          <w:b/>
          <w:sz w:val="24"/>
          <w:szCs w:val="24"/>
        </w:rPr>
      </w:pPr>
      <w:r w:rsidRPr="000F0748">
        <w:rPr>
          <w:rFonts w:ascii="Arial" w:hAnsi="Arial" w:cs="Arial"/>
          <w:b/>
          <w:sz w:val="24"/>
          <w:szCs w:val="24"/>
        </w:rPr>
        <w:t xml:space="preserve">PRAVNA OSNOVA </w:t>
      </w:r>
    </w:p>
    <w:p w:rsidR="00D915EF" w:rsidRPr="00F343B3" w:rsidRDefault="00D915EF" w:rsidP="00D915EF">
      <w:pPr>
        <w:jc w:val="center"/>
        <w:outlineLvl w:val="0"/>
        <w:rPr>
          <w:rFonts w:ascii="Arial" w:hAnsi="Arial" w:cs="Arial"/>
          <w:sz w:val="24"/>
          <w:szCs w:val="24"/>
        </w:rPr>
      </w:pPr>
      <w:r w:rsidRPr="00F343B3">
        <w:rPr>
          <w:rFonts w:ascii="Arial" w:hAnsi="Arial" w:cs="Arial"/>
          <w:sz w:val="24"/>
          <w:szCs w:val="24"/>
        </w:rPr>
        <w:t>Članak 4.</w:t>
      </w:r>
    </w:p>
    <w:p w:rsidR="00D915EF" w:rsidRPr="000F0748" w:rsidRDefault="00D915EF" w:rsidP="00D915EF">
      <w:pPr>
        <w:spacing w:after="120"/>
        <w:jc w:val="both"/>
        <w:outlineLvl w:val="0"/>
        <w:rPr>
          <w:rFonts w:ascii="Arial" w:hAnsi="Arial" w:cs="Arial"/>
          <w:sz w:val="24"/>
          <w:szCs w:val="24"/>
        </w:rPr>
      </w:pPr>
      <w:r w:rsidRPr="000F0748">
        <w:rPr>
          <w:rFonts w:ascii="Arial" w:hAnsi="Arial" w:cs="Arial"/>
          <w:sz w:val="24"/>
          <w:szCs w:val="24"/>
        </w:rPr>
        <w:t>Postupak izrade i donošenja Plana temelji se na odredbama Zakona o prostornom uređenju (Narodne novine, broj 153/13, 65/17, 114/18 i 39/19) te drugim pozitivnim propisima iz područja prostornog uređenja.</w:t>
      </w:r>
    </w:p>
    <w:p w:rsidR="00D915EF" w:rsidRPr="000F0748" w:rsidRDefault="00D915EF" w:rsidP="00D915EF">
      <w:pPr>
        <w:ind w:firstLine="708"/>
        <w:jc w:val="both"/>
        <w:outlineLvl w:val="0"/>
        <w:rPr>
          <w:rFonts w:ascii="Arial" w:hAnsi="Arial" w:cs="Arial"/>
          <w:sz w:val="24"/>
          <w:szCs w:val="24"/>
        </w:rPr>
      </w:pPr>
    </w:p>
    <w:p w:rsidR="00D915EF" w:rsidRPr="000F0748" w:rsidRDefault="00D915EF" w:rsidP="00D915EF">
      <w:pPr>
        <w:ind w:firstLine="708"/>
        <w:jc w:val="both"/>
        <w:outlineLvl w:val="0"/>
        <w:rPr>
          <w:rFonts w:ascii="Arial" w:hAnsi="Arial" w:cs="Arial"/>
          <w:sz w:val="24"/>
          <w:szCs w:val="24"/>
        </w:rPr>
      </w:pPr>
    </w:p>
    <w:p w:rsidR="00D915EF" w:rsidRPr="000F0748" w:rsidRDefault="00D915EF" w:rsidP="00D915EF">
      <w:pPr>
        <w:numPr>
          <w:ilvl w:val="0"/>
          <w:numId w:val="2"/>
        </w:numPr>
        <w:spacing w:after="0" w:line="240" w:lineRule="auto"/>
        <w:ind w:left="284" w:hanging="284"/>
        <w:jc w:val="both"/>
        <w:outlineLvl w:val="0"/>
        <w:rPr>
          <w:rFonts w:ascii="Arial" w:hAnsi="Arial" w:cs="Arial"/>
          <w:b/>
          <w:sz w:val="24"/>
          <w:szCs w:val="24"/>
        </w:rPr>
      </w:pPr>
      <w:r w:rsidRPr="000F0748">
        <w:rPr>
          <w:rFonts w:ascii="Arial" w:hAnsi="Arial" w:cs="Arial"/>
          <w:b/>
          <w:sz w:val="24"/>
          <w:szCs w:val="24"/>
        </w:rPr>
        <w:t xml:space="preserve"> RAZLOZI ZA IZRADU I DONOŠENJE PLANA</w:t>
      </w:r>
    </w:p>
    <w:p w:rsidR="00D915EF" w:rsidRPr="000F0748" w:rsidRDefault="00D915EF" w:rsidP="00D915EF">
      <w:pPr>
        <w:jc w:val="center"/>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5.</w:t>
      </w:r>
    </w:p>
    <w:p w:rsidR="00D915EF" w:rsidRPr="000F0748" w:rsidRDefault="00D915EF" w:rsidP="00D915EF">
      <w:pPr>
        <w:tabs>
          <w:tab w:val="left" w:pos="360"/>
        </w:tabs>
        <w:spacing w:after="120"/>
        <w:jc w:val="both"/>
        <w:rPr>
          <w:rFonts w:ascii="Arial" w:hAnsi="Arial" w:cs="Arial"/>
          <w:sz w:val="24"/>
          <w:szCs w:val="24"/>
        </w:rPr>
      </w:pPr>
      <w:r w:rsidRPr="000F0748">
        <w:rPr>
          <w:rFonts w:ascii="Arial" w:hAnsi="Arial" w:cs="Arial"/>
          <w:sz w:val="24"/>
          <w:szCs w:val="24"/>
        </w:rPr>
        <w:t>Izradi Plana pristupa se zbog:</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 xml:space="preserve">potrebe za revizijom površina svih planiranih neizgrađenih izdvojenih građevinskih područja izvan naselja s ciljem njihovog optimiziranja ili ukidanja; </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revidiranja obuhvata obveznih urbanističkih planova uređenja;</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usklađivanja s zakonima i propisima koji su stupili na snagu od donošenja posljednjih izmjena i dopuna Prostornog plana uređenja Grada Ivanić-Grada te sa zahtjevima javnopravnih tijela i pravnih osob</w:t>
      </w:r>
      <w:r>
        <w:rPr>
          <w:rFonts w:ascii="Arial" w:hAnsi="Arial" w:cs="Arial"/>
          <w:sz w:val="24"/>
          <w:szCs w:val="24"/>
        </w:rPr>
        <w:t>a</w:t>
      </w:r>
      <w:r w:rsidRPr="000F0748">
        <w:rPr>
          <w:rFonts w:ascii="Arial" w:hAnsi="Arial" w:cs="Arial"/>
          <w:sz w:val="24"/>
          <w:szCs w:val="24"/>
        </w:rPr>
        <w:t xml:space="preserve"> s javnim ovlastima kroz postupak izrade i donošenja Plana, a koji se odnose samo na usklađenje s propisima;</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razmatranja svih zahtjeva za izmjenom Prostornog plana uređenja Grada Ivanić-Grada zaprimljenih do donošenja ove Odluke;</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provjere i prema potrebi usklađenja širine zaštitnih koridora za postojeće 35 kV dalekovode u grafičkom dijelu Plana s podacima iz odredbi za provođenje;</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preispitivanja mogućnosti proširenja građevinskog područja naselja uz rijeku Lonju i na ostalim područjima, prema prijedlozima Grada Ivanić-Grada;</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ažuriranja grafičkih oznaka za izgrađena i neizgrađena građevinska područja;</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usklađenja granice obuhvata zaštićene povijesne urbane cjeline Grada Ivanić-Grada s Rješenjem Ministarstva kulture;</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preispitivanja normativa za osiguranje parkirališnih ili parkirališno-garažnih mjesta;</w:t>
      </w:r>
    </w:p>
    <w:p w:rsidR="00D915EF" w:rsidRPr="000F0748" w:rsidRDefault="00D915EF" w:rsidP="00D915EF">
      <w:pPr>
        <w:numPr>
          <w:ilvl w:val="0"/>
          <w:numId w:val="3"/>
        </w:numPr>
        <w:spacing w:after="0" w:line="240" w:lineRule="auto"/>
        <w:ind w:left="284" w:hanging="284"/>
        <w:jc w:val="both"/>
        <w:rPr>
          <w:rFonts w:ascii="Arial" w:hAnsi="Arial" w:cs="Arial"/>
          <w:sz w:val="24"/>
          <w:szCs w:val="24"/>
        </w:rPr>
      </w:pPr>
      <w:r w:rsidRPr="000F0748">
        <w:rPr>
          <w:rFonts w:ascii="Arial" w:hAnsi="Arial" w:cs="Arial"/>
          <w:sz w:val="24"/>
          <w:szCs w:val="24"/>
        </w:rPr>
        <w:t xml:space="preserve">dopuni odredbi za provođenje – omogućavanje uređenja potoka </w:t>
      </w:r>
      <w:proofErr w:type="spellStart"/>
      <w:r w:rsidRPr="000F0748">
        <w:rPr>
          <w:rFonts w:ascii="Arial" w:hAnsi="Arial" w:cs="Arial"/>
          <w:sz w:val="24"/>
          <w:szCs w:val="24"/>
        </w:rPr>
        <w:t>Žeravinec</w:t>
      </w:r>
      <w:proofErr w:type="spellEnd"/>
      <w:r w:rsidRPr="000F0748">
        <w:rPr>
          <w:rFonts w:ascii="Arial" w:hAnsi="Arial" w:cs="Arial"/>
          <w:sz w:val="24"/>
          <w:szCs w:val="24"/>
        </w:rPr>
        <w:t xml:space="preserve"> kao šetnice ili biciklističke staze, omogućavanje gradnje kampova i kamp odmorišta na području Grada Ivanić-Grada, omogućavanje zahvata u prostoru u zaštitnom pojasu plinovoda i naftovoda;</w:t>
      </w:r>
    </w:p>
    <w:p w:rsidR="00D915EF" w:rsidRPr="000F0748" w:rsidRDefault="00D915EF" w:rsidP="00D915EF">
      <w:pPr>
        <w:numPr>
          <w:ilvl w:val="0"/>
          <w:numId w:val="3"/>
        </w:numPr>
        <w:tabs>
          <w:tab w:val="left" w:pos="284"/>
        </w:tabs>
        <w:spacing w:after="120" w:line="240" w:lineRule="auto"/>
        <w:ind w:left="851" w:hanging="851"/>
        <w:jc w:val="both"/>
        <w:rPr>
          <w:rFonts w:ascii="Arial" w:hAnsi="Arial" w:cs="Arial"/>
          <w:sz w:val="24"/>
          <w:szCs w:val="24"/>
        </w:rPr>
      </w:pPr>
      <w:r w:rsidRPr="000F0748">
        <w:rPr>
          <w:rFonts w:ascii="Arial" w:hAnsi="Arial" w:cs="Arial"/>
          <w:sz w:val="24"/>
          <w:szCs w:val="24"/>
        </w:rPr>
        <w:t>ispravke eventualnih grešaka i neusklađenosti u Planu.</w:t>
      </w:r>
    </w:p>
    <w:p w:rsidR="00D915EF" w:rsidRPr="000F0748" w:rsidRDefault="00D915EF" w:rsidP="00D915EF">
      <w:pPr>
        <w:spacing w:after="120"/>
        <w:jc w:val="both"/>
        <w:rPr>
          <w:rFonts w:ascii="Arial" w:eastAsia="Calibri" w:hAnsi="Arial" w:cs="Arial"/>
          <w:sz w:val="24"/>
          <w:szCs w:val="24"/>
        </w:rPr>
      </w:pPr>
      <w:r w:rsidRPr="000F0748">
        <w:rPr>
          <w:rFonts w:ascii="Arial" w:eastAsia="Calibri" w:hAnsi="Arial" w:cs="Arial"/>
          <w:sz w:val="24"/>
          <w:szCs w:val="24"/>
        </w:rPr>
        <w:t>U postupku izrade i donošenja Plana će se osim svih razloga navedenih u prethodnom stavku ove Odluke razmatrati svi novi zahtjevi Grada Ivanić-Grada, kao i zahtjevi javnopravnih tijela i osoba s javnim ovlastima koji se odnose na usklađenje s važećim zakonima i propisima.</w:t>
      </w:r>
    </w:p>
    <w:p w:rsidR="00D915EF" w:rsidRPr="000F0748" w:rsidRDefault="00D915EF" w:rsidP="00D915EF">
      <w:pPr>
        <w:spacing w:after="120"/>
        <w:jc w:val="both"/>
        <w:rPr>
          <w:rFonts w:ascii="Arial" w:hAnsi="Arial" w:cs="Arial"/>
          <w:color w:val="FF0000"/>
          <w:sz w:val="24"/>
          <w:szCs w:val="24"/>
        </w:rPr>
      </w:pPr>
    </w:p>
    <w:p w:rsidR="00D915EF" w:rsidRPr="000F0748" w:rsidRDefault="00D915EF" w:rsidP="00D915EF">
      <w:pPr>
        <w:numPr>
          <w:ilvl w:val="0"/>
          <w:numId w:val="2"/>
        </w:numPr>
        <w:tabs>
          <w:tab w:val="left" w:pos="426"/>
        </w:tabs>
        <w:spacing w:after="0" w:line="240" w:lineRule="auto"/>
        <w:ind w:left="284" w:hanging="284"/>
        <w:jc w:val="both"/>
        <w:outlineLvl w:val="0"/>
        <w:rPr>
          <w:rFonts w:ascii="Arial" w:hAnsi="Arial" w:cs="Arial"/>
          <w:b/>
          <w:sz w:val="24"/>
          <w:szCs w:val="24"/>
        </w:rPr>
      </w:pPr>
      <w:r w:rsidRPr="000F0748">
        <w:rPr>
          <w:rFonts w:ascii="Arial" w:hAnsi="Arial" w:cs="Arial"/>
          <w:b/>
          <w:sz w:val="24"/>
          <w:szCs w:val="24"/>
        </w:rPr>
        <w:t>OBUHVAT PLANA</w:t>
      </w: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6.</w:t>
      </w:r>
    </w:p>
    <w:p w:rsidR="00D915EF" w:rsidRPr="000F0748" w:rsidRDefault="00D915EF" w:rsidP="00D915EF">
      <w:pPr>
        <w:jc w:val="both"/>
        <w:rPr>
          <w:rFonts w:ascii="Arial" w:hAnsi="Arial" w:cs="Arial"/>
          <w:sz w:val="24"/>
          <w:szCs w:val="24"/>
        </w:rPr>
      </w:pPr>
      <w:r w:rsidRPr="000F0748">
        <w:rPr>
          <w:rFonts w:ascii="Arial" w:hAnsi="Arial" w:cs="Arial"/>
          <w:sz w:val="24"/>
          <w:szCs w:val="24"/>
        </w:rPr>
        <w:t>Sve predviđene izmjene navedene su u članku 5. i 8. Ove Odluke te će se na temelju tih izmjena korigirati elaborat Prostornog plana uređenja Grada Ivanić-Grada (Službeni glasnik Grada Ivanić-Grada, broj 06/05, 10/09, 11/09-pročišćeni tekst, 10/10-ispravak, 01/13, 06/14, 10/14-ispravak, 03/15-pročišćeni tekst, 03/17 i 05/17-pročišćeni tekst), i to u tekstualnom dijelu (u odredbama za provođenje), u odgovarajućim prikazima grafičkog dijela Plana te u Obrazloženju Plana.</w:t>
      </w:r>
    </w:p>
    <w:p w:rsidR="00D915EF" w:rsidRPr="000F0748" w:rsidRDefault="00D915EF" w:rsidP="00D915EF">
      <w:pPr>
        <w:jc w:val="both"/>
        <w:rPr>
          <w:rFonts w:ascii="Arial" w:hAnsi="Arial" w:cs="Arial"/>
          <w:sz w:val="24"/>
          <w:szCs w:val="24"/>
        </w:rPr>
      </w:pPr>
    </w:p>
    <w:p w:rsidR="00D915EF" w:rsidRPr="000F0748" w:rsidRDefault="00D915EF" w:rsidP="00D915EF">
      <w:pPr>
        <w:numPr>
          <w:ilvl w:val="0"/>
          <w:numId w:val="2"/>
        </w:numPr>
        <w:tabs>
          <w:tab w:val="left" w:pos="426"/>
        </w:tabs>
        <w:spacing w:after="0" w:line="240" w:lineRule="auto"/>
        <w:ind w:left="284" w:hanging="284"/>
        <w:jc w:val="both"/>
        <w:outlineLvl w:val="0"/>
        <w:rPr>
          <w:rFonts w:ascii="Arial" w:hAnsi="Arial" w:cs="Arial"/>
          <w:b/>
          <w:sz w:val="24"/>
          <w:szCs w:val="24"/>
        </w:rPr>
      </w:pPr>
      <w:r w:rsidRPr="000F0748">
        <w:rPr>
          <w:rFonts w:ascii="Arial" w:hAnsi="Arial" w:cs="Arial"/>
          <w:b/>
          <w:sz w:val="24"/>
          <w:szCs w:val="24"/>
        </w:rPr>
        <w:t>SAŽETA OCJENA STANJA U OBUHVATU PLANA</w:t>
      </w:r>
    </w:p>
    <w:p w:rsidR="00D915EF" w:rsidRPr="00F343B3" w:rsidRDefault="00D915EF" w:rsidP="00D915EF">
      <w:pPr>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7.</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Stupanjem na snagu Zakona o izmjenama i dopuni Zakona o prostornom uređenju, koje su objavljene u Narodnim novinama broj 114/18 od 19. prosinca 2018. godine, ukazala se potreba izrade ovog Plana u cilju ispunjenja obveza iz članka 43. predmetnog Zakona, koji glasi:</w:t>
      </w:r>
    </w:p>
    <w:p w:rsidR="00D915EF" w:rsidRPr="000F0748" w:rsidRDefault="00D915EF" w:rsidP="00D915EF">
      <w:pPr>
        <w:spacing w:after="120"/>
        <w:jc w:val="both"/>
        <w:rPr>
          <w:rFonts w:ascii="Arial" w:hAnsi="Arial" w:cs="Arial"/>
          <w:i/>
          <w:sz w:val="24"/>
          <w:szCs w:val="24"/>
        </w:rPr>
      </w:pPr>
      <w:r w:rsidRPr="000F0748">
        <w:rPr>
          <w:rFonts w:ascii="Arial" w:hAnsi="Arial" w:cs="Arial"/>
          <w:i/>
          <w:sz w:val="24"/>
          <w:szCs w:val="24"/>
        </w:rPr>
        <w:t>„izdvojeno građevinsko područje izvan naselja za koje u roku od sedam godina od dana njegova određivanja nije donesen urbanistički plan uređenja ili do kojega nije izgrađena osnovna infrastruktura prestaje biti građevinsko područje“.</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U periodu od zadnjih izmjena Plana zaprimljeni su novi zahtjevi za izmjenom Plana, koji će s kroz postupak izrade ovoga Plana preispitati i obraditi.</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U provedbi Prostornog plana uređenja Grada Ivanić-Grada utvrđene su potrebe za proširenjem odredbi za provođenje u cilju brže i kvalitetnije realizacije zahvata u prostoru, a što će se ispitati kroz izradu ovog Plana.</w:t>
      </w:r>
    </w:p>
    <w:p w:rsidR="00D915EF" w:rsidRPr="000F0748" w:rsidRDefault="00D915EF" w:rsidP="00D915EF">
      <w:pPr>
        <w:spacing w:after="120"/>
        <w:jc w:val="both"/>
        <w:rPr>
          <w:rFonts w:ascii="Arial" w:hAnsi="Arial" w:cs="Arial"/>
          <w:sz w:val="24"/>
          <w:szCs w:val="24"/>
        </w:rPr>
      </w:pPr>
    </w:p>
    <w:p w:rsidR="00D915EF" w:rsidRPr="000F0748" w:rsidRDefault="00D915EF" w:rsidP="00D915EF">
      <w:pPr>
        <w:numPr>
          <w:ilvl w:val="0"/>
          <w:numId w:val="2"/>
        </w:numPr>
        <w:tabs>
          <w:tab w:val="left" w:pos="426"/>
        </w:tabs>
        <w:spacing w:after="0" w:line="240" w:lineRule="auto"/>
        <w:ind w:left="284" w:hanging="284"/>
        <w:jc w:val="both"/>
        <w:outlineLvl w:val="0"/>
        <w:rPr>
          <w:rFonts w:ascii="Arial" w:hAnsi="Arial" w:cs="Arial"/>
          <w:b/>
          <w:sz w:val="24"/>
          <w:szCs w:val="24"/>
        </w:rPr>
      </w:pPr>
      <w:r w:rsidRPr="000F0748">
        <w:rPr>
          <w:rFonts w:ascii="Arial" w:hAnsi="Arial" w:cs="Arial"/>
          <w:b/>
          <w:sz w:val="24"/>
          <w:szCs w:val="24"/>
        </w:rPr>
        <w:t>CILJEVI I PROGRAMSKA POLAZIŠTA PLANA</w:t>
      </w:r>
    </w:p>
    <w:p w:rsidR="00D915EF" w:rsidRPr="00F343B3" w:rsidRDefault="00D915EF" w:rsidP="00D915EF">
      <w:pPr>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8.</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Osnovni ciljevi i programska polazišta ovog Plana su:</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 xml:space="preserve">potreba za revizijom površina svih planiranih neizgrađenih izdvojenih građevinskih područja izvan naselja s ciljem njihovog optimiziranja ili ukidanja; </w:t>
      </w:r>
    </w:p>
    <w:p w:rsidR="00D915EF" w:rsidRPr="000F0748" w:rsidRDefault="00D915EF" w:rsidP="00D915EF">
      <w:pPr>
        <w:numPr>
          <w:ilvl w:val="0"/>
          <w:numId w:val="3"/>
        </w:numPr>
        <w:tabs>
          <w:tab w:val="left" w:pos="284"/>
        </w:tabs>
        <w:spacing w:after="120" w:line="240" w:lineRule="auto"/>
        <w:ind w:left="284" w:hanging="284"/>
        <w:jc w:val="both"/>
        <w:rPr>
          <w:rFonts w:ascii="Arial" w:hAnsi="Arial" w:cs="Arial"/>
          <w:sz w:val="24"/>
          <w:szCs w:val="24"/>
        </w:rPr>
      </w:pPr>
      <w:r w:rsidRPr="000F0748">
        <w:rPr>
          <w:rFonts w:ascii="Arial" w:hAnsi="Arial" w:cs="Arial"/>
          <w:sz w:val="24"/>
          <w:szCs w:val="24"/>
        </w:rPr>
        <w:t>revidiranje obuhvata obveznih urbanističkih planova uređenja;</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usklađivanje sa zakonima i propisima koji su stupili na snagu od donošenja posljednjih izmjena i dopuna Prostornog plana uređenja Grada Ivanić-Grada te sa zahtjevima javnopravnih tijela kroz postupak izrade i donošenja Plana, a koji se odnose samo na usklađenje s propisima;</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razmatranje svih zahtjeva za izmjenom Prostornog plana uređenja Grada Ivanić-Grada zaprimljenih do donošenja ove Odluke;</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provjera i prema potrebi usklađenje širine zaštitnih koridora za postojeće dalekovode u grafičkom dijelu Plana s podacima iz odredbi za provođenje;</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preispitivanje mogućnosti proširenja građevinskog područja naselja uz rijeku Lonju i na ostalim područjima, sve prema prijedlozima Grada Ivanić-Grada;</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ažuriranje grafičkih oznaka za izgrađena i neizgrađena građevinska područja;</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usklađenje granice obuhvata zaštićene povijesne urbane cjeline Grada Ivanić-Grada s Rješenjem Ministarstva kulture;</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preispitivanje normativa za osiguranje parkirališnih ili parkirališno-garažnih mjesta;</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dopuna odredbi za provođenje u dijelu koji se odnosi na:</w:t>
      </w:r>
    </w:p>
    <w:p w:rsidR="00D915EF" w:rsidRPr="000F0748" w:rsidRDefault="00D915EF" w:rsidP="00D915EF">
      <w:pPr>
        <w:numPr>
          <w:ilvl w:val="0"/>
          <w:numId w:val="4"/>
        </w:numPr>
        <w:spacing w:after="0" w:line="240" w:lineRule="auto"/>
        <w:ind w:left="709" w:hanging="425"/>
        <w:jc w:val="both"/>
        <w:rPr>
          <w:rFonts w:ascii="Arial" w:hAnsi="Arial" w:cs="Arial"/>
          <w:sz w:val="24"/>
          <w:szCs w:val="24"/>
        </w:rPr>
      </w:pPr>
      <w:r w:rsidRPr="000F0748">
        <w:rPr>
          <w:rFonts w:ascii="Arial" w:hAnsi="Arial" w:cs="Arial"/>
          <w:sz w:val="24"/>
          <w:szCs w:val="24"/>
        </w:rPr>
        <w:t xml:space="preserve">omogućavanje uređenja potoka </w:t>
      </w:r>
      <w:proofErr w:type="spellStart"/>
      <w:r w:rsidRPr="000F0748">
        <w:rPr>
          <w:rFonts w:ascii="Arial" w:hAnsi="Arial" w:cs="Arial"/>
          <w:sz w:val="24"/>
          <w:szCs w:val="24"/>
        </w:rPr>
        <w:t>Žeravinec</w:t>
      </w:r>
      <w:proofErr w:type="spellEnd"/>
      <w:r w:rsidRPr="000F0748">
        <w:rPr>
          <w:rFonts w:ascii="Arial" w:hAnsi="Arial" w:cs="Arial"/>
          <w:sz w:val="24"/>
          <w:szCs w:val="24"/>
        </w:rPr>
        <w:t xml:space="preserve"> kao šetnice ili biciklističke staze </w:t>
      </w:r>
    </w:p>
    <w:p w:rsidR="00D915EF" w:rsidRPr="000F0748" w:rsidRDefault="00D915EF" w:rsidP="00D915EF">
      <w:pPr>
        <w:numPr>
          <w:ilvl w:val="0"/>
          <w:numId w:val="4"/>
        </w:numPr>
        <w:spacing w:after="0" w:line="240" w:lineRule="auto"/>
        <w:ind w:left="709" w:hanging="425"/>
        <w:jc w:val="both"/>
        <w:rPr>
          <w:rFonts w:ascii="Arial" w:hAnsi="Arial" w:cs="Arial"/>
          <w:sz w:val="24"/>
          <w:szCs w:val="24"/>
        </w:rPr>
      </w:pPr>
      <w:r w:rsidRPr="000F0748">
        <w:rPr>
          <w:rFonts w:ascii="Arial" w:hAnsi="Arial" w:cs="Arial"/>
          <w:sz w:val="24"/>
          <w:szCs w:val="24"/>
        </w:rPr>
        <w:t>omogućavanje gradnje kampova i kamp odmorišta na području Grada Ivanić-Grada</w:t>
      </w:r>
    </w:p>
    <w:p w:rsidR="00D915EF" w:rsidRPr="000F0748" w:rsidRDefault="00D915EF" w:rsidP="00D915EF">
      <w:pPr>
        <w:numPr>
          <w:ilvl w:val="0"/>
          <w:numId w:val="4"/>
        </w:numPr>
        <w:spacing w:after="0" w:line="240" w:lineRule="auto"/>
        <w:ind w:left="709" w:hanging="425"/>
        <w:jc w:val="both"/>
        <w:rPr>
          <w:rFonts w:ascii="Arial" w:hAnsi="Arial" w:cs="Arial"/>
          <w:sz w:val="24"/>
          <w:szCs w:val="24"/>
        </w:rPr>
      </w:pPr>
      <w:r w:rsidRPr="000F0748">
        <w:rPr>
          <w:rFonts w:ascii="Arial" w:hAnsi="Arial" w:cs="Arial"/>
          <w:sz w:val="24"/>
          <w:szCs w:val="24"/>
        </w:rPr>
        <w:t>omogućavanje zahvata u prostoru u zaštitnom pojasu plinovoda i naftovoda</w:t>
      </w:r>
    </w:p>
    <w:p w:rsidR="00D915EF" w:rsidRPr="000F0748" w:rsidRDefault="00D915EF" w:rsidP="00D915EF">
      <w:pPr>
        <w:ind w:left="284"/>
        <w:jc w:val="both"/>
        <w:rPr>
          <w:rFonts w:ascii="Arial" w:hAnsi="Arial" w:cs="Arial"/>
          <w:sz w:val="24"/>
          <w:szCs w:val="24"/>
        </w:rPr>
      </w:pPr>
      <w:r w:rsidRPr="000F0748">
        <w:rPr>
          <w:rFonts w:ascii="Arial" w:hAnsi="Arial" w:cs="Arial"/>
          <w:sz w:val="24"/>
          <w:szCs w:val="24"/>
        </w:rPr>
        <w:t>te dopuna odredbi prema novim zahtjevima Grada Ivanić-Grada;</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ispravka eventualnih grešaka i neusklađenosti u Planu;</w:t>
      </w:r>
    </w:p>
    <w:p w:rsidR="00D915EF" w:rsidRPr="000F0748" w:rsidRDefault="00D915EF" w:rsidP="00D915EF">
      <w:pPr>
        <w:numPr>
          <w:ilvl w:val="0"/>
          <w:numId w:val="3"/>
        </w:numPr>
        <w:tabs>
          <w:tab w:val="left" w:pos="284"/>
          <w:tab w:val="left" w:pos="426"/>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izrada pročišćenog teksta odredbi za provođenje i grafičkog dijela Plana, na koji se primjenjuju odredbe Uredbe o informacijskom sustavu prostornog uređenja (Narodne novine, broj 115/15);</w:t>
      </w:r>
    </w:p>
    <w:p w:rsidR="00D915EF" w:rsidRPr="000F0748" w:rsidRDefault="00D915EF" w:rsidP="00D915EF">
      <w:pPr>
        <w:numPr>
          <w:ilvl w:val="0"/>
          <w:numId w:val="3"/>
        </w:numPr>
        <w:tabs>
          <w:tab w:val="left" w:pos="284"/>
          <w:tab w:val="left" w:pos="993"/>
        </w:tabs>
        <w:spacing w:after="120" w:line="240" w:lineRule="auto"/>
        <w:ind w:left="284" w:hanging="284"/>
        <w:jc w:val="both"/>
        <w:rPr>
          <w:rFonts w:ascii="Arial" w:hAnsi="Arial" w:cs="Arial"/>
          <w:sz w:val="24"/>
          <w:szCs w:val="24"/>
        </w:rPr>
      </w:pPr>
      <w:r w:rsidRPr="000F0748">
        <w:rPr>
          <w:rFonts w:ascii="Arial" w:hAnsi="Arial" w:cs="Arial"/>
          <w:sz w:val="24"/>
          <w:szCs w:val="24"/>
        </w:rPr>
        <w:t xml:space="preserve">izrada grafičkog dijela Plana u službenom projekcijskom koordinatnom sustavu Republike Hrvatske (HTRS96/TM), odnosno </w:t>
      </w:r>
      <w:proofErr w:type="spellStart"/>
      <w:r w:rsidRPr="000F0748">
        <w:rPr>
          <w:rFonts w:ascii="Arial" w:hAnsi="Arial" w:cs="Arial"/>
          <w:sz w:val="24"/>
          <w:szCs w:val="24"/>
        </w:rPr>
        <w:t>odnosno</w:t>
      </w:r>
      <w:proofErr w:type="spellEnd"/>
      <w:r w:rsidRPr="000F0748">
        <w:rPr>
          <w:rFonts w:ascii="Arial" w:hAnsi="Arial" w:cs="Arial"/>
          <w:sz w:val="24"/>
          <w:szCs w:val="24"/>
        </w:rPr>
        <w:t xml:space="preserve"> u skladu s Uredbom o informacijskom sustavu prostornog uređenja (Narodne novine, broj 115/15).</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U postupku izrade i donošenja Plana će se osim svih razloga navedenih u prethodnom stavku ove Odluke razmatrati svi novi zahtjevi Grada Ivanić-Grada, kao i zahtjevi javnopravnih tijela i osoba s javnim ovlastima koji se odnose na usklađenje s važećim zakonima i propisima.</w:t>
      </w:r>
    </w:p>
    <w:p w:rsidR="00D915EF" w:rsidRPr="000F0748" w:rsidRDefault="00D915EF" w:rsidP="00D915EF">
      <w:pPr>
        <w:spacing w:after="120"/>
        <w:jc w:val="both"/>
        <w:rPr>
          <w:rFonts w:ascii="Arial" w:hAnsi="Arial" w:cs="Arial"/>
          <w:sz w:val="24"/>
          <w:szCs w:val="24"/>
        </w:rPr>
      </w:pPr>
    </w:p>
    <w:p w:rsidR="00D915EF" w:rsidRPr="000F0748" w:rsidRDefault="00D915EF" w:rsidP="00D915EF">
      <w:pPr>
        <w:numPr>
          <w:ilvl w:val="0"/>
          <w:numId w:val="2"/>
        </w:numPr>
        <w:spacing w:after="0" w:line="240" w:lineRule="auto"/>
        <w:ind w:left="567" w:hanging="567"/>
        <w:jc w:val="both"/>
        <w:outlineLvl w:val="0"/>
        <w:rPr>
          <w:rFonts w:ascii="Arial" w:hAnsi="Arial" w:cs="Arial"/>
          <w:b/>
          <w:sz w:val="24"/>
          <w:szCs w:val="24"/>
        </w:rPr>
      </w:pPr>
      <w:r w:rsidRPr="000F0748">
        <w:rPr>
          <w:rFonts w:ascii="Arial" w:hAnsi="Arial" w:cs="Arial"/>
          <w:b/>
          <w:sz w:val="24"/>
          <w:szCs w:val="24"/>
        </w:rPr>
        <w:t>POPIS SEKTORSKIH STRATEGIJA, PLANOVA, STUDIJA I DRUGIH DOKUMENATA PROPISANIH POSEBNIM ZAKONIMA</w:t>
      </w:r>
    </w:p>
    <w:p w:rsidR="00D915EF" w:rsidRPr="00F343B3" w:rsidRDefault="00D915EF" w:rsidP="00D915EF">
      <w:pPr>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9.</w:t>
      </w:r>
    </w:p>
    <w:p w:rsidR="00D915EF" w:rsidRPr="000F0748" w:rsidRDefault="00D915EF" w:rsidP="00D915EF">
      <w:pPr>
        <w:jc w:val="both"/>
        <w:rPr>
          <w:rFonts w:ascii="Arial" w:hAnsi="Arial" w:cs="Arial"/>
          <w:sz w:val="24"/>
          <w:szCs w:val="24"/>
        </w:rPr>
      </w:pPr>
      <w:r w:rsidRPr="000F0748">
        <w:rPr>
          <w:rFonts w:ascii="Arial" w:hAnsi="Arial" w:cs="Arial"/>
          <w:sz w:val="24"/>
          <w:szCs w:val="24"/>
        </w:rPr>
        <w:t xml:space="preserve">Za potrebe izrade Plana koristiti će se raspoloživa prostorno-planska Grada Ivanić-Grada i ostala dokumentacija prostora, koju iz područja svog djelokruga osiguravaju tijela i osobe određene posebnim propisima. </w:t>
      </w:r>
    </w:p>
    <w:p w:rsidR="00D915EF" w:rsidRPr="000F0748" w:rsidRDefault="00D915EF" w:rsidP="00D915EF">
      <w:pPr>
        <w:rPr>
          <w:rFonts w:ascii="Arial" w:hAnsi="Arial" w:cs="Arial"/>
          <w:sz w:val="24"/>
          <w:szCs w:val="24"/>
        </w:rPr>
      </w:pPr>
    </w:p>
    <w:p w:rsidR="00D915EF" w:rsidRPr="000F0748" w:rsidRDefault="00D915EF" w:rsidP="00D915EF">
      <w:pPr>
        <w:numPr>
          <w:ilvl w:val="0"/>
          <w:numId w:val="2"/>
        </w:numPr>
        <w:spacing w:after="0" w:line="240" w:lineRule="auto"/>
        <w:ind w:left="567" w:hanging="567"/>
        <w:jc w:val="both"/>
        <w:outlineLvl w:val="0"/>
        <w:rPr>
          <w:rFonts w:ascii="Arial" w:hAnsi="Arial" w:cs="Arial"/>
          <w:b/>
          <w:sz w:val="24"/>
          <w:szCs w:val="24"/>
        </w:rPr>
      </w:pPr>
      <w:r w:rsidRPr="000F0748">
        <w:rPr>
          <w:rFonts w:ascii="Arial" w:hAnsi="Arial" w:cs="Arial"/>
          <w:b/>
          <w:sz w:val="24"/>
          <w:szCs w:val="24"/>
        </w:rPr>
        <w:t>NAČIN PRIBAVLJANJA STRUČNIH RJEŠENJA PLANA</w:t>
      </w:r>
    </w:p>
    <w:p w:rsidR="00D915EF" w:rsidRPr="000F0748" w:rsidRDefault="00D915EF" w:rsidP="00D915EF">
      <w:pPr>
        <w:ind w:left="1080"/>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10.</w:t>
      </w:r>
    </w:p>
    <w:p w:rsidR="00D915EF" w:rsidRPr="000F0748" w:rsidRDefault="00D915EF" w:rsidP="00D915EF">
      <w:pPr>
        <w:jc w:val="both"/>
        <w:rPr>
          <w:rFonts w:ascii="Arial" w:hAnsi="Arial" w:cs="Arial"/>
          <w:sz w:val="24"/>
          <w:szCs w:val="24"/>
        </w:rPr>
      </w:pPr>
      <w:r w:rsidRPr="000F0748">
        <w:rPr>
          <w:rFonts w:ascii="Arial" w:hAnsi="Arial" w:cs="Arial"/>
          <w:sz w:val="24"/>
          <w:szCs w:val="24"/>
        </w:rPr>
        <w:t>Stručna rješenja za izradu Plana izraditi će stručni izrađivač Plana, ovlašten za obavljanje stručnih poslova prostornog uređenja, u suradnji s Upravnim odjelom za financije, gospodarstvo, komunalne djelatnosti i prostorno planiranje Grada Ivanić-Grada.</w:t>
      </w:r>
    </w:p>
    <w:p w:rsidR="00D915EF" w:rsidRPr="000F0748" w:rsidRDefault="00D915EF" w:rsidP="00D915EF">
      <w:pPr>
        <w:jc w:val="both"/>
        <w:rPr>
          <w:rFonts w:ascii="Arial" w:hAnsi="Arial" w:cs="Arial"/>
          <w:sz w:val="24"/>
          <w:szCs w:val="24"/>
        </w:rPr>
      </w:pPr>
    </w:p>
    <w:p w:rsidR="00D915EF" w:rsidRPr="000F0748" w:rsidRDefault="00D915EF" w:rsidP="00D915EF">
      <w:pPr>
        <w:numPr>
          <w:ilvl w:val="0"/>
          <w:numId w:val="2"/>
        </w:numPr>
        <w:spacing w:after="0" w:line="240" w:lineRule="auto"/>
        <w:ind w:left="567" w:hanging="567"/>
        <w:jc w:val="both"/>
        <w:outlineLvl w:val="0"/>
        <w:rPr>
          <w:rFonts w:ascii="Arial" w:hAnsi="Arial" w:cs="Arial"/>
          <w:b/>
          <w:sz w:val="24"/>
          <w:szCs w:val="24"/>
        </w:rPr>
      </w:pPr>
      <w:r w:rsidRPr="000F0748">
        <w:rPr>
          <w:rFonts w:ascii="Arial" w:hAnsi="Arial" w:cs="Arial"/>
          <w:b/>
          <w:sz w:val="24"/>
          <w:szCs w:val="24"/>
        </w:rPr>
        <w:t>POPIS JAVNOPRAVNIH TIJELA ODREĐENIH POSEBNIM PROPISIMA KOJI DAJU ZAHTJEVE ZA IZRADU PLANA TE DRUGIH</w:t>
      </w:r>
      <w:r w:rsidRPr="000F0748">
        <w:rPr>
          <w:rFonts w:ascii="Arial" w:hAnsi="Arial" w:cs="Arial"/>
          <w:sz w:val="24"/>
          <w:szCs w:val="24"/>
        </w:rPr>
        <w:t xml:space="preserve"> </w:t>
      </w:r>
      <w:r w:rsidRPr="000F0748">
        <w:rPr>
          <w:rFonts w:ascii="Arial" w:hAnsi="Arial" w:cs="Arial"/>
          <w:b/>
          <w:sz w:val="24"/>
          <w:szCs w:val="24"/>
        </w:rPr>
        <w:t>SUDIONIKA KORISNIKA PROSTORA KOJI TREBAJU SUDJELOVATI U IZRADI PLANA</w:t>
      </w:r>
    </w:p>
    <w:p w:rsidR="00D915EF" w:rsidRPr="00F343B3" w:rsidRDefault="00D915EF" w:rsidP="00D915EF">
      <w:pPr>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11.</w:t>
      </w:r>
    </w:p>
    <w:p w:rsidR="00D915EF" w:rsidRPr="000F0748" w:rsidRDefault="00D915EF" w:rsidP="00D915EF">
      <w:pPr>
        <w:jc w:val="both"/>
        <w:rPr>
          <w:rFonts w:ascii="Arial" w:hAnsi="Arial" w:cs="Arial"/>
          <w:sz w:val="24"/>
          <w:szCs w:val="24"/>
        </w:rPr>
      </w:pPr>
      <w:r w:rsidRPr="000F0748">
        <w:rPr>
          <w:rFonts w:ascii="Arial" w:hAnsi="Arial" w:cs="Arial"/>
          <w:sz w:val="24"/>
          <w:szCs w:val="24"/>
        </w:rPr>
        <w:t>Sudionici u izradi Plana su sljedeća javnopravna tijela i drugi sudionici korisnici prostora:</w:t>
      </w:r>
    </w:p>
    <w:p w:rsidR="00D915EF" w:rsidRPr="000F0748" w:rsidRDefault="00D915EF" w:rsidP="00D915EF">
      <w:pPr>
        <w:rPr>
          <w:rFonts w:ascii="Arial" w:hAnsi="Arial" w:cs="Arial"/>
          <w:color w:val="C00000"/>
          <w:sz w:val="24"/>
          <w:szCs w:val="24"/>
        </w:rPr>
      </w:pPr>
    </w:p>
    <w:p w:rsidR="00D915EF" w:rsidRPr="000F0748" w:rsidRDefault="00D915EF" w:rsidP="00D915EF">
      <w:pPr>
        <w:widowControl w:val="0"/>
        <w:numPr>
          <w:ilvl w:val="0"/>
          <w:numId w:val="1"/>
        </w:numPr>
        <w:tabs>
          <w:tab w:val="clear" w:pos="6881"/>
          <w:tab w:val="left" w:pos="426"/>
        </w:tabs>
        <w:suppressAutoHyphens/>
        <w:spacing w:after="0" w:line="240" w:lineRule="auto"/>
        <w:ind w:right="-1" w:hanging="6881"/>
        <w:jc w:val="both"/>
        <w:rPr>
          <w:rFonts w:ascii="Arial" w:hAnsi="Arial" w:cs="Arial"/>
          <w:kern w:val="1"/>
          <w:sz w:val="24"/>
          <w:szCs w:val="24"/>
        </w:rPr>
      </w:pPr>
      <w:r w:rsidRPr="000F0748">
        <w:rPr>
          <w:rFonts w:ascii="Arial" w:hAnsi="Arial" w:cs="Arial"/>
          <w:kern w:val="1"/>
          <w:sz w:val="24"/>
          <w:szCs w:val="24"/>
        </w:rPr>
        <w:t xml:space="preserve">MINISTARSTVO DRŽAVNE IMOVINE, Ulica Ivana </w:t>
      </w:r>
      <w:proofErr w:type="spellStart"/>
      <w:r w:rsidRPr="000F0748">
        <w:rPr>
          <w:rFonts w:ascii="Arial" w:hAnsi="Arial" w:cs="Arial"/>
          <w:kern w:val="1"/>
          <w:sz w:val="24"/>
          <w:szCs w:val="24"/>
        </w:rPr>
        <w:t>Dežmana</w:t>
      </w:r>
      <w:proofErr w:type="spellEnd"/>
      <w:r w:rsidRPr="000F0748">
        <w:rPr>
          <w:rFonts w:ascii="Arial" w:hAnsi="Arial" w:cs="Arial"/>
          <w:kern w:val="1"/>
          <w:sz w:val="24"/>
          <w:szCs w:val="24"/>
        </w:rPr>
        <w:t xml:space="preserve"> 10, 10000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MINISTARSTVO ZAŠTITE OKOLIŠA I ENERGETIKE, Uprava za zaštitu prirode, Radnička cesta 80,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MINISTARSTVO ZAŠTITE OKOLIŠA I ENERGETIKE, Uprava vodnog gospodarstva, Ulica grada Vukovara 220,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MINISTARSTVO KULTURE, Uprava za zaštitu kulturne baštine, Konzervatorski odjel u Zagrebu, Mesnička 49, Zagreb</w:t>
      </w:r>
    </w:p>
    <w:p w:rsidR="00D915EF" w:rsidRPr="000F0748" w:rsidRDefault="00D915EF" w:rsidP="00D915EF">
      <w:pPr>
        <w:numPr>
          <w:ilvl w:val="0"/>
          <w:numId w:val="1"/>
        </w:numPr>
        <w:tabs>
          <w:tab w:val="clear" w:pos="6881"/>
        </w:tabs>
        <w:spacing w:after="0" w:line="240" w:lineRule="auto"/>
        <w:ind w:left="426" w:hanging="426"/>
        <w:jc w:val="both"/>
        <w:rPr>
          <w:rFonts w:ascii="Arial" w:hAnsi="Arial" w:cs="Arial"/>
          <w:sz w:val="24"/>
          <w:szCs w:val="24"/>
        </w:rPr>
      </w:pPr>
      <w:r w:rsidRPr="000F0748">
        <w:rPr>
          <w:rFonts w:ascii="Arial" w:hAnsi="Arial" w:cs="Arial"/>
          <w:sz w:val="24"/>
          <w:szCs w:val="24"/>
        </w:rPr>
        <w:t>MINISTARSTVO POLJOPRIVREDE, Uprava poljoprivrede i prehrambene industrije, Ulica grada Vukovara 78,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MINISTARSTVO POLJOPRIVREDE, Uprava šumarstva, lovstva i drvne industrije, Planinska 2a,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 xml:space="preserve">DRŽAVNA UPRAVA ZA ZAŠTITU I SPAŠAVANJE, Sektor za civilnu zaštitu, </w:t>
      </w:r>
      <w:proofErr w:type="spellStart"/>
      <w:r w:rsidRPr="000F0748">
        <w:rPr>
          <w:rFonts w:ascii="Arial" w:hAnsi="Arial" w:cs="Arial"/>
          <w:sz w:val="24"/>
          <w:szCs w:val="24"/>
        </w:rPr>
        <w:t>Nehajska</w:t>
      </w:r>
      <w:proofErr w:type="spellEnd"/>
      <w:r w:rsidRPr="000F0748">
        <w:rPr>
          <w:rFonts w:ascii="Arial" w:hAnsi="Arial" w:cs="Arial"/>
          <w:sz w:val="24"/>
          <w:szCs w:val="24"/>
        </w:rPr>
        <w:t xml:space="preserve"> 5,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MINISTARSTVO UNUTARNJIH POSLOVA, PU Zagrebačka, Petrinjska 30,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MINISTARSTVO TURIZMA, Prisavlje 14,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 xml:space="preserve">DRŽAVNA GEODETSKA UPRAVA, </w:t>
      </w:r>
      <w:proofErr w:type="spellStart"/>
      <w:r w:rsidRPr="000F0748">
        <w:rPr>
          <w:rFonts w:ascii="Arial" w:hAnsi="Arial" w:cs="Arial"/>
          <w:sz w:val="24"/>
          <w:szCs w:val="24"/>
        </w:rPr>
        <w:t>Gruška</w:t>
      </w:r>
      <w:proofErr w:type="spellEnd"/>
      <w:r w:rsidRPr="000F0748">
        <w:rPr>
          <w:rFonts w:ascii="Arial" w:hAnsi="Arial" w:cs="Arial"/>
          <w:sz w:val="24"/>
          <w:szCs w:val="24"/>
        </w:rPr>
        <w:t xml:space="preserve"> 20,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 xml:space="preserve">HRVATSKE CESTE, Sektor za razvoj i strateško planiranje, </w:t>
      </w:r>
      <w:proofErr w:type="spellStart"/>
      <w:r w:rsidRPr="000F0748">
        <w:rPr>
          <w:rFonts w:ascii="Arial" w:hAnsi="Arial" w:cs="Arial"/>
          <w:sz w:val="24"/>
          <w:szCs w:val="24"/>
        </w:rPr>
        <w:t>Vončinina</w:t>
      </w:r>
      <w:proofErr w:type="spellEnd"/>
      <w:r w:rsidRPr="000F0748">
        <w:rPr>
          <w:rFonts w:ascii="Arial" w:hAnsi="Arial" w:cs="Arial"/>
          <w:sz w:val="24"/>
          <w:szCs w:val="24"/>
        </w:rPr>
        <w:t xml:space="preserve"> 3,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 xml:space="preserve">HRVATSKE AUTOCESTE d.o.o. Zagreb, </w:t>
      </w:r>
      <w:proofErr w:type="spellStart"/>
      <w:r w:rsidRPr="000F0748">
        <w:rPr>
          <w:rFonts w:ascii="Arial" w:hAnsi="Arial" w:cs="Arial"/>
          <w:sz w:val="24"/>
          <w:szCs w:val="24"/>
        </w:rPr>
        <w:t>Širolina</w:t>
      </w:r>
      <w:proofErr w:type="spellEnd"/>
      <w:r w:rsidRPr="000F0748">
        <w:rPr>
          <w:rFonts w:ascii="Arial" w:hAnsi="Arial" w:cs="Arial"/>
          <w:sz w:val="24"/>
          <w:szCs w:val="24"/>
        </w:rPr>
        <w:t xml:space="preserve"> 4</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HRVATSKE VODE, Stjepana Radića 7b, Kutina</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HEP-ODS d.o.o., Elektra Križ, Trg sv. Križa 7, Križ</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 xml:space="preserve">HEP operator prijenosnog sustava d.o.o., Sektor za razvoj, investicije i izgradnju, </w:t>
      </w:r>
      <w:proofErr w:type="spellStart"/>
      <w:r w:rsidRPr="000F0748">
        <w:rPr>
          <w:rFonts w:ascii="Arial" w:hAnsi="Arial" w:cs="Arial"/>
          <w:sz w:val="24"/>
          <w:szCs w:val="24"/>
        </w:rPr>
        <w:t>Kupska</w:t>
      </w:r>
      <w:proofErr w:type="spellEnd"/>
      <w:r w:rsidRPr="000F0748">
        <w:rPr>
          <w:rFonts w:ascii="Arial" w:hAnsi="Arial" w:cs="Arial"/>
          <w:sz w:val="24"/>
          <w:szCs w:val="24"/>
        </w:rPr>
        <w:t xml:space="preserve"> 4,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HRVATSKE ŠUME d.o.o., Uprava šuma Podružnica Zagreb, Savska cesta 41/6,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IVAKOP d.o.o. Ivanić-Grad, Savska 50</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IVAPLIN d.o.o. Ivanić-Grad, Moslavačka 13</w:t>
      </w:r>
    </w:p>
    <w:p w:rsidR="00D915EF" w:rsidRPr="000F0748" w:rsidRDefault="00D915EF" w:rsidP="00D915EF">
      <w:pPr>
        <w:numPr>
          <w:ilvl w:val="0"/>
          <w:numId w:val="1"/>
        </w:numPr>
        <w:tabs>
          <w:tab w:val="num" w:pos="360"/>
        </w:tabs>
        <w:spacing w:after="0" w:line="240" w:lineRule="auto"/>
        <w:ind w:left="360"/>
        <w:rPr>
          <w:rFonts w:ascii="Arial" w:hAnsi="Arial" w:cs="Arial"/>
          <w:sz w:val="24"/>
          <w:szCs w:val="24"/>
        </w:rPr>
      </w:pPr>
      <w:r w:rsidRPr="000F0748">
        <w:rPr>
          <w:rFonts w:ascii="Arial" w:hAnsi="Arial" w:cs="Arial"/>
          <w:sz w:val="24"/>
          <w:szCs w:val="24"/>
        </w:rPr>
        <w:t xml:space="preserve">VODOOPSKRBA I ODVODNJA ZAGREBAČKE ŽUPANIJE d.o.o., </w:t>
      </w:r>
      <w:proofErr w:type="spellStart"/>
      <w:r w:rsidRPr="000F0748">
        <w:rPr>
          <w:rFonts w:ascii="Arial" w:hAnsi="Arial" w:cs="Arial"/>
          <w:sz w:val="24"/>
          <w:szCs w:val="24"/>
        </w:rPr>
        <w:t>Koledovčina</w:t>
      </w:r>
      <w:proofErr w:type="spellEnd"/>
      <w:r w:rsidRPr="000F0748">
        <w:rPr>
          <w:rFonts w:ascii="Arial" w:hAnsi="Arial" w:cs="Arial"/>
          <w:sz w:val="24"/>
          <w:szCs w:val="24"/>
        </w:rPr>
        <w:t xml:space="preserve"> 1, Zagreb</w:t>
      </w:r>
    </w:p>
    <w:p w:rsidR="00D915EF" w:rsidRPr="000F0748" w:rsidRDefault="00D915EF" w:rsidP="00D915EF">
      <w:pPr>
        <w:numPr>
          <w:ilvl w:val="0"/>
          <w:numId w:val="1"/>
        </w:numPr>
        <w:tabs>
          <w:tab w:val="num" w:pos="360"/>
        </w:tabs>
        <w:spacing w:after="0" w:line="240" w:lineRule="auto"/>
        <w:ind w:left="360"/>
        <w:rPr>
          <w:rFonts w:ascii="Arial" w:hAnsi="Arial" w:cs="Arial"/>
          <w:sz w:val="24"/>
          <w:szCs w:val="24"/>
        </w:rPr>
      </w:pPr>
      <w:r w:rsidRPr="000F0748">
        <w:rPr>
          <w:rFonts w:ascii="Arial" w:hAnsi="Arial" w:cs="Arial"/>
          <w:sz w:val="24"/>
          <w:szCs w:val="24"/>
        </w:rPr>
        <w:t xml:space="preserve">INA d.d., SD istraživanja i proizvodnje nafte i plina, </w:t>
      </w:r>
      <w:proofErr w:type="spellStart"/>
      <w:r w:rsidRPr="000F0748">
        <w:rPr>
          <w:rFonts w:ascii="Arial" w:hAnsi="Arial" w:cs="Arial"/>
          <w:sz w:val="24"/>
          <w:szCs w:val="24"/>
        </w:rPr>
        <w:t>Lovinčićeva</w:t>
      </w:r>
      <w:proofErr w:type="spellEnd"/>
      <w:r w:rsidRPr="000F0748">
        <w:rPr>
          <w:rFonts w:ascii="Arial" w:hAnsi="Arial" w:cs="Arial"/>
          <w:sz w:val="24"/>
          <w:szCs w:val="24"/>
        </w:rPr>
        <w:t xml:space="preserve"> 4, Zagreb</w:t>
      </w:r>
    </w:p>
    <w:p w:rsidR="00D915EF" w:rsidRPr="000F0748" w:rsidRDefault="00D915EF" w:rsidP="00D915EF">
      <w:pPr>
        <w:numPr>
          <w:ilvl w:val="0"/>
          <w:numId w:val="1"/>
        </w:numPr>
        <w:tabs>
          <w:tab w:val="num" w:pos="360"/>
        </w:tabs>
        <w:spacing w:after="0" w:line="240" w:lineRule="auto"/>
        <w:ind w:left="360"/>
        <w:rPr>
          <w:rFonts w:ascii="Arial" w:hAnsi="Arial" w:cs="Arial"/>
          <w:sz w:val="24"/>
          <w:szCs w:val="24"/>
        </w:rPr>
      </w:pPr>
      <w:r w:rsidRPr="000F0748">
        <w:rPr>
          <w:rFonts w:ascii="Arial" w:hAnsi="Arial" w:cs="Arial"/>
          <w:sz w:val="24"/>
          <w:szCs w:val="24"/>
        </w:rPr>
        <w:t>PLINACRO d.o.o. Zagreb, Služba za razvoj i investicije, Savska 88a,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HŽ infrastruktura d.o.o. Zagreb, Razvoj i investicijsko planiranje, Mihanovićeva 12,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HRVATSKA REGULATORNA ZA MREŽNE DJELATNOSTI, Ulica R.F. Mihanovića 9,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URED DRŽAVNE UPRAVE U ZAGREBAČKOJ ŽUPANIJI, Služba za gospodarstvo, trg J.J. Strossmayera 4,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ODAŠILJAČI I VEZE d.o.o., Ulica grada Vukovara 269d,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ŽUPANIJSKA UPRAVA ZA CESTE ZAGREBAČKE ŽUPANIJE, Remetinečka 3, Zagreb</w:t>
      </w:r>
    </w:p>
    <w:p w:rsidR="00D915EF" w:rsidRPr="000F0748" w:rsidRDefault="00D915EF" w:rsidP="00D915EF">
      <w:pPr>
        <w:numPr>
          <w:ilvl w:val="0"/>
          <w:numId w:val="1"/>
        </w:numPr>
        <w:tabs>
          <w:tab w:val="num" w:pos="360"/>
        </w:tabs>
        <w:spacing w:after="0" w:line="240" w:lineRule="auto"/>
        <w:ind w:left="360"/>
        <w:jc w:val="both"/>
        <w:rPr>
          <w:rFonts w:ascii="Arial" w:hAnsi="Arial" w:cs="Arial"/>
          <w:sz w:val="24"/>
          <w:szCs w:val="24"/>
        </w:rPr>
      </w:pPr>
      <w:r w:rsidRPr="000F0748">
        <w:rPr>
          <w:rFonts w:ascii="Arial" w:hAnsi="Arial" w:cs="Arial"/>
          <w:sz w:val="24"/>
          <w:szCs w:val="24"/>
        </w:rPr>
        <w:t>ZAGREBAČKA ŽUPANIJA, Upravni odjel za prostorno uređenje, gradnju i zaštitu okoliša, Ispostava Ivanić-Grad, Trg Vladimira Nazora 1, Ivanić-Grad</w:t>
      </w:r>
    </w:p>
    <w:p w:rsidR="00D915EF" w:rsidRPr="000F0748" w:rsidRDefault="00D915EF" w:rsidP="00D915EF">
      <w:pPr>
        <w:jc w:val="both"/>
        <w:rPr>
          <w:rFonts w:ascii="Arial" w:hAnsi="Arial" w:cs="Arial"/>
          <w:sz w:val="24"/>
          <w:szCs w:val="24"/>
        </w:rPr>
      </w:pPr>
    </w:p>
    <w:p w:rsidR="00D915EF" w:rsidRPr="000F0748" w:rsidRDefault="00D915EF" w:rsidP="00D915EF">
      <w:pPr>
        <w:jc w:val="both"/>
        <w:rPr>
          <w:rFonts w:ascii="Arial" w:hAnsi="Arial" w:cs="Arial"/>
          <w:sz w:val="24"/>
          <w:szCs w:val="24"/>
        </w:rPr>
      </w:pPr>
      <w:r w:rsidRPr="000F0748">
        <w:rPr>
          <w:rFonts w:ascii="Arial" w:hAnsi="Arial" w:cs="Arial"/>
          <w:sz w:val="24"/>
          <w:szCs w:val="24"/>
        </w:rPr>
        <w:t>te prema potrebi i drugi sudionici čije je sudjelovanje propisano Zakonom o prostornom uređenju i/ili čije se sudjelovanje u tijeku izrade Plana pokaže potrebnim.</w:t>
      </w:r>
    </w:p>
    <w:p w:rsidR="00D915EF" w:rsidRPr="000F0748" w:rsidRDefault="00D915EF" w:rsidP="00D915EF">
      <w:pPr>
        <w:rPr>
          <w:rFonts w:ascii="Arial" w:hAnsi="Arial" w:cs="Arial"/>
          <w:sz w:val="24"/>
          <w:szCs w:val="24"/>
        </w:rPr>
      </w:pPr>
    </w:p>
    <w:p w:rsidR="00D915EF" w:rsidRPr="000F0748" w:rsidRDefault="00D915EF" w:rsidP="00D915EF">
      <w:pPr>
        <w:rPr>
          <w:rFonts w:ascii="Arial" w:hAnsi="Arial" w:cs="Arial"/>
          <w:sz w:val="24"/>
          <w:szCs w:val="24"/>
        </w:rPr>
      </w:pPr>
    </w:p>
    <w:p w:rsidR="00D915EF" w:rsidRPr="000F0748" w:rsidRDefault="00D915EF" w:rsidP="00D915EF">
      <w:pPr>
        <w:numPr>
          <w:ilvl w:val="0"/>
          <w:numId w:val="2"/>
        </w:numPr>
        <w:spacing w:after="0" w:line="240" w:lineRule="auto"/>
        <w:ind w:left="426" w:hanging="426"/>
        <w:rPr>
          <w:rFonts w:ascii="Arial" w:hAnsi="Arial" w:cs="Arial"/>
          <w:b/>
          <w:sz w:val="24"/>
          <w:szCs w:val="24"/>
        </w:rPr>
      </w:pPr>
      <w:r w:rsidRPr="000F0748">
        <w:rPr>
          <w:rFonts w:ascii="Arial" w:hAnsi="Arial" w:cs="Arial"/>
          <w:b/>
          <w:sz w:val="24"/>
          <w:szCs w:val="24"/>
        </w:rPr>
        <w:t>PLANIRANI ROK ZA IZRADU PLANA, ODNOSNO NJEGOVIH POJEDINIH FAZA</w:t>
      </w:r>
    </w:p>
    <w:p w:rsidR="00D915EF" w:rsidRPr="000F0748" w:rsidRDefault="00D915EF" w:rsidP="00D915EF">
      <w:pPr>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12.</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Za izradu Plana određuju se sljedeći rokovi:</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javnopravnim tijelima iz članka 11. ove Odluke uputiti će se zahtjev da u roku od </w:t>
      </w:r>
      <w:r w:rsidRPr="000F0748">
        <w:rPr>
          <w:rFonts w:ascii="Arial" w:hAnsi="Arial" w:cs="Arial"/>
          <w:b/>
          <w:color w:val="000000"/>
          <w:kern w:val="1"/>
          <w:sz w:val="24"/>
          <w:szCs w:val="24"/>
        </w:rPr>
        <w:t>20 kalendarskih dana</w:t>
      </w:r>
      <w:r w:rsidRPr="000F0748">
        <w:rPr>
          <w:rFonts w:ascii="Arial" w:hAnsi="Arial" w:cs="Arial"/>
          <w:color w:val="000000"/>
          <w:kern w:val="1"/>
          <w:sz w:val="24"/>
          <w:szCs w:val="24"/>
        </w:rPr>
        <w:t xml:space="preserve"> dostave zahtjeve, podatke, planske smjernice za izradu Plana, sukladno članku 90. Zakona o prostornom uređenju (Narodne novine, br. 153/13, 65/17, 114/18 i 39/19);</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izrada Nacrta prijedloga Plana - u roku od </w:t>
      </w:r>
      <w:r w:rsidRPr="000F0748">
        <w:rPr>
          <w:rFonts w:ascii="Arial" w:hAnsi="Arial" w:cs="Arial"/>
          <w:b/>
          <w:color w:val="000000"/>
          <w:kern w:val="1"/>
          <w:sz w:val="24"/>
          <w:szCs w:val="24"/>
        </w:rPr>
        <w:t>30 radnih dana</w:t>
      </w:r>
      <w:r w:rsidRPr="000F0748">
        <w:rPr>
          <w:rFonts w:ascii="Arial" w:hAnsi="Arial" w:cs="Arial"/>
          <w:color w:val="000000"/>
          <w:kern w:val="1"/>
          <w:sz w:val="24"/>
          <w:szCs w:val="24"/>
        </w:rPr>
        <w:t xml:space="preserve"> od zaprimanja zahtjeva/smjernica javnopravnih tijela, prema članku 90. Zakona o prostornom uređenju (Narodne novine, broj 153/13, 65/17, 114/18 i 39/19);</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Nacrt Prijedloga Plana dostavlja se Gradonačelniku na utvrđivanje Prijedloga Plana za javnu raspravu;</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Stručni izrađivač pripremiti će elaborat Prijedloga Plana za javnu raspravu u roku od najviše </w:t>
      </w:r>
      <w:r w:rsidRPr="000F0748">
        <w:rPr>
          <w:rFonts w:ascii="Arial" w:hAnsi="Arial" w:cs="Arial"/>
          <w:b/>
          <w:color w:val="000000"/>
          <w:kern w:val="1"/>
          <w:sz w:val="24"/>
          <w:szCs w:val="24"/>
        </w:rPr>
        <w:t>7 kalendarskih dana</w:t>
      </w:r>
      <w:r w:rsidRPr="000F0748">
        <w:rPr>
          <w:rFonts w:ascii="Arial" w:hAnsi="Arial" w:cs="Arial"/>
          <w:color w:val="000000"/>
          <w:kern w:val="1"/>
          <w:sz w:val="24"/>
          <w:szCs w:val="24"/>
        </w:rPr>
        <w:t xml:space="preserve"> od utvrđivanja Prijedloga Plana;</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javna rasprava započinje minimalno u roku </w:t>
      </w:r>
      <w:r w:rsidRPr="000F0748">
        <w:rPr>
          <w:rFonts w:ascii="Arial" w:hAnsi="Arial" w:cs="Arial"/>
          <w:b/>
          <w:color w:val="000000"/>
          <w:kern w:val="1"/>
          <w:sz w:val="24"/>
          <w:szCs w:val="24"/>
        </w:rPr>
        <w:t>8 kalendarskih dana</w:t>
      </w:r>
      <w:r w:rsidRPr="000F0748">
        <w:rPr>
          <w:rFonts w:ascii="Arial" w:hAnsi="Arial" w:cs="Arial"/>
          <w:color w:val="000000"/>
          <w:kern w:val="1"/>
          <w:sz w:val="24"/>
          <w:szCs w:val="24"/>
        </w:rPr>
        <w:t xml:space="preserve"> od dana objave propisane Zakonom o prostornom uređenju;</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javna rasprava određuje se u trajanju od </w:t>
      </w:r>
      <w:r w:rsidRPr="000F0748">
        <w:rPr>
          <w:rFonts w:ascii="Arial" w:hAnsi="Arial" w:cs="Arial"/>
          <w:b/>
          <w:color w:val="000000"/>
          <w:kern w:val="1"/>
          <w:sz w:val="24"/>
          <w:szCs w:val="24"/>
        </w:rPr>
        <w:t>15 kalendarskih dana</w:t>
      </w:r>
      <w:r w:rsidRPr="000F0748">
        <w:rPr>
          <w:rFonts w:ascii="Arial" w:hAnsi="Arial" w:cs="Arial"/>
          <w:color w:val="000000"/>
          <w:kern w:val="1"/>
          <w:sz w:val="24"/>
          <w:szCs w:val="24"/>
        </w:rPr>
        <w:t>;</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izrada Izvješća o javnoj raspravi – najviše u roku od </w:t>
      </w:r>
      <w:r w:rsidRPr="000F0748">
        <w:rPr>
          <w:rFonts w:ascii="Arial" w:hAnsi="Arial" w:cs="Arial"/>
          <w:b/>
          <w:color w:val="000000"/>
          <w:kern w:val="1"/>
          <w:sz w:val="24"/>
          <w:szCs w:val="24"/>
        </w:rPr>
        <w:t>20 kalendarskih dana</w:t>
      </w:r>
      <w:r w:rsidRPr="000F0748">
        <w:rPr>
          <w:rFonts w:ascii="Arial" w:hAnsi="Arial" w:cs="Arial"/>
          <w:color w:val="000000"/>
          <w:kern w:val="1"/>
          <w:sz w:val="24"/>
          <w:szCs w:val="24"/>
        </w:rPr>
        <w:t xml:space="preserve"> od isteka roka za davanje pisanih prijedloga i primjedbi;</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izrada Nacrta konačnog prijedloga Plana - u roku od </w:t>
      </w:r>
      <w:r w:rsidRPr="000F0748">
        <w:rPr>
          <w:rFonts w:ascii="Arial" w:hAnsi="Arial" w:cs="Arial"/>
          <w:b/>
          <w:color w:val="000000"/>
          <w:kern w:val="1"/>
          <w:sz w:val="24"/>
          <w:szCs w:val="24"/>
        </w:rPr>
        <w:t>7 kalendarskih dana</w:t>
      </w:r>
      <w:r w:rsidRPr="000F0748">
        <w:rPr>
          <w:rFonts w:ascii="Arial" w:hAnsi="Arial" w:cs="Arial"/>
          <w:color w:val="000000"/>
          <w:kern w:val="1"/>
          <w:sz w:val="24"/>
          <w:szCs w:val="24"/>
        </w:rPr>
        <w:t xml:space="preserve"> od izrade Izvješća o javnoj raspravi;</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Nacrt Konačnog Prijedloga Plana i Izvješće o javnoj raspravi dostavljaju se Gradonačelniku na utvrđivanje Konačnog Prijedloga Plana; </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Izrada Konačnog prijedloga Plana – u roku od </w:t>
      </w:r>
      <w:r w:rsidRPr="000F0748">
        <w:rPr>
          <w:rFonts w:ascii="Arial" w:hAnsi="Arial" w:cs="Arial"/>
          <w:b/>
          <w:color w:val="000000"/>
          <w:kern w:val="1"/>
          <w:sz w:val="24"/>
          <w:szCs w:val="24"/>
        </w:rPr>
        <w:t>7 radnih dana</w:t>
      </w:r>
      <w:r w:rsidRPr="000F0748">
        <w:rPr>
          <w:rFonts w:ascii="Arial" w:hAnsi="Arial" w:cs="Arial"/>
          <w:color w:val="000000"/>
          <w:kern w:val="1"/>
          <w:sz w:val="24"/>
          <w:szCs w:val="24"/>
        </w:rPr>
        <w:t xml:space="preserve"> od utvrđivanja Konačnog prijedloga Plana; </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Prije donošenja Plana mora se pribaviti mišljenje Zavoda za prostorno uređenje županije u pogledu usklađenosti Plana s Prostornim planom Zagrebačke županije;</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Prije upućivanja Konačnog Prijedloga Plana Gradskom vijeću Grada Ivanić-Grada na donošenje, sudionicima javne rasprave dostaviti će se pisane obavijesti sa obrazloženjima, te razlozima neprihvaćanja, tj. djelomičnog prihvaćanja njihovih primjedbi i prijedloga;</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Donošenje Plana na Gradskom vijeću Grada Ivanić-Grada - na prvoj sjednici gradskog vijeća nakon ishođenja pozitivnog mišljenja Zavoda za prostorno uređenje Zagrebačke županije na Konačni prijedlog Plana;</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 xml:space="preserve">Izrada završnog elaborata Plana – u roku </w:t>
      </w:r>
      <w:r w:rsidRPr="000F0748">
        <w:rPr>
          <w:rFonts w:ascii="Arial" w:hAnsi="Arial" w:cs="Arial"/>
          <w:b/>
          <w:color w:val="000000"/>
          <w:kern w:val="1"/>
          <w:sz w:val="24"/>
          <w:szCs w:val="24"/>
        </w:rPr>
        <w:t>10 radnih dana</w:t>
      </w:r>
      <w:r w:rsidRPr="000F0748">
        <w:rPr>
          <w:rFonts w:ascii="Arial" w:hAnsi="Arial" w:cs="Arial"/>
          <w:color w:val="000000"/>
          <w:kern w:val="1"/>
          <w:sz w:val="24"/>
          <w:szCs w:val="24"/>
        </w:rPr>
        <w:t xml:space="preserve"> od objave Odluke u Službenom glasniku Grada Ivanić-Grada;</w:t>
      </w:r>
    </w:p>
    <w:p w:rsidR="00D915EF" w:rsidRPr="000F0748" w:rsidRDefault="00D915EF" w:rsidP="00D915EF">
      <w:pPr>
        <w:numPr>
          <w:ilvl w:val="0"/>
          <w:numId w:val="5"/>
        </w:numPr>
        <w:spacing w:after="0" w:line="240" w:lineRule="auto"/>
        <w:ind w:left="142" w:hanging="142"/>
        <w:jc w:val="both"/>
        <w:rPr>
          <w:rFonts w:ascii="Arial" w:hAnsi="Arial" w:cs="Arial"/>
          <w:color w:val="000000"/>
          <w:kern w:val="1"/>
          <w:sz w:val="24"/>
          <w:szCs w:val="24"/>
        </w:rPr>
      </w:pPr>
      <w:r w:rsidRPr="000F0748">
        <w:rPr>
          <w:rFonts w:ascii="Arial" w:hAnsi="Arial" w:cs="Arial"/>
          <w:color w:val="000000"/>
          <w:kern w:val="1"/>
          <w:sz w:val="24"/>
          <w:szCs w:val="24"/>
        </w:rPr>
        <w:t>Izrada pročišćenog teksta odredbi za provođenje i grafičkog dijela Plana, u skladu s odredbama članka 113. Zakona o prostornom uređenju (Narodne novine, broj 153/13, 65/17, 114/18 i 39/19).</w:t>
      </w:r>
    </w:p>
    <w:p w:rsidR="00D915EF" w:rsidRPr="000F0748" w:rsidRDefault="00D915EF" w:rsidP="00D915EF">
      <w:pPr>
        <w:ind w:firstLine="709"/>
        <w:jc w:val="both"/>
        <w:rPr>
          <w:rFonts w:ascii="Arial" w:hAnsi="Arial" w:cs="Arial"/>
          <w:sz w:val="24"/>
          <w:szCs w:val="24"/>
        </w:rPr>
      </w:pP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 xml:space="preserve">Odluku o donošenju Plana donosi Gradsko vijeće Grada Ivanić-Grada. </w:t>
      </w:r>
    </w:p>
    <w:p w:rsidR="00D915EF" w:rsidRPr="000F0748" w:rsidRDefault="00D915EF" w:rsidP="00D915EF">
      <w:pPr>
        <w:spacing w:after="120"/>
        <w:jc w:val="both"/>
        <w:rPr>
          <w:rFonts w:ascii="Arial" w:hAnsi="Arial" w:cs="Arial"/>
          <w:sz w:val="24"/>
          <w:szCs w:val="24"/>
        </w:rPr>
      </w:pPr>
      <w:r w:rsidRPr="000F0748">
        <w:rPr>
          <w:rFonts w:ascii="Arial" w:hAnsi="Arial" w:cs="Arial"/>
          <w:sz w:val="24"/>
          <w:szCs w:val="24"/>
        </w:rPr>
        <w:t>Rokovi za izradu pojedinih faza izrade i donošenja Plana utvrđenih ovom Odlukom mogu se mijenjati pod uvjetima propisanim važećim Zakonom o prostornom uređenju.</w:t>
      </w:r>
    </w:p>
    <w:p w:rsidR="00D915EF" w:rsidRPr="000F0748" w:rsidRDefault="00D915EF" w:rsidP="00D915EF">
      <w:pPr>
        <w:jc w:val="both"/>
        <w:rPr>
          <w:rFonts w:ascii="Arial" w:hAnsi="Arial" w:cs="Arial"/>
          <w:sz w:val="24"/>
          <w:szCs w:val="24"/>
        </w:rPr>
      </w:pPr>
      <w:r w:rsidRPr="000F0748">
        <w:rPr>
          <w:rFonts w:ascii="Arial" w:hAnsi="Arial" w:cs="Arial"/>
          <w:sz w:val="24"/>
          <w:szCs w:val="24"/>
        </w:rPr>
        <w:t>Ukoliko se u postupku izrade Plana utvrdi potreba provedbe ponovne javne rasprave, ista će se izvršiti sukladno članku 104. Zakona o prostornom uređenju (Narodne novine, broj 153/13, 65/17, 114/18 i 39/19).</w:t>
      </w:r>
    </w:p>
    <w:p w:rsidR="00D915EF" w:rsidRPr="000F0748" w:rsidRDefault="00D915EF" w:rsidP="00D915EF">
      <w:pPr>
        <w:rPr>
          <w:rFonts w:ascii="Arial" w:hAnsi="Arial" w:cs="Arial"/>
          <w:sz w:val="24"/>
          <w:szCs w:val="24"/>
        </w:rPr>
      </w:pPr>
    </w:p>
    <w:p w:rsidR="00D915EF" w:rsidRPr="000F0748" w:rsidRDefault="00D915EF" w:rsidP="00D915EF">
      <w:pPr>
        <w:numPr>
          <w:ilvl w:val="0"/>
          <w:numId w:val="2"/>
        </w:numPr>
        <w:spacing w:after="0" w:line="240" w:lineRule="auto"/>
        <w:ind w:left="426" w:hanging="426"/>
        <w:rPr>
          <w:rFonts w:ascii="Arial" w:hAnsi="Arial" w:cs="Arial"/>
          <w:b/>
          <w:sz w:val="24"/>
          <w:szCs w:val="24"/>
        </w:rPr>
      </w:pPr>
      <w:r w:rsidRPr="000F0748">
        <w:rPr>
          <w:rFonts w:ascii="Arial" w:hAnsi="Arial" w:cs="Arial"/>
          <w:b/>
          <w:sz w:val="24"/>
          <w:szCs w:val="24"/>
        </w:rPr>
        <w:t>IZVORI FINANCIRANJA PLANA</w:t>
      </w:r>
    </w:p>
    <w:p w:rsidR="00D915EF" w:rsidRPr="00F343B3" w:rsidRDefault="00D915EF" w:rsidP="00D915EF">
      <w:pPr>
        <w:ind w:left="426"/>
        <w:rPr>
          <w:rFonts w:ascii="Arial" w:hAnsi="Arial" w:cs="Arial"/>
          <w:sz w:val="24"/>
          <w:szCs w:val="24"/>
        </w:rPr>
      </w:pP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13.</w:t>
      </w:r>
    </w:p>
    <w:p w:rsidR="00D915EF" w:rsidRPr="000F0748" w:rsidRDefault="00D915EF" w:rsidP="00D915EF">
      <w:pPr>
        <w:jc w:val="both"/>
        <w:rPr>
          <w:rFonts w:ascii="Arial" w:hAnsi="Arial" w:cs="Arial"/>
          <w:sz w:val="24"/>
          <w:szCs w:val="24"/>
        </w:rPr>
      </w:pPr>
      <w:r w:rsidRPr="000F0748">
        <w:rPr>
          <w:rFonts w:ascii="Arial" w:hAnsi="Arial" w:cs="Arial"/>
          <w:sz w:val="24"/>
          <w:szCs w:val="24"/>
        </w:rPr>
        <w:t>Izrada Plana financirati će se sukladno odredbama Zakona o prostornom uređenju (Narodne Novine, broj 153/13, 65/17, 114/18 i 39/19).</w:t>
      </w:r>
    </w:p>
    <w:p w:rsidR="00D915EF" w:rsidRPr="000F0748" w:rsidRDefault="00D915EF" w:rsidP="00D915EF">
      <w:pPr>
        <w:ind w:firstLine="426"/>
        <w:jc w:val="both"/>
        <w:rPr>
          <w:rFonts w:ascii="Arial" w:hAnsi="Arial" w:cs="Arial"/>
          <w:sz w:val="24"/>
          <w:szCs w:val="24"/>
        </w:rPr>
      </w:pPr>
    </w:p>
    <w:p w:rsidR="00D915EF" w:rsidRPr="000F0748" w:rsidRDefault="00D915EF" w:rsidP="00D915EF">
      <w:pPr>
        <w:numPr>
          <w:ilvl w:val="0"/>
          <w:numId w:val="2"/>
        </w:numPr>
        <w:spacing w:after="0" w:line="240" w:lineRule="auto"/>
        <w:ind w:left="426" w:hanging="426"/>
        <w:rPr>
          <w:rFonts w:ascii="Arial" w:hAnsi="Arial" w:cs="Arial"/>
          <w:b/>
          <w:sz w:val="24"/>
          <w:szCs w:val="24"/>
        </w:rPr>
      </w:pPr>
      <w:r w:rsidRPr="000F0748">
        <w:rPr>
          <w:rFonts w:ascii="Arial" w:hAnsi="Arial" w:cs="Arial"/>
          <w:b/>
          <w:sz w:val="24"/>
          <w:szCs w:val="24"/>
        </w:rPr>
        <w:t>ZAVRŠNE ODREDBE</w:t>
      </w: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14.</w:t>
      </w:r>
    </w:p>
    <w:p w:rsidR="00D915EF" w:rsidRPr="00F343B3" w:rsidRDefault="00D915EF" w:rsidP="00D915EF">
      <w:pPr>
        <w:jc w:val="both"/>
        <w:rPr>
          <w:rFonts w:ascii="Arial" w:hAnsi="Arial" w:cs="Arial"/>
          <w:sz w:val="24"/>
          <w:szCs w:val="24"/>
        </w:rPr>
      </w:pPr>
      <w:r w:rsidRPr="000F0748">
        <w:rPr>
          <w:rFonts w:ascii="Arial" w:hAnsi="Arial" w:cs="Arial"/>
          <w:sz w:val="24"/>
          <w:szCs w:val="24"/>
        </w:rPr>
        <w:t>Do donošenja ovog Plana dopušteno je izdavanje akata za zahvate u prostoru temeljem važećeg p</w:t>
      </w:r>
      <w:r>
        <w:rPr>
          <w:rFonts w:ascii="Arial" w:hAnsi="Arial" w:cs="Arial"/>
          <w:sz w:val="24"/>
          <w:szCs w:val="24"/>
        </w:rPr>
        <w:t xml:space="preserve">lana. </w:t>
      </w:r>
    </w:p>
    <w:p w:rsidR="00D915EF" w:rsidRPr="00F343B3" w:rsidRDefault="00D915EF" w:rsidP="00D915EF">
      <w:pPr>
        <w:jc w:val="center"/>
        <w:rPr>
          <w:rFonts w:ascii="Arial" w:hAnsi="Arial" w:cs="Arial"/>
          <w:sz w:val="24"/>
          <w:szCs w:val="24"/>
        </w:rPr>
      </w:pPr>
      <w:r w:rsidRPr="00F343B3">
        <w:rPr>
          <w:rFonts w:ascii="Arial" w:hAnsi="Arial" w:cs="Arial"/>
          <w:sz w:val="24"/>
          <w:szCs w:val="24"/>
        </w:rPr>
        <w:t>Članak 15.</w:t>
      </w:r>
    </w:p>
    <w:p w:rsidR="00D915EF" w:rsidRPr="000F0748" w:rsidRDefault="00D915EF" w:rsidP="00D915EF">
      <w:pPr>
        <w:jc w:val="both"/>
        <w:rPr>
          <w:rFonts w:ascii="Arial" w:hAnsi="Arial" w:cs="Arial"/>
          <w:sz w:val="24"/>
          <w:szCs w:val="24"/>
        </w:rPr>
      </w:pPr>
      <w:r w:rsidRPr="000F0748">
        <w:rPr>
          <w:rFonts w:ascii="Arial" w:hAnsi="Arial" w:cs="Arial"/>
          <w:sz w:val="24"/>
          <w:szCs w:val="24"/>
        </w:rPr>
        <w:t>Ova Odluka stupa na snagu osmog dana od dana objave u Službenom glasniku Grada Ivanić-Grada.</w:t>
      </w:r>
    </w:p>
    <w:p w:rsidR="00D915EF" w:rsidRPr="00F343B3" w:rsidRDefault="00D915EF" w:rsidP="00D915EF">
      <w:pPr>
        <w:rPr>
          <w:rFonts w:ascii="Arial" w:hAnsi="Arial" w:cs="Arial"/>
          <w:sz w:val="24"/>
          <w:szCs w:val="24"/>
        </w:rPr>
      </w:pPr>
    </w:p>
    <w:p w:rsidR="00D915EF" w:rsidRPr="00F343B3" w:rsidRDefault="00D915EF" w:rsidP="00D915EF">
      <w:pPr>
        <w:pStyle w:val="Bezproreda"/>
        <w:jc w:val="center"/>
        <w:rPr>
          <w:rFonts w:ascii="Arial" w:hAnsi="Arial" w:cs="Arial"/>
          <w:sz w:val="24"/>
          <w:szCs w:val="24"/>
        </w:rPr>
      </w:pPr>
      <w:r w:rsidRPr="00F343B3">
        <w:rPr>
          <w:rFonts w:ascii="Arial" w:hAnsi="Arial" w:cs="Arial"/>
          <w:sz w:val="24"/>
          <w:szCs w:val="24"/>
        </w:rPr>
        <w:t>REPUBLIKA HRVATSKA</w:t>
      </w:r>
    </w:p>
    <w:p w:rsidR="00D915EF" w:rsidRPr="00F343B3" w:rsidRDefault="00D915EF" w:rsidP="00D915EF">
      <w:pPr>
        <w:pStyle w:val="Bezproreda"/>
        <w:jc w:val="center"/>
        <w:rPr>
          <w:rFonts w:ascii="Arial" w:hAnsi="Arial" w:cs="Arial"/>
          <w:sz w:val="24"/>
          <w:szCs w:val="24"/>
        </w:rPr>
      </w:pPr>
      <w:r w:rsidRPr="00F343B3">
        <w:rPr>
          <w:rFonts w:ascii="Arial" w:hAnsi="Arial" w:cs="Arial"/>
          <w:sz w:val="24"/>
          <w:szCs w:val="24"/>
        </w:rPr>
        <w:t>ZAGREBAČKA ŽUPANIJA</w:t>
      </w:r>
    </w:p>
    <w:p w:rsidR="00D915EF" w:rsidRPr="00F343B3" w:rsidRDefault="00D915EF" w:rsidP="00D915EF">
      <w:pPr>
        <w:pStyle w:val="Bezproreda"/>
        <w:jc w:val="center"/>
        <w:rPr>
          <w:rFonts w:ascii="Arial" w:hAnsi="Arial" w:cs="Arial"/>
          <w:sz w:val="24"/>
          <w:szCs w:val="24"/>
        </w:rPr>
      </w:pPr>
      <w:r w:rsidRPr="00F343B3">
        <w:rPr>
          <w:rFonts w:ascii="Arial" w:hAnsi="Arial" w:cs="Arial"/>
          <w:sz w:val="24"/>
          <w:szCs w:val="24"/>
        </w:rPr>
        <w:t>GRAD IVANIĆ-GRAD</w:t>
      </w:r>
    </w:p>
    <w:p w:rsidR="00D915EF" w:rsidRPr="00F343B3" w:rsidRDefault="00D915EF" w:rsidP="00D915EF">
      <w:pPr>
        <w:pStyle w:val="Bezproreda"/>
        <w:jc w:val="center"/>
        <w:rPr>
          <w:rFonts w:ascii="Arial" w:hAnsi="Arial" w:cs="Arial"/>
          <w:sz w:val="24"/>
          <w:szCs w:val="24"/>
        </w:rPr>
      </w:pPr>
      <w:r w:rsidRPr="00F343B3">
        <w:rPr>
          <w:rFonts w:ascii="Arial" w:hAnsi="Arial" w:cs="Arial"/>
          <w:sz w:val="24"/>
          <w:szCs w:val="24"/>
        </w:rPr>
        <w:t>GRADSKO VIJEĆE</w:t>
      </w:r>
    </w:p>
    <w:p w:rsidR="00D915EF" w:rsidRPr="00F343B3" w:rsidRDefault="00D915EF" w:rsidP="00D915EF">
      <w:pPr>
        <w:pStyle w:val="Bezproreda"/>
        <w:jc w:val="center"/>
        <w:rPr>
          <w:rFonts w:ascii="Arial" w:hAnsi="Arial" w:cs="Arial"/>
          <w:sz w:val="24"/>
          <w:szCs w:val="24"/>
        </w:rPr>
      </w:pPr>
    </w:p>
    <w:p w:rsidR="00D915EF" w:rsidRPr="00F343B3" w:rsidRDefault="00D915EF" w:rsidP="00D915EF">
      <w:pPr>
        <w:pStyle w:val="Bezproreda"/>
        <w:jc w:val="center"/>
        <w:rPr>
          <w:rFonts w:ascii="Arial" w:hAnsi="Arial" w:cs="Arial"/>
          <w:sz w:val="24"/>
          <w:szCs w:val="24"/>
        </w:rPr>
      </w:pPr>
    </w:p>
    <w:p w:rsidR="00D915EF" w:rsidRPr="00F343B3" w:rsidRDefault="00D915EF" w:rsidP="00D915EF">
      <w:pPr>
        <w:pStyle w:val="Bezproreda"/>
        <w:rPr>
          <w:rFonts w:ascii="Arial" w:hAnsi="Arial" w:cs="Arial"/>
          <w:sz w:val="24"/>
          <w:szCs w:val="24"/>
        </w:rPr>
      </w:pPr>
      <w:r w:rsidRPr="00F343B3">
        <w:rPr>
          <w:rFonts w:ascii="Arial" w:hAnsi="Arial" w:cs="Arial"/>
          <w:sz w:val="24"/>
          <w:szCs w:val="24"/>
        </w:rPr>
        <w:t xml:space="preserve">  KLASA: 021-05/19-01/7                                            Predsjednik Gradskog vijeća:</w:t>
      </w:r>
    </w:p>
    <w:p w:rsidR="00D915EF" w:rsidRPr="00F343B3" w:rsidRDefault="00D915EF" w:rsidP="00D915EF">
      <w:pPr>
        <w:pStyle w:val="Bezproreda"/>
        <w:rPr>
          <w:rFonts w:ascii="Arial" w:hAnsi="Arial" w:cs="Arial"/>
          <w:sz w:val="24"/>
          <w:szCs w:val="24"/>
        </w:rPr>
      </w:pPr>
      <w:r w:rsidRPr="00F343B3">
        <w:rPr>
          <w:rFonts w:ascii="Arial" w:hAnsi="Arial" w:cs="Arial"/>
          <w:sz w:val="24"/>
          <w:szCs w:val="24"/>
        </w:rPr>
        <w:t xml:space="preserve">  URBROJ:</w:t>
      </w:r>
      <w:r w:rsidRPr="00F40EF6">
        <w:rPr>
          <w:rFonts w:ascii="Arial" w:eastAsia="Times New Roman" w:hAnsi="Arial" w:cs="Arial"/>
          <w:sz w:val="24"/>
          <w:szCs w:val="24"/>
        </w:rPr>
        <w:t xml:space="preserve"> </w:t>
      </w:r>
      <w:r>
        <w:rPr>
          <w:rFonts w:ascii="Arial" w:eastAsia="Times New Roman" w:hAnsi="Arial" w:cs="Arial"/>
          <w:sz w:val="24"/>
          <w:szCs w:val="24"/>
        </w:rPr>
        <w:t>238/10-01</w:t>
      </w:r>
      <w:r w:rsidRPr="009B7552">
        <w:rPr>
          <w:rFonts w:ascii="Arial" w:eastAsia="Times New Roman" w:hAnsi="Arial" w:cs="Arial"/>
          <w:sz w:val="24"/>
          <w:szCs w:val="24"/>
        </w:rPr>
        <w:t>-</w:t>
      </w:r>
      <w:r>
        <w:rPr>
          <w:rFonts w:ascii="Arial" w:hAnsi="Arial" w:cs="Arial"/>
          <w:sz w:val="24"/>
          <w:szCs w:val="24"/>
        </w:rPr>
        <w:t>19-1</w:t>
      </w:r>
    </w:p>
    <w:p w:rsidR="00D915EF" w:rsidRPr="00F343B3" w:rsidRDefault="00D915EF" w:rsidP="00D915EF">
      <w:pPr>
        <w:pStyle w:val="Bezproreda"/>
        <w:rPr>
          <w:rFonts w:ascii="Arial" w:hAnsi="Arial" w:cs="Arial"/>
          <w:sz w:val="24"/>
          <w:szCs w:val="24"/>
        </w:rPr>
      </w:pPr>
      <w:r>
        <w:rPr>
          <w:rFonts w:ascii="Arial" w:hAnsi="Arial" w:cs="Arial"/>
          <w:sz w:val="24"/>
          <w:szCs w:val="24"/>
        </w:rPr>
        <w:t xml:space="preserve">  </w:t>
      </w:r>
      <w:r w:rsidRPr="00F343B3">
        <w:rPr>
          <w:rFonts w:ascii="Arial" w:hAnsi="Arial" w:cs="Arial"/>
          <w:sz w:val="24"/>
          <w:szCs w:val="24"/>
        </w:rPr>
        <w:t>Ivanić-Grad,</w:t>
      </w:r>
      <w:r>
        <w:rPr>
          <w:rFonts w:ascii="Arial" w:hAnsi="Arial" w:cs="Arial"/>
          <w:sz w:val="24"/>
          <w:szCs w:val="24"/>
        </w:rPr>
        <w:t xml:space="preserve"> 10.07.2019         </w:t>
      </w:r>
      <w:r w:rsidRPr="00F343B3">
        <w:rPr>
          <w:rFonts w:ascii="Arial" w:hAnsi="Arial" w:cs="Arial"/>
          <w:sz w:val="24"/>
          <w:szCs w:val="24"/>
        </w:rPr>
        <w:t xml:space="preserve">                               Željko Pongrac, pravnik kriminalist</w:t>
      </w:r>
    </w:p>
    <w:p w:rsidR="000F1ACE" w:rsidRDefault="000F1ACE" w:rsidP="00D915EF"/>
    <w:sectPr w:rsidR="000F1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D379B"/>
    <w:multiLevelType w:val="hybridMultilevel"/>
    <w:tmpl w:val="FEE2C210"/>
    <w:lvl w:ilvl="0" w:tplc="709A57A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1C87EF4"/>
    <w:multiLevelType w:val="hybridMultilevel"/>
    <w:tmpl w:val="DB5E31E0"/>
    <w:lvl w:ilvl="0" w:tplc="A7724150">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D7B1AB3"/>
    <w:multiLevelType w:val="hybridMultilevel"/>
    <w:tmpl w:val="DEC4AA00"/>
    <w:lvl w:ilvl="0" w:tplc="041A0005">
      <w:start w:val="1"/>
      <w:numFmt w:val="bullet"/>
      <w:lvlText w:val=""/>
      <w:lvlJc w:val="left"/>
      <w:pPr>
        <w:ind w:left="1503" w:hanging="360"/>
      </w:pPr>
      <w:rPr>
        <w:rFonts w:ascii="Wingdings" w:hAnsi="Wingdings" w:hint="default"/>
      </w:rPr>
    </w:lvl>
    <w:lvl w:ilvl="1" w:tplc="041A0003" w:tentative="1">
      <w:start w:val="1"/>
      <w:numFmt w:val="bullet"/>
      <w:lvlText w:val="o"/>
      <w:lvlJc w:val="left"/>
      <w:pPr>
        <w:ind w:left="2223" w:hanging="360"/>
      </w:pPr>
      <w:rPr>
        <w:rFonts w:ascii="Courier New" w:hAnsi="Courier New" w:cs="Courier New" w:hint="default"/>
      </w:rPr>
    </w:lvl>
    <w:lvl w:ilvl="2" w:tplc="041A0005" w:tentative="1">
      <w:start w:val="1"/>
      <w:numFmt w:val="bullet"/>
      <w:lvlText w:val=""/>
      <w:lvlJc w:val="left"/>
      <w:pPr>
        <w:ind w:left="2943" w:hanging="360"/>
      </w:pPr>
      <w:rPr>
        <w:rFonts w:ascii="Wingdings" w:hAnsi="Wingdings" w:hint="default"/>
      </w:rPr>
    </w:lvl>
    <w:lvl w:ilvl="3" w:tplc="041A0001" w:tentative="1">
      <w:start w:val="1"/>
      <w:numFmt w:val="bullet"/>
      <w:lvlText w:val=""/>
      <w:lvlJc w:val="left"/>
      <w:pPr>
        <w:ind w:left="3663" w:hanging="360"/>
      </w:pPr>
      <w:rPr>
        <w:rFonts w:ascii="Symbol" w:hAnsi="Symbol" w:hint="default"/>
      </w:rPr>
    </w:lvl>
    <w:lvl w:ilvl="4" w:tplc="041A0003" w:tentative="1">
      <w:start w:val="1"/>
      <w:numFmt w:val="bullet"/>
      <w:lvlText w:val="o"/>
      <w:lvlJc w:val="left"/>
      <w:pPr>
        <w:ind w:left="4383" w:hanging="360"/>
      </w:pPr>
      <w:rPr>
        <w:rFonts w:ascii="Courier New" w:hAnsi="Courier New" w:cs="Courier New" w:hint="default"/>
      </w:rPr>
    </w:lvl>
    <w:lvl w:ilvl="5" w:tplc="041A0005" w:tentative="1">
      <w:start w:val="1"/>
      <w:numFmt w:val="bullet"/>
      <w:lvlText w:val=""/>
      <w:lvlJc w:val="left"/>
      <w:pPr>
        <w:ind w:left="5103" w:hanging="360"/>
      </w:pPr>
      <w:rPr>
        <w:rFonts w:ascii="Wingdings" w:hAnsi="Wingdings" w:hint="default"/>
      </w:rPr>
    </w:lvl>
    <w:lvl w:ilvl="6" w:tplc="041A0001" w:tentative="1">
      <w:start w:val="1"/>
      <w:numFmt w:val="bullet"/>
      <w:lvlText w:val=""/>
      <w:lvlJc w:val="left"/>
      <w:pPr>
        <w:ind w:left="5823" w:hanging="360"/>
      </w:pPr>
      <w:rPr>
        <w:rFonts w:ascii="Symbol" w:hAnsi="Symbol" w:hint="default"/>
      </w:rPr>
    </w:lvl>
    <w:lvl w:ilvl="7" w:tplc="041A0003" w:tentative="1">
      <w:start w:val="1"/>
      <w:numFmt w:val="bullet"/>
      <w:lvlText w:val="o"/>
      <w:lvlJc w:val="left"/>
      <w:pPr>
        <w:ind w:left="6543" w:hanging="360"/>
      </w:pPr>
      <w:rPr>
        <w:rFonts w:ascii="Courier New" w:hAnsi="Courier New" w:cs="Courier New" w:hint="default"/>
      </w:rPr>
    </w:lvl>
    <w:lvl w:ilvl="8" w:tplc="041A0005" w:tentative="1">
      <w:start w:val="1"/>
      <w:numFmt w:val="bullet"/>
      <w:lvlText w:val=""/>
      <w:lvlJc w:val="left"/>
      <w:pPr>
        <w:ind w:left="7263" w:hanging="360"/>
      </w:pPr>
      <w:rPr>
        <w:rFonts w:ascii="Wingdings" w:hAnsi="Wingdings" w:hint="default"/>
      </w:rPr>
    </w:lvl>
  </w:abstractNum>
  <w:abstractNum w:abstractNumId="3" w15:restartNumberingAfterBreak="0">
    <w:nsid w:val="4E445673"/>
    <w:multiLevelType w:val="hybridMultilevel"/>
    <w:tmpl w:val="C3DC5342"/>
    <w:lvl w:ilvl="0" w:tplc="CA9670B2">
      <w:start w:val="7"/>
      <w:numFmt w:val="bullet"/>
      <w:lvlText w:val="-"/>
      <w:lvlJc w:val="left"/>
      <w:pPr>
        <w:ind w:left="1069" w:hanging="360"/>
      </w:pPr>
      <w:rPr>
        <w:rFonts w:ascii="Arial" w:eastAsia="Times New Roman" w:hAnsi="Arial" w:cs="Aria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7B8853AD"/>
    <w:multiLevelType w:val="hybridMultilevel"/>
    <w:tmpl w:val="62C22892"/>
    <w:lvl w:ilvl="0" w:tplc="B48A86B6">
      <w:start w:val="1"/>
      <w:numFmt w:val="decimal"/>
      <w:lvlText w:val="%1."/>
      <w:lvlJc w:val="left"/>
      <w:pPr>
        <w:tabs>
          <w:tab w:val="num" w:pos="6881"/>
        </w:tabs>
        <w:ind w:left="6881" w:hanging="360"/>
      </w:pPr>
      <w:rPr>
        <w:rFonts w:ascii="Arial" w:eastAsia="Times New Roman" w:hAnsi="Arial" w:cs="Arial"/>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135"/>
    <w:rsid w:val="000F1ACE"/>
    <w:rsid w:val="00317135"/>
    <w:rsid w:val="00663042"/>
    <w:rsid w:val="00D915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F241D-CB4A-4447-BBE8-F8D73CB0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5EF"/>
    <w:pPr>
      <w:spacing w:after="200" w:line="252" w:lineRule="auto"/>
    </w:pPr>
    <w:rPr>
      <w:rFonts w:asciiTheme="majorHAnsi" w:eastAsiaTheme="majorEastAsia" w:hAnsiTheme="majorHAnsi" w:cstheme="majorBid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basedOn w:val="Normal"/>
    <w:link w:val="BezproredaChar"/>
    <w:uiPriority w:val="1"/>
    <w:qFormat/>
    <w:rsid w:val="00D915EF"/>
    <w:pPr>
      <w:spacing w:after="0" w:line="240" w:lineRule="auto"/>
    </w:pPr>
  </w:style>
  <w:style w:type="character" w:customStyle="1" w:styleId="BezproredaChar">
    <w:name w:val="Bez proreda Char"/>
    <w:basedOn w:val="Zadanifontodlomka"/>
    <w:link w:val="Bezproreda"/>
    <w:uiPriority w:val="1"/>
    <w:rsid w:val="00D915EF"/>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2164</Words>
  <Characters>12337</Characters>
  <Application>Microsoft Office Word</Application>
  <DocSecurity>0</DocSecurity>
  <Lines>102</Lines>
  <Paragraphs>28</Paragraphs>
  <ScaleCrop>false</ScaleCrop>
  <Company/>
  <LinksUpToDate>false</LinksUpToDate>
  <CharactersWithSpaces>14473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4</cp:revision>
  <dcterms:created xsi:type="dcterms:W3CDTF">2019-10-17T07:15:00Z</dcterms:created>
  <dcterms:modified xsi:type="dcterms:W3CDTF">2019-10-17T07:15:00Z</dcterms:modified>
</cp:coreProperties>
</file>