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312" w:rsidRDefault="00B61312" w:rsidP="00B61312">
      <w:pPr>
        <w:autoSpaceDE w:val="0"/>
        <w:autoSpaceDN w:val="0"/>
        <w:adjustRightInd w:val="0"/>
        <w:jc w:val="right"/>
        <w:rPr>
          <w:rFonts w:ascii="Arial" w:eastAsia="Calibri" w:hAnsi="Arial" w:cs="Arial"/>
          <w:b/>
          <w:bCs/>
          <w:i/>
          <w:iCs/>
          <w:lang w:eastAsia="en-US"/>
        </w:rPr>
      </w:pPr>
      <w:r>
        <w:rPr>
          <w:rFonts w:ascii="Arial" w:eastAsia="Calibri" w:hAnsi="Arial" w:cs="Arial"/>
          <w:b/>
          <w:bCs/>
          <w:i/>
          <w:iCs/>
          <w:lang w:eastAsia="en-US"/>
        </w:rPr>
        <w:t>Prijedlog, 11. srpnja 2019.</w:t>
      </w:r>
    </w:p>
    <w:p w:rsidR="00B61312" w:rsidRDefault="00B61312" w:rsidP="00B61312">
      <w:pPr>
        <w:autoSpaceDE w:val="0"/>
        <w:autoSpaceDN w:val="0"/>
        <w:adjustRightInd w:val="0"/>
        <w:jc w:val="both"/>
        <w:rPr>
          <w:rFonts w:ascii="Arial" w:eastAsia="Calibri" w:hAnsi="Arial" w:cs="Arial"/>
          <w:lang w:eastAsia="en-US"/>
        </w:rPr>
      </w:pPr>
      <w:r>
        <w:rPr>
          <w:rFonts w:ascii="Arial" w:eastAsia="Calibri" w:hAnsi="Arial" w:cs="Arial"/>
          <w:lang w:eastAsia="en-US"/>
        </w:rPr>
        <w:t>Na temelju članka 54. Zakona o ustanovama („Narodne novine“ broj 76/93., 29/97., 47/99. i 35/08.), članka 18. Zakona o knjižnicama i knjižničnoj djelatnosti („Narodne novine“ broj 17/19.), ravnateljica Gradske knjižnice Ivanić-Grad, uz prethodnu suglasnost Gradskog vijeća Grada Ivanić-Grada od _______________ 2019. godine, donosi</w:t>
      </w:r>
    </w:p>
    <w:p w:rsidR="00B61312" w:rsidRDefault="00B61312" w:rsidP="00B61312">
      <w:pPr>
        <w:rPr>
          <w:rFonts w:ascii="Arial" w:hAnsi="Arial" w:cs="Arial"/>
        </w:rPr>
      </w:pPr>
    </w:p>
    <w:p w:rsidR="00B61312" w:rsidRDefault="00B61312" w:rsidP="00B61312">
      <w:pPr>
        <w:jc w:val="center"/>
        <w:rPr>
          <w:rFonts w:ascii="Arial" w:hAnsi="Arial" w:cs="Arial"/>
          <w:b/>
        </w:rPr>
      </w:pPr>
    </w:p>
    <w:p w:rsidR="00B61312" w:rsidRDefault="00B61312" w:rsidP="00B61312">
      <w:pPr>
        <w:jc w:val="center"/>
        <w:rPr>
          <w:rFonts w:ascii="Arial" w:hAnsi="Arial" w:cs="Arial"/>
          <w:b/>
        </w:rPr>
      </w:pPr>
      <w:r>
        <w:rPr>
          <w:rFonts w:ascii="Arial" w:hAnsi="Arial" w:cs="Arial"/>
          <w:b/>
        </w:rPr>
        <w:t>ODLUKU</w:t>
      </w:r>
    </w:p>
    <w:p w:rsidR="00B61312" w:rsidRDefault="00B61312" w:rsidP="00B61312">
      <w:pPr>
        <w:jc w:val="center"/>
        <w:rPr>
          <w:rFonts w:ascii="Arial" w:hAnsi="Arial" w:cs="Arial"/>
        </w:rPr>
      </w:pPr>
      <w:r>
        <w:rPr>
          <w:rFonts w:ascii="Arial" w:hAnsi="Arial" w:cs="Arial"/>
        </w:rPr>
        <w:t xml:space="preserve">o izmjeni Statuta Gradske knjižnice Ivanić-Grad </w:t>
      </w:r>
    </w:p>
    <w:p w:rsidR="00B61312" w:rsidRDefault="00B61312" w:rsidP="00B61312">
      <w:pPr>
        <w:rPr>
          <w:rFonts w:ascii="Arial" w:hAnsi="Arial" w:cs="Arial"/>
        </w:rPr>
      </w:pPr>
    </w:p>
    <w:p w:rsidR="00B61312" w:rsidRDefault="00B61312" w:rsidP="00B61312">
      <w:pPr>
        <w:jc w:val="center"/>
        <w:rPr>
          <w:rFonts w:ascii="Arial" w:hAnsi="Arial" w:cs="Arial"/>
          <w:b/>
        </w:rPr>
      </w:pPr>
    </w:p>
    <w:p w:rsidR="00B61312" w:rsidRDefault="00B61312" w:rsidP="00B61312">
      <w:pPr>
        <w:jc w:val="center"/>
        <w:rPr>
          <w:rFonts w:ascii="Arial" w:hAnsi="Arial" w:cs="Arial"/>
          <w:b/>
        </w:rPr>
      </w:pPr>
      <w:r>
        <w:rPr>
          <w:rFonts w:ascii="Arial" w:hAnsi="Arial" w:cs="Arial"/>
          <w:b/>
        </w:rPr>
        <w:t>Članak 1.</w:t>
      </w:r>
    </w:p>
    <w:p w:rsidR="00B61312" w:rsidRDefault="00B61312" w:rsidP="00B61312">
      <w:pPr>
        <w:pStyle w:val="Tijeloteksta"/>
        <w:rPr>
          <w:rFonts w:ascii="Arial" w:hAnsi="Arial" w:cs="Arial"/>
          <w:sz w:val="24"/>
          <w:szCs w:val="24"/>
        </w:rPr>
      </w:pPr>
      <w:r>
        <w:rPr>
          <w:rFonts w:ascii="Arial" w:hAnsi="Arial" w:cs="Arial"/>
          <w:sz w:val="24"/>
          <w:szCs w:val="24"/>
        </w:rPr>
        <w:t>Mijenja se članak 1. Statuta tako da se dodaje stavak  koji glasi:</w:t>
      </w:r>
    </w:p>
    <w:p w:rsidR="00B61312" w:rsidRDefault="00B61312" w:rsidP="00B61312">
      <w:pPr>
        <w:jc w:val="both"/>
        <w:rPr>
          <w:rFonts w:ascii="Arial" w:hAnsi="Arial" w:cs="Arial"/>
          <w:lang w:val="en-AU"/>
        </w:rPr>
      </w:pPr>
      <w:r>
        <w:rPr>
          <w:rFonts w:ascii="Arial" w:hAnsi="Arial" w:cs="Arial"/>
          <w:lang w:val="en-AU"/>
        </w:rPr>
        <w:t>Izrazi koji se koriste u ovom Statutu, a imaju rodno značenje, koriste se neutralno i odnose se jednako na muški i ženski spol.</w:t>
      </w:r>
    </w:p>
    <w:p w:rsidR="00B61312" w:rsidRDefault="00B61312" w:rsidP="00B61312">
      <w:pPr>
        <w:jc w:val="center"/>
        <w:rPr>
          <w:rFonts w:ascii="Arial" w:hAnsi="Arial" w:cs="Arial"/>
          <w:b/>
        </w:rPr>
      </w:pPr>
    </w:p>
    <w:p w:rsidR="00B61312" w:rsidRDefault="00B61312" w:rsidP="00B61312">
      <w:pPr>
        <w:jc w:val="center"/>
        <w:rPr>
          <w:rFonts w:ascii="Arial" w:hAnsi="Arial" w:cs="Arial"/>
          <w:b/>
        </w:rPr>
      </w:pPr>
      <w:r>
        <w:rPr>
          <w:rFonts w:ascii="Arial" w:hAnsi="Arial" w:cs="Arial"/>
          <w:b/>
        </w:rPr>
        <w:t>Članak 2.</w:t>
      </w:r>
    </w:p>
    <w:p w:rsidR="00B61312" w:rsidRDefault="00B61312" w:rsidP="00B61312">
      <w:pPr>
        <w:jc w:val="both"/>
        <w:rPr>
          <w:rFonts w:ascii="Arial" w:hAnsi="Arial" w:cs="Arial"/>
        </w:rPr>
      </w:pPr>
      <w:r>
        <w:rPr>
          <w:rFonts w:ascii="Arial" w:hAnsi="Arial" w:cs="Arial"/>
        </w:rPr>
        <w:t>Mijenja se i nadopunjuje članak 7. tako da glasi:</w:t>
      </w:r>
    </w:p>
    <w:p w:rsidR="00B61312" w:rsidRDefault="00B61312" w:rsidP="00B61312">
      <w:pPr>
        <w:jc w:val="both"/>
        <w:rPr>
          <w:rFonts w:ascii="Arial" w:hAnsi="Arial" w:cs="Arial"/>
          <w:iCs/>
        </w:rPr>
      </w:pPr>
      <w:r>
        <w:rPr>
          <w:rFonts w:ascii="Arial" w:hAnsi="Arial" w:cs="Arial"/>
          <w:iCs/>
        </w:rPr>
        <w:t>Djelatnost Knjižnice obuhvaća:</w:t>
      </w:r>
    </w:p>
    <w:p w:rsidR="00B61312" w:rsidRDefault="00B61312" w:rsidP="00B61312">
      <w:pPr>
        <w:numPr>
          <w:ilvl w:val="0"/>
          <w:numId w:val="1"/>
        </w:numPr>
        <w:overflowPunct w:val="0"/>
        <w:autoSpaceDE w:val="0"/>
        <w:autoSpaceDN w:val="0"/>
        <w:adjustRightInd w:val="0"/>
        <w:jc w:val="both"/>
        <w:rPr>
          <w:rFonts w:ascii="Arial" w:hAnsi="Arial" w:cs="Arial"/>
          <w:iCs/>
        </w:rPr>
      </w:pPr>
      <w:r>
        <w:rPr>
          <w:rFonts w:ascii="Arial" w:hAnsi="Arial" w:cs="Arial"/>
          <w:iCs/>
        </w:rPr>
        <w:t>nabavu, stručnu obradu, čuvanje i zaštitu knjižnične građe te provođenje mjera zaštite knjižnične građe koja je kulturno dobro,</w:t>
      </w:r>
    </w:p>
    <w:p w:rsidR="00B61312" w:rsidRDefault="00B61312" w:rsidP="00B61312">
      <w:pPr>
        <w:numPr>
          <w:ilvl w:val="0"/>
          <w:numId w:val="1"/>
        </w:numPr>
        <w:overflowPunct w:val="0"/>
        <w:autoSpaceDE w:val="0"/>
        <w:autoSpaceDN w:val="0"/>
        <w:adjustRightInd w:val="0"/>
        <w:jc w:val="both"/>
        <w:rPr>
          <w:rFonts w:ascii="Arial" w:hAnsi="Arial" w:cs="Arial"/>
          <w:iCs/>
        </w:rPr>
      </w:pPr>
      <w:r>
        <w:rPr>
          <w:rFonts w:ascii="Arial" w:hAnsi="Arial" w:cs="Arial"/>
          <w:iCs/>
        </w:rPr>
        <w:t>omogućavanje pristupačnosti knjižnične građe i informacija korisnicima prema njihovim potrebama i zahtjevima,</w:t>
      </w:r>
    </w:p>
    <w:p w:rsidR="00B61312" w:rsidRDefault="00B61312" w:rsidP="00B61312">
      <w:pPr>
        <w:numPr>
          <w:ilvl w:val="0"/>
          <w:numId w:val="1"/>
        </w:numPr>
        <w:overflowPunct w:val="0"/>
        <w:autoSpaceDE w:val="0"/>
        <w:autoSpaceDN w:val="0"/>
        <w:adjustRightInd w:val="0"/>
        <w:jc w:val="both"/>
        <w:rPr>
          <w:rFonts w:ascii="Arial" w:hAnsi="Arial" w:cs="Arial"/>
          <w:iCs/>
        </w:rPr>
      </w:pPr>
      <w:r>
        <w:rPr>
          <w:rFonts w:ascii="Arial" w:hAnsi="Arial" w:cs="Arial"/>
          <w:iCs/>
        </w:rPr>
        <w:t>osiguravanje korištenja i posudbe knjižnične građe te protok informacija,</w:t>
      </w:r>
    </w:p>
    <w:p w:rsidR="00B61312" w:rsidRDefault="00B61312" w:rsidP="00B61312">
      <w:pPr>
        <w:numPr>
          <w:ilvl w:val="0"/>
          <w:numId w:val="1"/>
        </w:numPr>
        <w:overflowPunct w:val="0"/>
        <w:autoSpaceDE w:val="0"/>
        <w:autoSpaceDN w:val="0"/>
        <w:adjustRightInd w:val="0"/>
        <w:jc w:val="both"/>
        <w:rPr>
          <w:rFonts w:ascii="Arial" w:hAnsi="Arial" w:cs="Arial"/>
          <w:iCs/>
        </w:rPr>
      </w:pPr>
      <w:r>
        <w:rPr>
          <w:rFonts w:ascii="Arial" w:hAnsi="Arial" w:cs="Arial"/>
          <w:iCs/>
        </w:rPr>
        <w:t xml:space="preserve">poticanje i pomoć korisnicima pri izboru i korištenju knjižnične građe, informacijskih pomagala i izvora, </w:t>
      </w:r>
    </w:p>
    <w:p w:rsidR="00B61312" w:rsidRDefault="00B61312" w:rsidP="00B61312">
      <w:pPr>
        <w:pStyle w:val="Odlomakpopisa"/>
        <w:numPr>
          <w:ilvl w:val="0"/>
          <w:numId w:val="1"/>
        </w:numPr>
        <w:spacing w:after="0" w:line="240" w:lineRule="auto"/>
        <w:jc w:val="both"/>
        <w:rPr>
          <w:rFonts w:ascii="Arial" w:hAnsi="Arial" w:cs="Arial"/>
          <w:sz w:val="24"/>
          <w:szCs w:val="24"/>
          <w:lang w:eastAsia="hr-HR"/>
        </w:rPr>
      </w:pPr>
      <w:r>
        <w:rPr>
          <w:rFonts w:ascii="Arial" w:hAnsi="Arial" w:cs="Arial"/>
          <w:sz w:val="24"/>
          <w:szCs w:val="24"/>
          <w:lang w:eastAsia="hr-HR"/>
        </w:rPr>
        <w:t>organiziranje kulturnih, informacijskih, obrazovnih i znanstvenih sadržaja i programa</w:t>
      </w:r>
      <w:r>
        <w:rPr>
          <w:rFonts w:ascii="Arial" w:hAnsi="Arial" w:cs="Arial"/>
          <w:color w:val="0070C0"/>
          <w:sz w:val="24"/>
          <w:szCs w:val="24"/>
          <w:lang w:eastAsia="hr-HR"/>
        </w:rPr>
        <w:t xml:space="preserve"> </w:t>
      </w:r>
    </w:p>
    <w:p w:rsidR="00B61312" w:rsidRDefault="00B61312" w:rsidP="00B61312">
      <w:pPr>
        <w:numPr>
          <w:ilvl w:val="0"/>
          <w:numId w:val="1"/>
        </w:numPr>
        <w:overflowPunct w:val="0"/>
        <w:autoSpaceDE w:val="0"/>
        <w:autoSpaceDN w:val="0"/>
        <w:adjustRightInd w:val="0"/>
        <w:jc w:val="both"/>
        <w:rPr>
          <w:rFonts w:ascii="Arial" w:hAnsi="Arial" w:cs="Arial"/>
          <w:iCs/>
        </w:rPr>
      </w:pPr>
      <w:r>
        <w:rPr>
          <w:rFonts w:ascii="Arial" w:hAnsi="Arial" w:cs="Arial"/>
          <w:iCs/>
          <w:lang w:val="pl-PL"/>
        </w:rPr>
        <w:t>vođenje dokumentacije i prikupljanje statističkih podataka o građi i korisnicima</w:t>
      </w:r>
    </w:p>
    <w:p w:rsidR="00B61312" w:rsidRDefault="00B61312" w:rsidP="00B61312">
      <w:pPr>
        <w:numPr>
          <w:ilvl w:val="0"/>
          <w:numId w:val="1"/>
        </w:numPr>
        <w:overflowPunct w:val="0"/>
        <w:autoSpaceDE w:val="0"/>
        <w:autoSpaceDN w:val="0"/>
        <w:adjustRightInd w:val="0"/>
        <w:rPr>
          <w:rFonts w:ascii="Arial" w:hAnsi="Arial" w:cs="Arial"/>
          <w:iCs/>
        </w:rPr>
      </w:pPr>
      <w:r>
        <w:rPr>
          <w:rFonts w:ascii="Arial" w:hAnsi="Arial" w:cs="Arial"/>
          <w:iCs/>
          <w:lang w:val="pl-PL"/>
        </w:rPr>
        <w:t>izradu biltena, kataloga, bibliografija i drugih informacijskih pomagala,</w:t>
      </w:r>
    </w:p>
    <w:p w:rsidR="00B61312" w:rsidRDefault="00B61312" w:rsidP="00B61312">
      <w:pPr>
        <w:pStyle w:val="Odlomakpopisa"/>
        <w:numPr>
          <w:ilvl w:val="0"/>
          <w:numId w:val="1"/>
        </w:numPr>
        <w:spacing w:after="0" w:line="240" w:lineRule="auto"/>
        <w:jc w:val="both"/>
        <w:rPr>
          <w:rFonts w:ascii="Arial" w:hAnsi="Arial" w:cs="Arial"/>
          <w:sz w:val="24"/>
          <w:szCs w:val="24"/>
          <w:lang w:eastAsia="hr-HR"/>
        </w:rPr>
      </w:pPr>
      <w:r>
        <w:rPr>
          <w:rFonts w:ascii="Arial" w:hAnsi="Arial" w:cs="Arial"/>
          <w:sz w:val="24"/>
          <w:szCs w:val="24"/>
          <w:lang w:eastAsia="hr-HR"/>
        </w:rPr>
        <w:t xml:space="preserve">druge poslove sukladno Zakonu o knjižnicama i knjižničnoj djelatnosti i drugim propisima. </w:t>
      </w:r>
    </w:p>
    <w:p w:rsidR="00B61312" w:rsidRDefault="00B61312" w:rsidP="00B61312">
      <w:pPr>
        <w:pStyle w:val="Odlomakpopisa"/>
        <w:spacing w:after="0" w:line="240" w:lineRule="auto"/>
        <w:jc w:val="both"/>
        <w:rPr>
          <w:rFonts w:ascii="Arial" w:hAnsi="Arial" w:cs="Arial"/>
          <w:sz w:val="24"/>
          <w:szCs w:val="24"/>
          <w:lang w:eastAsia="hr-HR"/>
        </w:rPr>
      </w:pPr>
    </w:p>
    <w:p w:rsidR="00B61312" w:rsidRDefault="00B61312" w:rsidP="00B61312">
      <w:pPr>
        <w:pStyle w:val="Odlomakpopisa"/>
        <w:spacing w:after="0" w:line="240" w:lineRule="auto"/>
        <w:jc w:val="both"/>
        <w:rPr>
          <w:rFonts w:ascii="Arial" w:hAnsi="Arial" w:cs="Arial"/>
          <w:b/>
          <w:bCs/>
          <w:sz w:val="24"/>
          <w:szCs w:val="24"/>
          <w:lang w:eastAsia="hr-HR"/>
        </w:rPr>
      </w:pPr>
      <w:r>
        <w:rPr>
          <w:rFonts w:ascii="Arial" w:hAnsi="Arial" w:cs="Arial"/>
          <w:b/>
          <w:bCs/>
          <w:sz w:val="24"/>
          <w:szCs w:val="24"/>
          <w:lang w:eastAsia="hr-HR"/>
        </w:rPr>
        <w:t xml:space="preserve">                                                  Članak 3.</w:t>
      </w:r>
    </w:p>
    <w:p w:rsidR="00B61312" w:rsidRDefault="00B61312" w:rsidP="00B61312">
      <w:pPr>
        <w:jc w:val="both"/>
        <w:rPr>
          <w:rFonts w:ascii="Arial" w:hAnsi="Arial" w:cs="Arial"/>
          <w:bCs/>
        </w:rPr>
      </w:pPr>
      <w:r>
        <w:rPr>
          <w:rFonts w:ascii="Arial" w:hAnsi="Arial" w:cs="Arial"/>
          <w:bCs/>
        </w:rPr>
        <w:t>Mijenja se poglavlje III čiji naziv se proširuje i glasi PEČAT I LOGO, te se unutar poglavlja u članku 8. dodaje stavak koji glasi:</w:t>
      </w:r>
    </w:p>
    <w:p w:rsidR="00B61312" w:rsidRDefault="00B61312" w:rsidP="00B61312">
      <w:pPr>
        <w:jc w:val="both"/>
        <w:rPr>
          <w:rFonts w:ascii="Arial" w:hAnsi="Arial" w:cs="Arial"/>
          <w:bCs/>
        </w:rPr>
      </w:pPr>
      <w:r>
        <w:rPr>
          <w:rFonts w:ascii="Arial" w:hAnsi="Arial" w:cs="Arial"/>
          <w:bCs/>
        </w:rPr>
        <w:t xml:space="preserve">Knjižnica ima i logo, na kojem je stilizirani prikaz otvorene knjige iznad kojeg su u bijelom krugu slova GKIG, sa pozadinom od plavo-bijelih vodoravnih </w:t>
      </w:r>
      <w:r w:rsidR="00827212">
        <w:rPr>
          <w:rFonts w:ascii="Arial" w:hAnsi="Arial" w:cs="Arial"/>
          <w:bCs/>
        </w:rPr>
        <w:t>linija</w:t>
      </w:r>
      <w:bookmarkStart w:id="0" w:name="_GoBack"/>
      <w:bookmarkEnd w:id="0"/>
      <w:r>
        <w:rPr>
          <w:rFonts w:ascii="Arial" w:hAnsi="Arial" w:cs="Arial"/>
          <w:bCs/>
        </w:rPr>
        <w:t>, dok ispod knjige stoji naziv GRADSKA KNJIŽNICA IVANIĆ-GRAD.</w:t>
      </w:r>
    </w:p>
    <w:p w:rsidR="00B61312" w:rsidRDefault="00B61312" w:rsidP="00B61312">
      <w:pPr>
        <w:jc w:val="both"/>
        <w:rPr>
          <w:rFonts w:ascii="Arial" w:hAnsi="Arial" w:cs="Arial"/>
          <w:bCs/>
        </w:rPr>
      </w:pPr>
    </w:p>
    <w:p w:rsidR="00B61312" w:rsidRDefault="00B61312" w:rsidP="00B61312">
      <w:pPr>
        <w:jc w:val="center"/>
        <w:rPr>
          <w:rFonts w:ascii="Arial" w:hAnsi="Arial" w:cs="Arial"/>
          <w:b/>
        </w:rPr>
      </w:pPr>
      <w:r>
        <w:rPr>
          <w:rFonts w:ascii="Arial" w:hAnsi="Arial" w:cs="Arial"/>
          <w:b/>
        </w:rPr>
        <w:t>Članak 4.</w:t>
      </w:r>
    </w:p>
    <w:p w:rsidR="00B61312" w:rsidRDefault="00B61312" w:rsidP="00B61312">
      <w:pPr>
        <w:jc w:val="both"/>
        <w:rPr>
          <w:rFonts w:ascii="Arial" w:hAnsi="Arial" w:cs="Arial"/>
          <w:bCs/>
        </w:rPr>
      </w:pPr>
      <w:r>
        <w:rPr>
          <w:rFonts w:ascii="Arial" w:hAnsi="Arial" w:cs="Arial"/>
          <w:bCs/>
        </w:rPr>
        <w:t>Mijenja se članak 14 koji sada glasi:</w:t>
      </w:r>
    </w:p>
    <w:p w:rsidR="00B61312" w:rsidRDefault="00B61312" w:rsidP="00B61312">
      <w:pPr>
        <w:jc w:val="both"/>
        <w:rPr>
          <w:rFonts w:ascii="Arial" w:hAnsi="Arial" w:cs="Arial"/>
        </w:rPr>
      </w:pPr>
      <w:r>
        <w:rPr>
          <w:rFonts w:ascii="Arial" w:hAnsi="Arial" w:cs="Arial"/>
        </w:rPr>
        <w:t xml:space="preserve">Ravnatelj je poslovni i stručni voditelj Knjižnice. </w:t>
      </w:r>
    </w:p>
    <w:p w:rsidR="00B61312" w:rsidRDefault="00B61312" w:rsidP="00B61312">
      <w:pPr>
        <w:jc w:val="both"/>
        <w:rPr>
          <w:rFonts w:ascii="Arial" w:hAnsi="Arial" w:cs="Arial"/>
        </w:rPr>
      </w:pPr>
      <w:r>
        <w:rPr>
          <w:rFonts w:ascii="Arial" w:hAnsi="Arial" w:cs="Arial"/>
        </w:rPr>
        <w:t xml:space="preserve">Ravnatelj Knjižnice: </w:t>
      </w:r>
    </w:p>
    <w:p w:rsidR="00B61312" w:rsidRDefault="00B61312" w:rsidP="00B61312">
      <w:pPr>
        <w:ind w:firstLine="708"/>
        <w:jc w:val="both"/>
        <w:rPr>
          <w:rFonts w:ascii="Arial" w:hAnsi="Arial" w:cs="Arial"/>
        </w:rPr>
      </w:pPr>
      <w:r>
        <w:rPr>
          <w:rFonts w:ascii="Arial" w:hAnsi="Arial" w:cs="Arial"/>
        </w:rPr>
        <w:t xml:space="preserve">- donosi Statut uz suglasnost Gradskog vijeća Osnivača </w:t>
      </w:r>
    </w:p>
    <w:p w:rsidR="00B61312" w:rsidRDefault="00B61312" w:rsidP="00B61312">
      <w:pPr>
        <w:ind w:firstLine="708"/>
        <w:jc w:val="both"/>
        <w:rPr>
          <w:rFonts w:ascii="Arial" w:hAnsi="Arial" w:cs="Arial"/>
        </w:rPr>
      </w:pPr>
      <w:r>
        <w:rPr>
          <w:rFonts w:ascii="Arial" w:hAnsi="Arial" w:cs="Arial"/>
        </w:rPr>
        <w:t>- donosi druge opće akte knjižnice</w:t>
      </w:r>
    </w:p>
    <w:p w:rsidR="00B61312" w:rsidRDefault="00B61312" w:rsidP="00B61312">
      <w:pPr>
        <w:ind w:firstLine="708"/>
        <w:jc w:val="both"/>
        <w:rPr>
          <w:rFonts w:ascii="Arial" w:hAnsi="Arial" w:cs="Arial"/>
        </w:rPr>
      </w:pPr>
      <w:r>
        <w:rPr>
          <w:rFonts w:ascii="Arial" w:hAnsi="Arial" w:cs="Arial"/>
        </w:rPr>
        <w:t xml:space="preserve">- organizira stručni rad i vodi poslovanje Knjižnice </w:t>
      </w:r>
    </w:p>
    <w:p w:rsidR="00B61312" w:rsidRDefault="00B61312" w:rsidP="00B61312">
      <w:pPr>
        <w:ind w:firstLine="708"/>
        <w:jc w:val="both"/>
        <w:rPr>
          <w:rFonts w:ascii="Arial" w:hAnsi="Arial" w:cs="Arial"/>
        </w:rPr>
      </w:pPr>
      <w:r>
        <w:rPr>
          <w:rFonts w:ascii="Arial" w:hAnsi="Arial" w:cs="Arial"/>
        </w:rPr>
        <w:t xml:space="preserve">- poduzima pravne radnje u ime i za račun Knjižnice </w:t>
      </w:r>
    </w:p>
    <w:p w:rsidR="00B61312" w:rsidRDefault="00B61312" w:rsidP="00B61312">
      <w:pPr>
        <w:ind w:left="708"/>
        <w:jc w:val="both"/>
        <w:rPr>
          <w:rFonts w:ascii="Arial" w:hAnsi="Arial" w:cs="Arial"/>
        </w:rPr>
      </w:pPr>
      <w:r>
        <w:rPr>
          <w:rFonts w:ascii="Arial" w:hAnsi="Arial" w:cs="Arial"/>
        </w:rPr>
        <w:lastRenderedPageBreak/>
        <w:t xml:space="preserve">- predstavlja i zastupa Knjižnicu u pravnom prometu i pred tijelima državne              vlasti </w:t>
      </w:r>
    </w:p>
    <w:p w:rsidR="00B61312" w:rsidRDefault="00B61312" w:rsidP="00B61312">
      <w:pPr>
        <w:ind w:firstLine="708"/>
        <w:jc w:val="both"/>
        <w:rPr>
          <w:rFonts w:ascii="Arial" w:hAnsi="Arial" w:cs="Arial"/>
        </w:rPr>
      </w:pPr>
      <w:r>
        <w:rPr>
          <w:rFonts w:ascii="Arial" w:hAnsi="Arial" w:cs="Arial"/>
        </w:rPr>
        <w:t xml:space="preserve">- odgovara za zakonitost rada Knjižnice </w:t>
      </w:r>
    </w:p>
    <w:p w:rsidR="00B61312" w:rsidRDefault="00B61312" w:rsidP="00B61312">
      <w:pPr>
        <w:ind w:firstLine="708"/>
        <w:jc w:val="both"/>
        <w:rPr>
          <w:rFonts w:ascii="Arial" w:hAnsi="Arial" w:cs="Arial"/>
        </w:rPr>
      </w:pPr>
      <w:r>
        <w:rPr>
          <w:rFonts w:ascii="Arial" w:hAnsi="Arial" w:cs="Arial"/>
        </w:rPr>
        <w:t xml:space="preserve">- donosi godišnji program rada i plan razvitka Knjižnice te mjere za njegovo   </w:t>
      </w:r>
    </w:p>
    <w:p w:rsidR="00B61312" w:rsidRDefault="00B61312" w:rsidP="00B61312">
      <w:pPr>
        <w:jc w:val="both"/>
        <w:rPr>
          <w:rFonts w:ascii="Arial" w:hAnsi="Arial" w:cs="Arial"/>
        </w:rPr>
      </w:pPr>
      <w:r>
        <w:rPr>
          <w:rFonts w:ascii="Arial" w:hAnsi="Arial" w:cs="Arial"/>
        </w:rPr>
        <w:t xml:space="preserve">  </w:t>
      </w:r>
      <w:r>
        <w:rPr>
          <w:rFonts w:ascii="Arial" w:hAnsi="Arial" w:cs="Arial"/>
        </w:rPr>
        <w:tab/>
        <w:t xml:space="preserve">provođenje </w:t>
      </w:r>
    </w:p>
    <w:p w:rsidR="00B61312" w:rsidRDefault="00B61312" w:rsidP="00B61312">
      <w:pPr>
        <w:ind w:firstLine="708"/>
        <w:jc w:val="both"/>
        <w:rPr>
          <w:rFonts w:ascii="Arial" w:hAnsi="Arial" w:cs="Arial"/>
        </w:rPr>
      </w:pPr>
      <w:r>
        <w:rPr>
          <w:rFonts w:ascii="Arial" w:hAnsi="Arial" w:cs="Arial"/>
        </w:rPr>
        <w:t xml:space="preserve">- odlučuje o financijskom planu i godišnjem obračunu </w:t>
      </w:r>
    </w:p>
    <w:p w:rsidR="00B61312" w:rsidRDefault="00B61312" w:rsidP="00B61312">
      <w:pPr>
        <w:ind w:firstLine="708"/>
        <w:jc w:val="both"/>
        <w:rPr>
          <w:rFonts w:ascii="Arial" w:hAnsi="Arial" w:cs="Arial"/>
        </w:rPr>
      </w:pPr>
      <w:r>
        <w:rPr>
          <w:rFonts w:ascii="Arial" w:hAnsi="Arial" w:cs="Arial"/>
        </w:rPr>
        <w:t xml:space="preserve">- podnosi izvješće o poslovanju Knjižnice i ostvarenju programa </w:t>
      </w:r>
    </w:p>
    <w:p w:rsidR="00B61312" w:rsidRDefault="00B61312" w:rsidP="00B61312">
      <w:pPr>
        <w:ind w:firstLine="708"/>
        <w:jc w:val="both"/>
        <w:rPr>
          <w:rFonts w:ascii="Arial" w:hAnsi="Arial" w:cs="Arial"/>
        </w:rPr>
      </w:pPr>
      <w:r>
        <w:rPr>
          <w:rFonts w:ascii="Arial" w:hAnsi="Arial" w:cs="Arial"/>
        </w:rPr>
        <w:t xml:space="preserve">- odlučuje o zasnivanju i prestanku radnog odnosa djelatnika Knjižnice </w:t>
      </w:r>
    </w:p>
    <w:p w:rsidR="00B61312" w:rsidRDefault="00B61312" w:rsidP="00B61312">
      <w:pPr>
        <w:ind w:left="708"/>
        <w:jc w:val="both"/>
        <w:rPr>
          <w:rFonts w:ascii="Arial" w:hAnsi="Arial" w:cs="Arial"/>
        </w:rPr>
      </w:pPr>
      <w:r>
        <w:rPr>
          <w:rFonts w:ascii="Arial" w:hAnsi="Arial" w:cs="Arial"/>
        </w:rPr>
        <w:t xml:space="preserve">- raspoređuje djelatnike na radna mjesta u Knjižnici, izdaje im naloge za izvršenje određenih poslova i zadataka te daje upute za rad </w:t>
      </w:r>
    </w:p>
    <w:p w:rsidR="00B61312" w:rsidRDefault="00B61312" w:rsidP="00B61312">
      <w:pPr>
        <w:ind w:left="708"/>
        <w:jc w:val="both"/>
        <w:rPr>
          <w:rFonts w:ascii="Arial" w:hAnsi="Arial" w:cs="Arial"/>
        </w:rPr>
      </w:pPr>
      <w:r>
        <w:rPr>
          <w:rFonts w:ascii="Arial" w:hAnsi="Arial" w:cs="Arial"/>
        </w:rPr>
        <w:t xml:space="preserve">- poduzima mjere propisane zakonom prema radnicima zbog neizvršenja poslova ili kršenja obveza iz radnog odnosa </w:t>
      </w:r>
    </w:p>
    <w:p w:rsidR="00B61312" w:rsidRDefault="00B61312" w:rsidP="00B61312">
      <w:pPr>
        <w:ind w:firstLine="708"/>
        <w:jc w:val="both"/>
        <w:rPr>
          <w:rFonts w:ascii="Arial" w:hAnsi="Arial" w:cs="Arial"/>
        </w:rPr>
      </w:pPr>
      <w:r>
        <w:rPr>
          <w:rFonts w:ascii="Arial" w:hAnsi="Arial" w:cs="Arial"/>
        </w:rPr>
        <w:t xml:space="preserve">- odobrava službena putovanja te odmore i dopuste djelatnika </w:t>
      </w:r>
    </w:p>
    <w:p w:rsidR="00B61312" w:rsidRDefault="00B61312" w:rsidP="00B61312">
      <w:pPr>
        <w:ind w:firstLine="708"/>
        <w:jc w:val="both"/>
        <w:rPr>
          <w:rFonts w:ascii="Arial" w:hAnsi="Arial" w:cs="Arial"/>
        </w:rPr>
      </w:pPr>
      <w:r>
        <w:rPr>
          <w:rFonts w:ascii="Arial" w:hAnsi="Arial" w:cs="Arial"/>
        </w:rPr>
        <w:t xml:space="preserve">- utvrđuje način i uvjete korištenja knjižnične građe </w:t>
      </w:r>
    </w:p>
    <w:p w:rsidR="00B61312" w:rsidRDefault="00B61312" w:rsidP="00B61312">
      <w:pPr>
        <w:ind w:firstLine="708"/>
        <w:jc w:val="both"/>
        <w:rPr>
          <w:rFonts w:ascii="Arial" w:hAnsi="Arial" w:cs="Arial"/>
        </w:rPr>
      </w:pPr>
      <w:r>
        <w:rPr>
          <w:rFonts w:ascii="Arial" w:hAnsi="Arial" w:cs="Arial"/>
        </w:rPr>
        <w:t xml:space="preserve">- daje Osnivaču prijedloge i mišljenja važne za djelatnost i razvitak Knjižnice </w:t>
      </w:r>
    </w:p>
    <w:p w:rsidR="00B61312" w:rsidRDefault="00B61312" w:rsidP="00B61312">
      <w:pPr>
        <w:ind w:left="708"/>
        <w:jc w:val="both"/>
        <w:rPr>
          <w:rFonts w:ascii="Arial" w:hAnsi="Arial" w:cs="Arial"/>
          <w:bCs/>
        </w:rPr>
      </w:pPr>
      <w:r>
        <w:rPr>
          <w:rFonts w:ascii="Arial" w:hAnsi="Arial" w:cs="Arial"/>
        </w:rPr>
        <w:t>- obavlja i druge poslove utvrđene Zakonom, Statutom, osnivačkim aktom i općim aktima Knjižnice.</w:t>
      </w:r>
    </w:p>
    <w:p w:rsidR="00B61312" w:rsidRDefault="00B61312" w:rsidP="00B61312">
      <w:pPr>
        <w:jc w:val="both"/>
        <w:rPr>
          <w:rFonts w:ascii="Arial" w:hAnsi="Arial" w:cs="Arial"/>
          <w:b/>
        </w:rPr>
      </w:pPr>
    </w:p>
    <w:p w:rsidR="00B61312" w:rsidRDefault="00B61312" w:rsidP="00B61312">
      <w:pPr>
        <w:jc w:val="center"/>
        <w:rPr>
          <w:rFonts w:ascii="Arial" w:hAnsi="Arial" w:cs="Arial"/>
          <w:b/>
        </w:rPr>
      </w:pPr>
      <w:r>
        <w:rPr>
          <w:rFonts w:ascii="Arial" w:hAnsi="Arial" w:cs="Arial"/>
          <w:b/>
        </w:rPr>
        <w:t>Članak 5.</w:t>
      </w:r>
    </w:p>
    <w:p w:rsidR="00B61312" w:rsidRDefault="00B61312" w:rsidP="00B61312">
      <w:pPr>
        <w:jc w:val="both"/>
        <w:rPr>
          <w:rFonts w:ascii="Arial" w:hAnsi="Arial" w:cs="Arial"/>
        </w:rPr>
      </w:pPr>
      <w:r>
        <w:rPr>
          <w:rFonts w:ascii="Arial" w:hAnsi="Arial" w:cs="Arial"/>
        </w:rPr>
        <w:t>Mijenja se članak 16. te sada glasi:</w:t>
      </w:r>
    </w:p>
    <w:p w:rsidR="00B61312" w:rsidRDefault="00B61312" w:rsidP="00B61312">
      <w:pPr>
        <w:jc w:val="both"/>
        <w:rPr>
          <w:rFonts w:ascii="Arial" w:hAnsi="Arial" w:cs="Arial"/>
        </w:rPr>
      </w:pPr>
      <w:r>
        <w:rPr>
          <w:rFonts w:ascii="Arial" w:hAnsi="Arial" w:cs="Arial"/>
        </w:rPr>
        <w:t>Ravnateljem Knjižnice može se, na temelju predloženog četverogodišnjeg programa rada, imenovati osoba koja:</w:t>
      </w:r>
    </w:p>
    <w:p w:rsidR="00B61312" w:rsidRDefault="00B61312" w:rsidP="00B61312">
      <w:pPr>
        <w:pStyle w:val="Odlomakpopisa"/>
        <w:numPr>
          <w:ilvl w:val="0"/>
          <w:numId w:val="2"/>
        </w:numPr>
        <w:spacing w:after="0" w:line="240" w:lineRule="auto"/>
        <w:jc w:val="both"/>
        <w:rPr>
          <w:rFonts w:ascii="Arial" w:hAnsi="Arial" w:cs="Arial"/>
          <w:sz w:val="24"/>
          <w:szCs w:val="24"/>
        </w:rPr>
      </w:pPr>
      <w:r>
        <w:rPr>
          <w:rFonts w:ascii="Arial" w:hAnsi="Arial" w:cs="Arial"/>
          <w:sz w:val="24"/>
          <w:szCs w:val="24"/>
        </w:rPr>
        <w:t>ima završen diplomski sveučilišni studij ili integrirani preddiplomski i diplomski sveučilišni studij ili specijalistički diplomski stručni studij ili s njim izjednačen studij</w:t>
      </w:r>
    </w:p>
    <w:p w:rsidR="00B61312" w:rsidRDefault="00B61312" w:rsidP="00B61312">
      <w:pPr>
        <w:pStyle w:val="Odlomakpopisa"/>
        <w:numPr>
          <w:ilvl w:val="0"/>
          <w:numId w:val="2"/>
        </w:numPr>
        <w:spacing w:after="0" w:line="240" w:lineRule="auto"/>
        <w:jc w:val="both"/>
        <w:rPr>
          <w:rFonts w:ascii="Arial" w:hAnsi="Arial" w:cs="Arial"/>
          <w:sz w:val="24"/>
          <w:szCs w:val="24"/>
        </w:rPr>
      </w:pPr>
      <w:r>
        <w:rPr>
          <w:rFonts w:ascii="Arial" w:hAnsi="Arial" w:cs="Arial"/>
          <w:sz w:val="24"/>
          <w:szCs w:val="24"/>
        </w:rPr>
        <w:t>ima položen stručni knjižničarski ispit</w:t>
      </w:r>
    </w:p>
    <w:p w:rsidR="00B61312" w:rsidRDefault="00B61312" w:rsidP="00B61312">
      <w:pPr>
        <w:pStyle w:val="Odlomakpopisa"/>
        <w:numPr>
          <w:ilvl w:val="0"/>
          <w:numId w:val="2"/>
        </w:numPr>
        <w:spacing w:after="0" w:line="240" w:lineRule="auto"/>
        <w:jc w:val="both"/>
        <w:rPr>
          <w:rFonts w:ascii="Arial" w:hAnsi="Arial" w:cs="Arial"/>
          <w:sz w:val="24"/>
          <w:szCs w:val="24"/>
        </w:rPr>
      </w:pPr>
      <w:r>
        <w:rPr>
          <w:rFonts w:ascii="Arial" w:hAnsi="Arial" w:cs="Arial"/>
          <w:sz w:val="24"/>
          <w:szCs w:val="24"/>
        </w:rPr>
        <w:t>ima najmanje pet godina rada u knjižnici</w:t>
      </w:r>
    </w:p>
    <w:p w:rsidR="00B61312" w:rsidRDefault="00B61312" w:rsidP="00B61312">
      <w:pPr>
        <w:pStyle w:val="Odlomakpopisa"/>
        <w:numPr>
          <w:ilvl w:val="0"/>
          <w:numId w:val="2"/>
        </w:numPr>
        <w:spacing w:after="0" w:line="240" w:lineRule="auto"/>
        <w:jc w:val="both"/>
        <w:rPr>
          <w:rFonts w:ascii="Arial" w:hAnsi="Arial" w:cs="Arial"/>
          <w:sz w:val="24"/>
          <w:szCs w:val="24"/>
        </w:rPr>
      </w:pPr>
      <w:r>
        <w:rPr>
          <w:rFonts w:ascii="Arial" w:hAnsi="Arial" w:cs="Arial"/>
          <w:sz w:val="24"/>
          <w:szCs w:val="24"/>
        </w:rPr>
        <w:t xml:space="preserve">se odlikuje stručnim, radnim i organizacijskim sposobnostima </w:t>
      </w:r>
    </w:p>
    <w:p w:rsidR="00B61312" w:rsidRDefault="00B61312" w:rsidP="00B61312">
      <w:pPr>
        <w:pStyle w:val="Odlomakpopisa"/>
        <w:numPr>
          <w:ilvl w:val="0"/>
          <w:numId w:val="2"/>
        </w:numPr>
        <w:spacing w:after="0" w:line="240" w:lineRule="auto"/>
        <w:jc w:val="both"/>
        <w:rPr>
          <w:rFonts w:ascii="Arial" w:hAnsi="Arial" w:cs="Arial"/>
          <w:strike/>
          <w:sz w:val="24"/>
          <w:szCs w:val="24"/>
        </w:rPr>
      </w:pPr>
      <w:r>
        <w:rPr>
          <w:rFonts w:ascii="Arial" w:hAnsi="Arial" w:cs="Arial"/>
          <w:sz w:val="24"/>
          <w:szCs w:val="24"/>
        </w:rPr>
        <w:t xml:space="preserve">poznaje jedan strani jezik </w:t>
      </w:r>
    </w:p>
    <w:p w:rsidR="00B61312" w:rsidRDefault="00B61312" w:rsidP="00B61312">
      <w:pPr>
        <w:pStyle w:val="Odlomakpopisa"/>
        <w:numPr>
          <w:ilvl w:val="0"/>
          <w:numId w:val="2"/>
        </w:numPr>
        <w:spacing w:after="0" w:line="240" w:lineRule="auto"/>
        <w:jc w:val="both"/>
        <w:rPr>
          <w:rFonts w:ascii="Arial" w:hAnsi="Arial" w:cs="Arial"/>
          <w:sz w:val="24"/>
          <w:szCs w:val="24"/>
        </w:rPr>
      </w:pPr>
      <w:r>
        <w:rPr>
          <w:rFonts w:ascii="Arial" w:hAnsi="Arial" w:cs="Arial"/>
          <w:sz w:val="24"/>
          <w:szCs w:val="24"/>
        </w:rPr>
        <w:t xml:space="preserve">nije pravomoćno osuđena i protiv koje se ne vodi kazneni postupak za neko od kaznenih djela protiv života i tijela, protiv ljudskih prava i temeljnih sloboda, protiv radnih odnosa i socijalnog osiguranja, protiv osobne slobode, protiv privatnosti, protiv časti i ugleda, protiv spolne slobode, spolnog zlostavljanja i iskorištavanja djeteta, protiv opće sigurnosti, protiv imovine, protiv gospodarstva, krivotvorenja, protiv intelektualnog vlasništva, protiv službene dužnosti, protiv pravosuđa, protiv javnog reda, protiv Republike Hrvatske, protiv strane države ili međunarodne organizacije, a koje je propisano Kaznenim zakonom. </w:t>
      </w:r>
    </w:p>
    <w:p w:rsidR="00B61312" w:rsidRDefault="00B61312" w:rsidP="00B61312">
      <w:pPr>
        <w:pStyle w:val="Odlomakpopisa"/>
        <w:spacing w:after="0" w:line="240" w:lineRule="auto"/>
        <w:jc w:val="both"/>
        <w:rPr>
          <w:rFonts w:ascii="Arial" w:hAnsi="Arial" w:cs="Arial"/>
          <w:sz w:val="24"/>
          <w:szCs w:val="24"/>
        </w:rPr>
      </w:pPr>
    </w:p>
    <w:p w:rsidR="00B61312" w:rsidRDefault="00B61312" w:rsidP="00B61312">
      <w:pPr>
        <w:suppressAutoHyphens/>
        <w:jc w:val="both"/>
        <w:rPr>
          <w:rFonts w:ascii="Arial" w:hAnsi="Arial" w:cs="Arial"/>
          <w:lang w:eastAsia="ar-SA"/>
        </w:rPr>
      </w:pPr>
      <w:r>
        <w:rPr>
          <w:rFonts w:ascii="Arial" w:hAnsi="Arial" w:cs="Arial"/>
          <w:lang w:eastAsia="ar-SA"/>
        </w:rPr>
        <w:t xml:space="preserve">Položen stručni knjižničarski ispit u smislu ovog članka ima i osoba koja je oslobođena polaganja stručnog knjižničarskog ispita na temelju zakona kojima je uređivana knjižnična djelatnost.  </w:t>
      </w:r>
    </w:p>
    <w:p w:rsidR="00B61312" w:rsidRDefault="00B61312" w:rsidP="00B61312">
      <w:pPr>
        <w:suppressAutoHyphens/>
        <w:jc w:val="both"/>
        <w:rPr>
          <w:rFonts w:ascii="Arial" w:hAnsi="Arial" w:cs="Arial"/>
          <w:b/>
          <w:color w:val="0070C0"/>
          <w:lang w:eastAsia="ar-SA"/>
        </w:rPr>
      </w:pPr>
    </w:p>
    <w:p w:rsidR="00B61312" w:rsidRDefault="00B61312" w:rsidP="00B61312">
      <w:pPr>
        <w:jc w:val="both"/>
        <w:rPr>
          <w:rFonts w:ascii="Arial" w:hAnsi="Arial" w:cs="Arial"/>
          <w:color w:val="000000"/>
        </w:rPr>
      </w:pPr>
      <w:r>
        <w:rPr>
          <w:rFonts w:ascii="Arial" w:hAnsi="Arial" w:cs="Arial"/>
          <w:color w:val="000000"/>
        </w:rPr>
        <w:t xml:space="preserve">Iznimno od stavka </w:t>
      </w:r>
      <w:r>
        <w:rPr>
          <w:rFonts w:ascii="Arial" w:hAnsi="Arial" w:cs="Arial"/>
        </w:rPr>
        <w:t xml:space="preserve">1. ovog članka, </w:t>
      </w:r>
      <w:r>
        <w:rPr>
          <w:rFonts w:ascii="Arial" w:hAnsi="Arial" w:cs="Arial"/>
          <w:color w:val="000000"/>
        </w:rPr>
        <w:t xml:space="preserve">ako se na ponovljeni natječaj ne javi osoba koja zadovoljava propisane uvjete, za ravnatelja Knjižnice može se, na temelju predloženog četverogodišnjeg plana rada, imenovati osoba koja ima završen diplomski sveučilišni studij ili integrirani preddiplomski i diplomski sveučilišni studij ili specijalistički diplomski stručni studij ili s njim izjednačeni studij, uz uvjet polaganja stručnog knjižničarskog ispita u roku od tri godine </w:t>
      </w:r>
      <w:r>
        <w:rPr>
          <w:rFonts w:ascii="Arial" w:hAnsi="Arial" w:cs="Arial"/>
        </w:rPr>
        <w:t xml:space="preserve">od dana </w:t>
      </w:r>
      <w:r>
        <w:rPr>
          <w:rFonts w:ascii="Arial" w:hAnsi="Arial" w:cs="Arial"/>
          <w:color w:val="000000"/>
        </w:rPr>
        <w:t xml:space="preserve">imenovanja te zadovoljavanja drugih Statutom propisanih uvjeta. </w:t>
      </w:r>
    </w:p>
    <w:p w:rsidR="00B61312" w:rsidRDefault="00B61312" w:rsidP="00B61312">
      <w:pPr>
        <w:jc w:val="both"/>
        <w:rPr>
          <w:rFonts w:ascii="Arial" w:hAnsi="Arial" w:cs="Arial"/>
          <w:color w:val="000000"/>
        </w:rPr>
      </w:pPr>
    </w:p>
    <w:p w:rsidR="00B61312" w:rsidRDefault="00B61312" w:rsidP="00B61312">
      <w:pPr>
        <w:jc w:val="both"/>
        <w:rPr>
          <w:rFonts w:ascii="Arial" w:hAnsi="Arial" w:cs="Arial"/>
          <w:color w:val="000000"/>
        </w:rPr>
      </w:pPr>
    </w:p>
    <w:p w:rsidR="00B61312" w:rsidRDefault="00B61312" w:rsidP="00B61312">
      <w:pPr>
        <w:jc w:val="center"/>
        <w:rPr>
          <w:rFonts w:ascii="Arial" w:hAnsi="Arial" w:cs="Arial"/>
          <w:b/>
          <w:color w:val="000000"/>
        </w:rPr>
      </w:pPr>
      <w:r>
        <w:rPr>
          <w:rFonts w:ascii="Arial" w:hAnsi="Arial" w:cs="Arial"/>
          <w:b/>
          <w:color w:val="000000"/>
        </w:rPr>
        <w:t>Članak 6.</w:t>
      </w:r>
    </w:p>
    <w:p w:rsidR="00B61312" w:rsidRDefault="00B61312" w:rsidP="00B61312">
      <w:pPr>
        <w:jc w:val="both"/>
        <w:rPr>
          <w:rFonts w:ascii="Arial" w:hAnsi="Arial" w:cs="Arial"/>
          <w:color w:val="000000"/>
        </w:rPr>
      </w:pPr>
      <w:r>
        <w:rPr>
          <w:rFonts w:ascii="Arial" w:hAnsi="Arial" w:cs="Arial"/>
          <w:color w:val="000000"/>
        </w:rPr>
        <w:t>Članak 42. se mijenja i glasi:</w:t>
      </w:r>
    </w:p>
    <w:p w:rsidR="00B61312" w:rsidRDefault="00B61312" w:rsidP="00B61312">
      <w:pPr>
        <w:rPr>
          <w:rFonts w:ascii="Arial" w:hAnsi="Arial" w:cs="Arial"/>
        </w:rPr>
      </w:pPr>
      <w:r>
        <w:rPr>
          <w:rFonts w:ascii="Arial" w:hAnsi="Arial" w:cs="Arial"/>
        </w:rPr>
        <w:t>Ovaj Statut stupa na snagu osmog dana od dana objave na oglasnoj ploči Knjižnice.</w:t>
      </w:r>
    </w:p>
    <w:p w:rsidR="00B61312" w:rsidRDefault="00B61312" w:rsidP="00B61312">
      <w:pPr>
        <w:rPr>
          <w:rFonts w:ascii="Arial" w:hAnsi="Arial" w:cs="Arial"/>
        </w:rPr>
      </w:pPr>
      <w:r>
        <w:rPr>
          <w:rFonts w:ascii="Arial" w:hAnsi="Arial" w:cs="Arial"/>
        </w:rPr>
        <w:t xml:space="preserve">Stupanjem na snagu ovog pročišćenog teksta Statuta prestaje važiti Statut Gradske knjižnice Ivanić-Grad od 28. lipnja 2016. </w:t>
      </w:r>
    </w:p>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jc w:val="center"/>
        <w:rPr>
          <w:rFonts w:ascii="Arial" w:hAnsi="Arial" w:cs="Arial"/>
          <w:b/>
          <w:bCs/>
        </w:rPr>
      </w:pPr>
      <w:r>
        <w:rPr>
          <w:rFonts w:ascii="Arial" w:hAnsi="Arial" w:cs="Arial"/>
          <w:b/>
          <w:bCs/>
        </w:rPr>
        <w:t>Članak 7.</w:t>
      </w:r>
    </w:p>
    <w:p w:rsidR="00B61312" w:rsidRDefault="00B61312" w:rsidP="00B61312">
      <w:pPr>
        <w:rPr>
          <w:rFonts w:ascii="Arial" w:hAnsi="Arial" w:cs="Arial"/>
        </w:rPr>
      </w:pPr>
      <w:r>
        <w:rPr>
          <w:rFonts w:ascii="Arial" w:hAnsi="Arial" w:cs="Arial"/>
        </w:rPr>
        <w:t>Briše se Članak 43.</w:t>
      </w:r>
    </w:p>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rPr>
          <w:rFonts w:ascii="Arial" w:hAnsi="Arial" w:cs="Arial"/>
        </w:rPr>
      </w:pPr>
      <w:bookmarkStart w:id="1" w:name="_Hlk13741335"/>
      <w:r>
        <w:rPr>
          <w:rFonts w:ascii="Arial" w:hAnsi="Arial" w:cs="Arial"/>
        </w:rPr>
        <w:t xml:space="preserve">                                                                Ravnateljica Gradske knjižnice Ivanić-Grad:</w:t>
      </w:r>
    </w:p>
    <w:p w:rsidR="00B61312" w:rsidRDefault="00B61312" w:rsidP="00B61312">
      <w:pPr>
        <w:rPr>
          <w:rFonts w:ascii="Arial" w:hAnsi="Arial" w:cs="Arial"/>
        </w:rPr>
      </w:pPr>
    </w:p>
    <w:p w:rsidR="00B61312" w:rsidRDefault="00B61312" w:rsidP="00B61312">
      <w:pPr>
        <w:rPr>
          <w:rFonts w:ascii="Arial" w:hAnsi="Arial" w:cs="Arial"/>
        </w:rPr>
      </w:pPr>
      <w:r>
        <w:rPr>
          <w:rFonts w:ascii="Arial" w:hAnsi="Arial" w:cs="Arial"/>
        </w:rPr>
        <w:t xml:space="preserve">                                                                        Senka Kušar Bisić, prof. i dipl. knjiž.</w:t>
      </w:r>
    </w:p>
    <w:p w:rsidR="00B61312" w:rsidRDefault="00B61312" w:rsidP="00B61312">
      <w:pPr>
        <w:rPr>
          <w:rFonts w:ascii="Arial" w:hAnsi="Arial" w:cs="Arial"/>
        </w:rPr>
      </w:pPr>
    </w:p>
    <w:bookmarkEnd w:id="1"/>
    <w:p w:rsidR="00B61312" w:rsidRDefault="00B61312" w:rsidP="00B61312">
      <w:pPr>
        <w:rPr>
          <w:rFonts w:ascii="Arial" w:hAnsi="Arial" w:cs="Arial"/>
        </w:rPr>
      </w:pPr>
    </w:p>
    <w:p w:rsidR="00B61312" w:rsidRDefault="00B61312" w:rsidP="00B61312">
      <w:pPr>
        <w:rPr>
          <w:rFonts w:ascii="Arial" w:hAnsi="Arial" w:cs="Arial"/>
        </w:rPr>
      </w:pPr>
    </w:p>
    <w:p w:rsidR="00B61312" w:rsidRDefault="00B61312" w:rsidP="00B61312">
      <w:pPr>
        <w:rPr>
          <w:rFonts w:ascii="Arial" w:hAnsi="Arial" w:cs="Arial"/>
        </w:rPr>
      </w:pPr>
      <w:r>
        <w:rPr>
          <w:rFonts w:ascii="Arial" w:hAnsi="Arial" w:cs="Arial"/>
        </w:rPr>
        <w:t>Broj: 288/2019.</w:t>
      </w:r>
    </w:p>
    <w:p w:rsidR="00B61312" w:rsidRDefault="00B61312" w:rsidP="00B61312">
      <w:pPr>
        <w:rPr>
          <w:rFonts w:ascii="Arial" w:hAnsi="Arial" w:cs="Arial"/>
          <w:color w:val="0070C0"/>
        </w:rPr>
      </w:pPr>
      <w:r>
        <w:rPr>
          <w:rFonts w:ascii="Arial" w:hAnsi="Arial" w:cs="Arial"/>
        </w:rPr>
        <w:t xml:space="preserve">Ivanić-Grad, 11. srpnja 2019. </w:t>
      </w:r>
    </w:p>
    <w:p w:rsidR="00B61312" w:rsidRDefault="00B61312" w:rsidP="00B61312">
      <w:pPr>
        <w:rPr>
          <w:rFonts w:ascii="Arial" w:hAnsi="Arial" w:cs="Arial"/>
          <w:b/>
        </w:rPr>
      </w:pPr>
    </w:p>
    <w:p w:rsidR="00B61312" w:rsidRDefault="00B61312" w:rsidP="00B61312">
      <w:pPr>
        <w:rPr>
          <w:rFonts w:ascii="Arial" w:hAnsi="Arial" w:cs="Arial"/>
        </w:rPr>
      </w:pPr>
    </w:p>
    <w:p w:rsidR="004F4620" w:rsidRDefault="004F4620"/>
    <w:sectPr w:rsidR="004F4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34C2"/>
    <w:multiLevelType w:val="hybridMultilevel"/>
    <w:tmpl w:val="EAE05A96"/>
    <w:lvl w:ilvl="0" w:tplc="958EF432">
      <w:numFmt w:val="decimal"/>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 w15:restartNumberingAfterBreak="0">
    <w:nsid w:val="0D79011E"/>
    <w:multiLevelType w:val="hybridMultilevel"/>
    <w:tmpl w:val="E6A872BE"/>
    <w:lvl w:ilvl="0" w:tplc="B9381D9A">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12"/>
    <w:rsid w:val="004F4620"/>
    <w:rsid w:val="00827212"/>
    <w:rsid w:val="00B613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9936"/>
  <w15:chartTrackingRefBased/>
  <w15:docId w15:val="{8AB2BE49-1AA7-4809-B8FB-2FEE8E98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131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semiHidden/>
    <w:unhideWhenUsed/>
    <w:rsid w:val="00B61312"/>
    <w:pPr>
      <w:suppressAutoHyphens/>
      <w:jc w:val="both"/>
    </w:pPr>
    <w:rPr>
      <w:sz w:val="28"/>
      <w:szCs w:val="20"/>
      <w:lang w:eastAsia="zh-CN"/>
    </w:rPr>
  </w:style>
  <w:style w:type="character" w:customStyle="1" w:styleId="TijelotekstaChar">
    <w:name w:val="Tijelo teksta Char"/>
    <w:basedOn w:val="Zadanifontodlomka"/>
    <w:link w:val="Tijeloteksta"/>
    <w:semiHidden/>
    <w:rsid w:val="00B61312"/>
    <w:rPr>
      <w:rFonts w:ascii="Times New Roman" w:eastAsia="Times New Roman" w:hAnsi="Times New Roman" w:cs="Times New Roman"/>
      <w:sz w:val="28"/>
      <w:szCs w:val="20"/>
      <w:lang w:eastAsia="zh-CN"/>
    </w:rPr>
  </w:style>
  <w:style w:type="paragraph" w:styleId="Odlomakpopisa">
    <w:name w:val="List Paragraph"/>
    <w:basedOn w:val="Normal"/>
    <w:uiPriority w:val="34"/>
    <w:qFormat/>
    <w:rsid w:val="00B61312"/>
    <w:pPr>
      <w:suppressAutoHyphens/>
      <w:autoSpaceDN w:val="0"/>
      <w:spacing w:after="160" w:line="247"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0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836</Words>
  <Characters>4768</Characters>
  <Application>Microsoft Office Word</Application>
  <DocSecurity>0</DocSecurity>
  <Lines>39</Lines>
  <Paragraphs>11</Paragraphs>
  <ScaleCrop>false</ScaleCrop>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 IVANIĆ GRAD</dc:creator>
  <cp:keywords/>
  <dc:description/>
  <cp:lastModifiedBy>GK IVANIĆ GRAD</cp:lastModifiedBy>
  <cp:revision>2</cp:revision>
  <dcterms:created xsi:type="dcterms:W3CDTF">2019-10-17T12:25:00Z</dcterms:created>
  <dcterms:modified xsi:type="dcterms:W3CDTF">2019-10-17T12:27:00Z</dcterms:modified>
</cp:coreProperties>
</file>