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93C" w:rsidRPr="00E4293C" w:rsidRDefault="00E4293C" w:rsidP="00C759C3">
      <w:pPr>
        <w:spacing w:after="0"/>
        <w:jc w:val="both"/>
        <w:rPr>
          <w:rFonts w:ascii="Arial" w:hAnsi="Arial" w:cs="Arial"/>
          <w:sz w:val="24"/>
          <w:szCs w:val="24"/>
        </w:rPr>
      </w:pPr>
      <w:r w:rsidRPr="00E4293C">
        <w:rPr>
          <w:rFonts w:ascii="Arial" w:hAnsi="Arial" w:cs="Arial"/>
          <w:sz w:val="24"/>
          <w:szCs w:val="24"/>
        </w:rPr>
        <w:t>Na temelju članka 7. stavka 2. Zakona o financiranju političkih aktivnosti i izborne promidžbe („Narodne novine“ broj 24/11, 61/11, 27/13, 48/13 - pročišćeni tekst i 2/14 - Odluka Ustavnog suda Republike Hrvatske) i članka 35</w:t>
      </w:r>
      <w:r w:rsidR="000203AF">
        <w:rPr>
          <w:rFonts w:ascii="Arial" w:hAnsi="Arial" w:cs="Arial"/>
          <w:sz w:val="24"/>
          <w:szCs w:val="24"/>
        </w:rPr>
        <w:t>. Statuta Grada Ivanić-Grada  (Službeni glasnik, 02/14), Gradsko v</w:t>
      </w:r>
      <w:r w:rsidR="00920EDE">
        <w:rPr>
          <w:rFonts w:ascii="Arial" w:hAnsi="Arial" w:cs="Arial"/>
          <w:sz w:val="24"/>
          <w:szCs w:val="24"/>
        </w:rPr>
        <w:t xml:space="preserve">ijeće Grada Ivanić-Grada na </w:t>
      </w:r>
      <w:r w:rsidR="00B61F05">
        <w:rPr>
          <w:rFonts w:ascii="Arial" w:hAnsi="Arial" w:cs="Arial"/>
          <w:sz w:val="24"/>
          <w:szCs w:val="24"/>
        </w:rPr>
        <w:t>23</w:t>
      </w:r>
      <w:r w:rsidR="004B296A">
        <w:rPr>
          <w:rFonts w:ascii="Arial" w:hAnsi="Arial" w:cs="Arial"/>
          <w:sz w:val="24"/>
          <w:szCs w:val="24"/>
        </w:rPr>
        <w:t>. sjednici održanoj 03.09.</w:t>
      </w:r>
      <w:r w:rsidRPr="00E4293C">
        <w:rPr>
          <w:rFonts w:ascii="Arial" w:hAnsi="Arial" w:cs="Arial"/>
          <w:sz w:val="24"/>
          <w:szCs w:val="24"/>
        </w:rPr>
        <w:t>2015. godine, donijelo je</w:t>
      </w:r>
    </w:p>
    <w:p w:rsidR="00E4293C" w:rsidRPr="00E4293C" w:rsidRDefault="00E4293C" w:rsidP="00E4293C">
      <w:pPr>
        <w:spacing w:after="0"/>
        <w:jc w:val="both"/>
        <w:rPr>
          <w:rFonts w:ascii="Arial" w:hAnsi="Arial" w:cs="Arial"/>
          <w:sz w:val="24"/>
          <w:szCs w:val="24"/>
        </w:rPr>
      </w:pPr>
    </w:p>
    <w:p w:rsidR="00E4293C" w:rsidRPr="00E4293C" w:rsidRDefault="00E4293C" w:rsidP="00920EDE">
      <w:pPr>
        <w:spacing w:after="0"/>
        <w:jc w:val="center"/>
        <w:rPr>
          <w:rFonts w:ascii="Arial" w:hAnsi="Arial" w:cs="Arial"/>
          <w:sz w:val="24"/>
          <w:szCs w:val="24"/>
        </w:rPr>
      </w:pPr>
    </w:p>
    <w:p w:rsidR="00E4293C" w:rsidRDefault="00E4293C" w:rsidP="00920EDE">
      <w:pPr>
        <w:spacing w:after="0"/>
        <w:jc w:val="center"/>
        <w:rPr>
          <w:rFonts w:ascii="Arial" w:hAnsi="Arial" w:cs="Arial"/>
          <w:b/>
          <w:sz w:val="24"/>
          <w:szCs w:val="24"/>
        </w:rPr>
      </w:pPr>
      <w:r w:rsidRPr="002E25DC">
        <w:rPr>
          <w:rFonts w:ascii="Arial" w:hAnsi="Arial" w:cs="Arial"/>
          <w:b/>
          <w:sz w:val="24"/>
          <w:szCs w:val="24"/>
        </w:rPr>
        <w:t>O D L U K U</w:t>
      </w:r>
    </w:p>
    <w:p w:rsidR="002E25DC" w:rsidRPr="002E25DC" w:rsidRDefault="002E25DC" w:rsidP="00920EDE">
      <w:pPr>
        <w:spacing w:after="0"/>
        <w:jc w:val="center"/>
        <w:rPr>
          <w:rFonts w:ascii="Arial" w:hAnsi="Arial" w:cs="Arial"/>
          <w:b/>
          <w:sz w:val="24"/>
          <w:szCs w:val="24"/>
        </w:rPr>
      </w:pPr>
    </w:p>
    <w:p w:rsidR="00E4293C" w:rsidRPr="002E25DC" w:rsidRDefault="00E4293C" w:rsidP="00920EDE">
      <w:pPr>
        <w:spacing w:after="0"/>
        <w:jc w:val="center"/>
        <w:rPr>
          <w:rFonts w:ascii="Arial" w:hAnsi="Arial" w:cs="Arial"/>
          <w:b/>
          <w:sz w:val="24"/>
          <w:szCs w:val="24"/>
        </w:rPr>
      </w:pPr>
      <w:r w:rsidRPr="002E25DC">
        <w:rPr>
          <w:rFonts w:ascii="Arial" w:hAnsi="Arial" w:cs="Arial"/>
          <w:b/>
          <w:sz w:val="24"/>
          <w:szCs w:val="24"/>
        </w:rPr>
        <w:t>o raspoređivanju sredstava iz Proračuna Grada Ivanić-Grada za 2015. godinu</w:t>
      </w:r>
    </w:p>
    <w:p w:rsidR="00E4293C" w:rsidRPr="002E25DC" w:rsidRDefault="00E4293C" w:rsidP="00920EDE">
      <w:pPr>
        <w:spacing w:after="0"/>
        <w:jc w:val="center"/>
        <w:rPr>
          <w:rFonts w:ascii="Arial" w:hAnsi="Arial" w:cs="Arial"/>
          <w:b/>
          <w:sz w:val="24"/>
          <w:szCs w:val="24"/>
        </w:rPr>
      </w:pPr>
      <w:r w:rsidRPr="002E25DC">
        <w:rPr>
          <w:rFonts w:ascii="Arial" w:hAnsi="Arial" w:cs="Arial"/>
          <w:b/>
          <w:sz w:val="24"/>
          <w:szCs w:val="24"/>
        </w:rPr>
        <w:t>za redovito financiranje političkih stranaka i</w:t>
      </w:r>
      <w:r w:rsidR="00920EDE">
        <w:rPr>
          <w:rFonts w:ascii="Arial" w:hAnsi="Arial" w:cs="Arial"/>
          <w:b/>
          <w:sz w:val="24"/>
          <w:szCs w:val="24"/>
        </w:rPr>
        <w:t xml:space="preserve"> člana izabranog s liste  grupe </w:t>
      </w:r>
      <w:r w:rsidRPr="002E25DC">
        <w:rPr>
          <w:rFonts w:ascii="Arial" w:hAnsi="Arial" w:cs="Arial"/>
          <w:b/>
          <w:sz w:val="24"/>
          <w:szCs w:val="24"/>
        </w:rPr>
        <w:t>birača,</w:t>
      </w:r>
      <w:r w:rsidR="00920EDE">
        <w:rPr>
          <w:rFonts w:ascii="Arial" w:hAnsi="Arial" w:cs="Arial"/>
          <w:b/>
          <w:sz w:val="24"/>
          <w:szCs w:val="24"/>
        </w:rPr>
        <w:t xml:space="preserve"> </w:t>
      </w:r>
      <w:r w:rsidRPr="002E25DC">
        <w:rPr>
          <w:rFonts w:ascii="Arial" w:hAnsi="Arial" w:cs="Arial"/>
          <w:b/>
          <w:sz w:val="24"/>
          <w:szCs w:val="24"/>
        </w:rPr>
        <w:t>zastupljenih u Gradskom Vijeću Grada Ivanić-Grada</w:t>
      </w:r>
    </w:p>
    <w:p w:rsidR="00E4293C" w:rsidRPr="002E25DC" w:rsidRDefault="00E4293C" w:rsidP="00E4293C">
      <w:pPr>
        <w:spacing w:after="0"/>
        <w:jc w:val="both"/>
        <w:rPr>
          <w:rFonts w:ascii="Arial" w:hAnsi="Arial" w:cs="Arial"/>
          <w:b/>
          <w:sz w:val="24"/>
          <w:szCs w:val="24"/>
        </w:rPr>
      </w:pPr>
    </w:p>
    <w:p w:rsidR="00E4293C" w:rsidRPr="002E25DC" w:rsidRDefault="00E4293C" w:rsidP="00E4293C">
      <w:pPr>
        <w:spacing w:after="0"/>
        <w:jc w:val="both"/>
        <w:rPr>
          <w:rFonts w:ascii="Arial" w:hAnsi="Arial" w:cs="Arial"/>
          <w:b/>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1.</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Ovom Odlukom raspoređuju se sredstva za redovito financiranje političkih st</w:t>
      </w:r>
      <w:r w:rsidR="0007078B">
        <w:rPr>
          <w:rFonts w:ascii="Arial" w:hAnsi="Arial" w:cs="Arial"/>
          <w:sz w:val="24"/>
          <w:szCs w:val="24"/>
        </w:rPr>
        <w:t xml:space="preserve">ranaka zastupljenih u Gradskom  </w:t>
      </w:r>
      <w:r w:rsidRPr="00E4293C">
        <w:rPr>
          <w:rFonts w:ascii="Arial" w:hAnsi="Arial" w:cs="Arial"/>
          <w:sz w:val="24"/>
          <w:szCs w:val="24"/>
        </w:rPr>
        <w:t>vijeću Grada Ivanić-Grada i člana Gradskog vije</w:t>
      </w:r>
      <w:r w:rsidR="0007078B">
        <w:rPr>
          <w:rFonts w:ascii="Arial" w:hAnsi="Arial" w:cs="Arial"/>
          <w:sz w:val="24"/>
          <w:szCs w:val="24"/>
        </w:rPr>
        <w:t xml:space="preserve">ća Grada Ivanić-Grada izabranog s liste grupe birača </w:t>
      </w:r>
      <w:r w:rsidRPr="00E4293C">
        <w:rPr>
          <w:rFonts w:ascii="Arial" w:hAnsi="Arial" w:cs="Arial"/>
          <w:sz w:val="24"/>
          <w:szCs w:val="24"/>
        </w:rPr>
        <w:t>za 2015. godinu, koja su osigurana u Proračunu Grada Ivanić-Grada za 2015. godinu.</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2.</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 xml:space="preserve">Pravo na redovito godišnje financiranje iz sredstava proračuna Grada Ivanić-Grada imaju političke stranke koje imaju najmanje jednog člana u Gradskom  vijeću Grada Ivanić-Grada i član Gradskog  vijeća Grada Ivanić-Grada izabran s liste grupe birača. </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3.</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 xml:space="preserve">Sredstva za redovito godišnje financiranje političkih stranaka i člana  Gradskog vijeća Grada Ivanić- Grada </w:t>
      </w:r>
      <w:r>
        <w:rPr>
          <w:rFonts w:ascii="Arial" w:hAnsi="Arial" w:cs="Arial"/>
          <w:sz w:val="24"/>
          <w:szCs w:val="24"/>
        </w:rPr>
        <w:t>i</w:t>
      </w:r>
      <w:r w:rsidRPr="00E4293C">
        <w:rPr>
          <w:rFonts w:ascii="Arial" w:hAnsi="Arial" w:cs="Arial"/>
          <w:sz w:val="24"/>
          <w:szCs w:val="24"/>
        </w:rPr>
        <w:t xml:space="preserve">zabranog s liste grupe birača osiguravaju se u Proračunu Grada Ivanić-Grada za 2015. godinu, u iznosu od 0,05% ostvarenih rashoda poslovanja iz prethodno objavljenog godišnjeg izvještaja o izvršenju proračuna. </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4.</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Sredstva za redovito godišnje  financiranje političkih stranaka i člana Gradskog vijeća Grada Ivanić-Grada  izabranog s liste grupe birača raspoređuju se na način da se utvrdi jednaki iznos sredstava za svakog člana Gradskog vijeća, tako da pojedinoj političkoj stranci pripadaju sredstva razmjerna broju njezinih članova u trenutku konstituiranja Gradskog vijeća Grada Ivanić-Grada.</w:t>
      </w:r>
    </w:p>
    <w:p w:rsidR="00E4293C" w:rsidRPr="00E4293C" w:rsidRDefault="00E4293C" w:rsidP="00E4293C">
      <w:pPr>
        <w:spacing w:after="0"/>
        <w:jc w:val="both"/>
        <w:rPr>
          <w:rFonts w:ascii="Arial" w:hAnsi="Arial" w:cs="Arial"/>
          <w:sz w:val="24"/>
          <w:szCs w:val="24"/>
        </w:rPr>
      </w:pPr>
    </w:p>
    <w:p w:rsidR="00E4293C" w:rsidRDefault="00E4293C" w:rsidP="00E4293C">
      <w:pPr>
        <w:spacing w:after="0"/>
        <w:jc w:val="both"/>
        <w:rPr>
          <w:rFonts w:ascii="Arial" w:hAnsi="Arial" w:cs="Arial"/>
          <w:sz w:val="24"/>
          <w:szCs w:val="24"/>
        </w:rPr>
      </w:pPr>
      <w:r>
        <w:rPr>
          <w:rFonts w:ascii="Arial" w:hAnsi="Arial" w:cs="Arial"/>
          <w:sz w:val="24"/>
          <w:szCs w:val="24"/>
        </w:rPr>
        <w:t xml:space="preserve">                                                           </w:t>
      </w:r>
    </w:p>
    <w:p w:rsidR="002E25DC" w:rsidRDefault="002E25D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5.</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lastRenderedPageBreak/>
        <w:tab/>
        <w:t>Za svakoga izabranog člana Gradskog vijeća Grada Ivanić-Grada podzastupljenog spola, političkim strankama pripada i pravo na naknadu u visini od 10% iznosa predviđenog po svakom članu Gradskog  vijeća Grada Ivanić-Grada.</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6.</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Ukoliko pojedinom članu Gradskog vijeća Grada Ivanić-Grada tijekom godine prestane članstvo u političkoj stranci, financijska sredstva ostaju političkoj stranci kojoj je član pripadao u trenutku konstituiranja Gradskog vijeća Grada Ivanić-Grada.</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U slučaju udruživanja dviju ili više političkih stranaka, financijska sredstva koja se raspoređuju sukladno članku 4. ove Odluke, pripadaju političkoj stranci koja je pravni slijednik političkih stranaka koje su udruživanjem prestale postojati.</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Ukoliko član Gradskog vijeća Grada Ivanić-Grada izabran s liste grupe birača, nakon konstituiranja Gradskog vijeća postane član političke stranke koja participira u Gradskom vijeću Grada Ivanić-Grada , sredstva za redovito godišnje financiranje ostaju tom članu, te se na istog i nadalje primjenjuju odredbe ove Odluke koje se odnose na člana Gradskog vijeća Grada Ivanić-Grada izabranog s liste grupe birača.</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7.</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Obračun i isplatu sredstava za redovito godišnje financiranje političkih stranaka zastupljenih u  Gradskom  vijeću Grada Ivanić-Grada i člana Gradskog  vijeća Grada Ivanić-Grada  izabranog  s liste grupe birača vrši Upravni odjel za financije, gospodarstvo, komunalne djelatnosti i prostorno planiranje Grada Ivanić-Grada ( dalje u tekstu; nadležni upravni odjel) na temelju izvješća Mandatne komisije o rezultatima provedenih izbora za Gradsko vijeće Grada Ivanić-Grada.</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Sredstava za redovito godišnje financiranje političkih stranaka zastupljenih u Gradskom  vijeću Grada Ivanić-Grada doznačuju se na žiro račun političke stranke, a o broju žiro računa za doznaku sredstava, nadležno tijelo političke stranke je dužno pisano obavijestiti nadležni upravni odjel.</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Član Gradskog Vijeća Grada Ivanić-Grada izabran s liste grupe birača dužan je otvoriti poseban račun za redovito financiranje svoje djelatnosti, najkasnije u roku od 15 dana od početka mandata,  i o tome pisano obavijestiti nadležni Upravni odjel Grada Ivanić-Grada.</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8.</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Sredstva za redovito godišnje financiranje političkih stranaka  zastupljenih u  Gradskom  vijeću Grada Ivanić-Grada  i člana Gradskog vijeća Grada Ivanić-Grada izabranog  s liste grupe birača doznačuju se tromjesečno u jednakim iznosima.</w:t>
      </w:r>
    </w:p>
    <w:p w:rsidR="00E4293C" w:rsidRPr="00E4293C" w:rsidRDefault="00E4293C" w:rsidP="00E4293C">
      <w:pPr>
        <w:spacing w:after="0"/>
        <w:jc w:val="both"/>
        <w:rPr>
          <w:rFonts w:ascii="Arial" w:hAnsi="Arial" w:cs="Arial"/>
          <w:sz w:val="24"/>
          <w:szCs w:val="24"/>
        </w:rPr>
      </w:pPr>
    </w:p>
    <w:p w:rsidR="00E4293C" w:rsidRDefault="00E4293C" w:rsidP="00E4293C">
      <w:pPr>
        <w:spacing w:after="0"/>
        <w:jc w:val="both"/>
        <w:rPr>
          <w:rFonts w:ascii="Arial" w:hAnsi="Arial" w:cs="Arial"/>
          <w:sz w:val="24"/>
          <w:szCs w:val="24"/>
        </w:rPr>
      </w:pPr>
      <w:r>
        <w:rPr>
          <w:rFonts w:ascii="Arial" w:hAnsi="Arial" w:cs="Arial"/>
          <w:sz w:val="24"/>
          <w:szCs w:val="24"/>
        </w:rPr>
        <w:t xml:space="preserve">                                                        </w:t>
      </w: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9.</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Političkoj stranci se u tijeku godine mogu povećati ili smanjiti predviđena sredstva ukoliko dođe do promjene broja članova te političke stranke podzastupljenog spola, koje ta stranka ima u Gradskom vijeću Grada Ivanić-Grada.</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10.</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 xml:space="preserve">Ova Odluka stupa na snagu </w:t>
      </w:r>
      <w:r w:rsidR="00424D9E">
        <w:rPr>
          <w:rFonts w:ascii="Arial" w:hAnsi="Arial" w:cs="Arial"/>
          <w:sz w:val="24"/>
          <w:szCs w:val="24"/>
        </w:rPr>
        <w:t>danom</w:t>
      </w:r>
      <w:r w:rsidRPr="00E4293C">
        <w:rPr>
          <w:rFonts w:ascii="Arial" w:hAnsi="Arial" w:cs="Arial"/>
          <w:sz w:val="24"/>
          <w:szCs w:val="24"/>
        </w:rPr>
        <w:t xml:space="preserve"> objave u Službenom glasniku Grada Ivanić-Grada.</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 xml:space="preserve">                       </w:t>
      </w:r>
      <w:r>
        <w:rPr>
          <w:rFonts w:ascii="Arial" w:hAnsi="Arial" w:cs="Arial"/>
          <w:sz w:val="24"/>
          <w:szCs w:val="24"/>
        </w:rPr>
        <w:t xml:space="preserve">                     </w:t>
      </w:r>
      <w:r w:rsidRPr="00E4293C">
        <w:rPr>
          <w:rFonts w:ascii="Arial" w:hAnsi="Arial" w:cs="Arial"/>
          <w:sz w:val="24"/>
          <w:szCs w:val="24"/>
        </w:rPr>
        <w:t xml:space="preserve">  REPUBLIKA HRVATSKA</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 xml:space="preserve">                      </w:t>
      </w:r>
      <w:r>
        <w:rPr>
          <w:rFonts w:ascii="Arial" w:hAnsi="Arial" w:cs="Arial"/>
          <w:sz w:val="24"/>
          <w:szCs w:val="24"/>
        </w:rPr>
        <w:t xml:space="preserve">                      </w:t>
      </w:r>
      <w:r w:rsidRPr="00E4293C">
        <w:rPr>
          <w:rFonts w:ascii="Arial" w:hAnsi="Arial" w:cs="Arial"/>
          <w:sz w:val="24"/>
          <w:szCs w:val="24"/>
        </w:rPr>
        <w:t xml:space="preserve"> ZAGREBAČKA ŽUPANIJA</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 xml:space="preserve">                       </w:t>
      </w:r>
      <w:r>
        <w:rPr>
          <w:rFonts w:ascii="Arial" w:hAnsi="Arial" w:cs="Arial"/>
          <w:sz w:val="24"/>
          <w:szCs w:val="24"/>
        </w:rPr>
        <w:t xml:space="preserve">                       </w:t>
      </w:r>
      <w:r w:rsidRPr="00E4293C">
        <w:rPr>
          <w:rFonts w:ascii="Arial" w:hAnsi="Arial" w:cs="Arial"/>
          <w:sz w:val="24"/>
          <w:szCs w:val="24"/>
        </w:rPr>
        <w:t xml:space="preserve"> GRAD IVANIĆ-GRAD</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 xml:space="preserve">                               </w:t>
      </w:r>
      <w:r>
        <w:rPr>
          <w:rFonts w:ascii="Arial" w:hAnsi="Arial" w:cs="Arial"/>
          <w:sz w:val="24"/>
          <w:szCs w:val="24"/>
        </w:rPr>
        <w:t xml:space="preserve">                   </w:t>
      </w:r>
      <w:r w:rsidRPr="00E4293C">
        <w:rPr>
          <w:rFonts w:ascii="Arial" w:hAnsi="Arial" w:cs="Arial"/>
          <w:sz w:val="24"/>
          <w:szCs w:val="24"/>
        </w:rPr>
        <w:t>GRADSKO VIJEĆE</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p>
    <w:p w:rsidR="001B32A4" w:rsidRPr="001B32A4" w:rsidRDefault="001B32A4" w:rsidP="001B32A4">
      <w:pPr>
        <w:spacing w:after="0"/>
        <w:rPr>
          <w:rFonts w:ascii="Arial" w:hAnsi="Arial"/>
          <w:sz w:val="24"/>
          <w:szCs w:val="24"/>
        </w:rPr>
      </w:pPr>
      <w:r w:rsidRPr="001B32A4">
        <w:rPr>
          <w:rFonts w:ascii="Arial" w:hAnsi="Arial"/>
          <w:sz w:val="24"/>
          <w:szCs w:val="24"/>
        </w:rPr>
        <w:t>KLASA:021-01/15-01/9                                             Predsjednik Gradskog vijeća:</w:t>
      </w:r>
    </w:p>
    <w:p w:rsidR="001B32A4" w:rsidRPr="001B32A4" w:rsidRDefault="001B32A4" w:rsidP="001B32A4">
      <w:pPr>
        <w:spacing w:after="0"/>
        <w:rPr>
          <w:rFonts w:ascii="Arial" w:hAnsi="Arial"/>
          <w:sz w:val="24"/>
          <w:szCs w:val="24"/>
        </w:rPr>
      </w:pPr>
      <w:r w:rsidRPr="001B32A4">
        <w:rPr>
          <w:rFonts w:ascii="Arial" w:hAnsi="Arial"/>
          <w:sz w:val="24"/>
          <w:szCs w:val="24"/>
        </w:rPr>
        <w:t>URBROJ:238/10-01/13-15-5</w:t>
      </w:r>
    </w:p>
    <w:p w:rsidR="001B32A4" w:rsidRPr="001B32A4" w:rsidRDefault="001B32A4" w:rsidP="001B32A4">
      <w:pPr>
        <w:spacing w:after="0"/>
        <w:rPr>
          <w:rFonts w:ascii="Arial" w:hAnsi="Arial"/>
          <w:sz w:val="24"/>
          <w:szCs w:val="24"/>
        </w:rPr>
      </w:pPr>
      <w:r w:rsidRPr="001B32A4">
        <w:rPr>
          <w:rFonts w:ascii="Arial" w:hAnsi="Arial"/>
          <w:sz w:val="24"/>
          <w:szCs w:val="24"/>
        </w:rPr>
        <w:t>Ivanić-Grad, 03. rujna 2015.                              Željko Pongrac, pravnik kriminalist</w:t>
      </w:r>
    </w:p>
    <w:p w:rsidR="00E4293C" w:rsidRPr="001B32A4" w:rsidRDefault="00E4293C" w:rsidP="001B32A4">
      <w:pPr>
        <w:spacing w:after="0"/>
        <w:jc w:val="both"/>
        <w:rPr>
          <w:rFonts w:ascii="Arial" w:hAnsi="Arial" w:cs="Arial"/>
          <w:sz w:val="24"/>
          <w:szCs w:val="24"/>
        </w:rPr>
      </w:pPr>
      <w:r w:rsidRPr="001B32A4">
        <w:rPr>
          <w:rFonts w:ascii="Arial" w:hAnsi="Arial" w:cs="Arial"/>
          <w:sz w:val="24"/>
          <w:szCs w:val="24"/>
        </w:rPr>
        <w:t> </w:t>
      </w:r>
    </w:p>
    <w:p w:rsidR="00E4293C" w:rsidRPr="001B32A4" w:rsidRDefault="00E4293C" w:rsidP="001B32A4">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p>
    <w:p w:rsidR="00E4293C" w:rsidRPr="00FF1A14" w:rsidRDefault="00E4293C" w:rsidP="00E2511F">
      <w:pPr>
        <w:spacing w:after="0"/>
        <w:jc w:val="both"/>
        <w:rPr>
          <w:rFonts w:ascii="Arial" w:hAnsi="Arial" w:cs="Arial"/>
          <w:sz w:val="24"/>
          <w:szCs w:val="24"/>
        </w:rPr>
      </w:pPr>
    </w:p>
    <w:p w:rsidR="00E24374" w:rsidRPr="00E24374" w:rsidRDefault="00E24374" w:rsidP="00E24374">
      <w:pPr>
        <w:spacing w:after="0"/>
        <w:jc w:val="both"/>
        <w:rPr>
          <w:rFonts w:ascii="Arial" w:hAnsi="Arial" w:cs="Arial"/>
          <w:sz w:val="24"/>
          <w:szCs w:val="24"/>
        </w:rPr>
      </w:pPr>
    </w:p>
    <w:p w:rsidR="00E24374" w:rsidRPr="00E24374" w:rsidRDefault="00E24374" w:rsidP="00E24374">
      <w:pPr>
        <w:spacing w:after="0"/>
        <w:jc w:val="both"/>
        <w:rPr>
          <w:rFonts w:ascii="Arial" w:hAnsi="Arial" w:cs="Arial"/>
          <w:sz w:val="24"/>
          <w:szCs w:val="24"/>
        </w:rPr>
      </w:pPr>
    </w:p>
    <w:p w:rsidR="00E24374" w:rsidRDefault="00E24374" w:rsidP="006C1040">
      <w:pPr>
        <w:spacing w:after="0"/>
        <w:jc w:val="both"/>
        <w:rPr>
          <w:rFonts w:ascii="Arial" w:hAnsi="Arial" w:cs="Arial"/>
          <w:b/>
          <w:sz w:val="24"/>
          <w:szCs w:val="24"/>
        </w:rPr>
      </w:pPr>
      <w:r w:rsidRPr="00E24374">
        <w:rPr>
          <w:rFonts w:ascii="Arial" w:hAnsi="Arial" w:cs="Arial"/>
          <w:sz w:val="24"/>
          <w:szCs w:val="24"/>
        </w:rPr>
        <w:t xml:space="preserve">                              </w:t>
      </w:r>
      <w:r>
        <w:rPr>
          <w:rFonts w:ascii="Arial" w:hAnsi="Arial" w:cs="Arial"/>
          <w:sz w:val="24"/>
          <w:szCs w:val="24"/>
        </w:rPr>
        <w:t xml:space="preserve">                        </w:t>
      </w:r>
      <w:r w:rsidRPr="00E24374">
        <w:rPr>
          <w:rFonts w:ascii="Arial" w:hAnsi="Arial" w:cs="Arial"/>
          <w:sz w:val="24"/>
          <w:szCs w:val="24"/>
        </w:rPr>
        <w:t xml:space="preserve">   </w:t>
      </w:r>
    </w:p>
    <w:p w:rsidR="006C1040" w:rsidRDefault="006C1040" w:rsidP="006C1040">
      <w:pPr>
        <w:spacing w:after="0"/>
        <w:jc w:val="both"/>
        <w:rPr>
          <w:rFonts w:ascii="Arial" w:hAnsi="Arial" w:cs="Arial"/>
          <w:b/>
          <w:sz w:val="24"/>
          <w:szCs w:val="24"/>
        </w:rPr>
      </w:pPr>
    </w:p>
    <w:p w:rsidR="006C1040" w:rsidRDefault="006C1040" w:rsidP="006C1040">
      <w:pPr>
        <w:spacing w:after="0"/>
        <w:jc w:val="both"/>
        <w:rPr>
          <w:rFonts w:ascii="Arial" w:hAnsi="Arial" w:cs="Arial"/>
          <w:b/>
          <w:sz w:val="24"/>
          <w:szCs w:val="24"/>
        </w:rPr>
      </w:pPr>
    </w:p>
    <w:p w:rsidR="006C1040" w:rsidRPr="00FF1A14" w:rsidRDefault="006C1040" w:rsidP="006C1040">
      <w:pPr>
        <w:spacing w:after="0"/>
        <w:jc w:val="both"/>
        <w:rPr>
          <w:rFonts w:ascii="Arial" w:hAnsi="Arial" w:cs="Arial"/>
          <w:sz w:val="24"/>
          <w:szCs w:val="24"/>
        </w:rPr>
      </w:pPr>
    </w:p>
    <w:p w:rsidR="0076227A" w:rsidRPr="00FF1A14" w:rsidRDefault="0076227A" w:rsidP="00E2511F">
      <w:pPr>
        <w:spacing w:after="0"/>
        <w:jc w:val="both"/>
        <w:rPr>
          <w:rFonts w:ascii="Arial" w:hAnsi="Arial" w:cs="Arial"/>
          <w:sz w:val="24"/>
          <w:szCs w:val="24"/>
        </w:rPr>
      </w:pPr>
    </w:p>
    <w:p w:rsidR="000D7B6F" w:rsidRDefault="00493549" w:rsidP="00526B74">
      <w:pPr>
        <w:jc w:val="both"/>
        <w:rPr>
          <w:rFonts w:ascii="Arial" w:hAnsi="Arial" w:cs="Arial"/>
          <w:sz w:val="24"/>
          <w:szCs w:val="24"/>
        </w:rPr>
      </w:pPr>
      <w:r>
        <w:rPr>
          <w:rFonts w:ascii="Arial" w:hAnsi="Arial" w:cs="Arial"/>
          <w:sz w:val="24"/>
          <w:szCs w:val="24"/>
        </w:rPr>
        <w:t xml:space="preserve">               </w:t>
      </w:r>
      <w:r w:rsidR="00526B74">
        <w:rPr>
          <w:rFonts w:ascii="Arial" w:hAnsi="Arial" w:cs="Arial"/>
          <w:sz w:val="24"/>
          <w:szCs w:val="24"/>
        </w:rPr>
        <w:t xml:space="preserve">                              </w:t>
      </w:r>
      <w:bookmarkStart w:id="0" w:name="_GoBack"/>
      <w:bookmarkEnd w:id="0"/>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Pr="00FF1A14" w:rsidRDefault="000D7B6F" w:rsidP="00E2511F">
      <w:pPr>
        <w:spacing w:after="0"/>
        <w:jc w:val="both"/>
        <w:rPr>
          <w:rFonts w:ascii="Arial" w:hAnsi="Arial" w:cs="Arial"/>
          <w:sz w:val="24"/>
          <w:szCs w:val="24"/>
        </w:rPr>
      </w:pPr>
    </w:p>
    <w:sectPr w:rsidR="000D7B6F" w:rsidRPr="00FF1A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A358F"/>
    <w:multiLevelType w:val="hybridMultilevel"/>
    <w:tmpl w:val="C6706C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DCB"/>
    <w:rsid w:val="000203AF"/>
    <w:rsid w:val="0002503A"/>
    <w:rsid w:val="00036C54"/>
    <w:rsid w:val="0007078B"/>
    <w:rsid w:val="000D7B6F"/>
    <w:rsid w:val="001002FB"/>
    <w:rsid w:val="00102A6A"/>
    <w:rsid w:val="0015513D"/>
    <w:rsid w:val="0019559A"/>
    <w:rsid w:val="001B32A4"/>
    <w:rsid w:val="001F2807"/>
    <w:rsid w:val="0023083A"/>
    <w:rsid w:val="00267626"/>
    <w:rsid w:val="002E25DC"/>
    <w:rsid w:val="0030483D"/>
    <w:rsid w:val="0037076E"/>
    <w:rsid w:val="003B70B7"/>
    <w:rsid w:val="003C3E7B"/>
    <w:rsid w:val="003E629F"/>
    <w:rsid w:val="004002DA"/>
    <w:rsid w:val="00424D9E"/>
    <w:rsid w:val="004652EE"/>
    <w:rsid w:val="0046537C"/>
    <w:rsid w:val="00493549"/>
    <w:rsid w:val="004B296A"/>
    <w:rsid w:val="00501062"/>
    <w:rsid w:val="00526B74"/>
    <w:rsid w:val="0053091B"/>
    <w:rsid w:val="005E6627"/>
    <w:rsid w:val="0060139A"/>
    <w:rsid w:val="006037F0"/>
    <w:rsid w:val="00621AF7"/>
    <w:rsid w:val="006415E3"/>
    <w:rsid w:val="00661837"/>
    <w:rsid w:val="006C1040"/>
    <w:rsid w:val="00704DB9"/>
    <w:rsid w:val="00724862"/>
    <w:rsid w:val="00740C43"/>
    <w:rsid w:val="0076227A"/>
    <w:rsid w:val="00765E53"/>
    <w:rsid w:val="0079387F"/>
    <w:rsid w:val="007B0026"/>
    <w:rsid w:val="0081204E"/>
    <w:rsid w:val="00884F77"/>
    <w:rsid w:val="00914239"/>
    <w:rsid w:val="00920EDE"/>
    <w:rsid w:val="009273A0"/>
    <w:rsid w:val="00976B95"/>
    <w:rsid w:val="00980768"/>
    <w:rsid w:val="00980DCB"/>
    <w:rsid w:val="00A43B30"/>
    <w:rsid w:val="00A9715C"/>
    <w:rsid w:val="00AE0C31"/>
    <w:rsid w:val="00B15581"/>
    <w:rsid w:val="00B44F0D"/>
    <w:rsid w:val="00B55BA0"/>
    <w:rsid w:val="00B61F05"/>
    <w:rsid w:val="00C30D03"/>
    <w:rsid w:val="00C41D2E"/>
    <w:rsid w:val="00C759C3"/>
    <w:rsid w:val="00CA3411"/>
    <w:rsid w:val="00CF3B77"/>
    <w:rsid w:val="00D633F0"/>
    <w:rsid w:val="00DB0D5F"/>
    <w:rsid w:val="00DC3D39"/>
    <w:rsid w:val="00DF5519"/>
    <w:rsid w:val="00E24374"/>
    <w:rsid w:val="00E2511F"/>
    <w:rsid w:val="00E4293C"/>
    <w:rsid w:val="00E9659C"/>
    <w:rsid w:val="00EF5323"/>
    <w:rsid w:val="00EF6E59"/>
    <w:rsid w:val="00F730FA"/>
    <w:rsid w:val="00FF1A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80DCB"/>
    <w:pPr>
      <w:ind w:left="720"/>
      <w:contextualSpacing/>
    </w:pPr>
  </w:style>
  <w:style w:type="paragraph" w:styleId="Tekstbalonia">
    <w:name w:val="Balloon Text"/>
    <w:basedOn w:val="Normal"/>
    <w:link w:val="TekstbaloniaChar"/>
    <w:uiPriority w:val="99"/>
    <w:semiHidden/>
    <w:unhideWhenUsed/>
    <w:rsid w:val="0015513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551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80DCB"/>
    <w:pPr>
      <w:ind w:left="720"/>
      <w:contextualSpacing/>
    </w:pPr>
  </w:style>
  <w:style w:type="paragraph" w:styleId="Tekstbalonia">
    <w:name w:val="Balloon Text"/>
    <w:basedOn w:val="Normal"/>
    <w:link w:val="TekstbaloniaChar"/>
    <w:uiPriority w:val="99"/>
    <w:semiHidden/>
    <w:unhideWhenUsed/>
    <w:rsid w:val="0015513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551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C2ED1-841D-444D-A64E-D5636E5C3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3</Pages>
  <Words>894</Words>
  <Characters>5096</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Zarko</dc:creator>
  <cp:lastModifiedBy>Laura Vostinic</cp:lastModifiedBy>
  <cp:revision>26</cp:revision>
  <cp:lastPrinted>2015-08-27T10:27:00Z</cp:lastPrinted>
  <dcterms:created xsi:type="dcterms:W3CDTF">2015-08-26T05:25:00Z</dcterms:created>
  <dcterms:modified xsi:type="dcterms:W3CDTF">2016-05-19T06:53:00Z</dcterms:modified>
</cp:coreProperties>
</file>