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59D" w:rsidRDefault="00C8159D" w:rsidP="00C8159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8159D" w:rsidRDefault="00C8159D" w:rsidP="00C8159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C8159D" w:rsidRDefault="00C8159D" w:rsidP="00C8159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C8159D" w:rsidRDefault="00C8159D" w:rsidP="00C8159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C8159D" w:rsidRDefault="00C8159D" w:rsidP="00C8159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GRADONAČELNIK</w:t>
      </w:r>
    </w:p>
    <w:p w:rsidR="00C8159D" w:rsidRDefault="00C8159D" w:rsidP="00C8159D">
      <w:pPr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</w:p>
    <w:p w:rsidR="000D2999" w:rsidRPr="003778F2" w:rsidRDefault="000D2999" w:rsidP="000D29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KLASA: 022-01/20-01/3     </w:t>
      </w:r>
    </w:p>
    <w:p w:rsidR="000D2999" w:rsidRPr="003778F2" w:rsidRDefault="000D2999" w:rsidP="000D29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778F2">
        <w:rPr>
          <w:rFonts w:ascii="Arial" w:hAnsi="Arial" w:cs="Arial"/>
          <w:sz w:val="24"/>
          <w:szCs w:val="24"/>
        </w:rPr>
        <w:t>URBROJ:</w:t>
      </w:r>
      <w:r>
        <w:rPr>
          <w:rFonts w:ascii="Arial" w:hAnsi="Arial" w:cs="Arial"/>
          <w:sz w:val="24"/>
          <w:szCs w:val="24"/>
        </w:rPr>
        <w:t>238/10-01-01/2-20-11</w:t>
      </w:r>
      <w:r w:rsidRPr="003778F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</w:p>
    <w:p w:rsidR="000D2999" w:rsidRPr="003778F2" w:rsidRDefault="000D2999" w:rsidP="000D29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Ivanić-Grad, </w:t>
      </w:r>
      <w:r w:rsidR="00E26414">
        <w:rPr>
          <w:rFonts w:ascii="Arial" w:hAnsi="Arial" w:cs="Arial"/>
          <w:sz w:val="24"/>
          <w:szCs w:val="24"/>
        </w:rPr>
        <w:t>23</w:t>
      </w:r>
      <w:r>
        <w:rPr>
          <w:rFonts w:ascii="Arial" w:hAnsi="Arial" w:cs="Arial"/>
          <w:sz w:val="24"/>
          <w:szCs w:val="24"/>
        </w:rPr>
        <w:t>. ožujka 2020.</w:t>
      </w:r>
    </w:p>
    <w:p w:rsidR="00C8159D" w:rsidRDefault="00C8159D" w:rsidP="00C8159D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C8159D" w:rsidRDefault="00C8159D" w:rsidP="00C8159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C8159D" w:rsidRDefault="00C8159D" w:rsidP="00C8159D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5A45A1" w:rsidRDefault="00C8159D" w:rsidP="005A45A1">
      <w:pPr>
        <w:spacing w:after="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Prijedlog </w:t>
      </w:r>
      <w:r w:rsidR="005A45A1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stavljanju van snage Odluke </w:t>
      </w:r>
      <w:r w:rsidR="005A45A1" w:rsidRPr="008936A7">
        <w:rPr>
          <w:rFonts w:ascii="Arial" w:hAnsi="Arial"/>
          <w:b/>
          <w:sz w:val="24"/>
        </w:rPr>
        <w:t>o</w:t>
      </w:r>
      <w:r w:rsidR="005A45A1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ispravku greške u grafičkom dijelu elaborata Odluke o donošenju II. izmjena i dopuna Prostornog plana uređenja Grada Ivanić-Grada </w:t>
      </w:r>
    </w:p>
    <w:p w:rsidR="00C8159D" w:rsidRDefault="00C8159D" w:rsidP="00C8159D">
      <w:pPr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C8159D" w:rsidRDefault="00C8159D" w:rsidP="00C8159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 i 01/18), Gradonačelnik Grada Ivanić-Grada, utvrdio je prijedlog</w:t>
      </w:r>
    </w:p>
    <w:p w:rsidR="00C8159D" w:rsidRDefault="00C8159D" w:rsidP="00C8159D">
      <w:pPr>
        <w:spacing w:after="0" w:line="240" w:lineRule="auto"/>
        <w:ind w:left="180"/>
        <w:rPr>
          <w:rFonts w:ascii="Arial" w:hAnsi="Arial" w:cs="Arial"/>
          <w:sz w:val="24"/>
          <w:szCs w:val="24"/>
          <w:lang w:eastAsia="hr-HR"/>
        </w:rPr>
      </w:pPr>
    </w:p>
    <w:p w:rsidR="005A45A1" w:rsidRDefault="005A45A1" w:rsidP="00C8159D">
      <w:pPr>
        <w:spacing w:after="0" w:line="240" w:lineRule="auto"/>
        <w:ind w:left="360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D L U K E</w:t>
      </w:r>
    </w:p>
    <w:p w:rsidR="00C8159D" w:rsidRDefault="005A45A1" w:rsidP="00C8159D">
      <w:pPr>
        <w:spacing w:after="0" w:line="240" w:lineRule="auto"/>
        <w:ind w:left="360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o stavljanju van snage Odluke </w:t>
      </w:r>
      <w:r w:rsidRPr="008936A7">
        <w:rPr>
          <w:rFonts w:ascii="Arial" w:hAnsi="Arial"/>
          <w:b/>
          <w:sz w:val="24"/>
        </w:rPr>
        <w:t>o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ispravku greške u grafičkom dijelu elaborata Odluke o donošenju II. izmjena i dopuna Prostornog plana uređenja Grada Ivanić-Grada</w:t>
      </w:r>
    </w:p>
    <w:p w:rsidR="005A45A1" w:rsidRDefault="005A45A1" w:rsidP="00C8159D">
      <w:pPr>
        <w:spacing w:after="0" w:line="240" w:lineRule="auto"/>
        <w:ind w:left="360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C8159D" w:rsidRDefault="00C8159D" w:rsidP="00C8159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Za izvjestitelja na sjednici Gradskoga vijeća određuje se Milivoj Maršić, pročelnik Upravnog odjela za komunalno gospodarstvo, prostorno planiranje, gospodarstvo i poljoprivredu.</w:t>
      </w:r>
    </w:p>
    <w:p w:rsidR="00C8159D" w:rsidRDefault="00C8159D" w:rsidP="00C8159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C8159D" w:rsidRDefault="00C8159D" w:rsidP="00C8159D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C8159D" w:rsidRDefault="00C8159D" w:rsidP="00C8159D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C8159D" w:rsidRPr="007F6120" w:rsidRDefault="00C8159D" w:rsidP="007F6120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 xml:space="preserve">Javor Bojan Leš, dr.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hr-HR"/>
        </w:rPr>
        <w:t>vet</w:t>
      </w:r>
      <w:proofErr w:type="spellEnd"/>
      <w:r>
        <w:rPr>
          <w:rFonts w:ascii="Arial" w:hAnsi="Arial" w:cs="Arial"/>
          <w:color w:val="000000"/>
          <w:sz w:val="24"/>
          <w:szCs w:val="24"/>
          <w:lang w:eastAsia="hr-HR"/>
        </w:rPr>
        <w:t xml:space="preserve">. </w:t>
      </w:r>
      <w:r w:rsidR="007F6120">
        <w:rPr>
          <w:rFonts w:ascii="Arial" w:hAnsi="Arial" w:cs="Arial"/>
          <w:color w:val="000000"/>
          <w:sz w:val="24"/>
          <w:szCs w:val="24"/>
          <w:lang w:eastAsia="hr-HR"/>
        </w:rPr>
        <w:t>med.</w:t>
      </w:r>
    </w:p>
    <w:p w:rsidR="00C8159D" w:rsidRDefault="00C8159D" w:rsidP="00C8159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35. Zakona o lokalnoj i područnoj (regionalnoj) samoupravi (Narodne novine, broj 33/01, 60/01 – vjerodostojno tumačenje, 129/05, 107/07, 125/08, 36/09, 144/12 i 19/13 – pročišćeni tekst,</w:t>
      </w:r>
      <w:r w:rsidR="00BD317B">
        <w:rPr>
          <w:rFonts w:ascii="Arial" w:eastAsia="Times New Roman" w:hAnsi="Arial" w:cs="Arial"/>
          <w:sz w:val="24"/>
          <w:szCs w:val="24"/>
        </w:rPr>
        <w:t xml:space="preserve"> 137/15, 123/17 i 98/19) </w:t>
      </w:r>
      <w:r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>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članka 35. Statuta Grada Ivanić-Grada (Službeni glasnik, broj 02/14 i 01/18), Gradsko vijeće Grada Ivanić-Grada na svojoj . sjednici održanoj dana _______  2020. godine donijelo je sljedeći</w:t>
      </w:r>
    </w:p>
    <w:p w:rsidR="00C8159D" w:rsidRDefault="00C8159D" w:rsidP="007F61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D317B" w:rsidRDefault="00BD317B" w:rsidP="00BD317B">
      <w:pPr>
        <w:spacing w:after="0" w:line="240" w:lineRule="auto"/>
        <w:ind w:left="360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D L U K U</w:t>
      </w:r>
    </w:p>
    <w:p w:rsidR="00BD317B" w:rsidRDefault="00BD317B" w:rsidP="00BD317B">
      <w:pPr>
        <w:spacing w:after="0" w:line="240" w:lineRule="auto"/>
        <w:ind w:left="360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o stavljanju van snage Odluke </w:t>
      </w:r>
      <w:r w:rsidRPr="008936A7">
        <w:rPr>
          <w:rFonts w:ascii="Arial" w:hAnsi="Arial"/>
          <w:b/>
          <w:sz w:val="24"/>
        </w:rPr>
        <w:t>o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ispravku greške u grafičkom dijelu elaborata Odluke o donošenju II. izmjena i dopuna Prostornog plana uređenja Grada Ivanić-Grada</w:t>
      </w:r>
    </w:p>
    <w:p w:rsidR="00C8159D" w:rsidRDefault="00C8159D" w:rsidP="007F61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Pr="00BD317B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D317B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Gradsko vijeće Grada Ivanić-Grada </w:t>
      </w:r>
      <w:r w:rsidR="00BD317B" w:rsidRPr="00BD317B">
        <w:rPr>
          <w:rFonts w:ascii="Arial" w:eastAsia="Times New Roman" w:hAnsi="Arial" w:cs="Arial"/>
          <w:sz w:val="24"/>
          <w:szCs w:val="24"/>
          <w:lang w:eastAsia="hr-HR"/>
        </w:rPr>
        <w:t xml:space="preserve">na svojoj 22. sjednici </w:t>
      </w:r>
      <w:r w:rsidR="00BD317B">
        <w:rPr>
          <w:rFonts w:ascii="Arial" w:eastAsia="Times New Roman" w:hAnsi="Arial" w:cs="Arial"/>
          <w:sz w:val="24"/>
          <w:szCs w:val="24"/>
          <w:lang w:eastAsia="hr-HR"/>
        </w:rPr>
        <w:t xml:space="preserve">održanoj dana 12. rujna 2019. godine </w:t>
      </w:r>
      <w:r w:rsidR="00BD317B" w:rsidRPr="00BD317B">
        <w:rPr>
          <w:rFonts w:ascii="Arial" w:eastAsia="Times New Roman" w:hAnsi="Arial" w:cs="Arial"/>
          <w:sz w:val="24"/>
          <w:szCs w:val="24"/>
          <w:lang w:eastAsia="hr-HR"/>
        </w:rPr>
        <w:t xml:space="preserve">usvojilo je </w:t>
      </w:r>
      <w:r w:rsidR="00BD317B" w:rsidRPr="00BD317B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Odluku </w:t>
      </w:r>
      <w:r w:rsidR="00BD317B" w:rsidRPr="00BD317B">
        <w:rPr>
          <w:rFonts w:ascii="Arial" w:hAnsi="Arial"/>
          <w:sz w:val="24"/>
        </w:rPr>
        <w:t>o</w:t>
      </w:r>
      <w:r w:rsidR="00BD317B" w:rsidRPr="00BD317B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ispravku greške u grafičkom dijelu elaborata Odluke o donošenju II. izmjena i dopuna Prostornog plana uređenja Grada Ivanić-Grada</w:t>
      </w:r>
      <w:r w:rsidR="006334F8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(Službeni glasnik Grada Ivanić-Grada, broj 07/2019)</w:t>
      </w:r>
      <w:r w:rsidR="00BD317B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A743BE" w:rsidRDefault="00A743BE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D317B" w:rsidRDefault="00BD317B" w:rsidP="004B1E4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B1E4F" w:rsidRPr="00F55222" w:rsidRDefault="004B1E4F" w:rsidP="004B1E4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55222">
        <w:rPr>
          <w:rFonts w:ascii="Arial" w:eastAsia="Times New Roman" w:hAnsi="Arial" w:cs="Arial"/>
          <w:sz w:val="24"/>
          <w:szCs w:val="24"/>
          <w:lang w:eastAsia="hr-HR"/>
        </w:rPr>
        <w:t xml:space="preserve">Sukladno preporuci Ministarstva graditeljstva i prostornog uređenja temeljem uvida u svu dokumentaciju vezanu na Odluku o ispravku greške u grafičkom dijelu elaborata Odluke o donošenju II. izmjena i dopuna prostornog plana uređenja Grada Ivanić-Grada, koja je donesena na 22. sjednici Gradskog vijeća Grada Ivanić-Grada održanoj dana 12. rujna 2019. godine </w:t>
      </w:r>
      <w:r w:rsidRPr="00F55222">
        <w:rPr>
          <w:rFonts w:ascii="Arial" w:hAnsi="Arial" w:cs="Arial"/>
          <w:bCs/>
          <w:iCs/>
          <w:sz w:val="24"/>
          <w:szCs w:val="24"/>
          <w:lang w:eastAsia="hr-HR"/>
        </w:rPr>
        <w:t>(Službeni glasnik Grada Ivanić-Grada, broj 07/2019), utvrđena je potreba ispravka spomenute greške u</w:t>
      </w:r>
      <w:r w:rsidR="000D0F71">
        <w:rPr>
          <w:rFonts w:ascii="Arial" w:hAnsi="Arial" w:cs="Arial"/>
          <w:bCs/>
          <w:iCs/>
          <w:sz w:val="24"/>
          <w:szCs w:val="24"/>
          <w:lang w:eastAsia="hr-HR"/>
        </w:rPr>
        <w:t xml:space="preserve"> zakonski</w:t>
      </w:r>
      <w:bookmarkStart w:id="0" w:name="_GoBack"/>
      <w:bookmarkEnd w:id="0"/>
      <w:r w:rsidRPr="00F55222">
        <w:rPr>
          <w:rFonts w:ascii="Arial" w:hAnsi="Arial" w:cs="Arial"/>
          <w:bCs/>
          <w:iCs/>
          <w:sz w:val="24"/>
          <w:szCs w:val="24"/>
          <w:lang w:eastAsia="hr-HR"/>
        </w:rPr>
        <w:t xml:space="preserve"> propisanom postupku izrade izmjena i dopuna Prostornog plana uređenja Grada Ivanić-Grada, a ne donošenjem Odluke o ispravku greške.</w:t>
      </w:r>
    </w:p>
    <w:p w:rsidR="004B1E4F" w:rsidRPr="00F55222" w:rsidRDefault="004B1E4F" w:rsidP="004B1E4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B1E4F" w:rsidRPr="00F55222" w:rsidRDefault="004B1E4F" w:rsidP="004B1E4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55222">
        <w:rPr>
          <w:rFonts w:ascii="Arial" w:eastAsia="Times New Roman" w:hAnsi="Arial" w:cs="Arial"/>
          <w:sz w:val="24"/>
          <w:szCs w:val="24"/>
          <w:lang w:eastAsia="hr-HR"/>
        </w:rPr>
        <w:t xml:space="preserve">Slijedom gore navedenog, donosi se ova Odluka o stavljanju van snage </w:t>
      </w:r>
      <w:r w:rsidRPr="00F55222">
        <w:rPr>
          <w:rFonts w:ascii="Arial" w:hAnsi="Arial" w:cs="Arial"/>
          <w:bCs/>
          <w:iCs/>
          <w:sz w:val="24"/>
          <w:szCs w:val="24"/>
          <w:lang w:eastAsia="hr-HR"/>
        </w:rPr>
        <w:t xml:space="preserve">Odluke </w:t>
      </w:r>
      <w:r w:rsidRPr="00F55222">
        <w:rPr>
          <w:rFonts w:ascii="Arial" w:hAnsi="Arial"/>
          <w:sz w:val="24"/>
        </w:rPr>
        <w:t>o</w:t>
      </w:r>
      <w:r w:rsidRPr="00F55222">
        <w:rPr>
          <w:rFonts w:ascii="Arial" w:hAnsi="Arial" w:cs="Arial"/>
          <w:bCs/>
          <w:iCs/>
          <w:sz w:val="24"/>
          <w:szCs w:val="24"/>
          <w:lang w:eastAsia="hr-HR"/>
        </w:rPr>
        <w:t xml:space="preserve"> ispravku greške u grafičkom dijelu elaborata Odluke o donošenju II. izmjena i dopuna Prostornog plana uređenja Grada Ivanić-Grada.</w:t>
      </w:r>
      <w:r w:rsidRPr="00F5522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BD317B" w:rsidRDefault="00BD317B" w:rsidP="00C543B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D317B" w:rsidRDefault="00BD317B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7F6120" w:rsidRDefault="007F6120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A9773B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Ova Odluka </w:t>
      </w:r>
      <w:r w:rsidR="00C8159D">
        <w:rPr>
          <w:rFonts w:ascii="Arial" w:eastAsia="Times New Roman" w:hAnsi="Arial" w:cs="Arial"/>
          <w:sz w:val="24"/>
          <w:szCs w:val="24"/>
          <w:lang w:eastAsia="hr-HR"/>
        </w:rPr>
        <w:t xml:space="preserve">stupa na snagu </w:t>
      </w:r>
      <w:r>
        <w:rPr>
          <w:rFonts w:ascii="Arial" w:eastAsia="Times New Roman" w:hAnsi="Arial" w:cs="Arial"/>
          <w:sz w:val="24"/>
          <w:szCs w:val="24"/>
          <w:lang w:eastAsia="hr-HR"/>
        </w:rPr>
        <w:t>prvog dana od dana objave</w:t>
      </w:r>
      <w:r w:rsidR="00C8159D">
        <w:rPr>
          <w:rFonts w:ascii="Arial" w:eastAsia="Times New Roman" w:hAnsi="Arial" w:cs="Arial"/>
          <w:sz w:val="24"/>
          <w:szCs w:val="24"/>
          <w:lang w:eastAsia="hr-HR"/>
        </w:rPr>
        <w:t>, a objavit će se u Službenom glasniku Grada Ivanić-Grada.</w:t>
      </w:r>
    </w:p>
    <w:p w:rsidR="00C8159D" w:rsidRDefault="00C8159D" w:rsidP="007F61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C8159D" w:rsidRDefault="00C8159D" w:rsidP="00C543B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C8159D" w:rsidRDefault="00C8159D" w:rsidP="00C8159D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:rsidR="00C8159D" w:rsidRDefault="00C8159D" w:rsidP="00C8159D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KLASA:                                                             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hr-HR"/>
        </w:rPr>
        <w:t>Predsjednik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hr-HR"/>
        </w:rPr>
        <w:t>Gradskog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hr-HR"/>
        </w:rPr>
        <w:t>vijeća</w:t>
      </w:r>
      <w:proofErr w:type="spellEnd"/>
    </w:p>
    <w:p w:rsidR="00C8159D" w:rsidRDefault="00C8159D" w:rsidP="00C8159D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URBROJ: </w:t>
      </w:r>
      <w:r>
        <w:rPr>
          <w:rFonts w:ascii="Arial" w:eastAsia="Times New Roman" w:hAnsi="Arial" w:cs="Arial"/>
          <w:sz w:val="24"/>
          <w:szCs w:val="24"/>
          <w:lang w:val="de-DE" w:eastAsia="hr-HR"/>
        </w:rPr>
        <w:tab/>
      </w:r>
    </w:p>
    <w:p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hr-HR"/>
        </w:rPr>
      </w:pPr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Ivanić-Grad,     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  <w:t xml:space="preserve">         Željko Pongrac,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hr-HR"/>
        </w:rPr>
        <w:t>pravnik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hr-HR"/>
        </w:rPr>
        <w:t>kriminalist</w:t>
      </w:r>
      <w:proofErr w:type="spellEnd"/>
    </w:p>
    <w:p w:rsidR="00C8159D" w:rsidRDefault="00C8159D" w:rsidP="00C8159D"/>
    <w:tbl>
      <w:tblPr>
        <w:tblpPr w:leftFromText="180" w:rightFromText="180" w:horzAnchor="margin" w:tblpY="-7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C8159D" w:rsidTr="005411D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71" w:rsidRPr="00CB4A71" w:rsidRDefault="00CB4A71" w:rsidP="005411D6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hr-HR"/>
              </w:rPr>
            </w:pPr>
            <w:r w:rsidRPr="00CB4A71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hr-HR"/>
              </w:rPr>
              <w:t>O</w:t>
            </w:r>
            <w:r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hr-HR"/>
              </w:rPr>
              <w:t xml:space="preserve">dluka </w:t>
            </w:r>
            <w:r w:rsidRPr="00CB4A71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hr-HR"/>
              </w:rPr>
              <w:t xml:space="preserve">o stavljanju van snage Odluke </w:t>
            </w:r>
            <w:r w:rsidRPr="00CB4A71">
              <w:rPr>
                <w:rFonts w:ascii="Arial" w:hAnsi="Arial"/>
                <w:sz w:val="24"/>
              </w:rPr>
              <w:t>o</w:t>
            </w:r>
            <w:r w:rsidRPr="00CB4A71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hr-HR"/>
              </w:rPr>
              <w:t xml:space="preserve"> ispravku greške u grafičkom dijelu elaborata Odluke o donošenju II. izmjena i dopuna Prostornog plana uređenja Grada Ivanić-Grada</w:t>
            </w:r>
          </w:p>
          <w:p w:rsidR="00C8159D" w:rsidRPr="00CB4A71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159D" w:rsidTr="005411D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9D" w:rsidRDefault="00CB4A71" w:rsidP="005411D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Temeljem članka 35. Zakona o lokalnoj i područnoj (regionalnoj) samoupravi (Narodne novine, broj 33/01, 60/01 – vjerodostojno tumačenje, 129/05, 107/07, 125/08, 36/09, 144/12 i 19/13 – pročišćeni tekst,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137/15, 123/17 i 98/19)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pt-BR" w:eastAsia="hr-HR"/>
              </w:rPr>
              <w:t>i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članka 35. Statuta Grada Ivanić-Grada (Službeni glasnik, broj 02/14 i 01/18)</w:t>
            </w:r>
          </w:p>
        </w:tc>
      </w:tr>
      <w:tr w:rsidR="00C8159D" w:rsidTr="005411D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Upravni odjel za</w:t>
            </w:r>
            <w:r w:rsidR="00CB4A71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komunalno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gospodarstvo, prostorno planiranje</w:t>
            </w:r>
            <w:r w:rsidR="00CB4A71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 gospodarstvo i poljoprivredu</w:t>
            </w:r>
          </w:p>
        </w:tc>
      </w:tr>
      <w:tr w:rsidR="00C8159D" w:rsidTr="005411D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C8159D" w:rsidRDefault="00C8159D" w:rsidP="00C8159D"/>
    <w:p w:rsidR="00C8159D" w:rsidRDefault="00C8159D" w:rsidP="00C8159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OBRAZLOŽENJE:</w:t>
      </w:r>
    </w:p>
    <w:p w:rsidR="00F94FD7" w:rsidRDefault="00890C18" w:rsidP="00F94FD7">
      <w:pPr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90C18">
        <w:rPr>
          <w:rFonts w:ascii="Arial" w:hAnsi="Arial" w:cs="Arial"/>
          <w:sz w:val="24"/>
          <w:szCs w:val="24"/>
        </w:rPr>
        <w:t xml:space="preserve">Dana </w:t>
      </w:r>
      <w:r>
        <w:rPr>
          <w:rFonts w:ascii="Arial" w:hAnsi="Arial" w:cs="Arial"/>
          <w:sz w:val="24"/>
          <w:szCs w:val="24"/>
        </w:rPr>
        <w:t xml:space="preserve">04. veljače 2020. godine Grad Ivanić-Grad </w:t>
      </w:r>
      <w:r w:rsidR="00F27B4E">
        <w:rPr>
          <w:rFonts w:ascii="Arial" w:hAnsi="Arial" w:cs="Arial"/>
          <w:sz w:val="24"/>
          <w:szCs w:val="24"/>
        </w:rPr>
        <w:t xml:space="preserve">je primio dopis </w:t>
      </w:r>
      <w:r w:rsidR="00F27B4E">
        <w:rPr>
          <w:rFonts w:ascii="Arial" w:eastAsia="Times New Roman" w:hAnsi="Arial" w:cs="Arial"/>
          <w:sz w:val="24"/>
          <w:szCs w:val="24"/>
          <w:lang w:eastAsia="hr-HR"/>
        </w:rPr>
        <w:t>Ministarstva graditeljstva i prostornog uređenja od dana 28. siječnja 2020. (KLASA: 040-02/19-01/59, URBROJ: 531-07-1-20-2)</w:t>
      </w:r>
      <w:r w:rsidR="00A06569">
        <w:rPr>
          <w:rFonts w:ascii="Arial" w:eastAsia="Times New Roman" w:hAnsi="Arial" w:cs="Arial"/>
          <w:sz w:val="24"/>
          <w:szCs w:val="24"/>
          <w:lang w:eastAsia="hr-HR"/>
        </w:rPr>
        <w:t xml:space="preserve"> kojim dopisom navedeno Ministarstvo</w:t>
      </w:r>
      <w:r w:rsidR="00F94FD7">
        <w:rPr>
          <w:rFonts w:ascii="Arial" w:eastAsia="Times New Roman" w:hAnsi="Arial" w:cs="Arial"/>
          <w:sz w:val="24"/>
          <w:szCs w:val="24"/>
          <w:lang w:eastAsia="hr-HR"/>
        </w:rPr>
        <w:t xml:space="preserve"> daje preporuke vezane uz zaprimljenu Odluku o ispravku greške u grafičkom dijelu elaborata Odluke o donošenju II. izmjena i dopuna prostornog plana uređenja Grada Ivanić-Grada, Odluku o ispravku greške u grafičkom dijelu elaborata Odluke o donošenju III. izmjena i dopuna prostornog plana uređenja Grada Ivanić-Grada i Ispravak grafičkog dijela „Elaborata pročišćenog teksta Odredbi za provođenje i Grafičkog dijela plana“. </w:t>
      </w:r>
    </w:p>
    <w:p w:rsidR="00F94FD7" w:rsidRPr="009A5DE4" w:rsidRDefault="009A5DE4" w:rsidP="00F94F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sz w:val="24"/>
          <w:szCs w:val="24"/>
          <w:lang w:eastAsia="hr-HR"/>
        </w:rPr>
        <w:t xml:space="preserve">Navedenim dopisom Ministarstva </w:t>
      </w:r>
      <w:r w:rsidRPr="00F55222">
        <w:rPr>
          <w:rFonts w:ascii="Arial" w:hAnsi="Arial" w:cs="Arial"/>
          <w:bCs/>
          <w:iCs/>
          <w:sz w:val="24"/>
          <w:szCs w:val="24"/>
          <w:lang w:eastAsia="hr-HR"/>
        </w:rPr>
        <w:t>utvrđena je potreba ispravka spomenute greške u propisanom postupku izrade izmjena i dopuna Prostornog plana uređenja Grada Ivanić-Grada, a ne donošenjem Odluke o isprav</w:t>
      </w:r>
      <w:r>
        <w:rPr>
          <w:rFonts w:ascii="Arial" w:hAnsi="Arial" w:cs="Arial"/>
          <w:bCs/>
          <w:iCs/>
          <w:sz w:val="24"/>
          <w:szCs w:val="24"/>
          <w:lang w:eastAsia="hr-HR"/>
        </w:rPr>
        <w:t xml:space="preserve">ku greške te je stoga </w:t>
      </w:r>
      <w:r>
        <w:rPr>
          <w:rFonts w:ascii="Arial" w:eastAsia="Times New Roman" w:hAnsi="Arial" w:cs="Arial"/>
          <w:sz w:val="24"/>
          <w:szCs w:val="24"/>
          <w:lang w:eastAsia="hr-HR"/>
        </w:rPr>
        <w:t>potrebno</w:t>
      </w:r>
      <w:r w:rsidR="00F94FD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94FD7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Odluku</w:t>
      </w:r>
      <w:r w:rsidR="00F94FD7" w:rsidRPr="00CB4A71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 w:rsidR="00F94FD7" w:rsidRPr="00CB4A71">
        <w:rPr>
          <w:rFonts w:ascii="Arial" w:hAnsi="Arial"/>
          <w:sz w:val="24"/>
        </w:rPr>
        <w:t>o</w:t>
      </w:r>
      <w:r w:rsidR="00F94FD7" w:rsidRPr="00CB4A71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ispravku greške u grafičkom dijelu elaborata Odluke o donošenju II. izmjena i dopuna Prostornog plana uređenja Grada Ivanić-Grada</w:t>
      </w:r>
      <w:r w:rsidR="00F94FD7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staviti van snage.</w:t>
      </w:r>
    </w:p>
    <w:p w:rsidR="009A5DE4" w:rsidRDefault="009A5DE4" w:rsidP="005411D6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B1E4F" w:rsidRDefault="009A5DE4" w:rsidP="005411D6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Slijedom navedenog</w:t>
      </w:r>
      <w:r w:rsidR="00C8159D">
        <w:rPr>
          <w:rFonts w:ascii="Arial" w:eastAsia="Times New Roman" w:hAnsi="Arial" w:cs="Arial"/>
          <w:sz w:val="24"/>
          <w:szCs w:val="24"/>
          <w:lang w:eastAsia="hr-HR"/>
        </w:rPr>
        <w:t xml:space="preserve">, predlaže se Gradskom vijeću </w:t>
      </w:r>
      <w:r w:rsidR="00CB4A71">
        <w:rPr>
          <w:rFonts w:ascii="Arial" w:eastAsia="Times New Roman" w:hAnsi="Arial" w:cs="Arial"/>
          <w:sz w:val="24"/>
          <w:szCs w:val="24"/>
          <w:lang w:eastAsia="hr-HR"/>
        </w:rPr>
        <w:t>usvajanje ove Odluke.</w:t>
      </w:r>
    </w:p>
    <w:p w:rsidR="004B1E4F" w:rsidRDefault="004B1E4F">
      <w:pPr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4B1E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FA0" w:rsidRDefault="00E16FA0">
      <w:pPr>
        <w:spacing w:after="0" w:line="240" w:lineRule="auto"/>
      </w:pPr>
      <w:r>
        <w:separator/>
      </w:r>
    </w:p>
  </w:endnote>
  <w:endnote w:type="continuationSeparator" w:id="0">
    <w:p w:rsidR="00E16FA0" w:rsidRDefault="00E16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3A" w:rsidRDefault="0038173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3A" w:rsidRDefault="0038173A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3A" w:rsidRDefault="0038173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FA0" w:rsidRDefault="00E16FA0">
      <w:pPr>
        <w:spacing w:after="0" w:line="240" w:lineRule="auto"/>
      </w:pPr>
      <w:r>
        <w:separator/>
      </w:r>
    </w:p>
  </w:footnote>
  <w:footnote w:type="continuationSeparator" w:id="0">
    <w:p w:rsidR="00E16FA0" w:rsidRDefault="00E16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3A" w:rsidRDefault="0038173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D67" w:rsidRDefault="000D0F71">
    <w:pPr>
      <w:pStyle w:val="Zaglavlje"/>
    </w:pPr>
  </w:p>
  <w:p w:rsidR="00107D67" w:rsidRDefault="000D0F71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3A" w:rsidRDefault="0038173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5E"/>
    <w:rsid w:val="00011984"/>
    <w:rsid w:val="000248D9"/>
    <w:rsid w:val="0003718D"/>
    <w:rsid w:val="000D0F71"/>
    <w:rsid w:val="000D2999"/>
    <w:rsid w:val="00111516"/>
    <w:rsid w:val="001439DD"/>
    <w:rsid w:val="001D4028"/>
    <w:rsid w:val="00282FD5"/>
    <w:rsid w:val="002C5B23"/>
    <w:rsid w:val="002D395E"/>
    <w:rsid w:val="002E3635"/>
    <w:rsid w:val="002F1C49"/>
    <w:rsid w:val="00305E22"/>
    <w:rsid w:val="0034249C"/>
    <w:rsid w:val="00355C13"/>
    <w:rsid w:val="00375DBC"/>
    <w:rsid w:val="00377268"/>
    <w:rsid w:val="0038173A"/>
    <w:rsid w:val="003903CB"/>
    <w:rsid w:val="003B6C8A"/>
    <w:rsid w:val="00470B7A"/>
    <w:rsid w:val="004B1E4F"/>
    <w:rsid w:val="004B2DAF"/>
    <w:rsid w:val="00517149"/>
    <w:rsid w:val="00534ABA"/>
    <w:rsid w:val="005411D6"/>
    <w:rsid w:val="00582B02"/>
    <w:rsid w:val="00586BB8"/>
    <w:rsid w:val="005A089F"/>
    <w:rsid w:val="005A45A1"/>
    <w:rsid w:val="005B5E46"/>
    <w:rsid w:val="005E4EFA"/>
    <w:rsid w:val="006041A1"/>
    <w:rsid w:val="006334F8"/>
    <w:rsid w:val="006B15CF"/>
    <w:rsid w:val="00746F70"/>
    <w:rsid w:val="00773A11"/>
    <w:rsid w:val="007F6120"/>
    <w:rsid w:val="00890C18"/>
    <w:rsid w:val="008B60AE"/>
    <w:rsid w:val="009078F8"/>
    <w:rsid w:val="009A5DE4"/>
    <w:rsid w:val="009C1BBE"/>
    <w:rsid w:val="00A06569"/>
    <w:rsid w:val="00A743BE"/>
    <w:rsid w:val="00A9773B"/>
    <w:rsid w:val="00B0259E"/>
    <w:rsid w:val="00B23AA5"/>
    <w:rsid w:val="00B55132"/>
    <w:rsid w:val="00B75ED9"/>
    <w:rsid w:val="00B8617F"/>
    <w:rsid w:val="00BD317B"/>
    <w:rsid w:val="00BE284E"/>
    <w:rsid w:val="00C543BF"/>
    <w:rsid w:val="00C5442F"/>
    <w:rsid w:val="00C658F0"/>
    <w:rsid w:val="00C74CC7"/>
    <w:rsid w:val="00C8159D"/>
    <w:rsid w:val="00CB4A71"/>
    <w:rsid w:val="00D409C1"/>
    <w:rsid w:val="00D55FB1"/>
    <w:rsid w:val="00D63D1A"/>
    <w:rsid w:val="00E07AA6"/>
    <w:rsid w:val="00E16FA0"/>
    <w:rsid w:val="00E26414"/>
    <w:rsid w:val="00E63F68"/>
    <w:rsid w:val="00E96EB9"/>
    <w:rsid w:val="00F27B4E"/>
    <w:rsid w:val="00F41384"/>
    <w:rsid w:val="00F55222"/>
    <w:rsid w:val="00F94FD7"/>
    <w:rsid w:val="00FE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D6D04D-3791-43D2-8429-658B62340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C1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75E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/>
    </w:rPr>
  </w:style>
  <w:style w:type="character" w:customStyle="1" w:styleId="ZaglavljeChar">
    <w:name w:val="Zaglavlje Char"/>
    <w:basedOn w:val="Zadanifontodlomka"/>
    <w:link w:val="Zaglavlje"/>
    <w:uiPriority w:val="99"/>
    <w:rsid w:val="00B75ED9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381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173A"/>
    <w:rPr>
      <w:rFonts w:ascii="Calibri" w:eastAsia="Calibri" w:hAnsi="Calibri" w:cs="Times New Roman"/>
    </w:rPr>
  </w:style>
  <w:style w:type="character" w:styleId="Hiperveza">
    <w:name w:val="Hyperlink"/>
    <w:basedOn w:val="Zadanifontodlomka"/>
    <w:uiPriority w:val="99"/>
    <w:semiHidden/>
    <w:unhideWhenUsed/>
    <w:rsid w:val="0003718D"/>
    <w:rPr>
      <w:color w:val="0000FF"/>
      <w:u w:val="single"/>
    </w:rPr>
  </w:style>
  <w:style w:type="character" w:customStyle="1" w:styleId="OdlomakpopisaChar">
    <w:name w:val="Odlomak popisa Char"/>
    <w:basedOn w:val="Zadanifontodlomka"/>
    <w:link w:val="Odlomakpopisa"/>
    <w:uiPriority w:val="34"/>
    <w:locked/>
    <w:rsid w:val="00C8159D"/>
    <w:rPr>
      <w:rFonts w:ascii="Times New Roman" w:eastAsiaTheme="minorEastAsia" w:hAnsi="Times New Roman" w:cs="Times New Roman"/>
      <w:lang w:eastAsia="hr-HR"/>
    </w:rPr>
  </w:style>
  <w:style w:type="paragraph" w:styleId="Odlomakpopisa">
    <w:name w:val="List Paragraph"/>
    <w:basedOn w:val="Normal"/>
    <w:link w:val="OdlomakpopisaChar"/>
    <w:uiPriority w:val="34"/>
    <w:qFormat/>
    <w:rsid w:val="00C8159D"/>
    <w:pPr>
      <w:ind w:left="720"/>
      <w:contextualSpacing/>
    </w:pPr>
    <w:rPr>
      <w:rFonts w:ascii="Times New Roman" w:eastAsiaTheme="minorEastAsia" w:hAnsi="Times New Roman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4B1E4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B1E4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B1E4F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B1E4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B1E4F"/>
    <w:rPr>
      <w:rFonts w:ascii="Calibri" w:eastAsia="Calibri" w:hAnsi="Calibri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B1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B1E4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4F091-C84C-43D2-B019-5A082434F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78</cp:revision>
  <cp:lastPrinted>2017-04-03T09:25:00Z</cp:lastPrinted>
  <dcterms:created xsi:type="dcterms:W3CDTF">2015-03-23T08:08:00Z</dcterms:created>
  <dcterms:modified xsi:type="dcterms:W3CDTF">2020-03-25T14:23:00Z</dcterms:modified>
</cp:coreProperties>
</file>