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DB6" w:rsidRDefault="00893DB6" w:rsidP="00893DB6">
      <w:pPr>
        <w:rPr>
          <w:rFonts w:ascii="Arial" w:hAnsi="Arial" w:cs="Arial"/>
        </w:rPr>
      </w:pPr>
      <w:r>
        <w:rPr>
          <w:rFonts w:ascii="Arial" w:hAnsi="Arial" w:cs="Arial"/>
          <w:noProof/>
        </w:rPr>
        <w:drawing>
          <wp:inline distT="0" distB="0" distL="0" distR="0" wp14:anchorId="1C4F4E4D" wp14:editId="297BA236">
            <wp:extent cx="640080" cy="719455"/>
            <wp:effectExtent l="0" t="0" r="762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inline>
        </w:drawing>
      </w:r>
    </w:p>
    <w:p w:rsidR="00893DB6" w:rsidRDefault="00893DB6" w:rsidP="00893DB6">
      <w:pPr>
        <w:rPr>
          <w:rFonts w:ascii="Arial" w:hAnsi="Arial" w:cs="Arial"/>
        </w:rPr>
      </w:pPr>
    </w:p>
    <w:p w:rsidR="00744CE8" w:rsidRPr="00B87611" w:rsidRDefault="00744CE8" w:rsidP="00893DB6">
      <w:pPr>
        <w:rPr>
          <w:rFonts w:ascii="Arial" w:hAnsi="Arial" w:cs="Arial"/>
        </w:rPr>
      </w:pPr>
      <w:r w:rsidRPr="00B87611">
        <w:rPr>
          <w:rFonts w:ascii="Arial" w:hAnsi="Arial" w:cs="Arial"/>
        </w:rPr>
        <w:t>REPUBLIKA HRVATSKA</w:t>
      </w:r>
    </w:p>
    <w:p w:rsidR="00744CE8" w:rsidRPr="00B87611" w:rsidRDefault="00744CE8" w:rsidP="00744CE8">
      <w:pPr>
        <w:jc w:val="both"/>
        <w:rPr>
          <w:rFonts w:ascii="Arial" w:hAnsi="Arial" w:cs="Arial"/>
        </w:rPr>
      </w:pPr>
      <w:r w:rsidRPr="00B87611">
        <w:rPr>
          <w:rFonts w:ascii="Arial" w:hAnsi="Arial" w:cs="Arial"/>
        </w:rPr>
        <w:t>ZAGREBAČKA ŽUPANIJA</w:t>
      </w:r>
    </w:p>
    <w:p w:rsidR="00744CE8" w:rsidRPr="00B87611" w:rsidRDefault="00744CE8" w:rsidP="00744CE8">
      <w:pPr>
        <w:jc w:val="both"/>
        <w:rPr>
          <w:rFonts w:ascii="Arial" w:hAnsi="Arial" w:cs="Arial"/>
        </w:rPr>
      </w:pPr>
      <w:r w:rsidRPr="00B87611">
        <w:rPr>
          <w:rFonts w:ascii="Arial" w:hAnsi="Arial" w:cs="Arial"/>
        </w:rPr>
        <w:t>GRAD IVANIĆ-GRAD</w:t>
      </w:r>
    </w:p>
    <w:p w:rsidR="00744CE8" w:rsidRPr="00B87611" w:rsidRDefault="00744CE8" w:rsidP="00744CE8">
      <w:pPr>
        <w:jc w:val="both"/>
        <w:rPr>
          <w:rFonts w:ascii="Arial" w:hAnsi="Arial" w:cs="Arial"/>
        </w:rPr>
      </w:pPr>
      <w:r w:rsidRPr="00B87611">
        <w:rPr>
          <w:rFonts w:ascii="Arial" w:hAnsi="Arial" w:cs="Arial"/>
        </w:rPr>
        <w:t>GRADONAČELNIK</w:t>
      </w:r>
      <w:r>
        <w:rPr>
          <w:rFonts w:ascii="Arial" w:hAnsi="Arial" w:cs="Arial"/>
        </w:rPr>
        <w:t>A</w:t>
      </w:r>
    </w:p>
    <w:p w:rsidR="00744CE8" w:rsidRPr="00B87611" w:rsidRDefault="00744CE8" w:rsidP="00744CE8">
      <w:pPr>
        <w:jc w:val="both"/>
        <w:rPr>
          <w:rFonts w:ascii="Arial" w:hAnsi="Arial" w:cs="Arial"/>
        </w:rPr>
      </w:pPr>
    </w:p>
    <w:p w:rsidR="00744CE8" w:rsidRPr="00417C8A" w:rsidRDefault="00744CE8" w:rsidP="00744CE8">
      <w:pPr>
        <w:jc w:val="both"/>
        <w:rPr>
          <w:rFonts w:ascii="Arial" w:eastAsia="Calibri" w:hAnsi="Arial" w:cs="Arial"/>
        </w:rPr>
      </w:pPr>
      <w:r w:rsidRPr="00417C8A">
        <w:rPr>
          <w:rFonts w:ascii="Arial" w:eastAsia="Calibri" w:hAnsi="Arial" w:cs="Arial"/>
        </w:rPr>
        <w:t xml:space="preserve">KLASA: 022-01/20-01/3     </w:t>
      </w:r>
    </w:p>
    <w:p w:rsidR="00744CE8" w:rsidRPr="00417C8A" w:rsidRDefault="00744CE8" w:rsidP="00744CE8">
      <w:pPr>
        <w:jc w:val="both"/>
        <w:rPr>
          <w:rFonts w:ascii="Arial" w:eastAsia="Calibri" w:hAnsi="Arial" w:cs="Arial"/>
        </w:rPr>
      </w:pPr>
      <w:r w:rsidRPr="00417C8A">
        <w:rPr>
          <w:rFonts w:ascii="Arial" w:eastAsia="Calibri" w:hAnsi="Arial" w:cs="Arial"/>
        </w:rPr>
        <w:t>URBROJ:</w:t>
      </w:r>
      <w:r>
        <w:rPr>
          <w:rFonts w:ascii="Arial" w:eastAsia="Calibri" w:hAnsi="Arial" w:cs="Arial"/>
        </w:rPr>
        <w:t>238/10-01-01/2-20-</w:t>
      </w:r>
      <w:r w:rsidR="00B923EE">
        <w:rPr>
          <w:rFonts w:ascii="Arial" w:eastAsia="Calibri" w:hAnsi="Arial" w:cs="Arial"/>
        </w:rPr>
        <w:t>14</w:t>
      </w:r>
      <w:r w:rsidRPr="00417C8A">
        <w:rPr>
          <w:rFonts w:ascii="Arial" w:eastAsia="Calibri" w:hAnsi="Arial" w:cs="Arial"/>
        </w:rPr>
        <w:t xml:space="preserve">   </w:t>
      </w:r>
    </w:p>
    <w:p w:rsidR="00744CE8" w:rsidRPr="00417C8A" w:rsidRDefault="00744CE8" w:rsidP="00744CE8">
      <w:pPr>
        <w:jc w:val="both"/>
        <w:rPr>
          <w:rFonts w:ascii="Arial" w:eastAsia="Calibri" w:hAnsi="Arial" w:cs="Arial"/>
        </w:rPr>
      </w:pPr>
      <w:r w:rsidRPr="00417C8A">
        <w:rPr>
          <w:rFonts w:ascii="Arial" w:eastAsia="Calibri" w:hAnsi="Arial" w:cs="Arial"/>
        </w:rPr>
        <w:t>Ivanić-Grad, 23. ožujka 2020.</w:t>
      </w:r>
    </w:p>
    <w:p w:rsidR="00744CE8" w:rsidRPr="00B87611" w:rsidRDefault="00744CE8" w:rsidP="00744CE8">
      <w:pPr>
        <w:spacing w:after="200" w:line="276" w:lineRule="auto"/>
        <w:contextualSpacing/>
        <w:jc w:val="right"/>
        <w:rPr>
          <w:rFonts w:ascii="Arial" w:hAnsi="Arial" w:cs="Arial"/>
        </w:rPr>
      </w:pPr>
      <w:r w:rsidRPr="00B87611">
        <w:rPr>
          <w:rFonts w:ascii="Arial" w:hAnsi="Arial" w:cs="Arial"/>
        </w:rPr>
        <w:t xml:space="preserve">     </w:t>
      </w:r>
    </w:p>
    <w:p w:rsidR="00744CE8" w:rsidRPr="008B457D" w:rsidRDefault="00744CE8" w:rsidP="00744CE8">
      <w:pPr>
        <w:spacing w:after="200" w:line="276" w:lineRule="auto"/>
        <w:contextualSpacing/>
        <w:jc w:val="right"/>
        <w:rPr>
          <w:rFonts w:ascii="Arial" w:hAnsi="Arial" w:cs="Arial"/>
          <w:b/>
        </w:rPr>
      </w:pPr>
      <w:r w:rsidRPr="008B457D">
        <w:rPr>
          <w:rFonts w:ascii="Arial" w:hAnsi="Arial" w:cs="Arial"/>
          <w:b/>
        </w:rPr>
        <w:t>GRADSKO VIJEĆE GRADA IVANIĆ-GRADA</w:t>
      </w:r>
    </w:p>
    <w:p w:rsidR="00744CE8" w:rsidRPr="008B457D" w:rsidRDefault="00744CE8" w:rsidP="00744CE8">
      <w:pPr>
        <w:spacing w:after="200" w:line="276" w:lineRule="auto"/>
        <w:jc w:val="right"/>
        <w:rPr>
          <w:rFonts w:ascii="Arial" w:hAnsi="Arial" w:cs="Arial"/>
          <w:b/>
        </w:rPr>
      </w:pPr>
      <w:r>
        <w:rPr>
          <w:rFonts w:ascii="Arial" w:hAnsi="Arial" w:cs="Arial"/>
          <w:b/>
        </w:rPr>
        <w:t>n/r Željko Pongrac, predsjednik</w:t>
      </w:r>
    </w:p>
    <w:p w:rsidR="00744CE8" w:rsidRDefault="00744CE8" w:rsidP="00744CE8">
      <w:pPr>
        <w:pStyle w:val="Bezproreda"/>
      </w:pPr>
    </w:p>
    <w:p w:rsidR="00744CE8" w:rsidRPr="006147F5" w:rsidRDefault="00744CE8" w:rsidP="00744CE8">
      <w:pPr>
        <w:spacing w:after="200" w:line="276" w:lineRule="auto"/>
        <w:jc w:val="both"/>
        <w:rPr>
          <w:rFonts w:ascii="Arial" w:eastAsia="Calibri" w:hAnsi="Arial" w:cs="Arial"/>
        </w:rPr>
      </w:pPr>
      <w:r>
        <w:rPr>
          <w:rFonts w:ascii="Arial" w:hAnsi="Arial" w:cs="Arial"/>
        </w:rPr>
        <w:t xml:space="preserve">PREDMET: </w:t>
      </w:r>
      <w:r w:rsidRPr="006147F5">
        <w:rPr>
          <w:rFonts w:ascii="Arial" w:hAnsi="Arial" w:cs="Arial"/>
        </w:rPr>
        <w:t xml:space="preserve">Prijedlog </w:t>
      </w:r>
      <w:r>
        <w:rPr>
          <w:rFonts w:ascii="Arial" w:hAnsi="Arial" w:cs="Arial"/>
        </w:rPr>
        <w:t>Programa potpora poljoprivredi na području Grada Ivanić-Grada za 2020. godinu</w:t>
      </w:r>
    </w:p>
    <w:p w:rsidR="00744CE8" w:rsidRPr="006147F5" w:rsidRDefault="00744CE8" w:rsidP="00744CE8">
      <w:pPr>
        <w:pStyle w:val="Bezproreda"/>
      </w:pPr>
    </w:p>
    <w:p w:rsidR="00744CE8" w:rsidRPr="006147F5" w:rsidRDefault="00744CE8" w:rsidP="00744CE8">
      <w:pPr>
        <w:spacing w:after="200" w:line="276" w:lineRule="auto"/>
        <w:jc w:val="both"/>
        <w:rPr>
          <w:rFonts w:ascii="Arial" w:hAnsi="Arial" w:cs="Arial"/>
        </w:rPr>
      </w:pPr>
      <w:r w:rsidRPr="006147F5">
        <w:rPr>
          <w:rFonts w:ascii="Arial" w:hAnsi="Arial" w:cs="Arial"/>
        </w:rPr>
        <w:t xml:space="preserve">     Poštovani,</w:t>
      </w:r>
    </w:p>
    <w:p w:rsidR="00744CE8" w:rsidRPr="006147F5" w:rsidRDefault="00744CE8" w:rsidP="00744CE8">
      <w:pPr>
        <w:spacing w:after="200" w:line="276" w:lineRule="auto"/>
        <w:jc w:val="both"/>
        <w:rPr>
          <w:rFonts w:ascii="Arial" w:hAnsi="Arial" w:cs="Arial"/>
        </w:rPr>
      </w:pPr>
      <w:r w:rsidRPr="006147F5">
        <w:rPr>
          <w:rFonts w:ascii="Arial" w:hAnsi="Arial" w:cs="Arial"/>
        </w:rPr>
        <w:t>temeljem članka 55. Statuta Grada Ivanić-Grada (Službeni glasnik Grada Ivanić-Grada, broj 02/14 i 01/18), gradonačelnik Grada Ivanić-Grada utvrdio je prijedlog</w:t>
      </w:r>
    </w:p>
    <w:p w:rsidR="00744CE8" w:rsidRDefault="00744CE8" w:rsidP="00744CE8">
      <w:pPr>
        <w:jc w:val="center"/>
        <w:rPr>
          <w:rFonts w:ascii="Arial" w:hAnsi="Arial" w:cs="Arial"/>
          <w:b/>
        </w:rPr>
      </w:pPr>
    </w:p>
    <w:p w:rsidR="00744CE8" w:rsidRPr="00F1346A" w:rsidRDefault="00744CE8" w:rsidP="00744CE8">
      <w:pPr>
        <w:jc w:val="center"/>
        <w:rPr>
          <w:rFonts w:ascii="Arial" w:hAnsi="Arial" w:cs="Arial"/>
          <w:b/>
        </w:rPr>
      </w:pPr>
      <w:r w:rsidRPr="00F1346A">
        <w:rPr>
          <w:rFonts w:ascii="Arial" w:hAnsi="Arial" w:cs="Arial"/>
          <w:b/>
        </w:rPr>
        <w:t>PROGRAM</w:t>
      </w:r>
      <w:r>
        <w:rPr>
          <w:rFonts w:ascii="Arial" w:hAnsi="Arial" w:cs="Arial"/>
          <w:b/>
        </w:rPr>
        <w:t>A</w:t>
      </w:r>
      <w:r w:rsidRPr="00F1346A">
        <w:rPr>
          <w:rFonts w:ascii="Arial" w:hAnsi="Arial" w:cs="Arial"/>
          <w:b/>
        </w:rPr>
        <w:t xml:space="preserve"> POTPORA POLJOPRIVREDI NA PODRUČJU </w:t>
      </w:r>
    </w:p>
    <w:p w:rsidR="00744CE8" w:rsidRPr="00F1346A" w:rsidRDefault="00744CE8" w:rsidP="00744CE8">
      <w:pPr>
        <w:jc w:val="center"/>
        <w:rPr>
          <w:rFonts w:ascii="Arial" w:hAnsi="Arial" w:cs="Arial"/>
          <w:b/>
        </w:rPr>
      </w:pPr>
      <w:r w:rsidRPr="00F1346A">
        <w:rPr>
          <w:rFonts w:ascii="Arial" w:hAnsi="Arial" w:cs="Arial"/>
          <w:b/>
        </w:rPr>
        <w:t>GRADA IVANIĆ-GRADA ZA 2020. GODINU</w:t>
      </w:r>
    </w:p>
    <w:p w:rsidR="00744CE8" w:rsidRPr="00B87611" w:rsidRDefault="00744CE8" w:rsidP="00744CE8">
      <w:pPr>
        <w:rPr>
          <w:rFonts w:ascii="Calibri" w:hAnsi="Calibri"/>
        </w:rPr>
      </w:pPr>
    </w:p>
    <w:p w:rsidR="00744CE8" w:rsidRPr="00B87611" w:rsidRDefault="00744CE8" w:rsidP="00744CE8">
      <w:pPr>
        <w:jc w:val="both"/>
        <w:rPr>
          <w:rFonts w:ascii="Arial" w:hAnsi="Arial" w:cs="Arial"/>
        </w:rPr>
      </w:pPr>
    </w:p>
    <w:p w:rsidR="00744CE8" w:rsidRPr="00B87611" w:rsidRDefault="00744CE8" w:rsidP="00744CE8">
      <w:pPr>
        <w:jc w:val="both"/>
        <w:rPr>
          <w:rFonts w:ascii="Arial" w:hAnsi="Arial" w:cs="Arial"/>
        </w:rPr>
      </w:pPr>
      <w:r w:rsidRPr="00B87611">
        <w:rPr>
          <w:rFonts w:ascii="Arial" w:hAnsi="Arial" w:cs="Arial"/>
        </w:rPr>
        <w:t>Predlaže se predsjedniku Gradskog vijeća da prethodno navedeni prijedlog po potrebi dostavi nadležnom radnom tijelu Gradskog vijeća Grada Ivanić-Grada kako bi isto dalo svoje mišljenje, odnosno iznijelo određeni prijedlog.</w:t>
      </w:r>
    </w:p>
    <w:p w:rsidR="00744CE8" w:rsidRPr="00B87611" w:rsidRDefault="00744CE8" w:rsidP="00744CE8">
      <w:pPr>
        <w:rPr>
          <w:rFonts w:ascii="Arial" w:hAnsi="Arial" w:cs="Arial"/>
        </w:rPr>
      </w:pPr>
    </w:p>
    <w:p w:rsidR="00744CE8" w:rsidRPr="00B87611" w:rsidRDefault="00744CE8" w:rsidP="00744CE8">
      <w:pPr>
        <w:jc w:val="both"/>
        <w:rPr>
          <w:rFonts w:ascii="Arial" w:hAnsi="Arial" w:cs="Arial"/>
        </w:rPr>
      </w:pPr>
      <w:r>
        <w:rPr>
          <w:rFonts w:ascii="Arial" w:hAnsi="Arial" w:cs="Arial"/>
        </w:rPr>
        <w:t>Za izvjestiteljicu</w:t>
      </w:r>
      <w:r w:rsidRPr="00B87611">
        <w:rPr>
          <w:rFonts w:ascii="Arial" w:hAnsi="Arial" w:cs="Arial"/>
        </w:rPr>
        <w:t xml:space="preserve"> na sjednici Gradskog vijeća određuje</w:t>
      </w:r>
      <w:r w:rsidRPr="00B87611">
        <w:rPr>
          <w:rFonts w:ascii="Arial" w:hAnsi="Arial" w:cs="Arial"/>
          <w:b/>
        </w:rPr>
        <w:t xml:space="preserve"> </w:t>
      </w:r>
      <w:r>
        <w:rPr>
          <w:rFonts w:ascii="Arial" w:hAnsi="Arial" w:cs="Arial"/>
        </w:rPr>
        <w:t>se Anita Sušac, Voditeljica odsjeka za poljoprivredu.</w:t>
      </w:r>
    </w:p>
    <w:p w:rsidR="00744CE8" w:rsidRPr="00B87611" w:rsidRDefault="00744CE8" w:rsidP="00744CE8">
      <w:pPr>
        <w:spacing w:after="200" w:line="276" w:lineRule="auto"/>
        <w:ind w:firstLine="708"/>
        <w:jc w:val="both"/>
        <w:rPr>
          <w:rFonts w:ascii="Arial" w:hAnsi="Arial" w:cs="Arial"/>
        </w:rPr>
      </w:pPr>
    </w:p>
    <w:p w:rsidR="00744CE8" w:rsidRDefault="00744CE8" w:rsidP="00744CE8">
      <w:pPr>
        <w:spacing w:after="200" w:line="276" w:lineRule="auto"/>
        <w:jc w:val="both"/>
        <w:rPr>
          <w:rFonts w:ascii="Arial" w:hAnsi="Arial" w:cs="Arial"/>
        </w:rPr>
      </w:pPr>
      <w:r>
        <w:rPr>
          <w:rFonts w:ascii="Arial" w:hAnsi="Arial" w:cs="Arial"/>
        </w:rPr>
        <w:t xml:space="preserve">     </w:t>
      </w:r>
      <w:r w:rsidRPr="00B87611">
        <w:rPr>
          <w:rFonts w:ascii="Arial" w:hAnsi="Arial" w:cs="Arial"/>
        </w:rPr>
        <w:t>S poštovanjem,</w:t>
      </w:r>
    </w:p>
    <w:p w:rsidR="00744CE8" w:rsidRPr="00B87611" w:rsidRDefault="00744CE8" w:rsidP="00744CE8">
      <w:pPr>
        <w:spacing w:after="200" w:line="276" w:lineRule="auto"/>
        <w:jc w:val="right"/>
        <w:rPr>
          <w:rFonts w:ascii="Arial" w:hAnsi="Arial" w:cs="Arial"/>
        </w:rPr>
      </w:pPr>
      <w:r w:rsidRPr="00B87611">
        <w:rPr>
          <w:rFonts w:ascii="Arial" w:hAnsi="Arial" w:cs="Arial"/>
        </w:rPr>
        <w:t>GRADONAČELNIK:</w:t>
      </w:r>
    </w:p>
    <w:p w:rsidR="00744CE8" w:rsidRDefault="00744CE8" w:rsidP="00744CE8">
      <w:pPr>
        <w:spacing w:after="200" w:line="276" w:lineRule="auto"/>
        <w:jc w:val="right"/>
        <w:rPr>
          <w:rFonts w:ascii="Calibri" w:hAnsi="Calibri"/>
          <w:sz w:val="28"/>
          <w:szCs w:val="28"/>
        </w:rPr>
      </w:pPr>
      <w:r w:rsidRPr="00B87611">
        <w:rPr>
          <w:rFonts w:ascii="Arial" w:hAnsi="Arial" w:cs="Arial"/>
        </w:rPr>
        <w:t xml:space="preserve">Javor Bojan Leš, </w:t>
      </w:r>
      <w:proofErr w:type="spellStart"/>
      <w:r w:rsidRPr="00B87611">
        <w:rPr>
          <w:rFonts w:ascii="Arial" w:hAnsi="Arial" w:cs="Arial"/>
        </w:rPr>
        <w:t>dr.vet.med</w:t>
      </w:r>
      <w:proofErr w:type="spellEnd"/>
      <w:r w:rsidRPr="00B87611">
        <w:rPr>
          <w:rFonts w:ascii="Arial" w:hAnsi="Arial" w:cs="Arial"/>
        </w:rPr>
        <w:t>.</w:t>
      </w:r>
    </w:p>
    <w:p w:rsidR="00744CE8" w:rsidRDefault="00744CE8" w:rsidP="00744CE8">
      <w:pPr>
        <w:spacing w:after="200" w:line="276" w:lineRule="auto"/>
        <w:jc w:val="both"/>
        <w:rPr>
          <w:rFonts w:ascii="Arial" w:hAnsi="Arial" w:cs="Arial"/>
        </w:rPr>
      </w:pPr>
    </w:p>
    <w:p w:rsidR="00744CE8" w:rsidRDefault="00744CE8" w:rsidP="00F1346A">
      <w:pPr>
        <w:spacing w:after="200" w:line="276" w:lineRule="auto"/>
        <w:jc w:val="both"/>
        <w:rPr>
          <w:rFonts w:ascii="Arial" w:hAnsi="Arial" w:cs="Arial"/>
        </w:rPr>
      </w:pPr>
    </w:p>
    <w:p w:rsidR="00744CE8" w:rsidRDefault="00744CE8" w:rsidP="00F1346A">
      <w:pPr>
        <w:spacing w:after="200" w:line="276" w:lineRule="auto"/>
        <w:jc w:val="both"/>
        <w:rPr>
          <w:rFonts w:ascii="Arial" w:hAnsi="Arial" w:cs="Arial"/>
        </w:rPr>
      </w:pPr>
    </w:p>
    <w:p w:rsidR="00401261" w:rsidRPr="00F1346A" w:rsidRDefault="00401261" w:rsidP="00F1346A">
      <w:pPr>
        <w:spacing w:after="200" w:line="276" w:lineRule="auto"/>
        <w:jc w:val="both"/>
        <w:rPr>
          <w:rFonts w:ascii="Arial" w:eastAsia="Calibri" w:hAnsi="Arial" w:cs="Arial"/>
        </w:rPr>
      </w:pPr>
      <w:r w:rsidRPr="00F1346A">
        <w:rPr>
          <w:rFonts w:ascii="Arial" w:hAnsi="Arial" w:cs="Arial"/>
        </w:rPr>
        <w:lastRenderedPageBreak/>
        <w:t xml:space="preserve">Na temelju članka 36. Zakona o poljoprivredi („Narodne novine“ br. 118/18 i  </w:t>
      </w:r>
      <w:r w:rsidRPr="00F1346A">
        <w:rPr>
          <w:rFonts w:ascii="Arial" w:eastAsia="Calibri" w:hAnsi="Arial" w:cs="Arial"/>
        </w:rPr>
        <w:t>članka 35. Statuta Grada Ivanić-Grada  (Službeni glasnik Grada Ivanić-Grada, broj 02/14, 01/18), Gradsko vijeće Grada Ivanić-Grada na svojoj __. sjednici održanoj dana ________ 2020. godine donijelo je</w:t>
      </w:r>
    </w:p>
    <w:p w:rsidR="00F1346A" w:rsidRPr="00F1346A" w:rsidRDefault="00401261" w:rsidP="00004B8D">
      <w:pPr>
        <w:jc w:val="center"/>
        <w:rPr>
          <w:rFonts w:ascii="Arial" w:hAnsi="Arial" w:cs="Arial"/>
          <w:b/>
        </w:rPr>
      </w:pPr>
      <w:r w:rsidRPr="00F1346A">
        <w:rPr>
          <w:rFonts w:ascii="Arial" w:hAnsi="Arial" w:cs="Arial"/>
          <w:b/>
        </w:rPr>
        <w:t xml:space="preserve">PROGRAM POTPORA POLJOPRIVREDI NA PODRUČJU </w:t>
      </w:r>
    </w:p>
    <w:p w:rsidR="00401261" w:rsidRPr="00F1346A" w:rsidRDefault="00401261" w:rsidP="00F1346A">
      <w:pPr>
        <w:jc w:val="center"/>
        <w:rPr>
          <w:rFonts w:ascii="Arial" w:hAnsi="Arial" w:cs="Arial"/>
          <w:b/>
        </w:rPr>
      </w:pPr>
      <w:r w:rsidRPr="00F1346A">
        <w:rPr>
          <w:rFonts w:ascii="Arial" w:hAnsi="Arial" w:cs="Arial"/>
          <w:b/>
        </w:rPr>
        <w:t>GRADA IVANIĆ-GRADA</w:t>
      </w:r>
      <w:r w:rsidR="00F1346A" w:rsidRPr="00F1346A">
        <w:rPr>
          <w:rFonts w:ascii="Arial" w:hAnsi="Arial" w:cs="Arial"/>
          <w:b/>
        </w:rPr>
        <w:t xml:space="preserve"> </w:t>
      </w:r>
      <w:r w:rsidR="0048038B" w:rsidRPr="00F1346A">
        <w:rPr>
          <w:rFonts w:ascii="Arial" w:hAnsi="Arial" w:cs="Arial"/>
          <w:b/>
        </w:rPr>
        <w:t>ZA 2020</w:t>
      </w:r>
      <w:r w:rsidRPr="00F1346A">
        <w:rPr>
          <w:rFonts w:ascii="Arial" w:hAnsi="Arial" w:cs="Arial"/>
          <w:b/>
        </w:rPr>
        <w:t>. GODINU</w:t>
      </w:r>
    </w:p>
    <w:p w:rsidR="00401261" w:rsidRPr="00F1346A" w:rsidRDefault="00401261" w:rsidP="008A7557">
      <w:pPr>
        <w:jc w:val="both"/>
        <w:rPr>
          <w:rFonts w:ascii="Arial" w:hAnsi="Arial" w:cs="Arial"/>
        </w:rPr>
      </w:pPr>
    </w:p>
    <w:p w:rsidR="00401261" w:rsidRPr="00F1346A" w:rsidRDefault="00401261" w:rsidP="008A7557">
      <w:pPr>
        <w:jc w:val="both"/>
        <w:rPr>
          <w:rFonts w:ascii="Arial" w:hAnsi="Arial" w:cs="Arial"/>
        </w:rPr>
      </w:pPr>
    </w:p>
    <w:p w:rsidR="00401261" w:rsidRPr="00F1346A" w:rsidRDefault="00401261" w:rsidP="008A7557">
      <w:pPr>
        <w:jc w:val="both"/>
        <w:rPr>
          <w:rFonts w:ascii="Arial" w:hAnsi="Arial" w:cs="Arial"/>
        </w:rPr>
      </w:pPr>
      <w:r w:rsidRPr="00F1346A">
        <w:rPr>
          <w:rFonts w:ascii="Arial" w:hAnsi="Arial" w:cs="Arial"/>
        </w:rPr>
        <w:t>I.</w:t>
      </w:r>
      <w:r w:rsidRPr="00F1346A">
        <w:rPr>
          <w:rFonts w:ascii="Arial" w:hAnsi="Arial" w:cs="Arial"/>
        </w:rPr>
        <w:tab/>
        <w:t>OPĆI UVJETI</w:t>
      </w:r>
    </w:p>
    <w:p w:rsidR="00401261" w:rsidRPr="00F1346A" w:rsidRDefault="00401261" w:rsidP="008A7557">
      <w:pPr>
        <w:jc w:val="center"/>
        <w:rPr>
          <w:rFonts w:ascii="Arial" w:hAnsi="Arial" w:cs="Arial"/>
        </w:rPr>
      </w:pPr>
      <w:r w:rsidRPr="00F1346A">
        <w:rPr>
          <w:rFonts w:ascii="Arial" w:hAnsi="Arial" w:cs="Arial"/>
        </w:rPr>
        <w:t>Članak 1.</w:t>
      </w:r>
    </w:p>
    <w:p w:rsidR="00401261" w:rsidRPr="00F1346A" w:rsidRDefault="00401261" w:rsidP="008A7557">
      <w:pPr>
        <w:jc w:val="both"/>
        <w:rPr>
          <w:rFonts w:ascii="Arial" w:hAnsi="Arial" w:cs="Arial"/>
        </w:rPr>
      </w:pPr>
    </w:p>
    <w:p w:rsidR="00401261" w:rsidRPr="00F1346A" w:rsidRDefault="00401261" w:rsidP="008A7557">
      <w:pPr>
        <w:jc w:val="both"/>
        <w:rPr>
          <w:rFonts w:ascii="Arial" w:hAnsi="Arial" w:cs="Arial"/>
        </w:rPr>
      </w:pPr>
      <w:r w:rsidRPr="00F1346A">
        <w:rPr>
          <w:rFonts w:ascii="Arial" w:hAnsi="Arial" w:cs="Arial"/>
        </w:rPr>
        <w:tab/>
        <w:t>Ovim Programom utvrđuju se aktivnosti u poljoprivredi za koje će Grad Ivanić-Grad u 2020. godini dodjeljivati potpore male vrijednosti te kriteriji i postupak dodjele istih.</w:t>
      </w:r>
    </w:p>
    <w:p w:rsidR="00401261" w:rsidRPr="00F1346A" w:rsidRDefault="00401261" w:rsidP="008A7557">
      <w:pPr>
        <w:jc w:val="both"/>
        <w:rPr>
          <w:rFonts w:ascii="Arial" w:hAnsi="Arial" w:cs="Arial"/>
        </w:rPr>
      </w:pPr>
      <w:r w:rsidRPr="00F1346A">
        <w:rPr>
          <w:rFonts w:ascii="Arial" w:hAnsi="Arial" w:cs="Arial"/>
        </w:rPr>
        <w:t>Potpore podrazumijevaju dodjelu bespovratnih novčanih sredstava iz Proračuna Grada Ivanić-Grada.</w:t>
      </w:r>
    </w:p>
    <w:p w:rsidR="00401261" w:rsidRPr="00F1346A" w:rsidRDefault="00401261" w:rsidP="008A7557">
      <w:pPr>
        <w:jc w:val="both"/>
        <w:rPr>
          <w:rFonts w:ascii="Arial" w:hAnsi="Arial" w:cs="Arial"/>
        </w:rPr>
      </w:pPr>
    </w:p>
    <w:p w:rsidR="004A56F6" w:rsidRPr="00F1346A" w:rsidRDefault="00401261" w:rsidP="008A7557">
      <w:pPr>
        <w:jc w:val="center"/>
        <w:rPr>
          <w:rFonts w:ascii="Arial" w:hAnsi="Arial" w:cs="Arial"/>
        </w:rPr>
      </w:pPr>
      <w:r w:rsidRPr="00F1346A">
        <w:rPr>
          <w:rFonts w:ascii="Arial" w:hAnsi="Arial" w:cs="Arial"/>
        </w:rPr>
        <w:t>Članak 2.</w:t>
      </w:r>
    </w:p>
    <w:p w:rsidR="00401261" w:rsidRPr="00F1346A" w:rsidRDefault="00401261" w:rsidP="008A7557">
      <w:pPr>
        <w:jc w:val="both"/>
        <w:rPr>
          <w:rFonts w:ascii="Arial" w:hAnsi="Arial" w:cs="Arial"/>
        </w:rPr>
      </w:pPr>
      <w:r w:rsidRPr="00F1346A">
        <w:rPr>
          <w:rFonts w:ascii="Arial" w:hAnsi="Arial" w:cs="Arial"/>
        </w:rPr>
        <w:t xml:space="preserve"> </w:t>
      </w:r>
    </w:p>
    <w:p w:rsidR="00401261" w:rsidRPr="00F1346A" w:rsidRDefault="00401261" w:rsidP="008A7557">
      <w:pPr>
        <w:jc w:val="both"/>
        <w:rPr>
          <w:rFonts w:ascii="Arial" w:hAnsi="Arial" w:cs="Arial"/>
        </w:rPr>
      </w:pPr>
      <w:r w:rsidRPr="00F1346A">
        <w:rPr>
          <w:rFonts w:ascii="Arial" w:hAnsi="Arial" w:cs="Arial"/>
        </w:rPr>
        <w:t>Sredstva po ovom Programu dodjeljuju se u obliku:</w:t>
      </w:r>
    </w:p>
    <w:p w:rsidR="00401261" w:rsidRPr="00F1346A" w:rsidRDefault="00004B8D" w:rsidP="008A7557">
      <w:pPr>
        <w:jc w:val="both"/>
        <w:rPr>
          <w:rFonts w:ascii="Arial" w:hAnsi="Arial" w:cs="Arial"/>
        </w:rPr>
      </w:pPr>
      <w:r w:rsidRPr="00F1346A">
        <w:rPr>
          <w:rFonts w:ascii="Arial" w:hAnsi="Arial" w:cs="Arial"/>
        </w:rPr>
        <w:t xml:space="preserve">- </w:t>
      </w:r>
      <w:r w:rsidR="00401261" w:rsidRPr="00F1346A">
        <w:rPr>
          <w:rFonts w:ascii="Arial" w:hAnsi="Arial" w:cs="Arial"/>
        </w:rPr>
        <w:t>državne potpore usklađene s Uredbom Komisije (EU) br. 702/2014 od 25. lipnja 2014. o proglašenju određenih kategorija potpora u sektoru poljoprivrede i šumarstva te u ruralnim područjima spojivima s unutarnjim tržištem u primjeni članaka 107. i 108. Ugovora o funkcioniranju Europske unije (SL L 193, 1.7.2014.) i Uredbom Komisije (EU) br. 2019/289 od 19. veljače 2019 o izmjeni Uredbe (EU) br. 702/2014 o proglašenju određenih kategorija potpora u sektoru poljoprivrede i šumarstva te u ruralnim područjima spojivim s unutarnjim tržištem u primjeni članka 107. i 108. Ugovora o funkcioniranju Europske unije (SL L 48, 20.2.2019.) – u daljnjem tekstu: Uredba 702/2014.;</w:t>
      </w:r>
    </w:p>
    <w:p w:rsidR="00401261" w:rsidRPr="00F1346A" w:rsidRDefault="008A7557" w:rsidP="008A7557">
      <w:pPr>
        <w:jc w:val="both"/>
        <w:rPr>
          <w:rFonts w:ascii="Arial" w:hAnsi="Arial" w:cs="Arial"/>
        </w:rPr>
      </w:pPr>
      <w:r w:rsidRPr="00F1346A">
        <w:rPr>
          <w:rFonts w:ascii="Arial" w:hAnsi="Arial" w:cs="Arial"/>
        </w:rPr>
        <w:t xml:space="preserve">- </w:t>
      </w:r>
      <w:r w:rsidR="00401261" w:rsidRPr="00F1346A">
        <w:rPr>
          <w:rFonts w:ascii="Arial" w:hAnsi="Arial" w:cs="Arial"/>
        </w:rPr>
        <w:t xml:space="preserve">potpore male vrijednosti usklađene sa Uredbom Komisije (EU) br.1407/2013 od 18. prosinca 2013. g. o primjeni članka 107. i 108. Ugovora o funkcioniranju Europske unije na de </w:t>
      </w:r>
      <w:proofErr w:type="spellStart"/>
      <w:r w:rsidR="00401261" w:rsidRPr="00F1346A">
        <w:rPr>
          <w:rFonts w:ascii="Arial" w:hAnsi="Arial" w:cs="Arial"/>
        </w:rPr>
        <w:t>minimis</w:t>
      </w:r>
      <w:proofErr w:type="spellEnd"/>
      <w:r w:rsidR="00401261" w:rsidRPr="00F1346A">
        <w:rPr>
          <w:rFonts w:ascii="Arial" w:hAnsi="Arial" w:cs="Arial"/>
        </w:rPr>
        <w:t xml:space="preserve"> potpore – u daljnjem tekstu: Uredba 1407/2013.</w:t>
      </w:r>
    </w:p>
    <w:p w:rsidR="00401261" w:rsidRPr="00F1346A" w:rsidRDefault="00401261" w:rsidP="008A7557">
      <w:pPr>
        <w:jc w:val="both"/>
        <w:rPr>
          <w:rFonts w:ascii="Arial" w:hAnsi="Arial" w:cs="Arial"/>
        </w:rPr>
      </w:pPr>
    </w:p>
    <w:p w:rsidR="00DD5FE4" w:rsidRDefault="00DD5FE4" w:rsidP="008A7557">
      <w:pPr>
        <w:jc w:val="center"/>
        <w:rPr>
          <w:rFonts w:ascii="Arial" w:hAnsi="Arial" w:cs="Arial"/>
        </w:rPr>
      </w:pPr>
      <w:r w:rsidRPr="00F1346A">
        <w:rPr>
          <w:rFonts w:ascii="Arial" w:hAnsi="Arial" w:cs="Arial"/>
        </w:rPr>
        <w:t>Članak 3.</w:t>
      </w:r>
    </w:p>
    <w:p w:rsidR="00BE172A" w:rsidRDefault="00BE172A" w:rsidP="008A7557">
      <w:pPr>
        <w:jc w:val="center"/>
        <w:rPr>
          <w:rFonts w:ascii="Arial" w:hAnsi="Arial" w:cs="Arial"/>
        </w:rPr>
      </w:pPr>
    </w:p>
    <w:p w:rsidR="00BA0958" w:rsidRDefault="00BA0958" w:rsidP="00BA0958">
      <w:pPr>
        <w:rPr>
          <w:rFonts w:ascii="Arial" w:hAnsi="Arial" w:cs="Arial"/>
        </w:rPr>
      </w:pPr>
      <w:r>
        <w:rPr>
          <w:rFonts w:ascii="Arial" w:hAnsi="Arial" w:cs="Arial"/>
        </w:rPr>
        <w:t>Potpore iz članka 1. Ovog Programa dodjeljivati će se kako slijedi:</w:t>
      </w:r>
    </w:p>
    <w:p w:rsidR="00BA0958" w:rsidRPr="00F1346A" w:rsidRDefault="00BA0958" w:rsidP="008A7557">
      <w:pPr>
        <w:jc w:val="center"/>
        <w:rPr>
          <w:rFonts w:ascii="Arial" w:hAnsi="Arial" w:cs="Arial"/>
        </w:rPr>
      </w:pPr>
    </w:p>
    <w:p w:rsidR="00DD5FE4" w:rsidRPr="00F1346A" w:rsidRDefault="00DD5FE4" w:rsidP="00BE172A">
      <w:pPr>
        <w:jc w:val="center"/>
        <w:rPr>
          <w:rFonts w:ascii="Arial" w:hAnsi="Arial" w:cs="Arial"/>
        </w:rPr>
      </w:pPr>
      <w:r w:rsidRPr="00F1346A">
        <w:rPr>
          <w:rFonts w:ascii="Arial" w:hAnsi="Arial" w:cs="Arial"/>
        </w:rPr>
        <w:t>DIO I</w:t>
      </w:r>
    </w:p>
    <w:p w:rsidR="00DD5FE4" w:rsidRPr="00AC53A4" w:rsidRDefault="00DD5FE4" w:rsidP="008A7557">
      <w:pPr>
        <w:jc w:val="both"/>
        <w:rPr>
          <w:rFonts w:ascii="Arial" w:hAnsi="Arial" w:cs="Arial"/>
          <w:b/>
        </w:rPr>
      </w:pPr>
      <w:r w:rsidRPr="00AC53A4">
        <w:rPr>
          <w:rFonts w:ascii="Arial" w:hAnsi="Arial" w:cs="Arial"/>
          <w:b/>
        </w:rPr>
        <w:t>Sukladno Uredbi br. 702/2014:</w:t>
      </w:r>
    </w:p>
    <w:p w:rsidR="00F07423" w:rsidRPr="00AC53A4" w:rsidRDefault="00F07423" w:rsidP="008A7557">
      <w:pPr>
        <w:jc w:val="both"/>
        <w:rPr>
          <w:rFonts w:ascii="Arial" w:hAnsi="Arial" w:cs="Arial"/>
          <w:b/>
        </w:rPr>
      </w:pPr>
    </w:p>
    <w:p w:rsidR="00DD5FE4" w:rsidRPr="00B27264" w:rsidRDefault="00DD5FE4" w:rsidP="00B27264">
      <w:pPr>
        <w:pStyle w:val="Odlomakpopisa"/>
        <w:numPr>
          <w:ilvl w:val="0"/>
          <w:numId w:val="38"/>
        </w:numPr>
        <w:rPr>
          <w:rFonts w:ascii="Arial" w:hAnsi="Arial" w:cs="Arial"/>
        </w:rPr>
      </w:pPr>
      <w:r w:rsidRPr="00B27264">
        <w:rPr>
          <w:rFonts w:ascii="Arial" w:hAnsi="Arial" w:cs="Arial"/>
        </w:rPr>
        <w:t>Potpore za ulaganja u materijalnu imovinu ili nematerijalnu imovinu na poljoprivrednim      gospodarstvima povezana s primarnom poljoprivrednom proizvodnjom (čl. 14. Uredbe br. 702/2014)</w:t>
      </w:r>
    </w:p>
    <w:p w:rsidR="00DD5FE4" w:rsidRPr="00AC53A4" w:rsidRDefault="00F07423" w:rsidP="00B27264">
      <w:pPr>
        <w:pStyle w:val="Odlomakpopisa"/>
        <w:numPr>
          <w:ilvl w:val="0"/>
          <w:numId w:val="38"/>
        </w:numPr>
        <w:rPr>
          <w:rFonts w:ascii="Arial" w:hAnsi="Arial" w:cs="Arial"/>
        </w:rPr>
      </w:pPr>
      <w:r w:rsidRPr="00AC53A4">
        <w:rPr>
          <w:rFonts w:ascii="Arial" w:hAnsi="Arial" w:cs="Arial"/>
        </w:rPr>
        <w:t>Potpore za plaćanje premije osiguranja (čl. 28</w:t>
      </w:r>
      <w:r w:rsidR="00DD5FE4" w:rsidRPr="00AC53A4">
        <w:rPr>
          <w:rFonts w:ascii="Arial" w:hAnsi="Arial" w:cs="Arial"/>
        </w:rPr>
        <w:t>. Uredbe br. 702/2014)</w:t>
      </w:r>
    </w:p>
    <w:p w:rsidR="00F07423" w:rsidRPr="00AC53A4" w:rsidRDefault="00F07423" w:rsidP="00F07423">
      <w:pPr>
        <w:shd w:val="clear" w:color="auto" w:fill="FFFFFF" w:themeFill="background1"/>
        <w:jc w:val="both"/>
        <w:rPr>
          <w:rFonts w:ascii="Arial" w:hAnsi="Arial" w:cs="Arial"/>
        </w:rPr>
      </w:pPr>
    </w:p>
    <w:p w:rsidR="00DD5FE4" w:rsidRPr="00AC53A4" w:rsidRDefault="00DD5FE4" w:rsidP="00DD5FE4">
      <w:pPr>
        <w:rPr>
          <w:rFonts w:ascii="Arial" w:hAnsi="Arial" w:cs="Arial"/>
        </w:rPr>
      </w:pPr>
    </w:p>
    <w:p w:rsidR="00DD5FE4" w:rsidRPr="00AC53A4" w:rsidRDefault="00DD5FE4" w:rsidP="008A7557">
      <w:pPr>
        <w:jc w:val="center"/>
        <w:rPr>
          <w:rFonts w:ascii="Arial" w:hAnsi="Arial" w:cs="Arial"/>
        </w:rPr>
      </w:pPr>
      <w:r w:rsidRPr="00AC53A4">
        <w:rPr>
          <w:rFonts w:ascii="Arial" w:hAnsi="Arial" w:cs="Arial"/>
        </w:rPr>
        <w:t>DIO II</w:t>
      </w:r>
    </w:p>
    <w:p w:rsidR="00DD5FE4" w:rsidRDefault="00DD5FE4" w:rsidP="00DD5FE4">
      <w:pPr>
        <w:rPr>
          <w:rFonts w:ascii="Arial" w:hAnsi="Arial" w:cs="Arial"/>
          <w:b/>
        </w:rPr>
      </w:pPr>
      <w:r w:rsidRPr="00AC53A4">
        <w:rPr>
          <w:rFonts w:ascii="Arial" w:hAnsi="Arial" w:cs="Arial"/>
          <w:b/>
        </w:rPr>
        <w:t>Sukladno Uredbi 1407/2013:</w:t>
      </w:r>
    </w:p>
    <w:p w:rsidR="00DA6682" w:rsidRPr="00AC53A4" w:rsidRDefault="00DA6682" w:rsidP="00DD5FE4">
      <w:pPr>
        <w:rPr>
          <w:rFonts w:ascii="Arial" w:hAnsi="Arial" w:cs="Arial"/>
          <w:b/>
        </w:rPr>
      </w:pPr>
    </w:p>
    <w:p w:rsidR="00F3142B" w:rsidRPr="00AC53A4" w:rsidRDefault="00F3142B" w:rsidP="00AC53A4">
      <w:pPr>
        <w:pStyle w:val="Odlomakpopisa"/>
        <w:numPr>
          <w:ilvl w:val="0"/>
          <w:numId w:val="38"/>
        </w:numPr>
        <w:rPr>
          <w:rFonts w:ascii="Arial" w:hAnsi="Arial" w:cs="Arial"/>
        </w:rPr>
      </w:pPr>
      <w:r w:rsidRPr="00AC53A4">
        <w:rPr>
          <w:rFonts w:ascii="Arial" w:hAnsi="Arial" w:cs="Arial"/>
        </w:rPr>
        <w:t>Edukacija i stručno osposobljavanje</w:t>
      </w:r>
    </w:p>
    <w:p w:rsidR="004A31ED" w:rsidRPr="00AC53A4" w:rsidRDefault="00F3142B" w:rsidP="00AC53A4">
      <w:pPr>
        <w:pStyle w:val="Odlomakpopisa"/>
        <w:numPr>
          <w:ilvl w:val="0"/>
          <w:numId w:val="38"/>
        </w:numPr>
        <w:rPr>
          <w:rFonts w:ascii="Arial" w:hAnsi="Arial" w:cs="Arial"/>
        </w:rPr>
      </w:pPr>
      <w:r w:rsidRPr="00AC53A4">
        <w:rPr>
          <w:rFonts w:ascii="Arial" w:hAnsi="Arial" w:cs="Arial"/>
        </w:rPr>
        <w:t>Potpora za razvoj proizvodnje i marketing proizvoda</w:t>
      </w:r>
      <w:r w:rsidR="006815F1" w:rsidRPr="00AC53A4">
        <w:rPr>
          <w:rFonts w:ascii="Arial" w:hAnsi="Arial" w:cs="Arial"/>
        </w:rPr>
        <w:t xml:space="preserve"> </w:t>
      </w:r>
    </w:p>
    <w:p w:rsidR="00BA0958" w:rsidRPr="00BE172A" w:rsidRDefault="00F3142B" w:rsidP="00BA0958">
      <w:pPr>
        <w:pStyle w:val="Odlomakpopisa"/>
        <w:numPr>
          <w:ilvl w:val="0"/>
          <w:numId w:val="38"/>
        </w:numPr>
        <w:rPr>
          <w:rFonts w:ascii="Arial" w:hAnsi="Arial" w:cs="Arial"/>
        </w:rPr>
      </w:pPr>
      <w:r w:rsidRPr="00AC53A4">
        <w:rPr>
          <w:rFonts w:ascii="Arial" w:hAnsi="Arial" w:cs="Arial"/>
        </w:rPr>
        <w:t>Potpora za prijavu dokumentacije za nacionalne i međunarodne fond</w:t>
      </w:r>
      <w:r w:rsidR="006815F1" w:rsidRPr="00AC53A4">
        <w:rPr>
          <w:rFonts w:ascii="Arial" w:hAnsi="Arial" w:cs="Arial"/>
        </w:rPr>
        <w:t>o</w:t>
      </w:r>
      <w:r w:rsidR="00DA6682">
        <w:rPr>
          <w:rFonts w:ascii="Arial" w:hAnsi="Arial" w:cs="Arial"/>
        </w:rPr>
        <w:t>va</w:t>
      </w:r>
    </w:p>
    <w:p w:rsidR="00BA0958" w:rsidRDefault="00BA0958" w:rsidP="00BA0958">
      <w:pPr>
        <w:rPr>
          <w:rFonts w:ascii="Arial" w:hAnsi="Arial" w:cs="Arial"/>
        </w:rPr>
      </w:pPr>
    </w:p>
    <w:p w:rsidR="00BA0958" w:rsidRPr="00B75868" w:rsidRDefault="00BA0958" w:rsidP="00BA0958">
      <w:pPr>
        <w:jc w:val="both"/>
        <w:rPr>
          <w:rFonts w:ascii="Arial" w:hAnsi="Arial" w:cs="Arial"/>
        </w:rPr>
      </w:pPr>
      <w:r w:rsidRPr="00B75868">
        <w:rPr>
          <w:rStyle w:val="fontstyle01"/>
          <w:sz w:val="24"/>
          <w:szCs w:val="24"/>
        </w:rPr>
        <w:t>Potpore iz član</w:t>
      </w:r>
      <w:r w:rsidR="00FA3B95">
        <w:rPr>
          <w:rStyle w:val="fontstyle01"/>
          <w:sz w:val="24"/>
          <w:szCs w:val="24"/>
        </w:rPr>
        <w:t>ka 1. ovog Programa dodjeljivat</w:t>
      </w:r>
      <w:r w:rsidRPr="00B75868">
        <w:rPr>
          <w:rStyle w:val="fontstyle01"/>
          <w:sz w:val="24"/>
          <w:szCs w:val="24"/>
        </w:rPr>
        <w:t xml:space="preserve"> će se za 2020. godinu u iznosu od</w:t>
      </w:r>
      <w:r w:rsidRPr="00B75868">
        <w:rPr>
          <w:rFonts w:ascii="Arial" w:hAnsi="Arial" w:cs="Arial"/>
          <w:color w:val="000000"/>
        </w:rPr>
        <w:br/>
      </w:r>
      <w:r w:rsidR="00516ACD">
        <w:rPr>
          <w:rStyle w:val="fontstyle01"/>
          <w:sz w:val="24"/>
          <w:szCs w:val="24"/>
        </w:rPr>
        <w:t>68</w:t>
      </w:r>
      <w:r w:rsidRPr="00B75868">
        <w:rPr>
          <w:rStyle w:val="fontstyle01"/>
          <w:sz w:val="24"/>
          <w:szCs w:val="24"/>
        </w:rPr>
        <w:t>0.000,00 kuna godišnje i to za mjere kako slijedi:</w:t>
      </w:r>
    </w:p>
    <w:p w:rsidR="00BA0958" w:rsidRDefault="00BA0958" w:rsidP="00BA0958">
      <w:pPr>
        <w:jc w:val="both"/>
        <w:rPr>
          <w:rFonts w:ascii="Arial" w:hAnsi="Arial" w:cs="Arial"/>
        </w:rPr>
      </w:pPr>
    </w:p>
    <w:tbl>
      <w:tblPr>
        <w:tblStyle w:val="Reetkatablice"/>
        <w:tblW w:w="0" w:type="auto"/>
        <w:tblLayout w:type="fixed"/>
        <w:tblLook w:val="04A0" w:firstRow="1" w:lastRow="0" w:firstColumn="1" w:lastColumn="0" w:noHBand="0" w:noVBand="1"/>
      </w:tblPr>
      <w:tblGrid>
        <w:gridCol w:w="1101"/>
        <w:gridCol w:w="6945"/>
        <w:gridCol w:w="1951"/>
      </w:tblGrid>
      <w:tr w:rsidR="00BA0958" w:rsidTr="00E41F99">
        <w:tc>
          <w:tcPr>
            <w:tcW w:w="1101" w:type="dxa"/>
          </w:tcPr>
          <w:p w:rsidR="00BA0958" w:rsidRPr="00CF632A" w:rsidRDefault="00CF632A" w:rsidP="00CF632A">
            <w:pPr>
              <w:jc w:val="center"/>
              <w:rPr>
                <w:rFonts w:ascii="Arial" w:hAnsi="Arial" w:cs="Arial"/>
                <w:b/>
              </w:rPr>
            </w:pPr>
            <w:r>
              <w:rPr>
                <w:rFonts w:ascii="Arial" w:hAnsi="Arial" w:cs="Arial"/>
                <w:b/>
              </w:rPr>
              <w:t>MJERA</w:t>
            </w:r>
          </w:p>
        </w:tc>
        <w:tc>
          <w:tcPr>
            <w:tcW w:w="6945" w:type="dxa"/>
          </w:tcPr>
          <w:p w:rsidR="00BA0958" w:rsidRPr="00E41F99" w:rsidRDefault="00BA0958" w:rsidP="00CF632A">
            <w:pPr>
              <w:jc w:val="center"/>
              <w:rPr>
                <w:rFonts w:ascii="Arial" w:hAnsi="Arial" w:cs="Arial"/>
                <w:b/>
              </w:rPr>
            </w:pPr>
            <w:r w:rsidRPr="00E41F99">
              <w:rPr>
                <w:rFonts w:ascii="Arial" w:hAnsi="Arial" w:cs="Arial"/>
                <w:b/>
              </w:rPr>
              <w:t>NAZIV MJERE</w:t>
            </w:r>
          </w:p>
        </w:tc>
        <w:tc>
          <w:tcPr>
            <w:tcW w:w="1951" w:type="dxa"/>
          </w:tcPr>
          <w:p w:rsidR="00BA0958" w:rsidRPr="00E41F99" w:rsidRDefault="00BA0958" w:rsidP="00E41F99">
            <w:pPr>
              <w:jc w:val="center"/>
              <w:rPr>
                <w:rFonts w:ascii="Arial" w:hAnsi="Arial" w:cs="Arial"/>
                <w:b/>
              </w:rPr>
            </w:pPr>
            <w:r w:rsidRPr="00E41F99">
              <w:rPr>
                <w:rFonts w:ascii="Arial" w:hAnsi="Arial" w:cs="Arial"/>
                <w:b/>
              </w:rPr>
              <w:t>Planirani iznos za 2020. godinu</w:t>
            </w:r>
          </w:p>
        </w:tc>
      </w:tr>
      <w:tr w:rsidR="00E41F99" w:rsidTr="00E41F99">
        <w:tc>
          <w:tcPr>
            <w:tcW w:w="9997" w:type="dxa"/>
            <w:gridSpan w:val="3"/>
          </w:tcPr>
          <w:p w:rsidR="00E41F99" w:rsidRPr="00E41F99" w:rsidRDefault="00E41F99" w:rsidP="00E41F99">
            <w:pPr>
              <w:jc w:val="center"/>
              <w:rPr>
                <w:rFonts w:ascii="Arial" w:hAnsi="Arial" w:cs="Arial"/>
                <w:b/>
              </w:rPr>
            </w:pPr>
            <w:r w:rsidRPr="00E41F99">
              <w:rPr>
                <w:rFonts w:ascii="Arial" w:hAnsi="Arial" w:cs="Arial"/>
                <w:b/>
              </w:rPr>
              <w:t>DIO I. - potpore sukladno Uredbi br. 702/2014</w:t>
            </w:r>
          </w:p>
        </w:tc>
      </w:tr>
      <w:tr w:rsidR="00BA0958" w:rsidTr="00E41F99">
        <w:tc>
          <w:tcPr>
            <w:tcW w:w="9997" w:type="dxa"/>
            <w:gridSpan w:val="3"/>
          </w:tcPr>
          <w:p w:rsidR="00BA0958" w:rsidRPr="00BA0958" w:rsidRDefault="00BA0958" w:rsidP="00392BAA">
            <w:pPr>
              <w:jc w:val="both"/>
              <w:rPr>
                <w:rFonts w:ascii="Arial" w:hAnsi="Arial" w:cs="Arial"/>
              </w:rPr>
            </w:pPr>
            <w:r w:rsidRPr="00BA0958">
              <w:rPr>
                <w:rFonts w:ascii="Arial" w:hAnsi="Arial" w:cs="Arial"/>
              </w:rPr>
              <w:t>1. Potpore za ulaganja u materijalnu imovinu ili nematerijalnu imovinu na poljoprivrednim</w:t>
            </w:r>
          </w:p>
          <w:p w:rsidR="00BA0958" w:rsidRPr="00BA0958" w:rsidRDefault="00BA0958" w:rsidP="00392BAA">
            <w:pPr>
              <w:jc w:val="both"/>
              <w:rPr>
                <w:rFonts w:ascii="Arial" w:hAnsi="Arial" w:cs="Arial"/>
              </w:rPr>
            </w:pPr>
            <w:r w:rsidRPr="00BA0958">
              <w:rPr>
                <w:rFonts w:ascii="Arial" w:hAnsi="Arial" w:cs="Arial"/>
              </w:rPr>
              <w:t>gospodarstvima povezana s primarnom poljoprivrednom proizvodnjom (čl. 14. Uredbe</w:t>
            </w:r>
          </w:p>
          <w:p w:rsidR="00BA0958" w:rsidRDefault="00BA0958" w:rsidP="00392BAA">
            <w:pPr>
              <w:jc w:val="both"/>
              <w:rPr>
                <w:rFonts w:ascii="Arial" w:hAnsi="Arial" w:cs="Arial"/>
              </w:rPr>
            </w:pPr>
            <w:r w:rsidRPr="00BA0958">
              <w:rPr>
                <w:rFonts w:ascii="Arial" w:hAnsi="Arial" w:cs="Arial"/>
              </w:rPr>
              <w:t>br. 702/2014)</w:t>
            </w:r>
          </w:p>
          <w:p w:rsidR="00BA0958" w:rsidRDefault="00BA0958" w:rsidP="00392BAA">
            <w:pPr>
              <w:jc w:val="both"/>
              <w:rPr>
                <w:rFonts w:ascii="Arial" w:hAnsi="Arial" w:cs="Arial"/>
              </w:rPr>
            </w:pPr>
          </w:p>
        </w:tc>
      </w:tr>
      <w:tr w:rsidR="00BA0958" w:rsidTr="00E41F99">
        <w:tc>
          <w:tcPr>
            <w:tcW w:w="1101" w:type="dxa"/>
          </w:tcPr>
          <w:p w:rsidR="00BA0958" w:rsidRDefault="00BA0958" w:rsidP="00392BAA">
            <w:pPr>
              <w:jc w:val="both"/>
              <w:rPr>
                <w:rFonts w:ascii="Arial" w:hAnsi="Arial" w:cs="Arial"/>
              </w:rPr>
            </w:pPr>
            <w:r>
              <w:rPr>
                <w:rFonts w:ascii="Arial" w:hAnsi="Arial" w:cs="Arial"/>
              </w:rPr>
              <w:t>1.1.</w:t>
            </w:r>
          </w:p>
        </w:tc>
        <w:tc>
          <w:tcPr>
            <w:tcW w:w="6945" w:type="dxa"/>
          </w:tcPr>
          <w:p w:rsidR="00BA0958" w:rsidRDefault="00BA0958" w:rsidP="00392BAA">
            <w:pPr>
              <w:jc w:val="both"/>
              <w:rPr>
                <w:rFonts w:ascii="Arial" w:hAnsi="Arial" w:cs="Arial"/>
              </w:rPr>
            </w:pPr>
            <w:r>
              <w:rPr>
                <w:rFonts w:ascii="Arial" w:hAnsi="Arial" w:cs="Arial"/>
              </w:rPr>
              <w:t>Kupnja višegodišnjeg certificiranog sadnog materijala</w:t>
            </w:r>
          </w:p>
        </w:tc>
        <w:tc>
          <w:tcPr>
            <w:tcW w:w="1951" w:type="dxa"/>
          </w:tcPr>
          <w:p w:rsidR="00BA0958" w:rsidRDefault="003A058A" w:rsidP="00392BAA">
            <w:pPr>
              <w:jc w:val="both"/>
              <w:rPr>
                <w:rFonts w:ascii="Arial" w:hAnsi="Arial" w:cs="Arial"/>
              </w:rPr>
            </w:pPr>
            <w:r>
              <w:rPr>
                <w:rFonts w:ascii="Arial" w:hAnsi="Arial" w:cs="Arial"/>
              </w:rPr>
              <w:t>50.000,00</w:t>
            </w:r>
          </w:p>
        </w:tc>
      </w:tr>
      <w:tr w:rsidR="00BA0958" w:rsidTr="00E41F99">
        <w:tc>
          <w:tcPr>
            <w:tcW w:w="1101" w:type="dxa"/>
          </w:tcPr>
          <w:p w:rsidR="00BA0958" w:rsidRDefault="00BA0958" w:rsidP="00392BAA">
            <w:pPr>
              <w:jc w:val="both"/>
              <w:rPr>
                <w:rFonts w:ascii="Arial" w:hAnsi="Arial" w:cs="Arial"/>
              </w:rPr>
            </w:pPr>
            <w:r>
              <w:rPr>
                <w:rFonts w:ascii="Arial" w:hAnsi="Arial" w:cs="Arial"/>
              </w:rPr>
              <w:t>1.2.</w:t>
            </w:r>
          </w:p>
        </w:tc>
        <w:tc>
          <w:tcPr>
            <w:tcW w:w="6945" w:type="dxa"/>
          </w:tcPr>
          <w:p w:rsidR="00BA0958" w:rsidRDefault="00BA0958" w:rsidP="00392BAA">
            <w:pPr>
              <w:jc w:val="both"/>
              <w:rPr>
                <w:rFonts w:ascii="Arial" w:hAnsi="Arial" w:cs="Arial"/>
              </w:rPr>
            </w:pPr>
            <w:r>
              <w:rPr>
                <w:rFonts w:ascii="Arial" w:hAnsi="Arial" w:cs="Arial"/>
              </w:rPr>
              <w:t>Građenje i/ili rekonstrukcija putne mreže unutar gospodarstva</w:t>
            </w:r>
          </w:p>
        </w:tc>
        <w:tc>
          <w:tcPr>
            <w:tcW w:w="1951" w:type="dxa"/>
          </w:tcPr>
          <w:p w:rsidR="00BA0958" w:rsidRDefault="003A058A" w:rsidP="00392BAA">
            <w:pPr>
              <w:jc w:val="both"/>
              <w:rPr>
                <w:rFonts w:ascii="Arial" w:hAnsi="Arial" w:cs="Arial"/>
              </w:rPr>
            </w:pPr>
            <w:r>
              <w:rPr>
                <w:rFonts w:ascii="Arial" w:hAnsi="Arial" w:cs="Arial"/>
              </w:rPr>
              <w:t>100.000,00</w:t>
            </w:r>
          </w:p>
        </w:tc>
      </w:tr>
      <w:tr w:rsidR="00BA0958" w:rsidTr="00E41F99">
        <w:tc>
          <w:tcPr>
            <w:tcW w:w="1101" w:type="dxa"/>
          </w:tcPr>
          <w:p w:rsidR="00BA0958" w:rsidRDefault="00E41F99" w:rsidP="00392BAA">
            <w:pPr>
              <w:jc w:val="both"/>
              <w:rPr>
                <w:rFonts w:ascii="Arial" w:hAnsi="Arial" w:cs="Arial"/>
              </w:rPr>
            </w:pPr>
            <w:r>
              <w:rPr>
                <w:rFonts w:ascii="Arial" w:hAnsi="Arial" w:cs="Arial"/>
              </w:rPr>
              <w:t>1.3.</w:t>
            </w:r>
          </w:p>
        </w:tc>
        <w:tc>
          <w:tcPr>
            <w:tcW w:w="6945" w:type="dxa"/>
          </w:tcPr>
          <w:p w:rsidR="00BA0958" w:rsidRDefault="00E41F99" w:rsidP="00392BAA">
            <w:pPr>
              <w:jc w:val="both"/>
              <w:rPr>
                <w:rFonts w:ascii="Arial" w:hAnsi="Arial" w:cs="Arial"/>
              </w:rPr>
            </w:pPr>
            <w:r>
              <w:rPr>
                <w:rFonts w:ascii="Arial" w:hAnsi="Arial" w:cs="Arial"/>
              </w:rPr>
              <w:t>Kupnja mehanizacije za obavljanje poljoprivredne djelatnosti</w:t>
            </w:r>
          </w:p>
        </w:tc>
        <w:tc>
          <w:tcPr>
            <w:tcW w:w="1951" w:type="dxa"/>
          </w:tcPr>
          <w:p w:rsidR="00BA0958" w:rsidRDefault="003A058A" w:rsidP="00392BAA">
            <w:pPr>
              <w:jc w:val="both"/>
              <w:rPr>
                <w:rFonts w:ascii="Arial" w:hAnsi="Arial" w:cs="Arial"/>
              </w:rPr>
            </w:pPr>
            <w:r>
              <w:rPr>
                <w:rFonts w:ascii="Arial" w:hAnsi="Arial" w:cs="Arial"/>
              </w:rPr>
              <w:t>200.000,00</w:t>
            </w:r>
          </w:p>
        </w:tc>
      </w:tr>
      <w:tr w:rsidR="00BA0958" w:rsidTr="00E41F99">
        <w:tc>
          <w:tcPr>
            <w:tcW w:w="1101" w:type="dxa"/>
          </w:tcPr>
          <w:p w:rsidR="00BA0958" w:rsidRDefault="00E41F99" w:rsidP="00392BAA">
            <w:pPr>
              <w:jc w:val="both"/>
              <w:rPr>
                <w:rFonts w:ascii="Arial" w:hAnsi="Arial" w:cs="Arial"/>
              </w:rPr>
            </w:pPr>
            <w:r>
              <w:rPr>
                <w:rFonts w:ascii="Arial" w:hAnsi="Arial" w:cs="Arial"/>
              </w:rPr>
              <w:t>1.4.</w:t>
            </w:r>
          </w:p>
        </w:tc>
        <w:tc>
          <w:tcPr>
            <w:tcW w:w="6945" w:type="dxa"/>
          </w:tcPr>
          <w:p w:rsidR="00BA0958" w:rsidRDefault="00E41F99" w:rsidP="00392BAA">
            <w:pPr>
              <w:jc w:val="both"/>
              <w:rPr>
                <w:rFonts w:ascii="Arial" w:hAnsi="Arial" w:cs="Arial"/>
              </w:rPr>
            </w:pPr>
            <w:r>
              <w:rPr>
                <w:rFonts w:ascii="Arial" w:hAnsi="Arial" w:cs="Arial"/>
              </w:rPr>
              <w:t>Kupnja ograde za životinje</w:t>
            </w:r>
          </w:p>
        </w:tc>
        <w:tc>
          <w:tcPr>
            <w:tcW w:w="1951" w:type="dxa"/>
          </w:tcPr>
          <w:p w:rsidR="00BA0958" w:rsidRDefault="003A058A" w:rsidP="00392BAA">
            <w:pPr>
              <w:jc w:val="both"/>
              <w:rPr>
                <w:rFonts w:ascii="Arial" w:hAnsi="Arial" w:cs="Arial"/>
              </w:rPr>
            </w:pPr>
            <w:r>
              <w:rPr>
                <w:rFonts w:ascii="Arial" w:hAnsi="Arial" w:cs="Arial"/>
              </w:rPr>
              <w:t>50.000,00</w:t>
            </w:r>
          </w:p>
        </w:tc>
      </w:tr>
      <w:tr w:rsidR="00BA0958" w:rsidTr="00E41F99">
        <w:tc>
          <w:tcPr>
            <w:tcW w:w="1101" w:type="dxa"/>
          </w:tcPr>
          <w:p w:rsidR="00BA0958" w:rsidRDefault="00E41F99" w:rsidP="00392BAA">
            <w:pPr>
              <w:jc w:val="both"/>
              <w:rPr>
                <w:rFonts w:ascii="Arial" w:hAnsi="Arial" w:cs="Arial"/>
              </w:rPr>
            </w:pPr>
            <w:r>
              <w:rPr>
                <w:rFonts w:ascii="Arial" w:hAnsi="Arial" w:cs="Arial"/>
              </w:rPr>
              <w:t>1.5.</w:t>
            </w:r>
          </w:p>
        </w:tc>
        <w:tc>
          <w:tcPr>
            <w:tcW w:w="6945" w:type="dxa"/>
          </w:tcPr>
          <w:p w:rsidR="00BA0958" w:rsidRDefault="00E41F99" w:rsidP="00392BAA">
            <w:pPr>
              <w:jc w:val="both"/>
              <w:rPr>
                <w:rFonts w:ascii="Arial" w:hAnsi="Arial" w:cs="Arial"/>
              </w:rPr>
            </w:pPr>
            <w:r>
              <w:rPr>
                <w:rFonts w:ascii="Arial" w:hAnsi="Arial" w:cs="Arial"/>
              </w:rPr>
              <w:t>Podizanje protugradnih mreža</w:t>
            </w:r>
          </w:p>
        </w:tc>
        <w:tc>
          <w:tcPr>
            <w:tcW w:w="1951" w:type="dxa"/>
          </w:tcPr>
          <w:p w:rsidR="00BA0958" w:rsidRDefault="003A058A" w:rsidP="00392BAA">
            <w:pPr>
              <w:jc w:val="both"/>
              <w:rPr>
                <w:rFonts w:ascii="Arial" w:hAnsi="Arial" w:cs="Arial"/>
              </w:rPr>
            </w:pPr>
            <w:r>
              <w:rPr>
                <w:rFonts w:ascii="Arial" w:hAnsi="Arial" w:cs="Arial"/>
              </w:rPr>
              <w:t>50.000,00</w:t>
            </w:r>
          </w:p>
        </w:tc>
      </w:tr>
      <w:tr w:rsidR="00E41F99" w:rsidTr="0034584C">
        <w:tc>
          <w:tcPr>
            <w:tcW w:w="9997" w:type="dxa"/>
            <w:gridSpan w:val="3"/>
          </w:tcPr>
          <w:p w:rsidR="00E41F99" w:rsidRDefault="00E41F99" w:rsidP="00392BAA">
            <w:pPr>
              <w:jc w:val="both"/>
              <w:rPr>
                <w:rFonts w:ascii="Arial" w:hAnsi="Arial" w:cs="Arial"/>
              </w:rPr>
            </w:pPr>
            <w:r w:rsidRPr="00E41F99">
              <w:rPr>
                <w:rFonts w:ascii="Arial" w:hAnsi="Arial" w:cs="Arial"/>
              </w:rPr>
              <w:t>2. Potpore za plaćanje premije osiguranja (čl. 28. Uredbe br. 702/2014)</w:t>
            </w:r>
          </w:p>
          <w:p w:rsidR="00E41F99" w:rsidRDefault="00E41F99" w:rsidP="00392BAA">
            <w:pPr>
              <w:jc w:val="both"/>
              <w:rPr>
                <w:rFonts w:ascii="Arial" w:hAnsi="Arial" w:cs="Arial"/>
              </w:rPr>
            </w:pPr>
          </w:p>
        </w:tc>
      </w:tr>
      <w:tr w:rsidR="00E41F99" w:rsidTr="00E41F99">
        <w:tc>
          <w:tcPr>
            <w:tcW w:w="1101" w:type="dxa"/>
          </w:tcPr>
          <w:p w:rsidR="00E41F99" w:rsidRDefault="00E41F99" w:rsidP="00392BAA">
            <w:pPr>
              <w:jc w:val="both"/>
              <w:rPr>
                <w:rFonts w:ascii="Arial" w:hAnsi="Arial" w:cs="Arial"/>
              </w:rPr>
            </w:pPr>
            <w:r>
              <w:rPr>
                <w:rFonts w:ascii="Arial" w:hAnsi="Arial" w:cs="Arial"/>
              </w:rPr>
              <w:t>2.1.</w:t>
            </w:r>
          </w:p>
        </w:tc>
        <w:tc>
          <w:tcPr>
            <w:tcW w:w="6945" w:type="dxa"/>
          </w:tcPr>
          <w:p w:rsidR="00E41F99" w:rsidRDefault="003A058A" w:rsidP="00392BAA">
            <w:pPr>
              <w:jc w:val="both"/>
              <w:rPr>
                <w:rFonts w:ascii="Arial" w:hAnsi="Arial" w:cs="Arial"/>
              </w:rPr>
            </w:pPr>
            <w:r>
              <w:rPr>
                <w:rFonts w:ascii="Arial" w:hAnsi="Arial" w:cs="Arial"/>
              </w:rPr>
              <w:t>Potpora za plaćanje premije osiguranja</w:t>
            </w:r>
          </w:p>
        </w:tc>
        <w:tc>
          <w:tcPr>
            <w:tcW w:w="1951" w:type="dxa"/>
          </w:tcPr>
          <w:p w:rsidR="00E41F99" w:rsidRDefault="003A058A" w:rsidP="00392BAA">
            <w:pPr>
              <w:jc w:val="both"/>
              <w:rPr>
                <w:rFonts w:ascii="Arial" w:hAnsi="Arial" w:cs="Arial"/>
              </w:rPr>
            </w:pPr>
            <w:r>
              <w:rPr>
                <w:rFonts w:ascii="Arial" w:hAnsi="Arial" w:cs="Arial"/>
              </w:rPr>
              <w:t>100.000,00</w:t>
            </w:r>
          </w:p>
        </w:tc>
      </w:tr>
      <w:tr w:rsidR="003A058A" w:rsidTr="007533F5">
        <w:tc>
          <w:tcPr>
            <w:tcW w:w="9997" w:type="dxa"/>
            <w:gridSpan w:val="3"/>
          </w:tcPr>
          <w:p w:rsidR="003A058A" w:rsidRPr="003A058A" w:rsidRDefault="003A058A" w:rsidP="003A058A">
            <w:pPr>
              <w:jc w:val="center"/>
              <w:rPr>
                <w:rFonts w:ascii="Arial" w:hAnsi="Arial" w:cs="Arial"/>
                <w:b/>
              </w:rPr>
            </w:pPr>
            <w:r w:rsidRPr="003A058A">
              <w:rPr>
                <w:rFonts w:ascii="Arial" w:hAnsi="Arial" w:cs="Arial"/>
                <w:b/>
              </w:rPr>
              <w:t xml:space="preserve">DIO II. - De </w:t>
            </w:r>
            <w:proofErr w:type="spellStart"/>
            <w:r w:rsidRPr="003A058A">
              <w:rPr>
                <w:rFonts w:ascii="Arial" w:hAnsi="Arial" w:cs="Arial"/>
                <w:b/>
              </w:rPr>
              <w:t>minimis</w:t>
            </w:r>
            <w:proofErr w:type="spellEnd"/>
            <w:r w:rsidRPr="003A058A">
              <w:rPr>
                <w:rFonts w:ascii="Arial" w:hAnsi="Arial" w:cs="Arial"/>
                <w:b/>
              </w:rPr>
              <w:t xml:space="preserve"> potpore sukladno Uredbi br. 1407/2013</w:t>
            </w:r>
          </w:p>
        </w:tc>
      </w:tr>
      <w:tr w:rsidR="00E41F99" w:rsidTr="00E41F99">
        <w:tc>
          <w:tcPr>
            <w:tcW w:w="1101" w:type="dxa"/>
          </w:tcPr>
          <w:p w:rsidR="00E41F99" w:rsidRDefault="003A058A" w:rsidP="00392BAA">
            <w:pPr>
              <w:jc w:val="both"/>
              <w:rPr>
                <w:rFonts w:ascii="Arial" w:hAnsi="Arial" w:cs="Arial"/>
              </w:rPr>
            </w:pPr>
            <w:r>
              <w:rPr>
                <w:rFonts w:ascii="Arial" w:hAnsi="Arial" w:cs="Arial"/>
              </w:rPr>
              <w:t>3.</w:t>
            </w:r>
          </w:p>
        </w:tc>
        <w:tc>
          <w:tcPr>
            <w:tcW w:w="6945" w:type="dxa"/>
          </w:tcPr>
          <w:p w:rsidR="00E41F99" w:rsidRDefault="003A058A" w:rsidP="00392BAA">
            <w:pPr>
              <w:jc w:val="both"/>
              <w:rPr>
                <w:rFonts w:ascii="Arial" w:hAnsi="Arial" w:cs="Arial"/>
              </w:rPr>
            </w:pPr>
            <w:r>
              <w:rPr>
                <w:rFonts w:ascii="Arial" w:hAnsi="Arial" w:cs="Arial"/>
              </w:rPr>
              <w:t>Edukacija i stručno osposobljavanje</w:t>
            </w:r>
          </w:p>
        </w:tc>
        <w:tc>
          <w:tcPr>
            <w:tcW w:w="1951" w:type="dxa"/>
          </w:tcPr>
          <w:p w:rsidR="00E41F99" w:rsidRDefault="003A058A" w:rsidP="00392BAA">
            <w:pPr>
              <w:jc w:val="both"/>
              <w:rPr>
                <w:rFonts w:ascii="Arial" w:hAnsi="Arial" w:cs="Arial"/>
              </w:rPr>
            </w:pPr>
            <w:r>
              <w:rPr>
                <w:rFonts w:ascii="Arial" w:hAnsi="Arial" w:cs="Arial"/>
              </w:rPr>
              <w:t>30.000,00</w:t>
            </w:r>
          </w:p>
        </w:tc>
      </w:tr>
      <w:tr w:rsidR="00E41F99" w:rsidTr="00E41F99">
        <w:tc>
          <w:tcPr>
            <w:tcW w:w="1101" w:type="dxa"/>
          </w:tcPr>
          <w:p w:rsidR="00E41F99" w:rsidRDefault="003A058A" w:rsidP="00392BAA">
            <w:pPr>
              <w:jc w:val="both"/>
              <w:rPr>
                <w:rFonts w:ascii="Arial" w:hAnsi="Arial" w:cs="Arial"/>
              </w:rPr>
            </w:pPr>
            <w:r>
              <w:rPr>
                <w:rFonts w:ascii="Arial" w:hAnsi="Arial" w:cs="Arial"/>
              </w:rPr>
              <w:t>4.</w:t>
            </w:r>
          </w:p>
        </w:tc>
        <w:tc>
          <w:tcPr>
            <w:tcW w:w="6945" w:type="dxa"/>
          </w:tcPr>
          <w:p w:rsidR="00E41F99" w:rsidRDefault="003A058A" w:rsidP="00392BAA">
            <w:pPr>
              <w:jc w:val="both"/>
              <w:rPr>
                <w:rFonts w:ascii="Arial" w:hAnsi="Arial" w:cs="Arial"/>
              </w:rPr>
            </w:pPr>
            <w:r>
              <w:rPr>
                <w:rFonts w:ascii="Arial" w:hAnsi="Arial" w:cs="Arial"/>
              </w:rPr>
              <w:t>Potpore za financiranje poljoprivrednih zadruga</w:t>
            </w:r>
          </w:p>
        </w:tc>
        <w:tc>
          <w:tcPr>
            <w:tcW w:w="1951" w:type="dxa"/>
          </w:tcPr>
          <w:p w:rsidR="00E41F99" w:rsidRDefault="003A058A" w:rsidP="00392BAA">
            <w:pPr>
              <w:jc w:val="both"/>
              <w:rPr>
                <w:rFonts w:ascii="Arial" w:hAnsi="Arial" w:cs="Arial"/>
              </w:rPr>
            </w:pPr>
            <w:r>
              <w:rPr>
                <w:rFonts w:ascii="Arial" w:hAnsi="Arial" w:cs="Arial"/>
              </w:rPr>
              <w:t>50.000,00</w:t>
            </w:r>
          </w:p>
        </w:tc>
      </w:tr>
      <w:tr w:rsidR="003A058A" w:rsidTr="00E41F99">
        <w:tc>
          <w:tcPr>
            <w:tcW w:w="1101" w:type="dxa"/>
          </w:tcPr>
          <w:p w:rsidR="003A058A" w:rsidRDefault="003A058A" w:rsidP="00392BAA">
            <w:pPr>
              <w:jc w:val="both"/>
              <w:rPr>
                <w:rFonts w:ascii="Arial" w:hAnsi="Arial" w:cs="Arial"/>
              </w:rPr>
            </w:pPr>
            <w:r>
              <w:rPr>
                <w:rFonts w:ascii="Arial" w:hAnsi="Arial" w:cs="Arial"/>
              </w:rPr>
              <w:t>5.</w:t>
            </w:r>
          </w:p>
        </w:tc>
        <w:tc>
          <w:tcPr>
            <w:tcW w:w="6945" w:type="dxa"/>
          </w:tcPr>
          <w:p w:rsidR="003A058A" w:rsidRDefault="003A058A" w:rsidP="00392BAA">
            <w:pPr>
              <w:jc w:val="both"/>
              <w:rPr>
                <w:rFonts w:ascii="Arial" w:hAnsi="Arial" w:cs="Arial"/>
              </w:rPr>
            </w:pPr>
            <w:r>
              <w:rPr>
                <w:rFonts w:ascii="Arial" w:hAnsi="Arial" w:cs="Arial"/>
              </w:rPr>
              <w:t>Potpore za izradu dokumentacije za prijavu na EU fondove</w:t>
            </w:r>
          </w:p>
        </w:tc>
        <w:tc>
          <w:tcPr>
            <w:tcW w:w="1951" w:type="dxa"/>
          </w:tcPr>
          <w:p w:rsidR="003A058A" w:rsidRDefault="003A058A" w:rsidP="00392BAA">
            <w:pPr>
              <w:jc w:val="both"/>
              <w:rPr>
                <w:rFonts w:ascii="Arial" w:hAnsi="Arial" w:cs="Arial"/>
              </w:rPr>
            </w:pPr>
            <w:r>
              <w:rPr>
                <w:rFonts w:ascii="Arial" w:hAnsi="Arial" w:cs="Arial"/>
              </w:rPr>
              <w:t>50.000,00</w:t>
            </w:r>
          </w:p>
        </w:tc>
      </w:tr>
      <w:tr w:rsidR="003A058A" w:rsidTr="00E41F99">
        <w:tc>
          <w:tcPr>
            <w:tcW w:w="1101" w:type="dxa"/>
          </w:tcPr>
          <w:p w:rsidR="003A058A" w:rsidRDefault="003A058A" w:rsidP="00392BAA">
            <w:pPr>
              <w:jc w:val="both"/>
              <w:rPr>
                <w:rFonts w:ascii="Arial" w:hAnsi="Arial" w:cs="Arial"/>
              </w:rPr>
            </w:pPr>
          </w:p>
        </w:tc>
        <w:tc>
          <w:tcPr>
            <w:tcW w:w="6945" w:type="dxa"/>
          </w:tcPr>
          <w:p w:rsidR="003A058A" w:rsidRPr="003A058A" w:rsidRDefault="003A058A" w:rsidP="003A058A">
            <w:pPr>
              <w:jc w:val="right"/>
              <w:rPr>
                <w:rFonts w:ascii="Arial" w:hAnsi="Arial" w:cs="Arial"/>
                <w:b/>
              </w:rPr>
            </w:pPr>
            <w:r w:rsidRPr="003A058A">
              <w:rPr>
                <w:rFonts w:ascii="Arial" w:hAnsi="Arial" w:cs="Arial"/>
                <w:b/>
              </w:rPr>
              <w:t>UKUPNO</w:t>
            </w:r>
            <w:r>
              <w:rPr>
                <w:rFonts w:ascii="Arial" w:hAnsi="Arial" w:cs="Arial"/>
                <w:b/>
              </w:rPr>
              <w:t>:</w:t>
            </w:r>
          </w:p>
        </w:tc>
        <w:tc>
          <w:tcPr>
            <w:tcW w:w="1951" w:type="dxa"/>
          </w:tcPr>
          <w:p w:rsidR="003A058A" w:rsidRDefault="003A058A" w:rsidP="00392BAA">
            <w:pPr>
              <w:jc w:val="both"/>
              <w:rPr>
                <w:rFonts w:ascii="Arial" w:hAnsi="Arial" w:cs="Arial"/>
              </w:rPr>
            </w:pPr>
            <w:r>
              <w:rPr>
                <w:rFonts w:ascii="Arial" w:hAnsi="Arial" w:cs="Arial"/>
              </w:rPr>
              <w:t>680.000,00</w:t>
            </w:r>
          </w:p>
        </w:tc>
      </w:tr>
    </w:tbl>
    <w:p w:rsidR="00BA0958" w:rsidRDefault="00BA0958" w:rsidP="00BA0958">
      <w:pPr>
        <w:rPr>
          <w:rFonts w:ascii="Arial" w:hAnsi="Arial" w:cs="Arial"/>
        </w:rPr>
      </w:pPr>
    </w:p>
    <w:p w:rsidR="00BA0958" w:rsidRPr="00BA0958" w:rsidRDefault="00BA0958" w:rsidP="00BA0958">
      <w:pPr>
        <w:rPr>
          <w:rFonts w:ascii="Arial" w:hAnsi="Arial" w:cs="Arial"/>
        </w:rPr>
      </w:pPr>
    </w:p>
    <w:p w:rsidR="00ED7559" w:rsidRPr="00ED7559" w:rsidRDefault="00ED7559" w:rsidP="008A7557">
      <w:pPr>
        <w:jc w:val="center"/>
        <w:rPr>
          <w:rFonts w:ascii="Arial" w:hAnsi="Arial" w:cs="Arial"/>
        </w:rPr>
      </w:pPr>
      <w:r w:rsidRPr="00ED7559">
        <w:rPr>
          <w:rFonts w:ascii="Arial" w:hAnsi="Arial" w:cs="Arial"/>
        </w:rPr>
        <w:t>Članak 4.</w:t>
      </w:r>
    </w:p>
    <w:p w:rsidR="00ED7559" w:rsidRDefault="00ED7559" w:rsidP="008A7557">
      <w:pPr>
        <w:jc w:val="center"/>
        <w:rPr>
          <w:rFonts w:ascii="Arial" w:hAnsi="Arial" w:cs="Arial"/>
          <w:b/>
        </w:rPr>
      </w:pPr>
    </w:p>
    <w:p w:rsidR="00434DF2" w:rsidRDefault="00434DF2" w:rsidP="008A7557">
      <w:pPr>
        <w:jc w:val="center"/>
        <w:rPr>
          <w:rFonts w:ascii="Arial" w:hAnsi="Arial" w:cs="Arial"/>
          <w:b/>
        </w:rPr>
      </w:pPr>
      <w:r w:rsidRPr="00F1346A">
        <w:rPr>
          <w:rFonts w:ascii="Arial" w:hAnsi="Arial" w:cs="Arial"/>
          <w:b/>
        </w:rPr>
        <w:t>DIO I</w:t>
      </w:r>
    </w:p>
    <w:p w:rsidR="007A0E10" w:rsidRPr="00F1346A" w:rsidRDefault="007A0E10" w:rsidP="008A7557">
      <w:pPr>
        <w:jc w:val="center"/>
        <w:rPr>
          <w:rFonts w:ascii="Arial" w:hAnsi="Arial" w:cs="Arial"/>
          <w:b/>
        </w:rPr>
      </w:pPr>
    </w:p>
    <w:p w:rsidR="00434DF2" w:rsidRPr="00F1346A" w:rsidRDefault="00434DF2" w:rsidP="008A7557">
      <w:pPr>
        <w:jc w:val="center"/>
        <w:rPr>
          <w:rFonts w:ascii="Arial" w:hAnsi="Arial" w:cs="Arial"/>
          <w:b/>
        </w:rPr>
      </w:pPr>
      <w:r w:rsidRPr="00F1346A">
        <w:rPr>
          <w:rFonts w:ascii="Arial" w:hAnsi="Arial" w:cs="Arial"/>
          <w:b/>
        </w:rPr>
        <w:t>Državne potpore usklađene s Uredbom br. 702/2014</w:t>
      </w:r>
    </w:p>
    <w:p w:rsidR="00434DF2" w:rsidRPr="00F1346A" w:rsidRDefault="00434DF2" w:rsidP="00ED7559">
      <w:pPr>
        <w:rPr>
          <w:rFonts w:ascii="Arial" w:hAnsi="Arial" w:cs="Arial"/>
        </w:rPr>
      </w:pPr>
    </w:p>
    <w:p w:rsidR="00434DF2" w:rsidRPr="00F1346A" w:rsidRDefault="00434DF2" w:rsidP="00434DF2">
      <w:pPr>
        <w:rPr>
          <w:rFonts w:ascii="Arial" w:hAnsi="Arial" w:cs="Arial"/>
        </w:rPr>
      </w:pPr>
      <w:r w:rsidRPr="00F1346A">
        <w:rPr>
          <w:rFonts w:ascii="Arial" w:hAnsi="Arial" w:cs="Arial"/>
        </w:rPr>
        <w:t>Pojmovi korišteni u ovom dijelu Programa imaju jednako značenje kao pojmovi u Uredbi 702/2014.</w:t>
      </w:r>
    </w:p>
    <w:p w:rsidR="005545EE" w:rsidRPr="00F1346A" w:rsidRDefault="00D72474" w:rsidP="005545EE">
      <w:pPr>
        <w:rPr>
          <w:rFonts w:ascii="Arial" w:hAnsi="Arial" w:cs="Arial"/>
        </w:rPr>
      </w:pPr>
      <w:r>
        <w:rPr>
          <w:rFonts w:ascii="Arial" w:hAnsi="Arial" w:cs="Arial"/>
        </w:rPr>
        <w:t>Za potrebe ove Uredbe primjenjuju se sljedeće definicije:</w:t>
      </w:r>
    </w:p>
    <w:p w:rsidR="005545EE" w:rsidRPr="00F1346A" w:rsidRDefault="005545EE" w:rsidP="005545EE">
      <w:pPr>
        <w:rPr>
          <w:rFonts w:ascii="Arial" w:hAnsi="Arial" w:cs="Arial"/>
        </w:rPr>
      </w:pPr>
      <w:r w:rsidRPr="00F1346A">
        <w:rPr>
          <w:rFonts w:ascii="Arial" w:hAnsi="Arial" w:cs="Arial"/>
        </w:rPr>
        <w:t>(1) "potpora" znači svaka mjera koja ispunjava sve kriterije utvrđene u članku 107. stavku 1. Ugovora o funkcioniranju Europske unije (u daljnjem tekstu: Ugovora);</w:t>
      </w:r>
    </w:p>
    <w:p w:rsidR="005545EE" w:rsidRPr="00F1346A" w:rsidRDefault="005545EE" w:rsidP="005545EE">
      <w:pPr>
        <w:rPr>
          <w:rFonts w:ascii="Arial" w:hAnsi="Arial" w:cs="Arial"/>
        </w:rPr>
      </w:pPr>
      <w:r w:rsidRPr="00F1346A">
        <w:rPr>
          <w:rFonts w:ascii="Arial" w:hAnsi="Arial" w:cs="Arial"/>
        </w:rPr>
        <w:t xml:space="preserve">(2) "MSP" ili "mikro, mala i srednja poduzeća" znači poduzetnici koji ispunjavaju kriterije utvrđene u Prilogu </w:t>
      </w:r>
      <w:proofErr w:type="spellStart"/>
      <w:r w:rsidRPr="00F1346A">
        <w:rPr>
          <w:rFonts w:ascii="Arial" w:hAnsi="Arial" w:cs="Arial"/>
        </w:rPr>
        <w:t>I.Uredbe</w:t>
      </w:r>
      <w:proofErr w:type="spellEnd"/>
      <w:r w:rsidRPr="00F1346A">
        <w:rPr>
          <w:rFonts w:ascii="Arial" w:hAnsi="Arial" w:cs="Arial"/>
        </w:rPr>
        <w:t xml:space="preserve"> 702/2014;</w:t>
      </w:r>
    </w:p>
    <w:p w:rsidR="005545EE" w:rsidRPr="00F1346A" w:rsidRDefault="005545EE" w:rsidP="005545EE">
      <w:pPr>
        <w:rPr>
          <w:rFonts w:ascii="Arial" w:hAnsi="Arial" w:cs="Arial"/>
        </w:rPr>
      </w:pPr>
      <w:r w:rsidRPr="00F1346A">
        <w:rPr>
          <w:rFonts w:ascii="Arial" w:hAnsi="Arial" w:cs="Arial"/>
        </w:rPr>
        <w:t>(3) "sektor poljoprivrede" znači svi poduzetnici koji se bave primarnom poljoprivrednom proizvodnjom, preradom ili stavljanjem na tržište poljoprivrednih proizvoda;</w:t>
      </w:r>
    </w:p>
    <w:p w:rsidR="005545EE" w:rsidRPr="00F1346A" w:rsidRDefault="005545EE" w:rsidP="005545EE">
      <w:pPr>
        <w:rPr>
          <w:rFonts w:ascii="Arial" w:hAnsi="Arial" w:cs="Arial"/>
        </w:rPr>
      </w:pPr>
      <w:r w:rsidRPr="00F1346A">
        <w:rPr>
          <w:rFonts w:ascii="Arial" w:hAnsi="Arial" w:cs="Arial"/>
        </w:rPr>
        <w:t>(4) "poljoprivredni proizvod" znači proizvodi navedeni u Prilogu I. Ugovoru, osim proizvoda ribarstva i akvakulture navedenih u Prilogu I. Uredbi (EU) br. 1379/2013 Europskog parlamenta i Vijeća (1);</w:t>
      </w:r>
    </w:p>
    <w:p w:rsidR="005545EE" w:rsidRPr="00F1346A" w:rsidRDefault="005545EE" w:rsidP="005545EE">
      <w:pPr>
        <w:rPr>
          <w:rFonts w:ascii="Arial" w:hAnsi="Arial" w:cs="Arial"/>
        </w:rPr>
      </w:pPr>
      <w:r w:rsidRPr="00F1346A">
        <w:rPr>
          <w:rFonts w:ascii="Arial" w:hAnsi="Arial" w:cs="Arial"/>
        </w:rPr>
        <w:t>(5) "primarna poljoprivredna proizvodnja" znači proizvodnja proizvoda iz tla ili stočarstva navedenih u Prilogu I. Ugovoru bez obavljanja dodatnih radnji kojima bi se promijenila priroda tih proizvoda;</w:t>
      </w:r>
    </w:p>
    <w:p w:rsidR="005545EE" w:rsidRPr="00F1346A" w:rsidRDefault="00DA6682" w:rsidP="005545EE">
      <w:pPr>
        <w:rPr>
          <w:rFonts w:ascii="Arial" w:hAnsi="Arial" w:cs="Arial"/>
        </w:rPr>
      </w:pPr>
      <w:r>
        <w:rPr>
          <w:rFonts w:ascii="Arial" w:hAnsi="Arial" w:cs="Arial"/>
        </w:rPr>
        <w:t>(6</w:t>
      </w:r>
      <w:r w:rsidR="005545EE" w:rsidRPr="00F1346A">
        <w:rPr>
          <w:rFonts w:ascii="Arial" w:hAnsi="Arial" w:cs="Arial"/>
        </w:rPr>
        <w:t>) "poljoprivredno gospodarstvo" znači jedinica koja se sastoji od zemljišta, prostorija i objekata koji se upotrebljavaju za primarnu poljoprivrednu proizvodnju;</w:t>
      </w:r>
    </w:p>
    <w:p w:rsidR="005545EE" w:rsidRPr="00F1346A" w:rsidRDefault="00DA6682" w:rsidP="005545EE">
      <w:pPr>
        <w:rPr>
          <w:rFonts w:ascii="Arial" w:hAnsi="Arial" w:cs="Arial"/>
        </w:rPr>
      </w:pPr>
      <w:r>
        <w:rPr>
          <w:rFonts w:ascii="Arial" w:hAnsi="Arial" w:cs="Arial"/>
        </w:rPr>
        <w:t>(7</w:t>
      </w:r>
      <w:r w:rsidR="005545EE" w:rsidRPr="00F1346A">
        <w:rPr>
          <w:rFonts w:ascii="Arial" w:hAnsi="Arial" w:cs="Arial"/>
        </w:rPr>
        <w:t>) "elementarne nepogode" znači potresi, snježne lavine, odroni tla i poplave, pijavice, uragani, erupcije vulkana i šumski požari prirodnog podrijetla;</w:t>
      </w:r>
    </w:p>
    <w:p w:rsidR="005545EE" w:rsidRPr="00F1346A" w:rsidRDefault="005545EE" w:rsidP="005545EE">
      <w:pPr>
        <w:rPr>
          <w:rFonts w:ascii="Arial" w:hAnsi="Arial" w:cs="Arial"/>
        </w:rPr>
      </w:pPr>
      <w:r w:rsidRPr="00F1346A">
        <w:rPr>
          <w:rFonts w:ascii="Arial" w:hAnsi="Arial" w:cs="Arial"/>
        </w:rPr>
        <w:t>posjedu odnosno tijekom prijevoza, ali koje nisu zaklane radi prehrane ljudi;</w:t>
      </w:r>
    </w:p>
    <w:p w:rsidR="005545EE" w:rsidRPr="00F1346A" w:rsidRDefault="00DA6682" w:rsidP="005545EE">
      <w:pPr>
        <w:rPr>
          <w:rFonts w:ascii="Arial" w:hAnsi="Arial" w:cs="Arial"/>
        </w:rPr>
      </w:pPr>
      <w:r>
        <w:rPr>
          <w:rFonts w:ascii="Arial" w:hAnsi="Arial" w:cs="Arial"/>
        </w:rPr>
        <w:t>(8</w:t>
      </w:r>
      <w:r w:rsidR="005545EE" w:rsidRPr="00F1346A">
        <w:rPr>
          <w:rFonts w:ascii="Arial" w:hAnsi="Arial" w:cs="Arial"/>
        </w:rPr>
        <w:t>) "nepovoljne klimatske prilike koje se mogu izjednačiti s elementarnom nepogodom" znači nepovoljni vremenski uvjeti kao što su mraz, oluje i tuča, led, jaka kiša ili suša koja uništava više od 30 % prosječne proizvodnje na temelju:</w:t>
      </w:r>
    </w:p>
    <w:p w:rsidR="005545EE" w:rsidRPr="00F1346A" w:rsidRDefault="005545EE" w:rsidP="005545EE">
      <w:pPr>
        <w:rPr>
          <w:rFonts w:ascii="Arial" w:hAnsi="Arial" w:cs="Arial"/>
        </w:rPr>
      </w:pPr>
      <w:r w:rsidRPr="00F1346A">
        <w:rPr>
          <w:rFonts w:ascii="Arial" w:hAnsi="Arial" w:cs="Arial"/>
        </w:rPr>
        <w:t>(a) prethodnog trogodišnjeg razdoblja ili</w:t>
      </w:r>
    </w:p>
    <w:p w:rsidR="005545EE" w:rsidRPr="00F1346A" w:rsidRDefault="005545EE" w:rsidP="005545EE">
      <w:pPr>
        <w:rPr>
          <w:rFonts w:ascii="Arial" w:hAnsi="Arial" w:cs="Arial"/>
        </w:rPr>
      </w:pPr>
      <w:r w:rsidRPr="00F1346A">
        <w:rPr>
          <w:rFonts w:ascii="Arial" w:hAnsi="Arial" w:cs="Arial"/>
        </w:rPr>
        <w:t>(b) trogodišnjeg prosjeka temeljenog na prethodnom petogodišnjem razdoblju nakon odbitka najviše i najniže</w:t>
      </w:r>
      <w:r w:rsidR="00C93196" w:rsidRPr="00F1346A">
        <w:rPr>
          <w:rFonts w:ascii="Arial" w:hAnsi="Arial" w:cs="Arial"/>
        </w:rPr>
        <w:t xml:space="preserve"> </w:t>
      </w:r>
      <w:r w:rsidRPr="00F1346A">
        <w:rPr>
          <w:rFonts w:ascii="Arial" w:hAnsi="Arial" w:cs="Arial"/>
        </w:rPr>
        <w:t>vrijednosti;</w:t>
      </w:r>
    </w:p>
    <w:p w:rsidR="005545EE" w:rsidRPr="00F1346A" w:rsidRDefault="00DA6682" w:rsidP="005545EE">
      <w:pPr>
        <w:rPr>
          <w:rFonts w:ascii="Arial" w:hAnsi="Arial" w:cs="Arial"/>
        </w:rPr>
      </w:pPr>
      <w:r>
        <w:rPr>
          <w:rFonts w:ascii="Arial" w:hAnsi="Arial" w:cs="Arial"/>
        </w:rPr>
        <w:t>(9</w:t>
      </w:r>
      <w:r w:rsidR="005545EE" w:rsidRPr="00F1346A">
        <w:rPr>
          <w:rFonts w:ascii="Arial" w:hAnsi="Arial" w:cs="Arial"/>
        </w:rPr>
        <w:t>) "druge nepovoljne klimatske prilike" znači nepovoljni vremenski uvjeti koji ne ispunjavaju uvjete iz članka 2. stavka 16. ove Uredbe;</w:t>
      </w:r>
    </w:p>
    <w:p w:rsidR="00C93196" w:rsidRPr="00F1346A" w:rsidRDefault="00D72474" w:rsidP="0028269F">
      <w:pPr>
        <w:rPr>
          <w:rFonts w:ascii="Arial" w:hAnsi="Arial" w:cs="Arial"/>
        </w:rPr>
      </w:pPr>
      <w:r w:rsidRPr="00F1346A">
        <w:rPr>
          <w:rFonts w:ascii="Arial" w:hAnsi="Arial" w:cs="Arial"/>
        </w:rPr>
        <w:t xml:space="preserve"> </w:t>
      </w:r>
      <w:r w:rsidR="00C93196" w:rsidRPr="00F1346A">
        <w:rPr>
          <w:rFonts w:ascii="Arial" w:hAnsi="Arial" w:cs="Arial"/>
        </w:rPr>
        <w:t>(</w:t>
      </w:r>
      <w:r w:rsidR="00DA6682">
        <w:rPr>
          <w:rFonts w:ascii="Arial" w:hAnsi="Arial" w:cs="Arial"/>
        </w:rPr>
        <w:t>10</w:t>
      </w:r>
      <w:r w:rsidR="005545EE" w:rsidRPr="00F1346A">
        <w:rPr>
          <w:rFonts w:ascii="Arial" w:hAnsi="Arial" w:cs="Arial"/>
        </w:rPr>
        <w:t>) "nematerijalna imovina" znači imovina koja nema fizički ili financijski oblik, na primjer patenti, licencije, znanje i</w:t>
      </w:r>
    </w:p>
    <w:p w:rsidR="005545EE" w:rsidRPr="00F1346A" w:rsidRDefault="00DA6682" w:rsidP="00C93196">
      <w:pPr>
        <w:rPr>
          <w:rFonts w:ascii="Arial" w:hAnsi="Arial" w:cs="Arial"/>
        </w:rPr>
      </w:pPr>
      <w:r>
        <w:rPr>
          <w:rFonts w:ascii="Arial" w:hAnsi="Arial" w:cs="Arial"/>
        </w:rPr>
        <w:t xml:space="preserve"> (11</w:t>
      </w:r>
      <w:r w:rsidR="00C93196" w:rsidRPr="00F1346A">
        <w:rPr>
          <w:rFonts w:ascii="Arial" w:hAnsi="Arial" w:cs="Arial"/>
        </w:rPr>
        <w:t xml:space="preserve">) "materijalna imovina" znači imovina koja se sastoji od zemljišta, građevina i postrojenja te strojeva i opreme; </w:t>
      </w:r>
      <w:r w:rsidR="005545EE" w:rsidRPr="00F1346A">
        <w:rPr>
          <w:rFonts w:ascii="Arial" w:hAnsi="Arial" w:cs="Arial"/>
        </w:rPr>
        <w:t>iskustvo ili druga vrsta intelektualnog vlasništva;</w:t>
      </w:r>
      <w:r w:rsidR="00C93196" w:rsidRPr="00F1346A">
        <w:rPr>
          <w:rFonts w:ascii="Arial" w:hAnsi="Arial" w:cs="Arial"/>
        </w:rPr>
        <w:t xml:space="preserve">  </w:t>
      </w:r>
    </w:p>
    <w:p w:rsidR="005545EE" w:rsidRPr="00F1346A" w:rsidRDefault="0028269F" w:rsidP="00C93196">
      <w:pPr>
        <w:rPr>
          <w:rFonts w:ascii="Arial" w:hAnsi="Arial" w:cs="Arial"/>
        </w:rPr>
      </w:pPr>
      <w:r w:rsidRPr="00F1346A">
        <w:rPr>
          <w:rFonts w:ascii="Arial" w:hAnsi="Arial" w:cs="Arial"/>
        </w:rPr>
        <w:t xml:space="preserve"> </w:t>
      </w:r>
      <w:r w:rsidR="00C93196" w:rsidRPr="00F1346A">
        <w:rPr>
          <w:rFonts w:ascii="Arial" w:hAnsi="Arial" w:cs="Arial"/>
        </w:rPr>
        <w:t>(</w:t>
      </w:r>
      <w:r w:rsidR="00DA6682">
        <w:rPr>
          <w:rFonts w:ascii="Arial" w:hAnsi="Arial" w:cs="Arial"/>
        </w:rPr>
        <w:t>12</w:t>
      </w:r>
      <w:r w:rsidR="005545EE" w:rsidRPr="00F1346A">
        <w:rPr>
          <w:rFonts w:ascii="Arial" w:hAnsi="Arial" w:cs="Arial"/>
        </w:rPr>
        <w:t>) "početak rada na projektu ili aktivnosti" znači početak aktivnosti ili građevinskih radova povezanih s ulaganjem ili</w:t>
      </w:r>
      <w:r w:rsidR="00C93196" w:rsidRPr="00F1346A">
        <w:rPr>
          <w:rFonts w:ascii="Arial" w:hAnsi="Arial" w:cs="Arial"/>
        </w:rPr>
        <w:t xml:space="preserve"> </w:t>
      </w:r>
      <w:r w:rsidR="005545EE" w:rsidRPr="00F1346A">
        <w:rPr>
          <w:rFonts w:ascii="Arial" w:hAnsi="Arial" w:cs="Arial"/>
        </w:rPr>
        <w:t>prva zakonski obvezujuća obveza za naručivanje opreme ili korištenje usluga ili bilo koja druga obveza koja projekt</w:t>
      </w:r>
      <w:r w:rsidR="00C93196" w:rsidRPr="00F1346A">
        <w:rPr>
          <w:rFonts w:ascii="Arial" w:hAnsi="Arial" w:cs="Arial"/>
        </w:rPr>
        <w:t xml:space="preserve"> </w:t>
      </w:r>
      <w:r w:rsidR="005545EE" w:rsidRPr="00F1346A">
        <w:rPr>
          <w:rFonts w:ascii="Arial" w:hAnsi="Arial" w:cs="Arial"/>
        </w:rPr>
        <w:t>ili aktivnost čini neopozivima, ovisno o tome što nastupi prije; kupnja zemljišta i pr</w:t>
      </w:r>
      <w:r w:rsidR="00C93196" w:rsidRPr="00F1346A">
        <w:rPr>
          <w:rFonts w:ascii="Arial" w:hAnsi="Arial" w:cs="Arial"/>
        </w:rPr>
        <w:t>ipremni radovi, primjerice isho</w:t>
      </w:r>
      <w:r w:rsidR="005545EE" w:rsidRPr="00F1346A">
        <w:rPr>
          <w:rFonts w:ascii="Arial" w:hAnsi="Arial" w:cs="Arial"/>
        </w:rPr>
        <w:t>đenje dozvola i provođenje studija izvedivosti, ne smatraju se početkom radova ili aktivnosti;</w:t>
      </w:r>
    </w:p>
    <w:p w:rsidR="005545EE" w:rsidRPr="00F1346A" w:rsidRDefault="00C93196" w:rsidP="005545EE">
      <w:pPr>
        <w:rPr>
          <w:rFonts w:ascii="Arial" w:hAnsi="Arial" w:cs="Arial"/>
        </w:rPr>
      </w:pPr>
      <w:r w:rsidRPr="00F1346A">
        <w:rPr>
          <w:rFonts w:ascii="Arial" w:hAnsi="Arial" w:cs="Arial"/>
        </w:rPr>
        <w:t xml:space="preserve"> </w:t>
      </w:r>
      <w:r w:rsidR="0028269F" w:rsidRPr="00F1346A">
        <w:rPr>
          <w:rFonts w:ascii="Arial" w:hAnsi="Arial" w:cs="Arial"/>
        </w:rPr>
        <w:t xml:space="preserve"> </w:t>
      </w:r>
      <w:r w:rsidRPr="00F1346A">
        <w:rPr>
          <w:rFonts w:ascii="Arial" w:hAnsi="Arial" w:cs="Arial"/>
        </w:rPr>
        <w:t>(</w:t>
      </w:r>
      <w:r w:rsidR="00DA6682">
        <w:rPr>
          <w:rFonts w:ascii="Arial" w:hAnsi="Arial" w:cs="Arial"/>
        </w:rPr>
        <w:t>13</w:t>
      </w:r>
      <w:r w:rsidR="005545EE" w:rsidRPr="00F1346A">
        <w:rPr>
          <w:rFonts w:ascii="Arial" w:hAnsi="Arial" w:cs="Arial"/>
        </w:rPr>
        <w:t>) "intenzitet potpore" znači bruto iznos potpore izražen kao postotak prihvatljivih troškova, prije odbitka poreza ili</w:t>
      </w:r>
      <w:r w:rsidRPr="00F1346A">
        <w:rPr>
          <w:rFonts w:ascii="Arial" w:hAnsi="Arial" w:cs="Arial"/>
        </w:rPr>
        <w:t xml:space="preserve"> </w:t>
      </w:r>
      <w:r w:rsidR="005545EE" w:rsidRPr="00F1346A">
        <w:rPr>
          <w:rFonts w:ascii="Arial" w:hAnsi="Arial" w:cs="Arial"/>
        </w:rPr>
        <w:t>drugih naknada;</w:t>
      </w:r>
    </w:p>
    <w:p w:rsidR="005545EE" w:rsidRPr="00F1346A" w:rsidRDefault="00C93196" w:rsidP="005545EE">
      <w:pPr>
        <w:rPr>
          <w:rFonts w:ascii="Arial" w:hAnsi="Arial" w:cs="Arial"/>
        </w:rPr>
      </w:pPr>
      <w:r w:rsidRPr="00F1346A">
        <w:rPr>
          <w:rFonts w:ascii="Arial" w:hAnsi="Arial" w:cs="Arial"/>
        </w:rPr>
        <w:t xml:space="preserve"> </w:t>
      </w:r>
      <w:r w:rsidR="00DA6682">
        <w:rPr>
          <w:rFonts w:ascii="Arial" w:hAnsi="Arial" w:cs="Arial"/>
        </w:rPr>
        <w:t xml:space="preserve"> (14</w:t>
      </w:r>
      <w:r w:rsidR="005545EE" w:rsidRPr="00F1346A">
        <w:rPr>
          <w:rFonts w:ascii="Arial" w:hAnsi="Arial" w:cs="Arial"/>
        </w:rPr>
        <w:t>) "datum dodjele potpore" znači datum na koji je na temelju primjenjivog nacionalnog pravnog režima korisniku</w:t>
      </w:r>
      <w:r w:rsidRPr="00F1346A">
        <w:rPr>
          <w:rFonts w:ascii="Arial" w:hAnsi="Arial" w:cs="Arial"/>
        </w:rPr>
        <w:t xml:space="preserve"> </w:t>
      </w:r>
      <w:r w:rsidR="005545EE" w:rsidRPr="00F1346A">
        <w:rPr>
          <w:rFonts w:ascii="Arial" w:hAnsi="Arial" w:cs="Arial"/>
        </w:rPr>
        <w:t>dodijeljeno zakonsko pravo na primanje potpore;</w:t>
      </w:r>
    </w:p>
    <w:p w:rsidR="00C93196" w:rsidRDefault="00C93196" w:rsidP="005545EE">
      <w:pPr>
        <w:rPr>
          <w:rFonts w:ascii="Arial" w:hAnsi="Arial" w:cs="Arial"/>
        </w:rPr>
      </w:pPr>
    </w:p>
    <w:p w:rsidR="00DA6682" w:rsidRPr="00F1346A" w:rsidRDefault="00DA6682" w:rsidP="005545EE">
      <w:pPr>
        <w:rPr>
          <w:rFonts w:ascii="Arial" w:hAnsi="Arial" w:cs="Arial"/>
        </w:rPr>
      </w:pPr>
    </w:p>
    <w:p w:rsidR="00434DF2" w:rsidRPr="00F1346A" w:rsidRDefault="0056005C" w:rsidP="008A7557">
      <w:pPr>
        <w:jc w:val="center"/>
        <w:rPr>
          <w:rFonts w:ascii="Arial" w:hAnsi="Arial" w:cs="Arial"/>
        </w:rPr>
      </w:pPr>
      <w:r w:rsidRPr="00F1346A">
        <w:rPr>
          <w:rFonts w:ascii="Arial" w:hAnsi="Arial" w:cs="Arial"/>
        </w:rPr>
        <w:t>Članak 5</w:t>
      </w:r>
      <w:r w:rsidR="00434DF2" w:rsidRPr="00F1346A">
        <w:rPr>
          <w:rFonts w:ascii="Arial" w:hAnsi="Arial" w:cs="Arial"/>
        </w:rPr>
        <w:t>.</w:t>
      </w:r>
    </w:p>
    <w:p w:rsidR="008A7557" w:rsidRPr="00F1346A" w:rsidRDefault="008A7557" w:rsidP="008A7557">
      <w:pPr>
        <w:jc w:val="center"/>
        <w:rPr>
          <w:rFonts w:ascii="Arial" w:hAnsi="Arial" w:cs="Arial"/>
        </w:rPr>
      </w:pPr>
    </w:p>
    <w:p w:rsidR="00434DF2" w:rsidRDefault="00434DF2" w:rsidP="00434DF2">
      <w:pPr>
        <w:jc w:val="center"/>
        <w:rPr>
          <w:rFonts w:ascii="Arial" w:hAnsi="Arial" w:cs="Arial"/>
          <w:b/>
        </w:rPr>
      </w:pPr>
      <w:r w:rsidRPr="00F1346A">
        <w:rPr>
          <w:rFonts w:ascii="Arial" w:hAnsi="Arial" w:cs="Arial"/>
          <w:b/>
        </w:rPr>
        <w:t>Korisnici mjera</w:t>
      </w:r>
    </w:p>
    <w:p w:rsidR="00691309" w:rsidRPr="00F1346A" w:rsidRDefault="00691309" w:rsidP="00434DF2">
      <w:pPr>
        <w:jc w:val="center"/>
        <w:rPr>
          <w:rFonts w:ascii="Arial" w:hAnsi="Arial" w:cs="Arial"/>
          <w:b/>
        </w:rPr>
      </w:pPr>
    </w:p>
    <w:p w:rsidR="00434DF2" w:rsidRPr="00F1346A" w:rsidRDefault="00434DF2" w:rsidP="00FA3B95">
      <w:pPr>
        <w:jc w:val="both"/>
        <w:rPr>
          <w:rFonts w:ascii="Arial" w:hAnsi="Arial" w:cs="Arial"/>
        </w:rPr>
      </w:pPr>
      <w:r w:rsidRPr="00F1346A">
        <w:rPr>
          <w:rFonts w:ascii="Arial" w:hAnsi="Arial" w:cs="Arial"/>
        </w:rPr>
        <w:t xml:space="preserve">Korisnici mjera iz ovoga Programa mogu biti poljoprivredna gospodarstva upisana u Upisnik poljoprivrednih gospodarstava koja imaju </w:t>
      </w:r>
      <w:r w:rsidRPr="00D72474">
        <w:rPr>
          <w:rFonts w:ascii="Arial" w:hAnsi="Arial" w:cs="Arial"/>
        </w:rPr>
        <w:t>proizvodne kapacitete na području Grada Ivanić-Grada i bez nepodmirenih obveza prema Gradu Ivanić-Gradu.</w:t>
      </w:r>
      <w:r w:rsidRPr="00F1346A">
        <w:rPr>
          <w:rFonts w:ascii="Arial" w:hAnsi="Arial" w:cs="Arial"/>
        </w:rPr>
        <w:t xml:space="preserve">  </w:t>
      </w:r>
    </w:p>
    <w:p w:rsidR="00434DF2" w:rsidRPr="00F1346A" w:rsidRDefault="00434DF2" w:rsidP="00FA3B95">
      <w:pPr>
        <w:jc w:val="both"/>
        <w:rPr>
          <w:rFonts w:ascii="Arial" w:hAnsi="Arial" w:cs="Arial"/>
        </w:rPr>
      </w:pPr>
      <w:r w:rsidRPr="00F1346A">
        <w:rPr>
          <w:rFonts w:ascii="Arial" w:hAnsi="Arial" w:cs="Arial"/>
        </w:rPr>
        <w:t>Korisnici mjera moraju udovoljavati i ostalim uvjetima propisanim po pojedinim mjerama, a sve u skladu s pojedinim člancima i Prilogom I  Uredbe 702/2014.</w:t>
      </w:r>
    </w:p>
    <w:p w:rsidR="00434DF2" w:rsidRPr="00F1346A" w:rsidRDefault="00434DF2" w:rsidP="00434DF2">
      <w:pPr>
        <w:rPr>
          <w:rFonts w:ascii="Arial" w:hAnsi="Arial" w:cs="Arial"/>
        </w:rPr>
      </w:pPr>
    </w:p>
    <w:p w:rsidR="008A7557" w:rsidRPr="00F1346A" w:rsidRDefault="0056005C" w:rsidP="008A7557">
      <w:pPr>
        <w:jc w:val="center"/>
        <w:rPr>
          <w:rFonts w:ascii="Arial" w:hAnsi="Arial" w:cs="Arial"/>
        </w:rPr>
      </w:pPr>
      <w:r w:rsidRPr="00F1346A">
        <w:rPr>
          <w:rFonts w:ascii="Arial" w:hAnsi="Arial" w:cs="Arial"/>
        </w:rPr>
        <w:t>Članak 6</w:t>
      </w:r>
      <w:r w:rsidR="008A7557" w:rsidRPr="00F1346A">
        <w:rPr>
          <w:rFonts w:ascii="Arial" w:hAnsi="Arial" w:cs="Arial"/>
        </w:rPr>
        <w:t>.</w:t>
      </w:r>
    </w:p>
    <w:p w:rsidR="00434DF2" w:rsidRPr="00F1346A" w:rsidRDefault="00434DF2" w:rsidP="00434DF2">
      <w:pPr>
        <w:rPr>
          <w:rFonts w:ascii="Arial" w:hAnsi="Arial" w:cs="Arial"/>
        </w:rPr>
      </w:pPr>
    </w:p>
    <w:p w:rsidR="00434DF2" w:rsidRPr="00F1346A" w:rsidRDefault="00434DF2" w:rsidP="008A7557">
      <w:pPr>
        <w:jc w:val="center"/>
        <w:rPr>
          <w:rFonts w:ascii="Arial" w:hAnsi="Arial" w:cs="Arial"/>
          <w:b/>
        </w:rPr>
      </w:pPr>
      <w:r w:rsidRPr="00F1346A">
        <w:rPr>
          <w:rFonts w:ascii="Arial" w:hAnsi="Arial" w:cs="Arial"/>
          <w:b/>
        </w:rPr>
        <w:t>Isključeno iz područja primjene Uredbe 702/2014</w:t>
      </w:r>
    </w:p>
    <w:p w:rsidR="00434DF2" w:rsidRPr="00F1346A" w:rsidRDefault="00434DF2" w:rsidP="00434DF2">
      <w:pPr>
        <w:rPr>
          <w:rFonts w:ascii="Arial" w:hAnsi="Arial" w:cs="Arial"/>
        </w:rPr>
      </w:pPr>
    </w:p>
    <w:p w:rsidR="00434DF2" w:rsidRPr="00F1346A" w:rsidRDefault="00434DF2" w:rsidP="003458BE">
      <w:pPr>
        <w:pStyle w:val="Bezproreda"/>
        <w:jc w:val="both"/>
        <w:rPr>
          <w:rFonts w:ascii="Arial" w:hAnsi="Arial" w:cs="Arial"/>
        </w:rPr>
      </w:pPr>
      <w:r w:rsidRPr="00F1346A">
        <w:rPr>
          <w:rFonts w:ascii="Arial" w:hAnsi="Arial" w:cs="Arial"/>
        </w:rPr>
        <w:t xml:space="preserve">Ovaj dio Programa ne primjenjuje se na: </w:t>
      </w:r>
    </w:p>
    <w:p w:rsidR="00434DF2" w:rsidRPr="00F1346A" w:rsidRDefault="00434DF2" w:rsidP="003458BE">
      <w:pPr>
        <w:pStyle w:val="Bezproreda"/>
        <w:numPr>
          <w:ilvl w:val="0"/>
          <w:numId w:val="26"/>
        </w:numPr>
        <w:jc w:val="both"/>
        <w:rPr>
          <w:rFonts w:ascii="Arial" w:hAnsi="Arial" w:cs="Arial"/>
        </w:rPr>
      </w:pPr>
      <w:r w:rsidRPr="00F1346A">
        <w:rPr>
          <w:rFonts w:ascii="Arial" w:hAnsi="Arial" w:cs="Arial"/>
        </w:rPr>
        <w:t>potpore za djelatnosti povezane s izvozom u treće zemlje ili države članice, to jest potpore izravno povezane s izvezenim količinama, uspostavom i radom distribucijske mreže ili ostalim tekućim troškovima povezanima s izvoznom djelatnošću te,</w:t>
      </w:r>
    </w:p>
    <w:p w:rsidR="00434DF2" w:rsidRPr="00F1346A" w:rsidRDefault="00434DF2" w:rsidP="003458BE">
      <w:pPr>
        <w:pStyle w:val="Bezproreda"/>
        <w:numPr>
          <w:ilvl w:val="0"/>
          <w:numId w:val="26"/>
        </w:numPr>
        <w:jc w:val="both"/>
        <w:rPr>
          <w:rFonts w:ascii="Arial" w:hAnsi="Arial" w:cs="Arial"/>
        </w:rPr>
      </w:pPr>
      <w:r w:rsidRPr="00F1346A">
        <w:rPr>
          <w:rFonts w:ascii="Arial" w:hAnsi="Arial" w:cs="Arial"/>
        </w:rPr>
        <w:t xml:space="preserve">potpore uvjetovane time da se prednost daje uporabi domaće robe u odnosu na uvezenu robu. </w:t>
      </w:r>
    </w:p>
    <w:p w:rsidR="00434DF2" w:rsidRPr="00F1346A" w:rsidRDefault="00434DF2" w:rsidP="003458BE">
      <w:pPr>
        <w:pStyle w:val="Bezproreda"/>
        <w:jc w:val="both"/>
        <w:rPr>
          <w:rFonts w:ascii="Arial" w:hAnsi="Arial" w:cs="Arial"/>
        </w:rPr>
      </w:pPr>
    </w:p>
    <w:p w:rsidR="00434DF2" w:rsidRPr="00F1346A" w:rsidRDefault="00434DF2" w:rsidP="003458BE">
      <w:pPr>
        <w:pStyle w:val="Bezproreda"/>
        <w:jc w:val="both"/>
        <w:rPr>
          <w:rFonts w:ascii="Arial" w:hAnsi="Arial" w:cs="Arial"/>
        </w:rPr>
      </w:pPr>
      <w:r w:rsidRPr="00F1346A">
        <w:rPr>
          <w:rFonts w:ascii="Arial" w:hAnsi="Arial" w:cs="Arial"/>
        </w:rPr>
        <w:t>Isključena je dodjela pojedinačne i jednokratne potpore poduzetniku koji podliježe neizvršenom nalogu za povrat sredstava na temelju prethodne odluke Komisije kojom se potpora koju je dodijelila država članica ocjenjuje nezakonitom i nesukladnom s unutarnjim tržištem.</w:t>
      </w:r>
    </w:p>
    <w:p w:rsidR="00434DF2" w:rsidRPr="00F1346A" w:rsidRDefault="00434DF2" w:rsidP="00434DF2">
      <w:pPr>
        <w:pStyle w:val="Bezproreda"/>
        <w:rPr>
          <w:rFonts w:ascii="Arial" w:hAnsi="Arial" w:cs="Arial"/>
        </w:rPr>
      </w:pPr>
    </w:p>
    <w:p w:rsidR="00434DF2" w:rsidRPr="00F1346A" w:rsidRDefault="00434DF2" w:rsidP="009A6BE2">
      <w:pPr>
        <w:pStyle w:val="Bezproreda"/>
        <w:jc w:val="both"/>
        <w:rPr>
          <w:rFonts w:ascii="Arial" w:hAnsi="Arial" w:cs="Arial"/>
        </w:rPr>
      </w:pPr>
      <w:r w:rsidRPr="00F1346A">
        <w:rPr>
          <w:rFonts w:ascii="Arial" w:hAnsi="Arial" w:cs="Arial"/>
        </w:rPr>
        <w:t xml:space="preserve">Poduzetnicima u teškoćama ne može se odobriti potpora sukladno ovom Programu, osim u slijedećim slučajevima: </w:t>
      </w:r>
    </w:p>
    <w:p w:rsidR="00434DF2" w:rsidRPr="00F1346A" w:rsidRDefault="00434DF2" w:rsidP="009A6BE2">
      <w:pPr>
        <w:pStyle w:val="Bezproreda"/>
        <w:numPr>
          <w:ilvl w:val="0"/>
          <w:numId w:val="28"/>
        </w:numPr>
        <w:jc w:val="both"/>
        <w:rPr>
          <w:rFonts w:ascii="Arial" w:hAnsi="Arial" w:cs="Arial"/>
        </w:rPr>
      </w:pPr>
      <w:r w:rsidRPr="00F1346A">
        <w:rPr>
          <w:rFonts w:ascii="Arial" w:hAnsi="Arial" w:cs="Arial"/>
        </w:rPr>
        <w:t xml:space="preserve">ukoliko se radi o potpori za uklanjanje štete prouzročene elementarnim nepogodama u sektoru poljoprivrede, te </w:t>
      </w:r>
    </w:p>
    <w:p w:rsidR="00434DF2" w:rsidRPr="00F1346A" w:rsidRDefault="00434DF2" w:rsidP="009A6BE2">
      <w:pPr>
        <w:pStyle w:val="Bezproreda"/>
        <w:numPr>
          <w:ilvl w:val="0"/>
          <w:numId w:val="28"/>
        </w:numPr>
        <w:jc w:val="both"/>
        <w:rPr>
          <w:rFonts w:ascii="Arial" w:hAnsi="Arial" w:cs="Arial"/>
        </w:rPr>
      </w:pPr>
      <w:r w:rsidRPr="00F1346A">
        <w:rPr>
          <w:rFonts w:ascii="Arial" w:hAnsi="Arial" w:cs="Arial"/>
        </w:rPr>
        <w:t>ukoliko se radi o potpori za nadoknadu gubitaka uzrokovanih nepovoljnim klimatskim prilikama koje se mogu izjednačiti s elementarnom nepogodom, pod uvjetom da je poduzetnik postao poduzetnik u teškoćama zbog gubitaka ili šteta</w:t>
      </w:r>
      <w:r w:rsidR="005A07FA" w:rsidRPr="00F1346A">
        <w:rPr>
          <w:rFonts w:ascii="Arial" w:hAnsi="Arial" w:cs="Arial"/>
        </w:rPr>
        <w:t xml:space="preserve"> prouzročenih dotičnom pojavom.</w:t>
      </w:r>
    </w:p>
    <w:p w:rsidR="00434DF2" w:rsidRPr="00F1346A" w:rsidRDefault="00434DF2" w:rsidP="009A6BE2">
      <w:pPr>
        <w:pStyle w:val="Bezproreda"/>
        <w:jc w:val="both"/>
        <w:rPr>
          <w:rFonts w:ascii="Arial" w:hAnsi="Arial" w:cs="Arial"/>
        </w:rPr>
      </w:pPr>
      <w:r w:rsidRPr="00F1346A">
        <w:rPr>
          <w:rFonts w:ascii="Arial" w:hAnsi="Arial" w:cs="Arial"/>
        </w:rPr>
        <w:t xml:space="preserve">Potpora po ovom dijelu Programa ne smije se uvjetovati na način da sama po sebi, s obzirom na uvjete koji su s njom povezani ili s obzirom na način financiranja, podrazumijeva neizbježnu povredu prava Unije, a posebno: </w:t>
      </w:r>
    </w:p>
    <w:p w:rsidR="00434DF2" w:rsidRPr="00F1346A" w:rsidRDefault="00434DF2" w:rsidP="009A6BE2">
      <w:pPr>
        <w:pStyle w:val="Bezproreda"/>
        <w:numPr>
          <w:ilvl w:val="0"/>
          <w:numId w:val="30"/>
        </w:numPr>
        <w:jc w:val="both"/>
        <w:rPr>
          <w:rFonts w:ascii="Arial" w:hAnsi="Arial" w:cs="Arial"/>
        </w:rPr>
      </w:pPr>
      <w:r w:rsidRPr="00F1346A">
        <w:rPr>
          <w:rFonts w:ascii="Arial" w:hAnsi="Arial" w:cs="Arial"/>
        </w:rPr>
        <w:t xml:space="preserve">obvezom korisnika potpore da ima poslovni </w:t>
      </w:r>
      <w:proofErr w:type="spellStart"/>
      <w:r w:rsidRPr="00F1346A">
        <w:rPr>
          <w:rFonts w:ascii="Arial" w:hAnsi="Arial" w:cs="Arial"/>
        </w:rPr>
        <w:t>nastan</w:t>
      </w:r>
      <w:proofErr w:type="spellEnd"/>
      <w:r w:rsidRPr="00F1346A">
        <w:rPr>
          <w:rFonts w:ascii="Arial" w:hAnsi="Arial" w:cs="Arial"/>
        </w:rPr>
        <w:t xml:space="preserve"> u određenoj državi članici ili da većina njegovih poslovnih jedinica ima poslovni </w:t>
      </w:r>
      <w:proofErr w:type="spellStart"/>
      <w:r w:rsidRPr="00F1346A">
        <w:rPr>
          <w:rFonts w:ascii="Arial" w:hAnsi="Arial" w:cs="Arial"/>
        </w:rPr>
        <w:t>nastan</w:t>
      </w:r>
      <w:proofErr w:type="spellEnd"/>
      <w:r w:rsidRPr="00F1346A">
        <w:rPr>
          <w:rFonts w:ascii="Arial" w:hAnsi="Arial" w:cs="Arial"/>
        </w:rPr>
        <w:t xml:space="preserve"> u toj državi članici </w:t>
      </w:r>
    </w:p>
    <w:p w:rsidR="00434DF2" w:rsidRPr="00F1346A" w:rsidRDefault="00434DF2" w:rsidP="009A6BE2">
      <w:pPr>
        <w:pStyle w:val="Bezproreda"/>
        <w:numPr>
          <w:ilvl w:val="0"/>
          <w:numId w:val="30"/>
        </w:numPr>
        <w:jc w:val="both"/>
        <w:rPr>
          <w:rFonts w:ascii="Arial" w:hAnsi="Arial" w:cs="Arial"/>
        </w:rPr>
      </w:pPr>
      <w:r w:rsidRPr="00F1346A">
        <w:rPr>
          <w:rFonts w:ascii="Arial" w:hAnsi="Arial" w:cs="Arial"/>
        </w:rPr>
        <w:t xml:space="preserve">obvezom poduzetnika/korisnika potpore da koristi robu proizvedenu ili usluge pružene na državnom području; </w:t>
      </w:r>
    </w:p>
    <w:p w:rsidR="00434DF2" w:rsidRPr="00F1346A" w:rsidRDefault="00434DF2" w:rsidP="009A6BE2">
      <w:pPr>
        <w:pStyle w:val="Bezproreda"/>
        <w:numPr>
          <w:ilvl w:val="0"/>
          <w:numId w:val="30"/>
        </w:numPr>
        <w:jc w:val="both"/>
        <w:rPr>
          <w:rFonts w:ascii="Arial" w:hAnsi="Arial" w:cs="Arial"/>
        </w:rPr>
      </w:pPr>
      <w:r w:rsidRPr="00F1346A">
        <w:rPr>
          <w:rFonts w:ascii="Arial" w:hAnsi="Arial" w:cs="Arial"/>
        </w:rPr>
        <w:t>ograničavanjem mogućnosti korištenja rezultata istraživanja, razvoja i inovacija u ostalim državama članicama.</w:t>
      </w:r>
    </w:p>
    <w:p w:rsidR="00434DF2" w:rsidRPr="00F1346A" w:rsidRDefault="00434DF2" w:rsidP="00434DF2">
      <w:pPr>
        <w:rPr>
          <w:rFonts w:ascii="Arial" w:hAnsi="Arial" w:cs="Arial"/>
        </w:rPr>
      </w:pPr>
    </w:p>
    <w:p w:rsidR="00DD5FE4" w:rsidRPr="00F1346A" w:rsidRDefault="0056005C" w:rsidP="008A7557">
      <w:pPr>
        <w:jc w:val="center"/>
        <w:rPr>
          <w:rFonts w:ascii="Arial" w:hAnsi="Arial" w:cs="Arial"/>
        </w:rPr>
      </w:pPr>
      <w:r w:rsidRPr="00F1346A">
        <w:rPr>
          <w:rFonts w:ascii="Arial" w:hAnsi="Arial" w:cs="Arial"/>
        </w:rPr>
        <w:t>Članak 7</w:t>
      </w:r>
      <w:r w:rsidR="00434DF2" w:rsidRPr="00F1346A">
        <w:rPr>
          <w:rFonts w:ascii="Arial" w:hAnsi="Arial" w:cs="Arial"/>
        </w:rPr>
        <w:t>.</w:t>
      </w:r>
    </w:p>
    <w:p w:rsidR="00434DF2" w:rsidRPr="00F1346A" w:rsidRDefault="00434DF2" w:rsidP="00434DF2">
      <w:pPr>
        <w:rPr>
          <w:rFonts w:ascii="Arial" w:hAnsi="Arial" w:cs="Arial"/>
        </w:rPr>
      </w:pPr>
    </w:p>
    <w:p w:rsidR="00434DF2" w:rsidRPr="00F1346A" w:rsidRDefault="00434DF2" w:rsidP="008A7557">
      <w:pPr>
        <w:jc w:val="center"/>
        <w:rPr>
          <w:rFonts w:ascii="Arial" w:hAnsi="Arial" w:cs="Arial"/>
          <w:b/>
        </w:rPr>
      </w:pPr>
      <w:r w:rsidRPr="00F1346A">
        <w:rPr>
          <w:rFonts w:ascii="Arial" w:hAnsi="Arial" w:cs="Arial"/>
          <w:b/>
        </w:rPr>
        <w:t>Pragovi za prijavu</w:t>
      </w:r>
    </w:p>
    <w:p w:rsidR="00434DF2" w:rsidRPr="00F1346A" w:rsidRDefault="00434DF2" w:rsidP="00434DF2">
      <w:pPr>
        <w:rPr>
          <w:rFonts w:ascii="Arial" w:hAnsi="Arial" w:cs="Arial"/>
        </w:rPr>
      </w:pPr>
    </w:p>
    <w:p w:rsidR="00434DF2" w:rsidRPr="00F1346A" w:rsidRDefault="00434DF2" w:rsidP="00434DF2">
      <w:pPr>
        <w:rPr>
          <w:rFonts w:ascii="Arial" w:hAnsi="Arial" w:cs="Arial"/>
        </w:rPr>
      </w:pPr>
      <w:r w:rsidRPr="00F1346A">
        <w:rPr>
          <w:rFonts w:ascii="Arial" w:hAnsi="Arial" w:cs="Arial"/>
        </w:rPr>
        <w:t>Ovaj Program ne primjenjuje se ni na jednu pojedinačnu potporu čiji bruto ekvivalent potpore premašuje pragove utvrđeni člankom 4. stavkom 1. Uredbe br. 702/2014 odnosno člancima koji uređuju pojedinu mjeru.</w:t>
      </w:r>
    </w:p>
    <w:p w:rsidR="0066494D" w:rsidRPr="00F1346A" w:rsidRDefault="00434DF2" w:rsidP="00434DF2">
      <w:pPr>
        <w:rPr>
          <w:rFonts w:ascii="Arial" w:hAnsi="Arial" w:cs="Arial"/>
        </w:rPr>
      </w:pPr>
      <w:r w:rsidRPr="00F1346A">
        <w:rPr>
          <w:rFonts w:ascii="Arial" w:hAnsi="Arial" w:cs="Arial"/>
        </w:rPr>
        <w:t xml:space="preserve">Utvrđeni prag ne smije se izbjegavati umjetnim razdvajanjem programa ili projekata potpore. </w:t>
      </w:r>
    </w:p>
    <w:p w:rsidR="0066494D" w:rsidRPr="00F1346A" w:rsidRDefault="0066494D" w:rsidP="0066494D">
      <w:pPr>
        <w:rPr>
          <w:rFonts w:ascii="Arial" w:hAnsi="Arial" w:cs="Arial"/>
        </w:rPr>
      </w:pPr>
    </w:p>
    <w:p w:rsidR="0066494D" w:rsidRPr="00F1346A" w:rsidRDefault="0056005C" w:rsidP="008A7557">
      <w:pPr>
        <w:jc w:val="center"/>
        <w:rPr>
          <w:rFonts w:ascii="Arial" w:hAnsi="Arial" w:cs="Arial"/>
        </w:rPr>
      </w:pPr>
      <w:r w:rsidRPr="00F1346A">
        <w:rPr>
          <w:rFonts w:ascii="Arial" w:hAnsi="Arial" w:cs="Arial"/>
        </w:rPr>
        <w:t>Članak 8</w:t>
      </w:r>
      <w:r w:rsidR="0066494D" w:rsidRPr="00F1346A">
        <w:rPr>
          <w:rFonts w:ascii="Arial" w:hAnsi="Arial" w:cs="Arial"/>
        </w:rPr>
        <w:t>.</w:t>
      </w:r>
    </w:p>
    <w:p w:rsidR="0066494D" w:rsidRPr="00F1346A" w:rsidRDefault="0066494D" w:rsidP="0066494D">
      <w:pPr>
        <w:rPr>
          <w:rFonts w:ascii="Arial" w:hAnsi="Arial" w:cs="Arial"/>
        </w:rPr>
      </w:pPr>
    </w:p>
    <w:p w:rsidR="0066494D" w:rsidRPr="00F1346A" w:rsidRDefault="0066494D" w:rsidP="008A7557">
      <w:pPr>
        <w:jc w:val="center"/>
        <w:rPr>
          <w:rFonts w:ascii="Arial" w:hAnsi="Arial" w:cs="Arial"/>
          <w:b/>
        </w:rPr>
      </w:pPr>
      <w:r w:rsidRPr="00F1346A">
        <w:rPr>
          <w:rFonts w:ascii="Arial" w:hAnsi="Arial" w:cs="Arial"/>
          <w:b/>
        </w:rPr>
        <w:t>Učinak poticaja</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 xml:space="preserve">1) Ovaj Program primjenjuje se isključivo na potpore koje imaju učinak poticaja. </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D72474">
        <w:rPr>
          <w:rFonts w:ascii="Arial" w:hAnsi="Arial" w:cs="Arial"/>
        </w:rPr>
        <w:t>2) Smatra se da potpora ima učinak poticaja ako je poduzetnik/korisnik potpore podnio pisani zahtjev prije početka rada na projektu odnosno djelatnosti</w:t>
      </w:r>
      <w:r w:rsidRPr="00F1346A">
        <w:rPr>
          <w:rFonts w:ascii="Arial" w:hAnsi="Arial" w:cs="Arial"/>
        </w:rPr>
        <w:t xml:space="preserve">. Zahtjev za potporu mora sadržavati barem sljedeće informacije: </w:t>
      </w:r>
    </w:p>
    <w:p w:rsidR="0066494D" w:rsidRPr="00F1346A" w:rsidRDefault="0066494D" w:rsidP="00014029">
      <w:pPr>
        <w:pStyle w:val="Odlomakpopisa"/>
        <w:numPr>
          <w:ilvl w:val="0"/>
          <w:numId w:val="24"/>
        </w:numPr>
        <w:rPr>
          <w:rFonts w:ascii="Arial" w:hAnsi="Arial" w:cs="Arial"/>
        </w:rPr>
      </w:pPr>
      <w:r w:rsidRPr="00F1346A">
        <w:rPr>
          <w:rFonts w:ascii="Arial" w:hAnsi="Arial" w:cs="Arial"/>
        </w:rPr>
        <w:t xml:space="preserve">naziv i veličinu poduzetnika; </w:t>
      </w:r>
    </w:p>
    <w:p w:rsidR="0066494D" w:rsidRPr="00F1346A" w:rsidRDefault="0066494D" w:rsidP="00014029">
      <w:pPr>
        <w:pStyle w:val="Odlomakpopisa"/>
        <w:numPr>
          <w:ilvl w:val="0"/>
          <w:numId w:val="24"/>
        </w:numPr>
        <w:rPr>
          <w:rFonts w:ascii="Arial" w:hAnsi="Arial" w:cs="Arial"/>
        </w:rPr>
      </w:pPr>
      <w:r w:rsidRPr="00F1346A">
        <w:rPr>
          <w:rFonts w:ascii="Arial" w:hAnsi="Arial" w:cs="Arial"/>
        </w:rPr>
        <w:t xml:space="preserve">opis projekta ili djelatnosti, uključujući datume početka i dovršetka; </w:t>
      </w:r>
    </w:p>
    <w:p w:rsidR="0066494D" w:rsidRPr="00F1346A" w:rsidRDefault="0066494D" w:rsidP="00014029">
      <w:pPr>
        <w:pStyle w:val="Odlomakpopisa"/>
        <w:numPr>
          <w:ilvl w:val="0"/>
          <w:numId w:val="24"/>
        </w:numPr>
        <w:rPr>
          <w:rFonts w:ascii="Arial" w:hAnsi="Arial" w:cs="Arial"/>
        </w:rPr>
      </w:pPr>
      <w:r w:rsidRPr="00F1346A">
        <w:rPr>
          <w:rFonts w:ascii="Arial" w:hAnsi="Arial" w:cs="Arial"/>
        </w:rPr>
        <w:t xml:space="preserve">mjesto održavanja projekta ili djelatnosti; </w:t>
      </w:r>
    </w:p>
    <w:p w:rsidR="0066494D" w:rsidRPr="00F1346A" w:rsidRDefault="0066494D" w:rsidP="00014029">
      <w:pPr>
        <w:pStyle w:val="Odlomakpopisa"/>
        <w:numPr>
          <w:ilvl w:val="0"/>
          <w:numId w:val="24"/>
        </w:numPr>
        <w:rPr>
          <w:rFonts w:ascii="Arial" w:hAnsi="Arial" w:cs="Arial"/>
        </w:rPr>
      </w:pPr>
      <w:r w:rsidRPr="00F1346A">
        <w:rPr>
          <w:rFonts w:ascii="Arial" w:hAnsi="Arial" w:cs="Arial"/>
        </w:rPr>
        <w:t xml:space="preserve">popis prihvatljivih troškova; </w:t>
      </w:r>
    </w:p>
    <w:p w:rsidR="00B75868" w:rsidRPr="00B75868" w:rsidRDefault="0066494D" w:rsidP="00B75868">
      <w:pPr>
        <w:pStyle w:val="Odlomakpopisa"/>
        <w:numPr>
          <w:ilvl w:val="0"/>
          <w:numId w:val="24"/>
        </w:numPr>
        <w:rPr>
          <w:rFonts w:ascii="Arial" w:hAnsi="Arial" w:cs="Arial"/>
        </w:rPr>
      </w:pPr>
      <w:r w:rsidRPr="00F1346A">
        <w:rPr>
          <w:rFonts w:ascii="Arial" w:hAnsi="Arial" w:cs="Arial"/>
        </w:rPr>
        <w:t>vrstu (bespovratno sredstvo, zajam, jamstvo, povratni predujam ili drugo) i iznos javnog financiranja potrebnog za projekt/djelatnost.</w:t>
      </w:r>
    </w:p>
    <w:p w:rsidR="008A7557" w:rsidRPr="00F1346A" w:rsidRDefault="008A7557" w:rsidP="0066494D">
      <w:pPr>
        <w:rPr>
          <w:rFonts w:ascii="Arial" w:hAnsi="Arial" w:cs="Arial"/>
        </w:rPr>
      </w:pPr>
    </w:p>
    <w:p w:rsidR="00434DF2" w:rsidRDefault="0056005C" w:rsidP="008A7557">
      <w:pPr>
        <w:jc w:val="center"/>
        <w:rPr>
          <w:rFonts w:ascii="Arial" w:hAnsi="Arial" w:cs="Arial"/>
        </w:rPr>
      </w:pPr>
      <w:r w:rsidRPr="00F1346A">
        <w:rPr>
          <w:rFonts w:ascii="Arial" w:hAnsi="Arial" w:cs="Arial"/>
        </w:rPr>
        <w:t>Članak 9</w:t>
      </w:r>
      <w:r w:rsidR="0066494D" w:rsidRPr="00F1346A">
        <w:rPr>
          <w:rFonts w:ascii="Arial" w:hAnsi="Arial" w:cs="Arial"/>
        </w:rPr>
        <w:t>.</w:t>
      </w:r>
    </w:p>
    <w:p w:rsidR="0066494D" w:rsidRPr="00F1346A" w:rsidRDefault="0066494D" w:rsidP="00B75868">
      <w:pPr>
        <w:rPr>
          <w:rFonts w:ascii="Arial" w:hAnsi="Arial" w:cs="Arial"/>
        </w:rPr>
      </w:pPr>
    </w:p>
    <w:p w:rsidR="0066494D" w:rsidRDefault="0066494D" w:rsidP="008A7557">
      <w:pPr>
        <w:jc w:val="center"/>
        <w:rPr>
          <w:rFonts w:ascii="Arial" w:hAnsi="Arial" w:cs="Arial"/>
          <w:b/>
        </w:rPr>
      </w:pPr>
      <w:r w:rsidRPr="00F1346A">
        <w:rPr>
          <w:rFonts w:ascii="Arial" w:hAnsi="Arial" w:cs="Arial"/>
          <w:b/>
        </w:rPr>
        <w:t>Intenzitet potpore i prihvatljivi troškovi</w:t>
      </w:r>
    </w:p>
    <w:p w:rsidR="00B75868" w:rsidRPr="00F1346A" w:rsidRDefault="00B75868" w:rsidP="008A7557">
      <w:pPr>
        <w:jc w:val="center"/>
        <w:rPr>
          <w:rFonts w:ascii="Arial" w:hAnsi="Arial" w:cs="Arial"/>
          <w:b/>
        </w:rPr>
      </w:pPr>
    </w:p>
    <w:p w:rsidR="0066494D" w:rsidRPr="00F1346A" w:rsidRDefault="0066494D" w:rsidP="0066494D">
      <w:pPr>
        <w:rPr>
          <w:rFonts w:ascii="Arial" w:hAnsi="Arial" w:cs="Arial"/>
        </w:rPr>
      </w:pPr>
      <w:r w:rsidRPr="00F1346A">
        <w:rPr>
          <w:rFonts w:ascii="Arial" w:hAnsi="Arial" w:cs="Arial"/>
        </w:rPr>
        <w:t xml:space="preserve">1) U svrhu izračuna intenziteta potpore i opravdanih troškova, svi iznosi koji se koriste trebaju biti iznosi prije svih odbitaka poreza ili kakvog drugog troška. Opravdani troškovi popraćuju se pisanim dokazima koji trebaju biti jasni, konkretni i ažurirani. </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 xml:space="preserve">2) Porez na dodanu vrijednost (PDV) nije prihvatljiv za potpore, osim kada se ne može tražiti njegov povrat u skladu s nacionalnim zakonodavstvom o PDV-u. </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 xml:space="preserve">3) Ako se potpora ne dodjeljuje u obliku bespovratnih sredstava, iznos potpore jednak je bruto ekvivalentu bespovratnog sredstva. </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4) Potpore koje se isplaćuju u više obroka potrebno je diskontirati na njihovu vrijednost na datum dodjele potpore. Prihvatljive troškove treba diskontirati na njihovu vrijednost na datum dodjele potpore. Kamatna stopa koju treba primijeniti pri diskontiranju diskontna je kamatna stopa koja se primjenjuje na datum dodjele potpore.</w:t>
      </w:r>
    </w:p>
    <w:p w:rsidR="0066494D" w:rsidRPr="00F1346A" w:rsidRDefault="0066494D" w:rsidP="0066494D">
      <w:pPr>
        <w:rPr>
          <w:rFonts w:ascii="Arial" w:hAnsi="Arial" w:cs="Arial"/>
        </w:rPr>
      </w:pPr>
    </w:p>
    <w:p w:rsidR="0066494D" w:rsidRPr="00F1346A" w:rsidRDefault="0056005C" w:rsidP="008A7557">
      <w:pPr>
        <w:jc w:val="center"/>
        <w:rPr>
          <w:rFonts w:ascii="Arial" w:hAnsi="Arial" w:cs="Arial"/>
        </w:rPr>
      </w:pPr>
      <w:r w:rsidRPr="00F1346A">
        <w:rPr>
          <w:rFonts w:ascii="Arial" w:hAnsi="Arial" w:cs="Arial"/>
        </w:rPr>
        <w:t>Članak 10</w:t>
      </w:r>
      <w:r w:rsidR="0066494D" w:rsidRPr="00F1346A">
        <w:rPr>
          <w:rFonts w:ascii="Arial" w:hAnsi="Arial" w:cs="Arial"/>
        </w:rPr>
        <w:t>.</w:t>
      </w:r>
    </w:p>
    <w:p w:rsidR="0066494D" w:rsidRPr="00F1346A" w:rsidRDefault="0066494D" w:rsidP="0066494D">
      <w:pPr>
        <w:rPr>
          <w:rFonts w:ascii="Arial" w:hAnsi="Arial" w:cs="Arial"/>
        </w:rPr>
      </w:pPr>
    </w:p>
    <w:p w:rsidR="0066494D" w:rsidRPr="00F1346A" w:rsidRDefault="0066494D" w:rsidP="008A7557">
      <w:pPr>
        <w:jc w:val="center"/>
        <w:rPr>
          <w:rFonts w:ascii="Arial" w:hAnsi="Arial" w:cs="Arial"/>
          <w:b/>
        </w:rPr>
      </w:pPr>
      <w:r w:rsidRPr="00F1346A">
        <w:rPr>
          <w:rFonts w:ascii="Arial" w:hAnsi="Arial" w:cs="Arial"/>
          <w:b/>
        </w:rPr>
        <w:t>Zbrajanje potpora (kumulacija)</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 xml:space="preserve">1) Pri određivanju poštuje li se prag pojedinačne prijave i intenziteti potpore utvrđeni ovim Programom, u obzir se uzima ukupni iznos državnih potpora za potpomognutu djelatnost, projekt ili poduzetnika. </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 xml:space="preserve">2) Ako se financiranje Unije kojim centralno upravljaju institucije, agencije, zajednička poduzeća ili druga tijela Unije koja nisu pod izravnom ili neizravnom kontrolom države članice kombinira s državnim potporama, za potrebe određivanja poštuju li se pragovi za prijavu i maksimalni intenziteti potpore te gornje granice, u obzir se uzimaju samo državne potpore, pod uvjetom da ukupan iznos javnog financiranja dodijeljenog u odnosu na iste prihvatljive troškove ne premašuje najpovoljnije stope financiranja utvrđene u primjenjivim propisima zakonodavstva Unije. </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 xml:space="preserve">3) Potpore s prihvatljivim troškovima koje je moguće utvrditi, izuzete iz obveze prijave iz članka 108. stavka 3. Ugovora na temelju ove Uredbe, mogu se zbrajati s: </w:t>
      </w:r>
    </w:p>
    <w:p w:rsidR="0066494D" w:rsidRPr="00F1346A" w:rsidRDefault="0066494D" w:rsidP="0066494D">
      <w:pPr>
        <w:rPr>
          <w:rFonts w:ascii="Arial" w:hAnsi="Arial" w:cs="Arial"/>
        </w:rPr>
      </w:pPr>
      <w:r w:rsidRPr="00F1346A">
        <w:rPr>
          <w:rFonts w:ascii="Arial" w:hAnsi="Arial" w:cs="Arial"/>
        </w:rPr>
        <w:t xml:space="preserve">(a) bilo kojom drugom državnom potporom, pod uvjetom da se dotične mjere odnose na različite prihvatljive troškove koje je moguće utvrditi; </w:t>
      </w:r>
    </w:p>
    <w:p w:rsidR="0066494D" w:rsidRPr="00F1346A" w:rsidRDefault="0066494D" w:rsidP="0066494D">
      <w:pPr>
        <w:rPr>
          <w:rFonts w:ascii="Arial" w:hAnsi="Arial" w:cs="Arial"/>
        </w:rPr>
      </w:pPr>
      <w:r w:rsidRPr="00F1346A">
        <w:rPr>
          <w:rFonts w:ascii="Arial" w:hAnsi="Arial" w:cs="Arial"/>
        </w:rPr>
        <w:t xml:space="preserve">(b) bilo kojom drugom državnom potporom koja se odnosi na iste prihvatljive troškove, bilo da se oni djelomično ili potpuno preklapaju, isključivo ako to zbrajanje ne dovodi do premašivanja najvišeg intenziteta potpore ili iznosa potpore koji je primjenjiv na tu potporu na temelju ovog Programa. </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4) Potpore čiji troškovi nisu prihvatljivi troškovi koje je moguće utvrditi, a koji se izuzimaju na temelju članaka 18. i 45. Uredbe br. 702/2014 mogu se zbrajati s bilo kojom drugom državnom potporom s prihvatljivim troškovima koje je moguće utvrditi. Potpore bez prihvatljivih troškova koje je moguće utvrditi mogu se zbrajati s drugom državnom potporom bez prihvatljivih troškova koje je moguće utvrditi do najvećeg odgovarajućeg ukupnog praga za financiranje utvrđenog u odnosu na posebne okolnosti svakog slučaja na temelju Uredbe br. 702/2014 ili druge uredbe ili odluke o općem skupnom izuzeću koju je donijela Komisija.</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 xml:space="preserve">5) Državne potpore koje se mogu dodijeliti temeljem ovog Programa ne mogu se zbrajati s plaćanjima iz čl.81. st. 2. i čl. 82. Uredbe (EU) br. 1305/2013 Europskog parlamenta i Vijeća od 17. prosinca 2013. o potpori ruralnom razvoju iz Europskog poljoprivrednog fonda za ruralni razvoj (EPFRR) i stavljanju izvan snage Uredbe Vijeća (EZ) br. 1698/2005 (SL L 347 od 20.12.2013., dalje: Uredba (EU) br. 1305/2013) u odnosu na iste prihvatljive troškove ako bi takvo zbrajanje dovelo do toga da intenzitet potpore ili iznos potpore premaši one utvrđene Uredbom br. 702/2014. </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 xml:space="preserve">6) Državne potpore koje se dodjeljuju na temelju ovog Programa ne zbrajaju se s de </w:t>
      </w:r>
      <w:proofErr w:type="spellStart"/>
      <w:r w:rsidRPr="00F1346A">
        <w:rPr>
          <w:rFonts w:ascii="Arial" w:hAnsi="Arial" w:cs="Arial"/>
        </w:rPr>
        <w:t>minimis</w:t>
      </w:r>
      <w:proofErr w:type="spellEnd"/>
      <w:r w:rsidRPr="00F1346A">
        <w:rPr>
          <w:rFonts w:ascii="Arial" w:hAnsi="Arial" w:cs="Arial"/>
        </w:rPr>
        <w:t xml:space="preserve"> potporama u odnosu na iste prihvatljive troškove ako bi njihovo zbrajanje dovelo do toga da intenzitet potpore ili iznos potpore premaši one utvrđene Uredbom br. 702/2014. </w:t>
      </w:r>
    </w:p>
    <w:p w:rsidR="0066494D" w:rsidRPr="00F1346A" w:rsidRDefault="0066494D" w:rsidP="0066494D">
      <w:pPr>
        <w:rPr>
          <w:rFonts w:ascii="Arial" w:hAnsi="Arial" w:cs="Arial"/>
        </w:rPr>
      </w:pPr>
    </w:p>
    <w:p w:rsidR="0066494D" w:rsidRPr="00F1346A" w:rsidRDefault="0066494D" w:rsidP="0066494D">
      <w:pPr>
        <w:rPr>
          <w:rFonts w:ascii="Arial" w:hAnsi="Arial" w:cs="Arial"/>
        </w:rPr>
      </w:pPr>
      <w:r w:rsidRPr="00F1346A">
        <w:rPr>
          <w:rFonts w:ascii="Arial" w:hAnsi="Arial" w:cs="Arial"/>
        </w:rPr>
        <w:t>7) Potpore za ulaganja namijenjena obnovi potencijala poljoprivredne proizvodnje iz članka 14. stavka 3. točke (e) Uredbe br. 702/2014 ne mogu se zbrajati s potporom za nadoknadu materijalne štete navedene u člancima 25., 26. i 30. Uredbe br. 702/2014.</w:t>
      </w:r>
    </w:p>
    <w:p w:rsidR="0066494D" w:rsidRPr="00F1346A" w:rsidRDefault="0066494D" w:rsidP="0066494D">
      <w:pPr>
        <w:rPr>
          <w:rFonts w:ascii="Arial" w:hAnsi="Arial" w:cs="Arial"/>
        </w:rPr>
      </w:pPr>
    </w:p>
    <w:p w:rsidR="009141DD" w:rsidRPr="00F1346A" w:rsidRDefault="0066494D" w:rsidP="0066494D">
      <w:pPr>
        <w:rPr>
          <w:rFonts w:ascii="Arial" w:hAnsi="Arial" w:cs="Arial"/>
        </w:rPr>
      </w:pPr>
      <w:r w:rsidRPr="00F1346A">
        <w:rPr>
          <w:rFonts w:ascii="Arial" w:hAnsi="Arial" w:cs="Arial"/>
        </w:rPr>
        <w:t xml:space="preserve">8) Početne potpore za mlade poljoprivrednike i početne potpore za razvoj malih poljoprivrednih gospodarstava iz članka 18. Uredbe br. 702/2014 ne mogu se zbrajati s potporama za pokretanje poslovanja za mlade poljoprivrednike ili za razvoj malih poljoprivrednih gospodarstava iz članka 19. stavka 1. točke (a) </w:t>
      </w:r>
      <w:proofErr w:type="spellStart"/>
      <w:r w:rsidRPr="00F1346A">
        <w:rPr>
          <w:rFonts w:ascii="Arial" w:hAnsi="Arial" w:cs="Arial"/>
        </w:rPr>
        <w:t>podtočaka</w:t>
      </w:r>
      <w:proofErr w:type="spellEnd"/>
      <w:r w:rsidRPr="00F1346A">
        <w:rPr>
          <w:rFonts w:ascii="Arial" w:hAnsi="Arial" w:cs="Arial"/>
        </w:rPr>
        <w:t xml:space="preserve"> i. i iii. Uredbe (EU) br. 1305/20013 ako bi takvo zbrajanje dovelo do iznosa potpore višeg od onog koji je utvrđen u Uredbi br. 702/2014.</w:t>
      </w:r>
    </w:p>
    <w:p w:rsidR="009141DD" w:rsidRPr="00F1346A" w:rsidRDefault="009141DD" w:rsidP="009141DD">
      <w:pPr>
        <w:rPr>
          <w:rFonts w:ascii="Arial" w:hAnsi="Arial" w:cs="Arial"/>
        </w:rPr>
      </w:pPr>
    </w:p>
    <w:p w:rsidR="00D72474" w:rsidRDefault="00D72474" w:rsidP="009141DD">
      <w:pPr>
        <w:jc w:val="center"/>
        <w:rPr>
          <w:rFonts w:ascii="Arial" w:hAnsi="Arial" w:cs="Arial"/>
        </w:rPr>
      </w:pPr>
      <w:r w:rsidRPr="00D72474">
        <w:rPr>
          <w:rFonts w:ascii="Arial" w:hAnsi="Arial" w:cs="Arial"/>
        </w:rPr>
        <w:t>Članak 11.</w:t>
      </w:r>
    </w:p>
    <w:p w:rsidR="00D201A8" w:rsidRDefault="00D201A8" w:rsidP="009141DD">
      <w:pPr>
        <w:jc w:val="center"/>
        <w:rPr>
          <w:rFonts w:ascii="Arial" w:hAnsi="Arial" w:cs="Arial"/>
        </w:rPr>
      </w:pPr>
    </w:p>
    <w:p w:rsidR="00055458" w:rsidRDefault="00055458" w:rsidP="009141DD">
      <w:pPr>
        <w:jc w:val="center"/>
        <w:rPr>
          <w:rFonts w:ascii="Arial" w:hAnsi="Arial" w:cs="Arial"/>
          <w:b/>
          <w:bCs/>
        </w:rPr>
      </w:pPr>
      <w:r w:rsidRPr="00055458">
        <w:rPr>
          <w:rFonts w:ascii="Arial" w:hAnsi="Arial" w:cs="Arial"/>
          <w:b/>
          <w:bCs/>
        </w:rPr>
        <w:t>Objavljivanje i informacije</w:t>
      </w:r>
    </w:p>
    <w:p w:rsidR="00D201A8" w:rsidRDefault="00055458" w:rsidP="00055458">
      <w:pPr>
        <w:rPr>
          <w:rFonts w:ascii="Arial" w:hAnsi="Arial" w:cs="Arial"/>
        </w:rPr>
      </w:pPr>
      <w:r w:rsidRPr="00055458">
        <w:rPr>
          <w:rFonts w:ascii="Arial" w:hAnsi="Arial" w:cs="Arial"/>
          <w:b/>
          <w:bCs/>
        </w:rPr>
        <w:br/>
      </w:r>
      <w:r w:rsidRPr="00055458">
        <w:rPr>
          <w:rFonts w:ascii="Arial" w:hAnsi="Arial" w:cs="Arial"/>
        </w:rPr>
        <w:t>Na objavljivanje, informiranje, izbjegavanje dvostrukog objavljivanja i izvješćivanje ovoga</w:t>
      </w:r>
      <w:r w:rsidRPr="00055458">
        <w:rPr>
          <w:rFonts w:ascii="Arial" w:hAnsi="Arial" w:cs="Arial"/>
        </w:rPr>
        <w:br/>
        <w:t>Programa primjenjuju se članci 9., 10. i 12. Uredbe br. 702/2014.</w:t>
      </w:r>
    </w:p>
    <w:p w:rsidR="00DA6682" w:rsidRDefault="00DA6682" w:rsidP="00055458">
      <w:pPr>
        <w:rPr>
          <w:rFonts w:ascii="Arial" w:hAnsi="Arial" w:cs="Arial"/>
        </w:rPr>
      </w:pPr>
    </w:p>
    <w:p w:rsidR="00D201A8" w:rsidRPr="00D72474" w:rsidRDefault="00D201A8" w:rsidP="009141DD">
      <w:pPr>
        <w:jc w:val="center"/>
        <w:rPr>
          <w:rFonts w:ascii="Arial" w:hAnsi="Arial" w:cs="Arial"/>
        </w:rPr>
      </w:pPr>
      <w:r>
        <w:rPr>
          <w:rFonts w:ascii="Arial" w:hAnsi="Arial" w:cs="Arial"/>
        </w:rPr>
        <w:t>Članak 12</w:t>
      </w:r>
      <w:r w:rsidRPr="00D201A8">
        <w:rPr>
          <w:rFonts w:ascii="Arial" w:hAnsi="Arial" w:cs="Arial"/>
        </w:rPr>
        <w:t>.</w:t>
      </w:r>
    </w:p>
    <w:p w:rsidR="00D72474" w:rsidRDefault="00D72474" w:rsidP="009141DD">
      <w:pPr>
        <w:jc w:val="center"/>
        <w:rPr>
          <w:rFonts w:ascii="Arial" w:hAnsi="Arial" w:cs="Arial"/>
          <w:b/>
        </w:rPr>
      </w:pPr>
    </w:p>
    <w:p w:rsidR="009141DD" w:rsidRPr="00F1346A" w:rsidRDefault="009141DD" w:rsidP="009141DD">
      <w:pPr>
        <w:jc w:val="center"/>
        <w:rPr>
          <w:rFonts w:ascii="Arial" w:hAnsi="Arial" w:cs="Arial"/>
          <w:b/>
        </w:rPr>
      </w:pPr>
      <w:r w:rsidRPr="00F1346A">
        <w:rPr>
          <w:rFonts w:ascii="Arial" w:hAnsi="Arial" w:cs="Arial"/>
          <w:b/>
        </w:rPr>
        <w:t>II. MJERE POTPORE</w:t>
      </w:r>
    </w:p>
    <w:p w:rsidR="00521F2D" w:rsidRPr="00F1346A" w:rsidRDefault="00521F2D" w:rsidP="009141DD">
      <w:pPr>
        <w:jc w:val="center"/>
        <w:rPr>
          <w:rFonts w:ascii="Arial" w:hAnsi="Arial" w:cs="Arial"/>
          <w:bCs/>
        </w:rPr>
      </w:pPr>
    </w:p>
    <w:p w:rsidR="009141DD" w:rsidRPr="00F1346A" w:rsidRDefault="009141DD" w:rsidP="009141DD">
      <w:pPr>
        <w:rPr>
          <w:rFonts w:ascii="Arial" w:hAnsi="Arial" w:cs="Arial"/>
          <w:b/>
        </w:rPr>
      </w:pPr>
      <w:r w:rsidRPr="00F1346A">
        <w:rPr>
          <w:rFonts w:ascii="Arial" w:hAnsi="Arial" w:cs="Arial"/>
          <w:b/>
        </w:rPr>
        <w:t>1. Potpore za ulaganja u materijalnu imovinu ili nematerijalnu imovinu na poljoprivrednim gospodarstvima povezana s primarnom poljoprivrednom proizvodnjom (čl. 14. Uredbe br. 702/2014)</w:t>
      </w:r>
    </w:p>
    <w:p w:rsidR="009141DD" w:rsidRPr="00F1346A" w:rsidRDefault="009141DD" w:rsidP="009141DD">
      <w:pPr>
        <w:rPr>
          <w:rFonts w:ascii="Arial" w:hAnsi="Arial" w:cs="Arial"/>
        </w:rPr>
      </w:pPr>
    </w:p>
    <w:p w:rsidR="009141DD" w:rsidRPr="00F1346A" w:rsidRDefault="009141DD" w:rsidP="009141DD">
      <w:pPr>
        <w:rPr>
          <w:rFonts w:ascii="Arial" w:hAnsi="Arial" w:cs="Arial"/>
        </w:rPr>
      </w:pPr>
      <w:r w:rsidRPr="00F1346A">
        <w:rPr>
          <w:rFonts w:ascii="Arial" w:hAnsi="Arial" w:cs="Arial"/>
        </w:rPr>
        <w:t>1. Potpore za ulaganja u materijalnu ili nematerijalnu imovinu na poljoprivrednim gospodarstvima povezana s primarnom poljoprivrednom proizvodnjom spojive su s unutarnjim tržištem u smislu članka 107. stavka 3. točke (c) Ugovora i izuzete iz obveze prijave iz njegova članka 108. stavka 3. ako ispunjavaju uvjete iz stavaka 2. do 14. članka 14 i poglavlja I. Uredbe br. 702/2014.</w:t>
      </w:r>
    </w:p>
    <w:p w:rsidR="009141DD" w:rsidRPr="00F1346A" w:rsidRDefault="009141DD" w:rsidP="009141DD">
      <w:pPr>
        <w:rPr>
          <w:rFonts w:ascii="Arial" w:hAnsi="Arial" w:cs="Arial"/>
        </w:rPr>
      </w:pPr>
      <w:r w:rsidRPr="00F1346A">
        <w:rPr>
          <w:rFonts w:ascii="Arial" w:hAnsi="Arial" w:cs="Arial"/>
        </w:rPr>
        <w:t xml:space="preserve">2. Ulaganje može provoditi jedan ili više korisnika ili se ono odnosi na materijalnu imovinu ili nematerijalnu imovinu koju upotrebljava jedan ili više korisnika. </w:t>
      </w:r>
    </w:p>
    <w:p w:rsidR="009141DD" w:rsidRPr="00F1346A" w:rsidRDefault="009141DD" w:rsidP="009141DD">
      <w:pPr>
        <w:rPr>
          <w:rFonts w:ascii="Arial" w:hAnsi="Arial" w:cs="Arial"/>
        </w:rPr>
      </w:pPr>
      <w:r w:rsidRPr="00F1346A">
        <w:rPr>
          <w:rFonts w:ascii="Arial" w:hAnsi="Arial" w:cs="Arial"/>
        </w:rPr>
        <w:t xml:space="preserve">3. Ulaganje mora imati barem jedan od sljedećih ciljeva: </w:t>
      </w:r>
    </w:p>
    <w:p w:rsidR="009141DD" w:rsidRPr="00F1346A" w:rsidRDefault="009141DD" w:rsidP="000F0BA6">
      <w:pPr>
        <w:pStyle w:val="Odlomakpopisa"/>
        <w:numPr>
          <w:ilvl w:val="0"/>
          <w:numId w:val="22"/>
        </w:numPr>
        <w:rPr>
          <w:rFonts w:ascii="Arial" w:hAnsi="Arial" w:cs="Arial"/>
        </w:rPr>
      </w:pPr>
      <w:r w:rsidRPr="00F1346A">
        <w:rPr>
          <w:rFonts w:ascii="Arial" w:hAnsi="Arial" w:cs="Arial"/>
        </w:rPr>
        <w:t xml:space="preserve">poboljšanje ukupnih rezultata i održivosti poljoprivrednoga gospodarstva, osobito smanjenjem troškova proizvodnje ili poboljšanjem i </w:t>
      </w:r>
      <w:proofErr w:type="spellStart"/>
      <w:r w:rsidRPr="00F1346A">
        <w:rPr>
          <w:rFonts w:ascii="Arial" w:hAnsi="Arial" w:cs="Arial"/>
        </w:rPr>
        <w:t>preusmjerenjem</w:t>
      </w:r>
      <w:proofErr w:type="spellEnd"/>
      <w:r w:rsidRPr="00F1346A">
        <w:rPr>
          <w:rFonts w:ascii="Arial" w:hAnsi="Arial" w:cs="Arial"/>
        </w:rPr>
        <w:t xml:space="preserve"> proizvodnje;</w:t>
      </w:r>
    </w:p>
    <w:p w:rsidR="009141DD" w:rsidRPr="00F1346A" w:rsidRDefault="009141DD" w:rsidP="000F0BA6">
      <w:pPr>
        <w:pStyle w:val="Odlomakpopisa"/>
        <w:numPr>
          <w:ilvl w:val="0"/>
          <w:numId w:val="22"/>
        </w:numPr>
        <w:rPr>
          <w:rFonts w:ascii="Arial" w:hAnsi="Arial" w:cs="Arial"/>
        </w:rPr>
      </w:pPr>
      <w:r w:rsidRPr="00F1346A">
        <w:rPr>
          <w:rFonts w:ascii="Arial" w:hAnsi="Arial" w:cs="Arial"/>
        </w:rPr>
        <w:t>poboljšanje prirodnog okoliša, higijenskih uvjeta ili standarda dobrobiti životinja, uz uvjet da predmetno ulaganje nadilazi standarde Unije koji su na snazi;</w:t>
      </w:r>
    </w:p>
    <w:p w:rsidR="009141DD" w:rsidRPr="00F1346A" w:rsidRDefault="009141DD" w:rsidP="000F0BA6">
      <w:pPr>
        <w:pStyle w:val="Odlomakpopisa"/>
        <w:numPr>
          <w:ilvl w:val="0"/>
          <w:numId w:val="22"/>
        </w:numPr>
        <w:shd w:val="clear" w:color="auto" w:fill="FFFFFF" w:themeFill="background1"/>
        <w:rPr>
          <w:rFonts w:ascii="Arial" w:hAnsi="Arial" w:cs="Arial"/>
        </w:rPr>
      </w:pPr>
      <w:r w:rsidRPr="00F1346A">
        <w:rPr>
          <w:rFonts w:ascii="Arial" w:hAnsi="Arial" w:cs="Arial"/>
        </w:rPr>
        <w:t xml:space="preserve">stvaranje i poboljšanje infrastrukture povezane s razvojem, prilagodbom i modernizacijom poljoprivrede, uključujući pristup poljoprivrednom zemljištu, okrupnjavanje zemljišta i poboljšanje, opskrbu i uštedu energije i vode; </w:t>
      </w:r>
    </w:p>
    <w:p w:rsidR="009141DD" w:rsidRPr="00F1346A" w:rsidRDefault="009141DD" w:rsidP="000F0BA6">
      <w:pPr>
        <w:pStyle w:val="Odlomakpopisa"/>
        <w:numPr>
          <w:ilvl w:val="0"/>
          <w:numId w:val="22"/>
        </w:numPr>
        <w:rPr>
          <w:rFonts w:ascii="Arial" w:hAnsi="Arial" w:cs="Arial"/>
        </w:rPr>
      </w:pPr>
      <w:r w:rsidRPr="00F1346A">
        <w:rPr>
          <w:rFonts w:ascii="Arial" w:hAnsi="Arial" w:cs="Arial"/>
        </w:rPr>
        <w:t xml:space="preserve">ostvarivanje </w:t>
      </w:r>
      <w:proofErr w:type="spellStart"/>
      <w:r w:rsidRPr="00F1346A">
        <w:rPr>
          <w:rFonts w:ascii="Arial" w:hAnsi="Arial" w:cs="Arial"/>
        </w:rPr>
        <w:t>agro</w:t>
      </w:r>
      <w:proofErr w:type="spellEnd"/>
      <w:r w:rsidRPr="00F1346A">
        <w:rPr>
          <w:rFonts w:ascii="Arial" w:hAnsi="Arial" w:cs="Arial"/>
        </w:rPr>
        <w:t>-okolišnih i klimatskih ciljeva, očuvanje biološke raznolikosti vrsta i staništa te povećanje vrijednosti javnog prostora područja mreže Natura 2000 ili drugih sustava visoke prirodne vrijednosti, kako je definirano u nacionalnim ili regionalnim programima ruralnog razvoja država članica, sve dok su ulaganja neproduktivna;</w:t>
      </w:r>
    </w:p>
    <w:p w:rsidR="009141DD" w:rsidRPr="00F1346A" w:rsidRDefault="009141DD" w:rsidP="000F0BA6">
      <w:pPr>
        <w:pStyle w:val="Odlomakpopisa"/>
        <w:numPr>
          <w:ilvl w:val="0"/>
          <w:numId w:val="22"/>
        </w:numPr>
        <w:rPr>
          <w:rFonts w:ascii="Arial" w:hAnsi="Arial" w:cs="Arial"/>
        </w:rPr>
      </w:pPr>
      <w:r w:rsidRPr="00F1346A">
        <w:rPr>
          <w:rFonts w:ascii="Arial" w:hAnsi="Arial" w:cs="Arial"/>
        </w:rPr>
        <w:t>ponovna uspostava proizvodnog potencijala koji je oštećen elementarnim nepogodama, nepovoljnim klimatskim prilikama koje se mogu izjednačiti s elementarnom nepogodom, bolestima životinja ili nametnicima bilja te sprječavanje šteta koje uzrokuju ti događaji.</w:t>
      </w:r>
    </w:p>
    <w:p w:rsidR="009141DD" w:rsidRPr="00F1346A" w:rsidRDefault="009141DD" w:rsidP="009141DD">
      <w:pPr>
        <w:rPr>
          <w:rFonts w:ascii="Arial" w:hAnsi="Arial" w:cs="Arial"/>
        </w:rPr>
      </w:pPr>
      <w:r w:rsidRPr="00F1346A">
        <w:rPr>
          <w:rFonts w:ascii="Arial" w:hAnsi="Arial" w:cs="Arial"/>
        </w:rPr>
        <w:t>4. Ulaganje mora biti u skladu sa zakonodavstvom Unije i s nacionalnim pravom dotične države članice o zaštiti okoliša. Potpora za ulaganja za koja je potrebna procjena utjecaja na okoliš u skladu s Direktivom 2011/92/EU podliježe uvjetu da je takva procjena izvršena i da je odobrenje za provedbu predmetnog projekta ulaganja dano prije datuma dodjele pojedinačne potpore.</w:t>
      </w:r>
    </w:p>
    <w:p w:rsidR="006309FA" w:rsidRPr="00F1346A" w:rsidRDefault="006309FA" w:rsidP="006309FA">
      <w:pPr>
        <w:rPr>
          <w:rFonts w:ascii="Arial" w:hAnsi="Arial" w:cs="Arial"/>
        </w:rPr>
      </w:pPr>
    </w:p>
    <w:p w:rsidR="006309FA" w:rsidRPr="00F1346A" w:rsidRDefault="006309FA" w:rsidP="006309FA">
      <w:pPr>
        <w:rPr>
          <w:rFonts w:ascii="Arial" w:hAnsi="Arial" w:cs="Arial"/>
        </w:rPr>
      </w:pPr>
      <w:r w:rsidRPr="00F1346A">
        <w:rPr>
          <w:rFonts w:ascii="Arial" w:hAnsi="Arial" w:cs="Arial"/>
        </w:rPr>
        <w:t>5.  Potporom su obuhvaćeni sljedeći prihvatljivi</w:t>
      </w:r>
      <w:r w:rsidR="00004B8D" w:rsidRPr="00F1346A">
        <w:rPr>
          <w:rFonts w:ascii="Arial" w:hAnsi="Arial" w:cs="Arial"/>
        </w:rPr>
        <w:t xml:space="preserve"> </w:t>
      </w:r>
      <w:r w:rsidR="00BA422F" w:rsidRPr="00F1346A">
        <w:rPr>
          <w:rFonts w:ascii="Arial" w:hAnsi="Arial" w:cs="Arial"/>
        </w:rPr>
        <w:t>troškovi</w:t>
      </w:r>
      <w:r w:rsidR="00977ED1" w:rsidRPr="00F1346A">
        <w:rPr>
          <w:rFonts w:ascii="Arial" w:hAnsi="Arial" w:cs="Arial"/>
        </w:rPr>
        <w:t>:</w:t>
      </w:r>
    </w:p>
    <w:p w:rsidR="006309FA" w:rsidRPr="00F1346A" w:rsidRDefault="006309FA" w:rsidP="006309FA">
      <w:pPr>
        <w:rPr>
          <w:rFonts w:ascii="Arial" w:hAnsi="Arial" w:cs="Arial"/>
        </w:rPr>
      </w:pPr>
    </w:p>
    <w:p w:rsidR="00BA422F" w:rsidRPr="00F1346A" w:rsidRDefault="006309FA" w:rsidP="00BA422F">
      <w:pPr>
        <w:pStyle w:val="Odlomakpopisa"/>
        <w:numPr>
          <w:ilvl w:val="0"/>
          <w:numId w:val="1"/>
        </w:numPr>
        <w:rPr>
          <w:rFonts w:ascii="Arial" w:hAnsi="Arial" w:cs="Arial"/>
        </w:rPr>
      </w:pPr>
      <w:r w:rsidRPr="00F1346A">
        <w:rPr>
          <w:rFonts w:ascii="Arial" w:hAnsi="Arial" w:cs="Arial"/>
        </w:rPr>
        <w:t xml:space="preserve">troškovi izgradnje, </w:t>
      </w:r>
      <w:r w:rsidR="00DD2A72" w:rsidRPr="00F1346A">
        <w:rPr>
          <w:rFonts w:ascii="Arial" w:hAnsi="Arial" w:cs="Arial"/>
        </w:rPr>
        <w:t>stjecanja</w:t>
      </w:r>
      <w:r w:rsidR="00955699" w:rsidRPr="00F1346A">
        <w:rPr>
          <w:rFonts w:ascii="Arial" w:hAnsi="Arial" w:cs="Arial"/>
        </w:rPr>
        <w:t xml:space="preserve">, uključujući </w:t>
      </w:r>
      <w:proofErr w:type="spellStart"/>
      <w:r w:rsidR="00955699" w:rsidRPr="00F1346A">
        <w:rPr>
          <w:rFonts w:ascii="Arial" w:hAnsi="Arial" w:cs="Arial"/>
        </w:rPr>
        <w:t>leasing</w:t>
      </w:r>
      <w:proofErr w:type="spellEnd"/>
      <w:r w:rsidR="00955699" w:rsidRPr="00F1346A">
        <w:rPr>
          <w:rFonts w:ascii="Arial" w:hAnsi="Arial" w:cs="Arial"/>
        </w:rPr>
        <w:t>,</w:t>
      </w:r>
      <w:r w:rsidRPr="00F1346A">
        <w:rPr>
          <w:rFonts w:ascii="Arial" w:hAnsi="Arial" w:cs="Arial"/>
        </w:rPr>
        <w:t xml:space="preserve"> ili</w:t>
      </w:r>
      <w:r w:rsidR="00BA422F" w:rsidRPr="00F1346A">
        <w:rPr>
          <w:rFonts w:ascii="Arial" w:hAnsi="Arial" w:cs="Arial"/>
        </w:rPr>
        <w:t xml:space="preserve"> poboljšanje nepokretne imovine</w:t>
      </w:r>
      <w:r w:rsidRPr="00F1346A">
        <w:rPr>
          <w:rFonts w:ascii="Arial" w:hAnsi="Arial" w:cs="Arial"/>
        </w:rPr>
        <w:t xml:space="preserve"> </w:t>
      </w:r>
    </w:p>
    <w:p w:rsidR="00BA422F" w:rsidRPr="00F1346A" w:rsidRDefault="00BA422F" w:rsidP="00BA422F">
      <w:pPr>
        <w:rPr>
          <w:rFonts w:ascii="Arial" w:hAnsi="Arial" w:cs="Arial"/>
        </w:rPr>
      </w:pPr>
    </w:p>
    <w:p w:rsidR="006309FA" w:rsidRPr="00F1346A" w:rsidRDefault="00DD2A72" w:rsidP="005E098D">
      <w:pPr>
        <w:pStyle w:val="Odlomakpopisa"/>
        <w:numPr>
          <w:ilvl w:val="0"/>
          <w:numId w:val="1"/>
        </w:numPr>
        <w:rPr>
          <w:rFonts w:ascii="Arial" w:hAnsi="Arial" w:cs="Arial"/>
        </w:rPr>
      </w:pPr>
      <w:r w:rsidRPr="00F1346A">
        <w:rPr>
          <w:rFonts w:ascii="Arial" w:hAnsi="Arial" w:cs="Arial"/>
        </w:rPr>
        <w:t>nabavu</w:t>
      </w:r>
      <w:r w:rsidR="006309FA" w:rsidRPr="00F1346A">
        <w:rPr>
          <w:rFonts w:ascii="Arial" w:hAnsi="Arial" w:cs="Arial"/>
        </w:rPr>
        <w:t xml:space="preserve"> strojeva i opreme do tržišne vrijednosti imovine;</w:t>
      </w:r>
    </w:p>
    <w:p w:rsidR="005E098D" w:rsidRPr="00F1346A" w:rsidRDefault="005E098D" w:rsidP="005E098D">
      <w:pPr>
        <w:rPr>
          <w:rFonts w:ascii="Arial" w:hAnsi="Arial" w:cs="Arial"/>
        </w:rPr>
      </w:pPr>
    </w:p>
    <w:p w:rsidR="006309FA" w:rsidRPr="00F1346A" w:rsidRDefault="006309FA" w:rsidP="006A1192">
      <w:pPr>
        <w:pStyle w:val="Odlomakpopisa"/>
        <w:numPr>
          <w:ilvl w:val="0"/>
          <w:numId w:val="1"/>
        </w:numPr>
        <w:rPr>
          <w:rFonts w:ascii="Arial" w:hAnsi="Arial" w:cs="Arial"/>
        </w:rPr>
      </w:pPr>
      <w:r w:rsidRPr="00F1346A">
        <w:rPr>
          <w:rFonts w:ascii="Arial" w:hAnsi="Arial" w:cs="Arial"/>
        </w:rPr>
        <w:t>opći troškovi povezani s izdatcima iz točaka (a) i (b) kao što su honorari arhitekata, inženjera i savjetnika, troškovi koji se odnose na savjete o ekološkoj i gospodarskoj održivosti, uključujući studije izvedivosti; studije izvedivosti i dalje su prihvatljivi izdatci čak i ako, na temelju njihovih rezultata, nema izdataka iz točaka (a) i (b);</w:t>
      </w:r>
    </w:p>
    <w:p w:rsidR="006A1192" w:rsidRPr="00F1346A" w:rsidRDefault="006A1192" w:rsidP="006A1192">
      <w:pPr>
        <w:rPr>
          <w:rFonts w:ascii="Arial" w:hAnsi="Arial" w:cs="Arial"/>
        </w:rPr>
      </w:pPr>
    </w:p>
    <w:p w:rsidR="006A1192" w:rsidRPr="00F1346A" w:rsidRDefault="006309FA" w:rsidP="006A1192">
      <w:pPr>
        <w:pStyle w:val="Odlomakpopisa"/>
        <w:numPr>
          <w:ilvl w:val="0"/>
          <w:numId w:val="1"/>
        </w:numPr>
        <w:rPr>
          <w:rFonts w:ascii="Arial" w:hAnsi="Arial" w:cs="Arial"/>
        </w:rPr>
      </w:pPr>
      <w:r w:rsidRPr="00F1346A">
        <w:rPr>
          <w:rFonts w:ascii="Arial" w:hAnsi="Arial" w:cs="Arial"/>
        </w:rPr>
        <w:t>stjecanje ili razvoj računalnih programa te stjecanje patenata, licencija, autorskih prava i žigova;</w:t>
      </w:r>
    </w:p>
    <w:p w:rsidR="006A1192" w:rsidRPr="00F1346A" w:rsidRDefault="006A1192" w:rsidP="006A1192">
      <w:pPr>
        <w:rPr>
          <w:rFonts w:ascii="Arial" w:hAnsi="Arial" w:cs="Arial"/>
        </w:rPr>
      </w:pPr>
    </w:p>
    <w:p w:rsidR="00E666B5" w:rsidRPr="00F1346A" w:rsidRDefault="00977ED1" w:rsidP="006309FA">
      <w:pPr>
        <w:rPr>
          <w:rFonts w:ascii="Arial" w:hAnsi="Arial" w:cs="Arial"/>
        </w:rPr>
      </w:pPr>
      <w:r w:rsidRPr="00F1346A">
        <w:rPr>
          <w:rFonts w:ascii="Arial" w:hAnsi="Arial" w:cs="Arial"/>
        </w:rPr>
        <w:t xml:space="preserve">   </w:t>
      </w:r>
      <w:r w:rsidR="005E0C62">
        <w:rPr>
          <w:rFonts w:ascii="Arial" w:hAnsi="Arial" w:cs="Arial"/>
        </w:rPr>
        <w:t xml:space="preserve">  </w:t>
      </w:r>
      <w:r w:rsidRPr="00F1346A">
        <w:rPr>
          <w:rFonts w:ascii="Arial" w:hAnsi="Arial" w:cs="Arial"/>
        </w:rPr>
        <w:t xml:space="preserve"> </w:t>
      </w:r>
      <w:r w:rsidR="006309FA" w:rsidRPr="00F1346A">
        <w:rPr>
          <w:rFonts w:ascii="Arial" w:hAnsi="Arial" w:cs="Arial"/>
        </w:rPr>
        <w:t>(e) troškovi za neproduktivna ulaganja povezana s ciljevima iz stavka 3. točke (d)</w:t>
      </w:r>
    </w:p>
    <w:p w:rsidR="00E666B5" w:rsidRPr="00F1346A" w:rsidRDefault="00E666B5" w:rsidP="00E666B5">
      <w:pPr>
        <w:rPr>
          <w:rFonts w:ascii="Arial" w:hAnsi="Arial" w:cs="Arial"/>
        </w:rPr>
      </w:pPr>
    </w:p>
    <w:p w:rsidR="009B3F9D" w:rsidRPr="005E0C62" w:rsidRDefault="005E0C62" w:rsidP="005E0C62">
      <w:pPr>
        <w:ind w:left="360"/>
        <w:rPr>
          <w:rFonts w:ascii="Arial" w:hAnsi="Arial" w:cs="Arial"/>
        </w:rPr>
      </w:pPr>
      <w:r>
        <w:rPr>
          <w:rFonts w:ascii="Arial" w:hAnsi="Arial" w:cs="Arial"/>
        </w:rPr>
        <w:t>(f</w:t>
      </w:r>
      <w:r w:rsidRPr="005E0C62">
        <w:rPr>
          <w:rFonts w:ascii="Arial" w:hAnsi="Arial" w:cs="Arial"/>
        </w:rPr>
        <w:t xml:space="preserve"> </w:t>
      </w:r>
      <w:r>
        <w:rPr>
          <w:rFonts w:ascii="Arial" w:hAnsi="Arial" w:cs="Arial"/>
        </w:rPr>
        <w:t>)</w:t>
      </w:r>
      <w:r w:rsidR="00E666B5" w:rsidRPr="005E0C62">
        <w:rPr>
          <w:rFonts w:ascii="Arial" w:hAnsi="Arial" w:cs="Arial"/>
        </w:rPr>
        <w:t xml:space="preserve">u slučaju ulaganja kojima je cilj obnova poljoprivrednog proizvodnog potencijala koji je oštećen elementarnim nepogodama, nepovoljnim klimatskim prilikama koje se mogu izjednačiti s elementarnom nepogodom, bolestima životinja ili nametnicima bilja, prihvatljivi troškovi mogu uključivati troškove nastale obnovom potencijala poljoprivredne proizvodnje do razine na kojoj </w:t>
      </w:r>
      <w:r w:rsidR="00977ED1" w:rsidRPr="005E0C62">
        <w:rPr>
          <w:rFonts w:ascii="Arial" w:hAnsi="Arial" w:cs="Arial"/>
        </w:rPr>
        <w:t>je bio prije pojave tih događaja</w:t>
      </w:r>
    </w:p>
    <w:p w:rsidR="009B3F9D" w:rsidRPr="00F1346A" w:rsidRDefault="009B3F9D" w:rsidP="009B3F9D">
      <w:pPr>
        <w:rPr>
          <w:rFonts w:ascii="Arial" w:hAnsi="Arial" w:cs="Arial"/>
        </w:rPr>
      </w:pPr>
    </w:p>
    <w:p w:rsidR="009B3F9D" w:rsidRPr="00F1346A" w:rsidRDefault="009B3F9D" w:rsidP="009B3F9D">
      <w:pPr>
        <w:rPr>
          <w:rFonts w:ascii="Arial" w:hAnsi="Arial" w:cs="Arial"/>
        </w:rPr>
      </w:pPr>
      <w:r w:rsidRPr="00F1346A">
        <w:rPr>
          <w:rFonts w:ascii="Arial" w:hAnsi="Arial" w:cs="Arial"/>
        </w:rPr>
        <w:t xml:space="preserve">6. Troškovi, osim onih navedenih u stavku 5. točkama (a) i (b) povezani s ugovorima o </w:t>
      </w:r>
      <w:proofErr w:type="spellStart"/>
      <w:r w:rsidRPr="00F1346A">
        <w:rPr>
          <w:rFonts w:ascii="Arial" w:hAnsi="Arial" w:cs="Arial"/>
        </w:rPr>
        <w:t>leasingu</w:t>
      </w:r>
      <w:proofErr w:type="spellEnd"/>
      <w:r w:rsidRPr="00F1346A">
        <w:rPr>
          <w:rFonts w:ascii="Arial" w:hAnsi="Arial" w:cs="Arial"/>
        </w:rPr>
        <w:t xml:space="preserve">, kao što su marža davatelja </w:t>
      </w:r>
      <w:proofErr w:type="spellStart"/>
      <w:r w:rsidRPr="00F1346A">
        <w:rPr>
          <w:rFonts w:ascii="Arial" w:hAnsi="Arial" w:cs="Arial"/>
        </w:rPr>
        <w:t>leasinga</w:t>
      </w:r>
      <w:proofErr w:type="spellEnd"/>
      <w:r w:rsidRPr="00F1346A">
        <w:rPr>
          <w:rFonts w:ascii="Arial" w:hAnsi="Arial" w:cs="Arial"/>
        </w:rPr>
        <w:t xml:space="preserve">, troškovi refinanciranja kamata, režijski troškovi i nadoknade za osiguranje, nisu prihvatljivi troškovi. </w:t>
      </w:r>
    </w:p>
    <w:p w:rsidR="009B3F9D" w:rsidRDefault="009B3F9D" w:rsidP="009B3F9D">
      <w:pPr>
        <w:rPr>
          <w:rFonts w:ascii="Arial" w:hAnsi="Arial" w:cs="Arial"/>
        </w:rPr>
      </w:pPr>
      <w:r w:rsidRPr="00F1346A">
        <w:rPr>
          <w:rFonts w:ascii="Arial" w:hAnsi="Arial" w:cs="Arial"/>
        </w:rPr>
        <w:t xml:space="preserve">Obrtni kapital ne smatra se prihvatljivim troškom. </w:t>
      </w:r>
    </w:p>
    <w:p w:rsidR="001A13C8" w:rsidRPr="00F1346A" w:rsidRDefault="001A13C8" w:rsidP="009B3F9D">
      <w:pPr>
        <w:rPr>
          <w:rFonts w:ascii="Arial" w:hAnsi="Arial" w:cs="Arial"/>
        </w:rPr>
      </w:pPr>
    </w:p>
    <w:p w:rsidR="009B3F9D" w:rsidRPr="00F1346A" w:rsidRDefault="009B3F9D" w:rsidP="009B3F9D">
      <w:pPr>
        <w:rPr>
          <w:rFonts w:ascii="Arial" w:hAnsi="Arial" w:cs="Arial"/>
        </w:rPr>
      </w:pPr>
      <w:r w:rsidRPr="00F1346A">
        <w:rPr>
          <w:rFonts w:ascii="Arial" w:hAnsi="Arial" w:cs="Arial"/>
        </w:rPr>
        <w:t xml:space="preserve">7. Potpora se ne dodjeljuje za sljedeće: </w:t>
      </w:r>
    </w:p>
    <w:p w:rsidR="009B3F9D" w:rsidRPr="00F1346A" w:rsidRDefault="009B3F9D" w:rsidP="003135CA">
      <w:pPr>
        <w:pStyle w:val="Odlomakpopisa"/>
        <w:numPr>
          <w:ilvl w:val="0"/>
          <w:numId w:val="20"/>
        </w:numPr>
        <w:rPr>
          <w:rFonts w:ascii="Arial" w:hAnsi="Arial" w:cs="Arial"/>
        </w:rPr>
      </w:pPr>
      <w:r w:rsidRPr="00F1346A">
        <w:rPr>
          <w:rFonts w:ascii="Arial" w:hAnsi="Arial" w:cs="Arial"/>
        </w:rPr>
        <w:t xml:space="preserve">kupnju proizvodnih prava, prava na plaćanja i jednogodišnjeg bilja; </w:t>
      </w:r>
    </w:p>
    <w:p w:rsidR="009B3F9D" w:rsidRPr="00F1346A" w:rsidRDefault="009B3F9D" w:rsidP="003135CA">
      <w:pPr>
        <w:pStyle w:val="Odlomakpopisa"/>
        <w:numPr>
          <w:ilvl w:val="0"/>
          <w:numId w:val="20"/>
        </w:numPr>
        <w:rPr>
          <w:rFonts w:ascii="Arial" w:hAnsi="Arial" w:cs="Arial"/>
        </w:rPr>
      </w:pPr>
      <w:r w:rsidRPr="00F1346A">
        <w:rPr>
          <w:rFonts w:ascii="Arial" w:hAnsi="Arial" w:cs="Arial"/>
        </w:rPr>
        <w:t>sadnju jednogodišnjeg bilja;</w:t>
      </w:r>
    </w:p>
    <w:p w:rsidR="009B3F9D" w:rsidRPr="00F1346A" w:rsidRDefault="009B3F9D" w:rsidP="003135CA">
      <w:pPr>
        <w:pStyle w:val="Odlomakpopisa"/>
        <w:numPr>
          <w:ilvl w:val="0"/>
          <w:numId w:val="20"/>
        </w:numPr>
        <w:rPr>
          <w:rFonts w:ascii="Arial" w:hAnsi="Arial" w:cs="Arial"/>
        </w:rPr>
      </w:pPr>
      <w:r w:rsidRPr="00F1346A">
        <w:rPr>
          <w:rFonts w:ascii="Arial" w:hAnsi="Arial" w:cs="Arial"/>
        </w:rPr>
        <w:t xml:space="preserve">odvodnjavanje; </w:t>
      </w:r>
    </w:p>
    <w:p w:rsidR="009B3F9D" w:rsidRPr="00F1346A" w:rsidRDefault="009B3F9D" w:rsidP="003135CA">
      <w:pPr>
        <w:pStyle w:val="Odlomakpopisa"/>
        <w:numPr>
          <w:ilvl w:val="0"/>
          <w:numId w:val="20"/>
        </w:numPr>
        <w:rPr>
          <w:rFonts w:ascii="Arial" w:hAnsi="Arial" w:cs="Arial"/>
        </w:rPr>
      </w:pPr>
      <w:r w:rsidRPr="00F1346A">
        <w:rPr>
          <w:rFonts w:ascii="Arial" w:hAnsi="Arial" w:cs="Arial"/>
        </w:rPr>
        <w:t xml:space="preserve">ulaganja za usklađivanje sa standardima Unije, osim potpore dodijeljene mladim poljoprivrednicima unutar 24 mjeseca od osnivanja poljoprivrednoga gospodarstva; </w:t>
      </w:r>
    </w:p>
    <w:p w:rsidR="009B3F9D" w:rsidRPr="00F1346A" w:rsidRDefault="009B3F9D" w:rsidP="003135CA">
      <w:pPr>
        <w:pStyle w:val="Odlomakpopisa"/>
        <w:numPr>
          <w:ilvl w:val="0"/>
          <w:numId w:val="20"/>
        </w:numPr>
        <w:rPr>
          <w:rFonts w:ascii="Arial" w:hAnsi="Arial" w:cs="Arial"/>
        </w:rPr>
      </w:pPr>
      <w:r w:rsidRPr="00F1346A">
        <w:rPr>
          <w:rFonts w:ascii="Arial" w:hAnsi="Arial" w:cs="Arial"/>
        </w:rPr>
        <w:t>nabavu životinja, osim potpora dodijeljenih za ulaganja prema stavku 3</w:t>
      </w:r>
      <w:r w:rsidR="00DD2A72" w:rsidRPr="00F1346A">
        <w:rPr>
          <w:rFonts w:ascii="Arial" w:hAnsi="Arial" w:cs="Arial"/>
        </w:rPr>
        <w:t>.</w:t>
      </w:r>
      <w:r w:rsidRPr="00F1346A">
        <w:rPr>
          <w:rFonts w:ascii="Arial" w:hAnsi="Arial" w:cs="Arial"/>
        </w:rPr>
        <w:t xml:space="preserve"> članku 14. Uredbe br. 702/2014.</w:t>
      </w:r>
    </w:p>
    <w:p w:rsidR="009B3F9D" w:rsidRPr="00F1346A" w:rsidRDefault="009B3F9D" w:rsidP="009B3F9D">
      <w:pPr>
        <w:rPr>
          <w:rFonts w:ascii="Arial" w:hAnsi="Arial" w:cs="Arial"/>
        </w:rPr>
      </w:pPr>
    </w:p>
    <w:p w:rsidR="009B3F9D" w:rsidRPr="00F1346A" w:rsidRDefault="009B3F9D" w:rsidP="009B3F9D">
      <w:pPr>
        <w:rPr>
          <w:rFonts w:ascii="Arial" w:hAnsi="Arial" w:cs="Arial"/>
        </w:rPr>
      </w:pPr>
      <w:r w:rsidRPr="00F1346A">
        <w:rPr>
          <w:rFonts w:ascii="Arial" w:hAnsi="Arial" w:cs="Arial"/>
        </w:rPr>
        <w:t xml:space="preserve">8. Potpore ne smiju biti ograničene na pojedine poljoprivredne proizvode i stoga moraju biti dostupne ili svim sektorima primarne poljoprivredne proizvodnje ili čitavom sektoru proizvodnje bilja ili čitavom sektoru proizvodnje životinja. Međutim, države članice mogu izuzeti određene proizvode zbog prevelikog kapaciteta na unutarnjem tržištu ili pomanjkanja prodajnih mogućnosti. </w:t>
      </w:r>
    </w:p>
    <w:p w:rsidR="009B3F9D" w:rsidRPr="00F1346A" w:rsidRDefault="009B3F9D" w:rsidP="009B3F9D">
      <w:pPr>
        <w:rPr>
          <w:rFonts w:ascii="Arial" w:hAnsi="Arial" w:cs="Arial"/>
        </w:rPr>
      </w:pPr>
    </w:p>
    <w:p w:rsidR="006A1192" w:rsidRPr="00F1346A" w:rsidRDefault="0081112B" w:rsidP="006A1192">
      <w:pPr>
        <w:rPr>
          <w:rFonts w:ascii="Arial" w:hAnsi="Arial" w:cs="Arial"/>
        </w:rPr>
      </w:pPr>
      <w:r w:rsidRPr="00F1346A">
        <w:rPr>
          <w:rFonts w:ascii="Arial" w:hAnsi="Arial" w:cs="Arial"/>
        </w:rPr>
        <w:t>9. Intenzitet potpore je do 5</w:t>
      </w:r>
      <w:r w:rsidR="009B3F9D" w:rsidRPr="00F1346A">
        <w:rPr>
          <w:rFonts w:ascii="Arial" w:hAnsi="Arial" w:cs="Arial"/>
        </w:rPr>
        <w:t xml:space="preserve">0 % iznosa prihvatljivih troškova </w:t>
      </w:r>
      <w:r w:rsidR="006A1192" w:rsidRPr="00F1346A">
        <w:rPr>
          <w:rFonts w:ascii="Arial" w:hAnsi="Arial" w:cs="Arial"/>
        </w:rPr>
        <w:t>koji su nastali i plaćeni</w:t>
      </w:r>
    </w:p>
    <w:p w:rsidR="009B3F9D" w:rsidRPr="00F1346A" w:rsidRDefault="006A1192" w:rsidP="006A1192">
      <w:pPr>
        <w:rPr>
          <w:rFonts w:ascii="Arial" w:hAnsi="Arial" w:cs="Arial"/>
        </w:rPr>
      </w:pPr>
      <w:r w:rsidRPr="00F1346A">
        <w:rPr>
          <w:rFonts w:ascii="Arial" w:hAnsi="Arial" w:cs="Arial"/>
          <w:b/>
        </w:rPr>
        <w:t>od dana predaje zahtjeva</w:t>
      </w:r>
      <w:r w:rsidR="00A32BA6" w:rsidRPr="00F1346A">
        <w:rPr>
          <w:rFonts w:ascii="Arial" w:hAnsi="Arial" w:cs="Arial"/>
        </w:rPr>
        <w:t>, zaključno do 2.11</w:t>
      </w:r>
      <w:r w:rsidRPr="00F1346A">
        <w:rPr>
          <w:rFonts w:ascii="Arial" w:hAnsi="Arial" w:cs="Arial"/>
        </w:rPr>
        <w:t xml:space="preserve">.2020., </w:t>
      </w:r>
      <w:r w:rsidR="0081112B" w:rsidRPr="00F1346A">
        <w:rPr>
          <w:rFonts w:ascii="Arial" w:hAnsi="Arial" w:cs="Arial"/>
        </w:rPr>
        <w:t>ali ne više od 10</w:t>
      </w:r>
      <w:r w:rsidR="009B3F9D" w:rsidRPr="00F1346A">
        <w:rPr>
          <w:rFonts w:ascii="Arial" w:hAnsi="Arial" w:cs="Arial"/>
        </w:rPr>
        <w:t>.000,00 kuna po korisniku.</w:t>
      </w:r>
    </w:p>
    <w:p w:rsidR="00095E83" w:rsidRPr="00F1346A" w:rsidRDefault="00095E83" w:rsidP="009B3F9D">
      <w:pPr>
        <w:rPr>
          <w:rFonts w:ascii="Arial" w:hAnsi="Arial" w:cs="Arial"/>
        </w:rPr>
      </w:pPr>
    </w:p>
    <w:p w:rsidR="005A07FA" w:rsidRPr="00F1346A" w:rsidRDefault="005A07FA" w:rsidP="005A07FA">
      <w:pPr>
        <w:rPr>
          <w:rFonts w:ascii="Arial" w:hAnsi="Arial" w:cs="Arial"/>
        </w:rPr>
      </w:pPr>
      <w:r w:rsidRPr="00F1346A">
        <w:rPr>
          <w:rFonts w:ascii="Arial" w:hAnsi="Arial" w:cs="Arial"/>
        </w:rPr>
        <w:t xml:space="preserve">Kriteriji dodjele: </w:t>
      </w:r>
    </w:p>
    <w:p w:rsidR="005A07FA" w:rsidRDefault="005A07FA" w:rsidP="005A07FA">
      <w:pPr>
        <w:rPr>
          <w:rFonts w:ascii="Arial" w:hAnsi="Arial" w:cs="Arial"/>
        </w:rPr>
      </w:pPr>
      <w:r w:rsidRPr="00F1346A">
        <w:rPr>
          <w:rFonts w:ascii="Arial" w:hAnsi="Arial" w:cs="Arial"/>
        </w:rPr>
        <w:t>- zahtjevi za potpore se rješavaju prema redoslijedu prispijeća i do utroška proračunskih    sredstava</w:t>
      </w:r>
    </w:p>
    <w:p w:rsidR="00095E83" w:rsidRDefault="00095E83" w:rsidP="005A07FA">
      <w:pPr>
        <w:rPr>
          <w:rFonts w:ascii="Arial" w:hAnsi="Arial" w:cs="Arial"/>
        </w:rPr>
      </w:pPr>
      <w:r>
        <w:rPr>
          <w:rFonts w:ascii="Arial" w:hAnsi="Arial" w:cs="Arial"/>
        </w:rPr>
        <w:t xml:space="preserve">- </w:t>
      </w:r>
      <w:r w:rsidRPr="00095E83">
        <w:rPr>
          <w:rFonts w:ascii="Arial" w:hAnsi="Arial" w:cs="Arial"/>
        </w:rPr>
        <w:t>sukladno članku 4. Uredbe 702/2014 ukupan iznos potpora ne smije prijeći protuvrijednost od 500.000 EUR po poduzetniku po projektu ulaganja</w:t>
      </w:r>
    </w:p>
    <w:p w:rsidR="00095E83" w:rsidRDefault="00095E83" w:rsidP="005A07FA">
      <w:pPr>
        <w:rPr>
          <w:rFonts w:ascii="Arial" w:hAnsi="Arial" w:cs="Arial"/>
        </w:rPr>
      </w:pPr>
    </w:p>
    <w:p w:rsidR="00095E83" w:rsidRPr="00F1346A" w:rsidRDefault="00095E83" w:rsidP="005A07FA">
      <w:pPr>
        <w:rPr>
          <w:rFonts w:ascii="Arial" w:hAnsi="Arial" w:cs="Arial"/>
        </w:rPr>
      </w:pPr>
    </w:p>
    <w:p w:rsidR="009B3F9D" w:rsidRPr="00F1346A" w:rsidRDefault="00977ED1" w:rsidP="009B3F9D">
      <w:pPr>
        <w:rPr>
          <w:rFonts w:ascii="Arial" w:hAnsi="Arial" w:cs="Arial"/>
        </w:rPr>
      </w:pPr>
      <w:r w:rsidRPr="00F1346A">
        <w:rPr>
          <w:rFonts w:ascii="Arial" w:hAnsi="Arial" w:cs="Arial"/>
        </w:rPr>
        <w:t>Potpore iz ovog članka d</w:t>
      </w:r>
      <w:r w:rsidR="0081112B" w:rsidRPr="00F1346A">
        <w:rPr>
          <w:rFonts w:ascii="Arial" w:hAnsi="Arial" w:cs="Arial"/>
        </w:rPr>
        <w:t>i</w:t>
      </w:r>
      <w:r w:rsidRPr="00F1346A">
        <w:rPr>
          <w:rFonts w:ascii="Arial" w:hAnsi="Arial" w:cs="Arial"/>
        </w:rPr>
        <w:t>jele se na sljedeće mjere:</w:t>
      </w:r>
    </w:p>
    <w:p w:rsidR="00977ED1" w:rsidRPr="00F1346A" w:rsidRDefault="00977ED1" w:rsidP="009B3F9D">
      <w:pPr>
        <w:rPr>
          <w:rFonts w:ascii="Arial" w:hAnsi="Arial" w:cs="Arial"/>
        </w:rPr>
      </w:pPr>
    </w:p>
    <w:p w:rsidR="00955699" w:rsidRPr="00AC53A4" w:rsidRDefault="00955699" w:rsidP="00837EFF">
      <w:pPr>
        <w:jc w:val="both"/>
        <w:rPr>
          <w:rFonts w:ascii="Arial" w:hAnsi="Arial" w:cs="Arial"/>
        </w:rPr>
      </w:pPr>
      <w:r w:rsidRPr="00AC53A4">
        <w:rPr>
          <w:rFonts w:ascii="Arial" w:hAnsi="Arial" w:cs="Arial"/>
          <w:b/>
        </w:rPr>
        <w:t>MJERA 1.1.</w:t>
      </w:r>
      <w:r w:rsidRPr="00AC53A4">
        <w:rPr>
          <w:rFonts w:ascii="Arial" w:hAnsi="Arial" w:cs="Arial"/>
        </w:rPr>
        <w:t xml:space="preserve"> </w:t>
      </w:r>
      <w:r w:rsidRPr="00AC53A4">
        <w:rPr>
          <w:rFonts w:ascii="Arial" w:hAnsi="Arial" w:cs="Arial"/>
        </w:rPr>
        <w:tab/>
        <w:t>- kupnja višegodišnjeg certificiranog sadnog materijala</w:t>
      </w:r>
    </w:p>
    <w:p w:rsidR="00955699" w:rsidRPr="00AC53A4" w:rsidRDefault="00955699" w:rsidP="00837EFF">
      <w:pPr>
        <w:jc w:val="both"/>
        <w:rPr>
          <w:rFonts w:ascii="Arial" w:hAnsi="Arial" w:cs="Arial"/>
        </w:rPr>
      </w:pPr>
      <w:r w:rsidRPr="00AC53A4">
        <w:rPr>
          <w:rFonts w:ascii="Arial" w:hAnsi="Arial" w:cs="Arial"/>
          <w:b/>
        </w:rPr>
        <w:t>MJERA 1.2</w:t>
      </w:r>
      <w:r w:rsidRPr="00AC53A4">
        <w:rPr>
          <w:rFonts w:ascii="Arial" w:hAnsi="Arial" w:cs="Arial"/>
        </w:rPr>
        <w:t xml:space="preserve">. </w:t>
      </w:r>
      <w:r w:rsidRPr="00AC53A4">
        <w:rPr>
          <w:rFonts w:ascii="Arial" w:hAnsi="Arial" w:cs="Arial"/>
        </w:rPr>
        <w:tab/>
        <w:t>- građenje i/ili rekonstrukcija putne mreže unutar gospodarstva</w:t>
      </w:r>
    </w:p>
    <w:p w:rsidR="00955699" w:rsidRPr="00AC53A4" w:rsidRDefault="00955699" w:rsidP="00837EFF">
      <w:pPr>
        <w:jc w:val="both"/>
        <w:rPr>
          <w:rFonts w:ascii="Arial" w:hAnsi="Arial" w:cs="Arial"/>
        </w:rPr>
      </w:pPr>
      <w:r w:rsidRPr="00AC53A4">
        <w:rPr>
          <w:rFonts w:ascii="Arial" w:hAnsi="Arial" w:cs="Arial"/>
          <w:b/>
        </w:rPr>
        <w:t>MJERA 1.3.</w:t>
      </w:r>
      <w:r w:rsidRPr="00AC53A4">
        <w:rPr>
          <w:rFonts w:ascii="Arial" w:hAnsi="Arial" w:cs="Arial"/>
        </w:rPr>
        <w:t xml:space="preserve">  - kupnja mehanizacije i opreme za obavljanje poljoprivredne djelatnosti</w:t>
      </w:r>
    </w:p>
    <w:p w:rsidR="00955699" w:rsidRPr="00AC53A4" w:rsidRDefault="00955699" w:rsidP="00837EFF">
      <w:pPr>
        <w:jc w:val="both"/>
        <w:rPr>
          <w:rFonts w:ascii="Arial" w:hAnsi="Arial" w:cs="Arial"/>
        </w:rPr>
      </w:pPr>
      <w:r w:rsidRPr="00AC53A4">
        <w:rPr>
          <w:rFonts w:ascii="Arial" w:hAnsi="Arial" w:cs="Arial"/>
          <w:b/>
        </w:rPr>
        <w:t>MJERA 1.4.</w:t>
      </w:r>
      <w:r w:rsidRPr="00AC53A4">
        <w:rPr>
          <w:rFonts w:ascii="Arial" w:hAnsi="Arial" w:cs="Arial"/>
        </w:rPr>
        <w:t xml:space="preserve">  - kupnja ograde za životinje</w:t>
      </w:r>
    </w:p>
    <w:p w:rsidR="00783D3A" w:rsidRDefault="00783D3A" w:rsidP="00837EFF">
      <w:pPr>
        <w:jc w:val="both"/>
        <w:rPr>
          <w:rFonts w:ascii="Arial" w:hAnsi="Arial" w:cs="Arial"/>
        </w:rPr>
      </w:pPr>
      <w:r w:rsidRPr="00AC53A4">
        <w:rPr>
          <w:rFonts w:ascii="Arial" w:hAnsi="Arial" w:cs="Arial"/>
          <w:b/>
        </w:rPr>
        <w:t>MJERA 1.5.</w:t>
      </w:r>
      <w:r w:rsidRPr="00AC53A4">
        <w:rPr>
          <w:rFonts w:ascii="Arial" w:hAnsi="Arial" w:cs="Arial"/>
        </w:rPr>
        <w:t xml:space="preserve"> – kupnja opreme za zaštitu od padalina</w:t>
      </w:r>
    </w:p>
    <w:p w:rsidR="00DA6682" w:rsidRDefault="00DA6682" w:rsidP="00837EFF">
      <w:pPr>
        <w:jc w:val="both"/>
        <w:rPr>
          <w:rFonts w:ascii="Arial" w:hAnsi="Arial" w:cs="Arial"/>
        </w:rPr>
      </w:pPr>
    </w:p>
    <w:p w:rsidR="00955699" w:rsidRPr="00F1346A" w:rsidRDefault="00955699" w:rsidP="00837EFF">
      <w:pPr>
        <w:tabs>
          <w:tab w:val="left" w:pos="2160"/>
        </w:tabs>
        <w:jc w:val="both"/>
        <w:rPr>
          <w:rFonts w:ascii="Arial" w:hAnsi="Arial" w:cs="Arial"/>
        </w:rPr>
      </w:pPr>
    </w:p>
    <w:p w:rsidR="0094730F" w:rsidRPr="00F1346A" w:rsidRDefault="00D201A8" w:rsidP="0094730F">
      <w:pPr>
        <w:jc w:val="center"/>
        <w:rPr>
          <w:rFonts w:ascii="Arial" w:hAnsi="Arial" w:cs="Arial"/>
          <w:bCs/>
        </w:rPr>
      </w:pPr>
      <w:r>
        <w:rPr>
          <w:rFonts w:ascii="Arial" w:hAnsi="Arial" w:cs="Arial"/>
          <w:bCs/>
        </w:rPr>
        <w:t>Članak 13</w:t>
      </w:r>
      <w:r w:rsidR="0094730F" w:rsidRPr="00F1346A">
        <w:rPr>
          <w:rFonts w:ascii="Arial" w:hAnsi="Arial" w:cs="Arial"/>
          <w:bCs/>
        </w:rPr>
        <w:t>.</w:t>
      </w:r>
    </w:p>
    <w:p w:rsidR="00D92C18" w:rsidRPr="00F1346A" w:rsidRDefault="00D92C18" w:rsidP="00D92C18">
      <w:pPr>
        <w:rPr>
          <w:rFonts w:ascii="Arial" w:hAnsi="Arial" w:cs="Arial"/>
        </w:rPr>
      </w:pPr>
    </w:p>
    <w:p w:rsidR="00D92C18" w:rsidRPr="00F1346A" w:rsidRDefault="0094730F" w:rsidP="00D92C18">
      <w:pPr>
        <w:rPr>
          <w:rFonts w:ascii="Arial" w:hAnsi="Arial" w:cs="Arial"/>
          <w:b/>
        </w:rPr>
      </w:pPr>
      <w:r w:rsidRPr="00AC53A4">
        <w:rPr>
          <w:rFonts w:ascii="Arial" w:hAnsi="Arial" w:cs="Arial"/>
          <w:b/>
        </w:rPr>
        <w:t>2. Potpore za plaćanje premije osiguranja</w:t>
      </w:r>
      <w:r w:rsidRPr="00F1346A">
        <w:rPr>
          <w:rFonts w:ascii="Arial" w:hAnsi="Arial" w:cs="Arial"/>
          <w:b/>
        </w:rPr>
        <w:t xml:space="preserve"> (čl. 28. Uredbe br. 702/2014)</w:t>
      </w:r>
    </w:p>
    <w:p w:rsidR="0094730F" w:rsidRPr="00F1346A" w:rsidRDefault="0094730F" w:rsidP="0094730F">
      <w:pPr>
        <w:rPr>
          <w:rFonts w:ascii="Arial" w:hAnsi="Arial" w:cs="Arial"/>
        </w:rPr>
      </w:pPr>
    </w:p>
    <w:p w:rsidR="0094730F" w:rsidRPr="00F1346A" w:rsidRDefault="0094730F" w:rsidP="0094730F">
      <w:pPr>
        <w:rPr>
          <w:rFonts w:ascii="Arial" w:hAnsi="Arial" w:cs="Arial"/>
        </w:rPr>
      </w:pPr>
      <w:r w:rsidRPr="00F1346A">
        <w:rPr>
          <w:rFonts w:ascii="Arial" w:hAnsi="Arial" w:cs="Arial"/>
        </w:rPr>
        <w:t xml:space="preserve">1. Potpore koje se dodjeljuju MSP-ovima </w:t>
      </w:r>
      <w:r w:rsidR="00A06BC2" w:rsidRPr="00F1346A">
        <w:rPr>
          <w:rFonts w:ascii="Arial" w:hAnsi="Arial" w:cs="Arial"/>
        </w:rPr>
        <w:t xml:space="preserve">(mikro, mala i srednja poduzeća) </w:t>
      </w:r>
      <w:r w:rsidRPr="00F1346A">
        <w:rPr>
          <w:rFonts w:ascii="Arial" w:hAnsi="Arial" w:cs="Arial"/>
        </w:rPr>
        <w:t>koji se bave primarnom poljoprivrednom proizvodnjom za plaćanje premija osiguranja spojive su s unutarnjim tržištem u smislu članka 107. stavka 3. točke (c) Ugovora i izuzete iz obveze prijave iz njegova članka 108. stavka 3. ako ispunjavaju uvjete utvrđene u stavcima 2. do 6. ovog članka i u poglavlju I.</w:t>
      </w:r>
    </w:p>
    <w:p w:rsidR="0094730F" w:rsidRPr="00F1346A" w:rsidRDefault="0094730F" w:rsidP="0094730F">
      <w:pPr>
        <w:rPr>
          <w:rFonts w:ascii="Arial" w:hAnsi="Arial" w:cs="Arial"/>
        </w:rPr>
      </w:pPr>
      <w:r w:rsidRPr="00F1346A">
        <w:rPr>
          <w:rFonts w:ascii="Arial" w:hAnsi="Arial" w:cs="Arial"/>
        </w:rPr>
        <w:t>2. Potpora:</w:t>
      </w:r>
    </w:p>
    <w:p w:rsidR="0094730F" w:rsidRPr="00F1346A" w:rsidRDefault="0094730F" w:rsidP="0094730F">
      <w:pPr>
        <w:pStyle w:val="Odlomakpopisa"/>
        <w:numPr>
          <w:ilvl w:val="0"/>
          <w:numId w:val="3"/>
        </w:numPr>
        <w:rPr>
          <w:rFonts w:ascii="Arial" w:hAnsi="Arial" w:cs="Arial"/>
        </w:rPr>
      </w:pPr>
      <w:r w:rsidRPr="00F1346A">
        <w:rPr>
          <w:rFonts w:ascii="Arial" w:hAnsi="Arial" w:cs="Arial"/>
        </w:rPr>
        <w:t>ne predstavlja prepreku funkcioniranju unutarnjeg tržišta usluga osiguranja;</w:t>
      </w:r>
    </w:p>
    <w:p w:rsidR="0094730F" w:rsidRPr="00F1346A" w:rsidRDefault="0094730F" w:rsidP="0094730F">
      <w:pPr>
        <w:pStyle w:val="Odlomakpopisa"/>
        <w:numPr>
          <w:ilvl w:val="0"/>
          <w:numId w:val="3"/>
        </w:numPr>
        <w:rPr>
          <w:rFonts w:ascii="Arial" w:hAnsi="Arial" w:cs="Arial"/>
        </w:rPr>
      </w:pPr>
      <w:r w:rsidRPr="00F1346A">
        <w:rPr>
          <w:rFonts w:ascii="Arial" w:hAnsi="Arial" w:cs="Arial"/>
        </w:rPr>
        <w:t>nije ograničena na osiguranje koje pruža jedno osiguravajuće društvo ili skupina društava;</w:t>
      </w:r>
    </w:p>
    <w:p w:rsidR="0094730F" w:rsidRPr="00F1346A" w:rsidRDefault="0094730F" w:rsidP="0094730F">
      <w:pPr>
        <w:pStyle w:val="Odlomakpopisa"/>
        <w:numPr>
          <w:ilvl w:val="0"/>
          <w:numId w:val="3"/>
        </w:numPr>
        <w:rPr>
          <w:rFonts w:ascii="Arial" w:hAnsi="Arial" w:cs="Arial"/>
        </w:rPr>
      </w:pPr>
      <w:r w:rsidRPr="00F1346A">
        <w:rPr>
          <w:rFonts w:ascii="Arial" w:hAnsi="Arial" w:cs="Arial"/>
        </w:rPr>
        <w:t>se ne smije uvjetovati time da ugovor o o</w:t>
      </w:r>
      <w:r w:rsidR="00DD2A72" w:rsidRPr="00F1346A">
        <w:rPr>
          <w:rFonts w:ascii="Arial" w:hAnsi="Arial" w:cs="Arial"/>
        </w:rPr>
        <w:t xml:space="preserve">siguranju mora biti sklopljen s </w:t>
      </w:r>
      <w:r w:rsidRPr="00F1346A">
        <w:rPr>
          <w:rFonts w:ascii="Arial" w:hAnsi="Arial" w:cs="Arial"/>
        </w:rPr>
        <w:t xml:space="preserve">osiguravajućim društvom s poslovnim </w:t>
      </w:r>
      <w:proofErr w:type="spellStart"/>
      <w:r w:rsidRPr="00F1346A">
        <w:rPr>
          <w:rFonts w:ascii="Arial" w:hAnsi="Arial" w:cs="Arial"/>
        </w:rPr>
        <w:t>nastanom</w:t>
      </w:r>
      <w:proofErr w:type="spellEnd"/>
      <w:r w:rsidRPr="00F1346A">
        <w:rPr>
          <w:rFonts w:ascii="Arial" w:hAnsi="Arial" w:cs="Arial"/>
        </w:rPr>
        <w:t xml:space="preserve"> u predmetnoj državi članici.</w:t>
      </w:r>
    </w:p>
    <w:p w:rsidR="0094730F" w:rsidRPr="00F1346A" w:rsidRDefault="0094730F" w:rsidP="0094730F">
      <w:pPr>
        <w:rPr>
          <w:rFonts w:ascii="Arial" w:hAnsi="Arial" w:cs="Arial"/>
        </w:rPr>
      </w:pPr>
      <w:r w:rsidRPr="00F1346A">
        <w:rPr>
          <w:rFonts w:ascii="Arial" w:hAnsi="Arial" w:cs="Arial"/>
        </w:rPr>
        <w:t>3. Osiguranjem se namjerava pokriti gubitke uzrokovane sljedećim:</w:t>
      </w:r>
    </w:p>
    <w:p w:rsidR="0094730F" w:rsidRPr="00F1346A" w:rsidRDefault="0094730F" w:rsidP="0094730F">
      <w:pPr>
        <w:pStyle w:val="Odlomakpopisa"/>
        <w:numPr>
          <w:ilvl w:val="0"/>
          <w:numId w:val="5"/>
        </w:numPr>
        <w:rPr>
          <w:rFonts w:ascii="Arial" w:hAnsi="Arial" w:cs="Arial"/>
        </w:rPr>
      </w:pPr>
      <w:r w:rsidRPr="00F1346A">
        <w:rPr>
          <w:rFonts w:ascii="Arial" w:hAnsi="Arial" w:cs="Arial"/>
        </w:rPr>
        <w:t>elementarnim nepogodama;</w:t>
      </w:r>
    </w:p>
    <w:p w:rsidR="0094730F" w:rsidRPr="00F1346A" w:rsidRDefault="0094730F" w:rsidP="0094730F">
      <w:pPr>
        <w:pStyle w:val="Odlomakpopisa"/>
        <w:numPr>
          <w:ilvl w:val="0"/>
          <w:numId w:val="5"/>
        </w:numPr>
        <w:rPr>
          <w:rFonts w:ascii="Arial" w:hAnsi="Arial" w:cs="Arial"/>
        </w:rPr>
      </w:pPr>
      <w:r w:rsidRPr="00F1346A">
        <w:rPr>
          <w:rFonts w:ascii="Arial" w:hAnsi="Arial" w:cs="Arial"/>
        </w:rPr>
        <w:t>nepovoljnim klimatskim prilikama koje se mogu izjednačiti s elementarnom nepogodom i drugim nepovoljnim</w:t>
      </w:r>
    </w:p>
    <w:p w:rsidR="0094730F" w:rsidRPr="00F1346A" w:rsidRDefault="0094730F" w:rsidP="0094730F">
      <w:pPr>
        <w:pStyle w:val="Odlomakpopisa"/>
        <w:numPr>
          <w:ilvl w:val="0"/>
          <w:numId w:val="5"/>
        </w:numPr>
        <w:rPr>
          <w:rFonts w:ascii="Arial" w:hAnsi="Arial" w:cs="Arial"/>
        </w:rPr>
      </w:pPr>
      <w:r w:rsidRPr="00F1346A">
        <w:rPr>
          <w:rFonts w:ascii="Arial" w:hAnsi="Arial" w:cs="Arial"/>
        </w:rPr>
        <w:t>klimatskim prilikama;</w:t>
      </w:r>
    </w:p>
    <w:p w:rsidR="0094730F" w:rsidRPr="00F1346A" w:rsidRDefault="0094730F" w:rsidP="0094730F">
      <w:pPr>
        <w:pStyle w:val="Odlomakpopisa"/>
        <w:numPr>
          <w:ilvl w:val="0"/>
          <w:numId w:val="5"/>
        </w:numPr>
        <w:rPr>
          <w:rFonts w:ascii="Arial" w:hAnsi="Arial" w:cs="Arial"/>
        </w:rPr>
      </w:pPr>
      <w:r w:rsidRPr="00F1346A">
        <w:rPr>
          <w:rFonts w:ascii="Arial" w:hAnsi="Arial" w:cs="Arial"/>
        </w:rPr>
        <w:t>bolestima životinja ili najezdama nametnika bilja.</w:t>
      </w:r>
    </w:p>
    <w:p w:rsidR="0094730F" w:rsidRPr="00F1346A" w:rsidRDefault="0094730F" w:rsidP="0094730F">
      <w:pPr>
        <w:pStyle w:val="Odlomakpopisa"/>
        <w:numPr>
          <w:ilvl w:val="0"/>
          <w:numId w:val="5"/>
        </w:numPr>
        <w:rPr>
          <w:rFonts w:ascii="Arial" w:hAnsi="Arial" w:cs="Arial"/>
        </w:rPr>
      </w:pPr>
      <w:r w:rsidRPr="00F1346A">
        <w:rPr>
          <w:rFonts w:ascii="Arial" w:hAnsi="Arial" w:cs="Arial"/>
        </w:rPr>
        <w:t>zaštićenim životinjama.</w:t>
      </w:r>
    </w:p>
    <w:p w:rsidR="0094730F" w:rsidRPr="00F1346A" w:rsidRDefault="0094730F" w:rsidP="0094730F">
      <w:pPr>
        <w:rPr>
          <w:rFonts w:ascii="Arial" w:hAnsi="Arial" w:cs="Arial"/>
        </w:rPr>
      </w:pPr>
      <w:r w:rsidRPr="00F1346A">
        <w:rPr>
          <w:rFonts w:ascii="Arial" w:hAnsi="Arial" w:cs="Arial"/>
        </w:rPr>
        <w:t>4. Osiguranjem se:</w:t>
      </w:r>
    </w:p>
    <w:p w:rsidR="0094730F" w:rsidRPr="00F1346A" w:rsidRDefault="0094730F" w:rsidP="008E00B7">
      <w:pPr>
        <w:pStyle w:val="Odlomakpopisa"/>
        <w:numPr>
          <w:ilvl w:val="0"/>
          <w:numId w:val="7"/>
        </w:numPr>
        <w:rPr>
          <w:rFonts w:ascii="Arial" w:hAnsi="Arial" w:cs="Arial"/>
        </w:rPr>
      </w:pPr>
      <w:r w:rsidRPr="00F1346A">
        <w:rPr>
          <w:rFonts w:ascii="Arial" w:hAnsi="Arial" w:cs="Arial"/>
        </w:rPr>
        <w:t>nadoknađuje samo trošak nadoknade gubitaka iz stavka 3.;</w:t>
      </w:r>
    </w:p>
    <w:p w:rsidR="0094730F" w:rsidRPr="00F1346A" w:rsidRDefault="0094730F" w:rsidP="008E00B7">
      <w:pPr>
        <w:pStyle w:val="Odlomakpopisa"/>
        <w:numPr>
          <w:ilvl w:val="0"/>
          <w:numId w:val="7"/>
        </w:numPr>
        <w:rPr>
          <w:rFonts w:ascii="Arial" w:hAnsi="Arial" w:cs="Arial"/>
        </w:rPr>
      </w:pPr>
      <w:r w:rsidRPr="00F1346A">
        <w:rPr>
          <w:rFonts w:ascii="Arial" w:hAnsi="Arial" w:cs="Arial"/>
        </w:rPr>
        <w:t>ne zahtijeva niti određuje vrsta ili količina buduće poljoprivredne proizvodnje.</w:t>
      </w:r>
    </w:p>
    <w:p w:rsidR="0094730F" w:rsidRPr="00F1346A" w:rsidRDefault="0094730F" w:rsidP="0094730F">
      <w:pPr>
        <w:rPr>
          <w:rFonts w:ascii="Arial" w:hAnsi="Arial" w:cs="Arial"/>
        </w:rPr>
      </w:pPr>
      <w:r w:rsidRPr="00F1346A">
        <w:rPr>
          <w:rFonts w:ascii="Arial" w:hAnsi="Arial" w:cs="Arial"/>
        </w:rPr>
        <w:t>5. Države članice primjenom odgovarajućih gornjih granica mogu ograničiti iznos premije osiguranja koji je prihvatljiv za potporu.</w:t>
      </w:r>
    </w:p>
    <w:p w:rsidR="006A1192" w:rsidRPr="00F1346A" w:rsidRDefault="0094730F" w:rsidP="006A1192">
      <w:pPr>
        <w:rPr>
          <w:rFonts w:ascii="Arial" w:hAnsi="Arial" w:cs="Arial"/>
        </w:rPr>
      </w:pPr>
      <w:r w:rsidRPr="00F1346A">
        <w:rPr>
          <w:rFonts w:ascii="Arial" w:hAnsi="Arial" w:cs="Arial"/>
        </w:rPr>
        <w:t>6. Inte</w:t>
      </w:r>
      <w:r w:rsidR="008E00B7" w:rsidRPr="00F1346A">
        <w:rPr>
          <w:rFonts w:ascii="Arial" w:hAnsi="Arial" w:cs="Arial"/>
        </w:rPr>
        <w:t>n</w:t>
      </w:r>
      <w:r w:rsidR="00AC53A4">
        <w:rPr>
          <w:rFonts w:ascii="Arial" w:hAnsi="Arial" w:cs="Arial"/>
        </w:rPr>
        <w:t>zitet potpore ograničen je na 40</w:t>
      </w:r>
      <w:r w:rsidR="008E00B7" w:rsidRPr="00F1346A">
        <w:rPr>
          <w:rFonts w:ascii="Arial" w:hAnsi="Arial" w:cs="Arial"/>
        </w:rPr>
        <w:t xml:space="preserve"> % troškova premije osiguranja</w:t>
      </w:r>
      <w:r w:rsidR="006A1192" w:rsidRPr="00F1346A">
        <w:rPr>
          <w:rFonts w:ascii="Arial" w:hAnsi="Arial" w:cs="Arial"/>
        </w:rPr>
        <w:t xml:space="preserve"> koja je nastala i</w:t>
      </w:r>
    </w:p>
    <w:p w:rsidR="008E00B7" w:rsidRPr="00F1346A" w:rsidRDefault="006A1192" w:rsidP="006A1192">
      <w:pPr>
        <w:rPr>
          <w:rFonts w:ascii="Arial" w:hAnsi="Arial" w:cs="Arial"/>
        </w:rPr>
      </w:pPr>
      <w:r w:rsidRPr="00F1346A">
        <w:rPr>
          <w:rFonts w:ascii="Arial" w:hAnsi="Arial" w:cs="Arial"/>
        </w:rPr>
        <w:t xml:space="preserve">plaćena </w:t>
      </w:r>
      <w:r w:rsidRPr="00F1346A">
        <w:rPr>
          <w:rFonts w:ascii="Arial" w:hAnsi="Arial" w:cs="Arial"/>
          <w:b/>
        </w:rPr>
        <w:t>od dana predaje zahtjeva</w:t>
      </w:r>
      <w:r w:rsidRPr="00F1346A">
        <w:rPr>
          <w:rFonts w:ascii="Arial" w:hAnsi="Arial" w:cs="Arial"/>
        </w:rPr>
        <w:t>, zaključno</w:t>
      </w:r>
      <w:r w:rsidR="00A32BA6" w:rsidRPr="00F1346A">
        <w:rPr>
          <w:rFonts w:ascii="Arial" w:hAnsi="Arial" w:cs="Arial"/>
        </w:rPr>
        <w:t xml:space="preserve"> do 2.11</w:t>
      </w:r>
      <w:r w:rsidRPr="00F1346A">
        <w:rPr>
          <w:rFonts w:ascii="Arial" w:hAnsi="Arial" w:cs="Arial"/>
        </w:rPr>
        <w:t>.2020</w:t>
      </w:r>
      <w:r w:rsidR="00AC53A4">
        <w:rPr>
          <w:rFonts w:ascii="Arial" w:hAnsi="Arial" w:cs="Arial"/>
        </w:rPr>
        <w:t>, ali ne više od 7</w:t>
      </w:r>
      <w:r w:rsidR="008E00B7" w:rsidRPr="00F1346A">
        <w:rPr>
          <w:rFonts w:ascii="Arial" w:hAnsi="Arial" w:cs="Arial"/>
        </w:rPr>
        <w:t>.000,00 kn po korisniku.</w:t>
      </w:r>
    </w:p>
    <w:p w:rsidR="003E4295" w:rsidRPr="00F1346A" w:rsidRDefault="003E4295" w:rsidP="0094730F">
      <w:pPr>
        <w:rPr>
          <w:rFonts w:ascii="Arial" w:hAnsi="Arial" w:cs="Arial"/>
        </w:rPr>
      </w:pPr>
    </w:p>
    <w:p w:rsidR="003E4295" w:rsidRPr="00F1346A" w:rsidRDefault="003E4295" w:rsidP="003E4295">
      <w:pPr>
        <w:rPr>
          <w:rFonts w:ascii="Arial" w:hAnsi="Arial" w:cs="Arial"/>
        </w:rPr>
      </w:pPr>
      <w:r w:rsidRPr="00F1346A">
        <w:rPr>
          <w:rFonts w:ascii="Arial" w:hAnsi="Arial" w:cs="Arial"/>
        </w:rPr>
        <w:t>Uvjet za dodjelu potpore:</w:t>
      </w:r>
    </w:p>
    <w:p w:rsidR="008E00B7" w:rsidRPr="00F1346A" w:rsidRDefault="003E4295" w:rsidP="003E4295">
      <w:pPr>
        <w:pStyle w:val="Odlomakpopisa"/>
        <w:numPr>
          <w:ilvl w:val="0"/>
          <w:numId w:val="2"/>
        </w:numPr>
        <w:rPr>
          <w:rFonts w:ascii="Arial" w:hAnsi="Arial" w:cs="Arial"/>
        </w:rPr>
      </w:pPr>
      <w:r w:rsidRPr="00F1346A">
        <w:rPr>
          <w:rFonts w:ascii="Arial" w:hAnsi="Arial" w:cs="Arial"/>
        </w:rPr>
        <w:t>zaključena i plaćena premija osiguranja za tekuću godinu prema zaključenoj polici osiguranja</w:t>
      </w:r>
    </w:p>
    <w:p w:rsidR="003E4295" w:rsidRPr="00F1346A" w:rsidRDefault="003E4295" w:rsidP="003E4295">
      <w:pPr>
        <w:pStyle w:val="Odlomakpopisa"/>
        <w:ind w:left="828"/>
        <w:rPr>
          <w:rFonts w:ascii="Arial" w:hAnsi="Arial" w:cs="Arial"/>
        </w:rPr>
      </w:pPr>
    </w:p>
    <w:p w:rsidR="005A07FA" w:rsidRPr="00F1346A" w:rsidRDefault="008E00B7" w:rsidP="008E00B7">
      <w:pPr>
        <w:rPr>
          <w:rFonts w:ascii="Arial" w:hAnsi="Arial" w:cs="Arial"/>
        </w:rPr>
      </w:pPr>
      <w:r w:rsidRPr="00F1346A">
        <w:rPr>
          <w:rFonts w:ascii="Arial" w:hAnsi="Arial" w:cs="Arial"/>
        </w:rPr>
        <w:t xml:space="preserve">Kriteriji dodjele: </w:t>
      </w:r>
    </w:p>
    <w:p w:rsidR="00F6030E" w:rsidRPr="00F1346A" w:rsidRDefault="003E4295" w:rsidP="003E4295">
      <w:pPr>
        <w:rPr>
          <w:rFonts w:ascii="Arial" w:hAnsi="Arial" w:cs="Arial"/>
        </w:rPr>
      </w:pPr>
      <w:r w:rsidRPr="00F1346A">
        <w:rPr>
          <w:rFonts w:ascii="Arial" w:hAnsi="Arial" w:cs="Arial"/>
        </w:rPr>
        <w:t xml:space="preserve">       </w:t>
      </w:r>
      <w:r w:rsidR="008E00B7" w:rsidRPr="00F1346A">
        <w:rPr>
          <w:rFonts w:ascii="Arial" w:hAnsi="Arial" w:cs="Arial"/>
        </w:rPr>
        <w:t xml:space="preserve">- </w:t>
      </w:r>
      <w:r w:rsidRPr="00F1346A">
        <w:rPr>
          <w:rFonts w:ascii="Arial" w:hAnsi="Arial" w:cs="Arial"/>
        </w:rPr>
        <w:t xml:space="preserve"> </w:t>
      </w:r>
      <w:r w:rsidR="008E00B7" w:rsidRPr="00F1346A">
        <w:rPr>
          <w:rFonts w:ascii="Arial" w:hAnsi="Arial" w:cs="Arial"/>
        </w:rPr>
        <w:t xml:space="preserve">zahtjevi za potpore se rješavaju prema redoslijedu prispijeća i do utroška </w:t>
      </w:r>
    </w:p>
    <w:p w:rsidR="00AC53A4" w:rsidRPr="00F1346A" w:rsidRDefault="003E4295" w:rsidP="00F6030E">
      <w:pPr>
        <w:rPr>
          <w:rFonts w:ascii="Arial" w:hAnsi="Arial" w:cs="Arial"/>
        </w:rPr>
      </w:pPr>
      <w:r w:rsidRPr="00F1346A">
        <w:rPr>
          <w:rFonts w:ascii="Arial" w:hAnsi="Arial" w:cs="Arial"/>
        </w:rPr>
        <w:t xml:space="preserve">          proračunskih sredstava</w:t>
      </w:r>
    </w:p>
    <w:p w:rsidR="005F37C8" w:rsidRPr="00F1346A" w:rsidRDefault="005F37C8" w:rsidP="00F6030E">
      <w:pPr>
        <w:rPr>
          <w:rFonts w:ascii="Arial" w:hAnsi="Arial" w:cs="Arial"/>
        </w:rPr>
      </w:pPr>
    </w:p>
    <w:p w:rsidR="00A32BA6" w:rsidRPr="00F1346A" w:rsidRDefault="00D201A8" w:rsidP="00ED7559">
      <w:pPr>
        <w:jc w:val="center"/>
        <w:rPr>
          <w:rFonts w:ascii="Arial" w:hAnsi="Arial" w:cs="Arial"/>
        </w:rPr>
      </w:pPr>
      <w:r>
        <w:rPr>
          <w:rFonts w:ascii="Arial" w:hAnsi="Arial" w:cs="Arial"/>
        </w:rPr>
        <w:t>Članak 14</w:t>
      </w:r>
      <w:r w:rsidR="00ED7559" w:rsidRPr="00ED7559">
        <w:rPr>
          <w:rFonts w:ascii="Arial" w:hAnsi="Arial" w:cs="Arial"/>
        </w:rPr>
        <w:t>.</w:t>
      </w:r>
    </w:p>
    <w:p w:rsidR="00A32BA6" w:rsidRPr="00F1346A" w:rsidRDefault="00A32BA6" w:rsidP="00F6030E">
      <w:pPr>
        <w:rPr>
          <w:rFonts w:ascii="Arial" w:hAnsi="Arial" w:cs="Arial"/>
        </w:rPr>
      </w:pPr>
    </w:p>
    <w:p w:rsidR="00F6030E" w:rsidRPr="00B75868" w:rsidRDefault="00F6030E" w:rsidP="00F6030E">
      <w:pPr>
        <w:jc w:val="center"/>
        <w:rPr>
          <w:rFonts w:ascii="Arial" w:hAnsi="Arial" w:cs="Arial"/>
          <w:b/>
        </w:rPr>
      </w:pPr>
      <w:r w:rsidRPr="00B75868">
        <w:rPr>
          <w:rFonts w:ascii="Arial" w:hAnsi="Arial" w:cs="Arial"/>
          <w:b/>
        </w:rPr>
        <w:t>DIO II</w:t>
      </w:r>
    </w:p>
    <w:p w:rsidR="00F6030E" w:rsidRPr="00F1346A" w:rsidRDefault="00F6030E" w:rsidP="00F6030E">
      <w:pPr>
        <w:jc w:val="center"/>
        <w:rPr>
          <w:rFonts w:ascii="Arial" w:hAnsi="Arial" w:cs="Arial"/>
          <w:b/>
        </w:rPr>
      </w:pPr>
      <w:r w:rsidRPr="00B75868">
        <w:rPr>
          <w:rFonts w:ascii="Arial" w:hAnsi="Arial" w:cs="Arial"/>
          <w:b/>
        </w:rPr>
        <w:t>Državne potpore usklađene s Uredbom br. 1407/2013</w:t>
      </w:r>
    </w:p>
    <w:p w:rsidR="00B836AA" w:rsidRPr="00F1346A" w:rsidRDefault="00B836AA" w:rsidP="00ED7559">
      <w:pPr>
        <w:rPr>
          <w:rFonts w:ascii="Arial" w:hAnsi="Arial" w:cs="Arial"/>
        </w:rPr>
      </w:pPr>
    </w:p>
    <w:p w:rsidR="00B836AA" w:rsidRPr="00F1346A" w:rsidRDefault="00B836AA" w:rsidP="00B836AA">
      <w:pPr>
        <w:spacing w:line="276" w:lineRule="auto"/>
        <w:ind w:firstLine="708"/>
        <w:jc w:val="both"/>
        <w:rPr>
          <w:rFonts w:ascii="Arial" w:eastAsia="Calibri" w:hAnsi="Arial" w:cs="Arial"/>
          <w:lang w:eastAsia="en-US"/>
        </w:rPr>
      </w:pPr>
      <w:r w:rsidRPr="00F1346A">
        <w:rPr>
          <w:rFonts w:ascii="Arial" w:eastAsia="Calibri" w:hAnsi="Arial" w:cs="Arial"/>
          <w:lang w:eastAsia="en-US"/>
        </w:rPr>
        <w:t xml:space="preserve">Potpore male vrijednosti dodjeljuju se sukladno pravilima EU o pružanju državne potpore poljoprivredi i ruralnom razvoju propisanim </w:t>
      </w:r>
      <w:proofErr w:type="spellStart"/>
      <w:r w:rsidRPr="00F1346A">
        <w:rPr>
          <w:rFonts w:ascii="Arial" w:eastAsia="Calibri" w:hAnsi="Arial" w:cs="Arial"/>
          <w:lang w:eastAsia="en-US"/>
        </w:rPr>
        <w:t>Uredbaom</w:t>
      </w:r>
      <w:proofErr w:type="spellEnd"/>
      <w:r w:rsidRPr="00F1346A">
        <w:rPr>
          <w:rFonts w:ascii="Arial" w:eastAsia="Calibri" w:hAnsi="Arial" w:cs="Arial"/>
          <w:lang w:eastAsia="en-US"/>
        </w:rPr>
        <w:t xml:space="preserve"> Komisije (EU) 1407/2013. od 18. prosinca 2013. godine o primjeni članka 107. i 108. Ugovora o funkcioniranju Europske unije na de </w:t>
      </w:r>
      <w:proofErr w:type="spellStart"/>
      <w:r w:rsidRPr="00F1346A">
        <w:rPr>
          <w:rFonts w:ascii="Arial" w:eastAsia="Calibri" w:hAnsi="Arial" w:cs="Arial"/>
          <w:lang w:eastAsia="en-US"/>
        </w:rPr>
        <w:t>minimis</w:t>
      </w:r>
      <w:proofErr w:type="spellEnd"/>
      <w:r w:rsidRPr="00F1346A">
        <w:rPr>
          <w:rFonts w:ascii="Arial" w:eastAsia="Calibri" w:hAnsi="Arial" w:cs="Arial"/>
          <w:lang w:eastAsia="en-US"/>
        </w:rPr>
        <w:t xml:space="preserve"> potpore,(u daljnjem tekstu Uredba 1407/2013.) primjenjuje se na potpore koje se dodjeljuju poduzetnicima u svim sektorima, osim na: </w:t>
      </w:r>
    </w:p>
    <w:p w:rsidR="00B836AA" w:rsidRPr="00F1346A" w:rsidRDefault="00B836AA" w:rsidP="00B836AA">
      <w:pPr>
        <w:spacing w:line="276" w:lineRule="auto"/>
        <w:jc w:val="both"/>
        <w:rPr>
          <w:rFonts w:ascii="Arial" w:eastAsia="Calibri" w:hAnsi="Arial" w:cs="Arial"/>
          <w:lang w:eastAsia="en-US"/>
        </w:rPr>
      </w:pPr>
      <w:r w:rsidRPr="00F1346A">
        <w:rPr>
          <w:rFonts w:ascii="Arial" w:eastAsia="Calibri" w:hAnsi="Arial" w:cs="Arial"/>
          <w:lang w:eastAsia="en-US"/>
        </w:rPr>
        <w:t xml:space="preserve">       a) potpore koje se dodjeljuju poduzetnicima koji djeluju u sektorima ribarstva i akvakulture    kako je obuhvaćeno Uredbom (EZ) broj 104/2000 (1), </w:t>
      </w:r>
    </w:p>
    <w:p w:rsidR="00B836AA" w:rsidRPr="00F1346A" w:rsidRDefault="00B836AA" w:rsidP="00B836AA">
      <w:pPr>
        <w:spacing w:line="276" w:lineRule="auto"/>
        <w:jc w:val="both"/>
        <w:rPr>
          <w:rFonts w:ascii="Arial" w:eastAsia="Calibri" w:hAnsi="Arial" w:cs="Arial"/>
          <w:lang w:eastAsia="en-US"/>
        </w:rPr>
      </w:pPr>
      <w:r w:rsidRPr="00F1346A">
        <w:rPr>
          <w:rFonts w:ascii="Arial" w:eastAsia="Calibri" w:hAnsi="Arial" w:cs="Arial"/>
          <w:lang w:eastAsia="en-US"/>
        </w:rPr>
        <w:t xml:space="preserve">     b) potpore koje se dodjeljuju poduzetnicima koji djeluju u primarnoj proizvodnji poljoprivrednih proizvoda, </w:t>
      </w:r>
    </w:p>
    <w:p w:rsidR="00B836AA" w:rsidRPr="00F1346A" w:rsidRDefault="00B836AA" w:rsidP="00B836AA">
      <w:pPr>
        <w:spacing w:line="276" w:lineRule="auto"/>
        <w:jc w:val="both"/>
        <w:rPr>
          <w:rFonts w:ascii="Arial" w:eastAsia="Calibri" w:hAnsi="Arial" w:cs="Arial"/>
          <w:lang w:eastAsia="en-US"/>
        </w:rPr>
      </w:pPr>
      <w:r w:rsidRPr="00F1346A">
        <w:rPr>
          <w:rFonts w:ascii="Arial" w:eastAsia="Calibri" w:hAnsi="Arial" w:cs="Arial"/>
          <w:lang w:eastAsia="en-US"/>
        </w:rPr>
        <w:t xml:space="preserve">     c) potpore koje se dodjeljuju poduzetnicima koji djeluju u sektoru prerade i stavljanja na tržište poljoprivrednih proizvoda u sljedećim slučajevima: </w:t>
      </w:r>
    </w:p>
    <w:p w:rsidR="00B836AA" w:rsidRPr="00F1346A" w:rsidRDefault="00B836AA" w:rsidP="00B836AA">
      <w:pPr>
        <w:spacing w:line="276" w:lineRule="auto"/>
        <w:jc w:val="both"/>
        <w:rPr>
          <w:rFonts w:ascii="Arial" w:eastAsia="Calibri" w:hAnsi="Arial" w:cs="Arial"/>
          <w:lang w:eastAsia="en-US"/>
        </w:rPr>
      </w:pPr>
      <w:r w:rsidRPr="00F1346A">
        <w:rPr>
          <w:rFonts w:ascii="Arial" w:eastAsia="Calibri" w:hAnsi="Arial" w:cs="Arial"/>
          <w:lang w:eastAsia="en-US"/>
        </w:rPr>
        <w:t xml:space="preserve">      - ako je iznos potpore fiksno utvrđen na temelju cijene ili količine takvih proizvoda kupljenih od primarnih proizvođača odnosno koje na tržište stavljaju poduzetnici u pitanju, </w:t>
      </w:r>
    </w:p>
    <w:p w:rsidR="00B836AA" w:rsidRPr="00F1346A" w:rsidRDefault="00B836AA" w:rsidP="00B836AA">
      <w:pPr>
        <w:spacing w:line="276" w:lineRule="auto"/>
        <w:jc w:val="both"/>
        <w:rPr>
          <w:rFonts w:ascii="Arial" w:eastAsia="Calibri" w:hAnsi="Arial" w:cs="Arial"/>
          <w:lang w:eastAsia="en-US"/>
        </w:rPr>
      </w:pPr>
      <w:r w:rsidRPr="00F1346A">
        <w:rPr>
          <w:rFonts w:ascii="Arial" w:eastAsia="Calibri" w:hAnsi="Arial" w:cs="Arial"/>
          <w:lang w:eastAsia="en-US"/>
        </w:rPr>
        <w:t xml:space="preserve">      - ako su potpore uvjetovane njegovim djelomičnim ili potpun</w:t>
      </w:r>
      <w:r w:rsidR="00B67D2C">
        <w:rPr>
          <w:rFonts w:ascii="Arial" w:eastAsia="Calibri" w:hAnsi="Arial" w:cs="Arial"/>
          <w:lang w:eastAsia="en-US"/>
        </w:rPr>
        <w:t xml:space="preserve">im prenošenjem na primarne </w:t>
      </w:r>
      <w:r w:rsidRPr="00F1346A">
        <w:rPr>
          <w:rFonts w:ascii="Arial" w:eastAsia="Calibri" w:hAnsi="Arial" w:cs="Arial"/>
          <w:lang w:eastAsia="en-US"/>
        </w:rPr>
        <w:t>proizvođače,</w:t>
      </w:r>
    </w:p>
    <w:p w:rsidR="00B836AA" w:rsidRPr="00F1346A" w:rsidRDefault="00B836AA" w:rsidP="00B836AA">
      <w:pPr>
        <w:spacing w:line="276" w:lineRule="auto"/>
        <w:jc w:val="both"/>
        <w:rPr>
          <w:rFonts w:ascii="Arial" w:eastAsia="Calibri" w:hAnsi="Arial" w:cs="Arial"/>
          <w:lang w:eastAsia="en-US"/>
        </w:rPr>
      </w:pPr>
      <w:r w:rsidRPr="00F1346A">
        <w:rPr>
          <w:rFonts w:ascii="Arial" w:eastAsia="Calibri" w:hAnsi="Arial" w:cs="Arial"/>
          <w:lang w:eastAsia="en-US"/>
        </w:rPr>
        <w:t xml:space="preserve">    d) potpore za djelatnosti usmjerene izvozu u treće zemlje ili države članice, </w:t>
      </w:r>
      <w:r w:rsidR="00B67D2C">
        <w:rPr>
          <w:rFonts w:ascii="Arial" w:eastAsia="Calibri" w:hAnsi="Arial" w:cs="Arial"/>
          <w:lang w:eastAsia="en-US"/>
        </w:rPr>
        <w:t xml:space="preserve">odnosno potpore  </w:t>
      </w:r>
      <w:r w:rsidRPr="00F1346A">
        <w:rPr>
          <w:rFonts w:ascii="Arial" w:eastAsia="Calibri" w:hAnsi="Arial" w:cs="Arial"/>
          <w:lang w:eastAsia="en-US"/>
        </w:rPr>
        <w:t xml:space="preserve">koje su izravno povezane s izvezenim količinama, s uspostavom i funkcioniranjem </w:t>
      </w:r>
    </w:p>
    <w:p w:rsidR="00B836AA" w:rsidRPr="00F1346A" w:rsidRDefault="00B836AA" w:rsidP="00B836AA">
      <w:pPr>
        <w:spacing w:line="276" w:lineRule="auto"/>
        <w:jc w:val="both"/>
        <w:rPr>
          <w:rFonts w:ascii="Arial" w:eastAsia="Calibri" w:hAnsi="Arial" w:cs="Arial"/>
          <w:lang w:eastAsia="en-US"/>
        </w:rPr>
      </w:pPr>
      <w:r w:rsidRPr="00F1346A">
        <w:rPr>
          <w:rFonts w:ascii="Arial" w:eastAsia="Calibri" w:hAnsi="Arial" w:cs="Arial"/>
          <w:lang w:eastAsia="en-US"/>
        </w:rPr>
        <w:t xml:space="preserve">distribucijske mreže ili s drugim troškovima povezanim s izvoznom djelatnošću,  </w:t>
      </w:r>
    </w:p>
    <w:p w:rsidR="00B836AA" w:rsidRPr="00F1346A" w:rsidRDefault="00B836AA" w:rsidP="00B836AA">
      <w:pPr>
        <w:spacing w:line="276" w:lineRule="auto"/>
        <w:jc w:val="both"/>
        <w:rPr>
          <w:rFonts w:ascii="Arial" w:eastAsia="Calibri" w:hAnsi="Arial" w:cs="Arial"/>
          <w:lang w:eastAsia="en-US"/>
        </w:rPr>
      </w:pPr>
      <w:r w:rsidRPr="00F1346A">
        <w:rPr>
          <w:rFonts w:ascii="Arial" w:eastAsia="Calibri" w:hAnsi="Arial" w:cs="Arial"/>
          <w:lang w:eastAsia="en-US"/>
        </w:rPr>
        <w:t xml:space="preserve">    e) potpore koje su uvjetovane uporabom domaćih proizvoda umjesto uvezenih.</w:t>
      </w:r>
    </w:p>
    <w:p w:rsidR="00B836AA" w:rsidRDefault="00B836AA" w:rsidP="00B836AA">
      <w:pPr>
        <w:spacing w:line="276" w:lineRule="auto"/>
        <w:rPr>
          <w:rFonts w:ascii="Arial" w:hAnsi="Arial" w:cs="Arial"/>
        </w:rPr>
      </w:pPr>
    </w:p>
    <w:p w:rsidR="00ED7559" w:rsidRPr="00F1346A" w:rsidRDefault="00D201A8" w:rsidP="00ED7559">
      <w:pPr>
        <w:spacing w:line="276" w:lineRule="auto"/>
        <w:jc w:val="center"/>
        <w:rPr>
          <w:rFonts w:ascii="Arial" w:hAnsi="Arial" w:cs="Arial"/>
        </w:rPr>
      </w:pPr>
      <w:r>
        <w:rPr>
          <w:rFonts w:ascii="Arial" w:hAnsi="Arial" w:cs="Arial"/>
        </w:rPr>
        <w:t>Članak 15</w:t>
      </w:r>
      <w:r w:rsidR="00ED7559" w:rsidRPr="00ED7559">
        <w:rPr>
          <w:rFonts w:ascii="Arial" w:hAnsi="Arial" w:cs="Arial"/>
        </w:rPr>
        <w:t>.</w:t>
      </w:r>
    </w:p>
    <w:p w:rsidR="00B836AA" w:rsidRPr="00F1346A" w:rsidRDefault="00B836AA" w:rsidP="00B836AA">
      <w:pPr>
        <w:spacing w:line="276" w:lineRule="auto"/>
        <w:rPr>
          <w:rFonts w:ascii="Arial" w:hAnsi="Arial" w:cs="Arial"/>
        </w:rPr>
      </w:pPr>
    </w:p>
    <w:p w:rsidR="00B836AA" w:rsidRPr="00F1346A" w:rsidRDefault="00B836AA" w:rsidP="00B836AA">
      <w:pPr>
        <w:numPr>
          <w:ilvl w:val="0"/>
          <w:numId w:val="34"/>
        </w:numPr>
        <w:spacing w:line="276" w:lineRule="auto"/>
        <w:rPr>
          <w:rFonts w:ascii="Arial" w:hAnsi="Arial" w:cs="Arial"/>
          <w:b/>
        </w:rPr>
      </w:pPr>
      <w:r w:rsidRPr="00F1346A">
        <w:rPr>
          <w:rFonts w:ascii="Arial" w:hAnsi="Arial" w:cs="Arial"/>
          <w:b/>
        </w:rPr>
        <w:t>KORISNICI</w:t>
      </w:r>
    </w:p>
    <w:p w:rsidR="00B836AA" w:rsidRPr="00F1346A" w:rsidRDefault="00B836AA" w:rsidP="00B836AA">
      <w:pPr>
        <w:spacing w:line="276" w:lineRule="auto"/>
        <w:jc w:val="center"/>
        <w:rPr>
          <w:rFonts w:ascii="Arial" w:eastAsia="Calibri" w:hAnsi="Arial" w:cs="Arial"/>
          <w:lang w:eastAsia="en-US"/>
        </w:rPr>
      </w:pPr>
    </w:p>
    <w:p w:rsidR="00B836AA" w:rsidRPr="00F1346A" w:rsidRDefault="001C0DB4" w:rsidP="00B836AA">
      <w:pPr>
        <w:spacing w:line="276" w:lineRule="auto"/>
        <w:ind w:firstLine="709"/>
        <w:jc w:val="both"/>
        <w:rPr>
          <w:rFonts w:ascii="Arial" w:eastAsia="Calibri" w:hAnsi="Arial" w:cs="Arial"/>
          <w:lang w:eastAsia="en-US"/>
        </w:rPr>
      </w:pPr>
      <w:r w:rsidRPr="00F1346A">
        <w:rPr>
          <w:rFonts w:ascii="Arial" w:eastAsia="Calibri" w:hAnsi="Arial" w:cs="Arial"/>
          <w:lang w:eastAsia="en-US"/>
        </w:rPr>
        <w:t xml:space="preserve">Prihvatljivi korisnici mogu biti poljoprivredna gospodarstva upisana u Upisnik poljoprivrednih gospodarstava sa sjedištem i poljoprivrednom proizvodnjom (poljoprivredno zemljište, nasadi, stoka, gospodarski objekti i sl.) na području Grada Ivanić-Grada, te </w:t>
      </w:r>
      <w:r w:rsidRPr="00F1346A">
        <w:rPr>
          <w:rFonts w:ascii="Arial" w:eastAsia="Calibri" w:hAnsi="Arial" w:cs="Arial"/>
          <w:b/>
          <w:lang w:eastAsia="en-US"/>
        </w:rPr>
        <w:t>poljoprivredna gospodarstva sa sje</w:t>
      </w:r>
      <w:r w:rsidR="00A32BA6" w:rsidRPr="00F1346A">
        <w:rPr>
          <w:rFonts w:ascii="Arial" w:eastAsia="Calibri" w:hAnsi="Arial" w:cs="Arial"/>
          <w:b/>
          <w:lang w:eastAsia="en-US"/>
        </w:rPr>
        <w:t>d</w:t>
      </w:r>
      <w:r w:rsidRPr="00F1346A">
        <w:rPr>
          <w:rFonts w:ascii="Arial" w:eastAsia="Calibri" w:hAnsi="Arial" w:cs="Arial"/>
          <w:b/>
          <w:lang w:eastAsia="en-US"/>
        </w:rPr>
        <w:t>ištem u Gradu Ivanić-Gradu i poljoprivrednom proizvodnjom izvan područja Grada Ivanić-Grada</w:t>
      </w:r>
      <w:r w:rsidRPr="00F1346A">
        <w:rPr>
          <w:rFonts w:ascii="Arial" w:eastAsia="Calibri" w:hAnsi="Arial" w:cs="Arial"/>
          <w:lang w:eastAsia="en-US"/>
        </w:rPr>
        <w:t>, a koja zadovoljavaju kriterije propisane za pojedine aktivnosti.</w:t>
      </w:r>
    </w:p>
    <w:p w:rsidR="001C0DB4" w:rsidRPr="00F1346A" w:rsidRDefault="001C0DB4" w:rsidP="001C0DB4">
      <w:pPr>
        <w:spacing w:line="276" w:lineRule="auto"/>
        <w:ind w:firstLine="709"/>
        <w:jc w:val="both"/>
        <w:rPr>
          <w:rFonts w:ascii="Arial" w:eastAsia="Calibri" w:hAnsi="Arial" w:cs="Arial"/>
          <w:lang w:eastAsia="en-US"/>
        </w:rPr>
      </w:pPr>
      <w:r w:rsidRPr="00F1346A">
        <w:rPr>
          <w:rFonts w:ascii="Arial" w:eastAsia="Calibri" w:hAnsi="Arial" w:cs="Arial"/>
          <w:lang w:eastAsia="en-US"/>
        </w:rPr>
        <w:t>Poljoprivredno gospodarstvo obuhvaća sljedeće subjekte u poljoprivrednoj proizvodnji: OPG, PG, obrti, trgovačka društva, udruge i zadruge registrirane za obavljanje poljoprivredne djelatnosti i za provođenje programa iz područja poljoprivrede</w:t>
      </w:r>
    </w:p>
    <w:p w:rsidR="001C0DB4" w:rsidRPr="00F1346A" w:rsidRDefault="001C0DB4" w:rsidP="00B836AA">
      <w:pPr>
        <w:spacing w:line="276" w:lineRule="auto"/>
        <w:ind w:firstLine="709"/>
        <w:jc w:val="both"/>
        <w:rPr>
          <w:rFonts w:ascii="Arial" w:eastAsia="Calibri" w:hAnsi="Arial" w:cs="Arial"/>
          <w:lang w:eastAsia="en-US"/>
        </w:rPr>
      </w:pPr>
    </w:p>
    <w:p w:rsidR="00B836AA" w:rsidRPr="00F1346A" w:rsidRDefault="00B836AA" w:rsidP="00B836AA">
      <w:pPr>
        <w:spacing w:line="276" w:lineRule="auto"/>
        <w:ind w:firstLine="709"/>
        <w:jc w:val="both"/>
        <w:rPr>
          <w:rFonts w:ascii="Arial" w:eastAsia="Calibri" w:hAnsi="Arial" w:cs="Arial"/>
          <w:lang w:eastAsia="en-US"/>
        </w:rPr>
      </w:pPr>
      <w:r w:rsidRPr="00F1346A">
        <w:rPr>
          <w:rFonts w:ascii="Arial" w:eastAsia="Calibri" w:hAnsi="Arial" w:cs="Arial"/>
          <w:lang w:eastAsia="en-US"/>
        </w:rPr>
        <w:t xml:space="preserve">Za korisnike potpora koji su u sustavu PDV-a, troškovi PDV-a nisu prihvatljivi za odobravanje potpore. </w:t>
      </w:r>
    </w:p>
    <w:p w:rsidR="00B54E89" w:rsidRPr="00F1346A" w:rsidRDefault="00B54E89" w:rsidP="00ED7559">
      <w:pPr>
        <w:spacing w:line="276" w:lineRule="auto"/>
        <w:jc w:val="both"/>
        <w:rPr>
          <w:rFonts w:ascii="Arial" w:eastAsia="Calibri" w:hAnsi="Arial" w:cs="Arial"/>
          <w:lang w:eastAsia="en-US"/>
        </w:rPr>
      </w:pPr>
    </w:p>
    <w:p w:rsidR="00B836AA" w:rsidRPr="00F1346A" w:rsidRDefault="00D201A8" w:rsidP="00B836AA">
      <w:pPr>
        <w:spacing w:line="276" w:lineRule="auto"/>
        <w:jc w:val="center"/>
        <w:rPr>
          <w:rFonts w:ascii="Arial" w:eastAsia="Calibri" w:hAnsi="Arial" w:cs="Arial"/>
          <w:lang w:eastAsia="en-US"/>
        </w:rPr>
      </w:pPr>
      <w:r>
        <w:rPr>
          <w:rFonts w:ascii="Arial" w:eastAsia="Calibri" w:hAnsi="Arial" w:cs="Arial"/>
          <w:lang w:eastAsia="en-US"/>
        </w:rPr>
        <w:t>Članak 16</w:t>
      </w:r>
      <w:r w:rsidR="00B836AA" w:rsidRPr="00F1346A">
        <w:rPr>
          <w:rFonts w:ascii="Arial" w:eastAsia="Calibri" w:hAnsi="Arial" w:cs="Arial"/>
          <w:lang w:eastAsia="en-US"/>
        </w:rPr>
        <w:t xml:space="preserve">. </w:t>
      </w:r>
    </w:p>
    <w:p w:rsidR="00B836AA" w:rsidRPr="00F1346A" w:rsidRDefault="00B836AA" w:rsidP="00B836AA">
      <w:pPr>
        <w:spacing w:line="276" w:lineRule="auto"/>
        <w:jc w:val="center"/>
        <w:rPr>
          <w:rFonts w:ascii="Arial" w:eastAsia="Calibri" w:hAnsi="Arial" w:cs="Arial"/>
          <w:lang w:eastAsia="en-US"/>
        </w:rPr>
      </w:pPr>
    </w:p>
    <w:p w:rsidR="00B836AA" w:rsidRPr="00F1346A" w:rsidRDefault="00B836AA" w:rsidP="00B836AA">
      <w:pPr>
        <w:spacing w:line="276" w:lineRule="auto"/>
        <w:jc w:val="both"/>
        <w:rPr>
          <w:rFonts w:ascii="Arial" w:eastAsia="Calibri" w:hAnsi="Arial" w:cs="Arial"/>
          <w:lang w:eastAsia="en-US"/>
        </w:rPr>
      </w:pPr>
      <w:r w:rsidRPr="00F1346A">
        <w:rPr>
          <w:rFonts w:ascii="Arial" w:eastAsia="Calibri" w:hAnsi="Arial" w:cs="Arial"/>
          <w:lang w:eastAsia="en-US"/>
        </w:rPr>
        <w:tab/>
        <w:t xml:space="preserve">Sukladno članku 2., točka 2. Uredbe </w:t>
      </w:r>
      <w:r w:rsidRPr="00F1346A">
        <w:rPr>
          <w:rFonts w:ascii="Arial" w:eastAsia="Calibri" w:hAnsi="Arial" w:cs="Arial"/>
          <w:i/>
          <w:lang w:eastAsia="en-US"/>
        </w:rPr>
        <w:t xml:space="preserve">de </w:t>
      </w:r>
      <w:proofErr w:type="spellStart"/>
      <w:r w:rsidRPr="00F1346A">
        <w:rPr>
          <w:rFonts w:ascii="Arial" w:eastAsia="Calibri" w:hAnsi="Arial" w:cs="Arial"/>
          <w:i/>
          <w:lang w:eastAsia="en-US"/>
        </w:rPr>
        <w:t>minimis</w:t>
      </w:r>
      <w:proofErr w:type="spellEnd"/>
      <w:r w:rsidRPr="00F1346A">
        <w:rPr>
          <w:rFonts w:ascii="Arial" w:eastAsia="Calibri" w:hAnsi="Arial" w:cs="Arial"/>
          <w:lang w:eastAsia="en-US"/>
        </w:rPr>
        <w:t xml:space="preserve"> pod pojmom „jedan poduzetnik“ obuhvaćena su sva poduzeća koja su u najmanje jednom od sljedećih međusobnih odnosa:</w:t>
      </w:r>
    </w:p>
    <w:p w:rsidR="00B836AA" w:rsidRPr="00F1346A" w:rsidRDefault="00B836AA" w:rsidP="00B836AA">
      <w:pPr>
        <w:numPr>
          <w:ilvl w:val="0"/>
          <w:numId w:val="33"/>
        </w:numPr>
        <w:spacing w:line="276" w:lineRule="auto"/>
        <w:jc w:val="both"/>
        <w:rPr>
          <w:rFonts w:ascii="Arial" w:eastAsia="Calibri" w:hAnsi="Arial" w:cs="Arial"/>
          <w:lang w:eastAsia="en-US"/>
        </w:rPr>
      </w:pPr>
      <w:r w:rsidRPr="00F1346A">
        <w:rPr>
          <w:rFonts w:ascii="Arial" w:eastAsia="Calibri" w:hAnsi="Arial" w:cs="Arial"/>
          <w:lang w:eastAsia="en-US"/>
        </w:rPr>
        <w:t>jedno poduzeće ima većinu glasačkih prava dioničara ili članova u drugom poduzeću;</w:t>
      </w:r>
    </w:p>
    <w:p w:rsidR="00B836AA" w:rsidRPr="00F1346A" w:rsidRDefault="00B836AA" w:rsidP="00B836AA">
      <w:pPr>
        <w:numPr>
          <w:ilvl w:val="0"/>
          <w:numId w:val="33"/>
        </w:numPr>
        <w:spacing w:line="276" w:lineRule="auto"/>
        <w:jc w:val="both"/>
        <w:rPr>
          <w:rFonts w:ascii="Arial" w:eastAsia="Calibri" w:hAnsi="Arial" w:cs="Arial"/>
          <w:lang w:eastAsia="en-US"/>
        </w:rPr>
      </w:pPr>
      <w:r w:rsidRPr="00F1346A">
        <w:rPr>
          <w:rFonts w:ascii="Arial" w:eastAsia="Calibri" w:hAnsi="Arial" w:cs="Arial"/>
          <w:lang w:eastAsia="en-US"/>
        </w:rPr>
        <w:t>jedno poduzeće ima pravo imenovati ili smijeniti većinu članova upravnog, upravljačkog ili nadzornog tijela drugog poduzeća;</w:t>
      </w:r>
    </w:p>
    <w:p w:rsidR="00B836AA" w:rsidRPr="00F1346A" w:rsidRDefault="00B836AA" w:rsidP="00B836AA">
      <w:pPr>
        <w:numPr>
          <w:ilvl w:val="0"/>
          <w:numId w:val="33"/>
        </w:numPr>
        <w:spacing w:line="276" w:lineRule="auto"/>
        <w:jc w:val="both"/>
        <w:rPr>
          <w:rFonts w:ascii="Arial" w:eastAsia="Calibri" w:hAnsi="Arial" w:cs="Arial"/>
          <w:lang w:eastAsia="en-US"/>
        </w:rPr>
      </w:pPr>
      <w:r w:rsidRPr="00F1346A">
        <w:rPr>
          <w:rFonts w:ascii="Arial" w:eastAsia="Calibri" w:hAnsi="Arial" w:cs="Arial"/>
          <w:lang w:eastAsia="en-US"/>
        </w:rPr>
        <w:t>jedno poduzeće ima pravo ostvarivati vladajući utjecaj na drugo poduzeće prema ugovoru sklopljenom s tim poduzećem ili prema odredbi statuta ili društvenog ugovora tog poduzeća;</w:t>
      </w:r>
    </w:p>
    <w:p w:rsidR="00B836AA" w:rsidRPr="00F1346A" w:rsidRDefault="00B836AA" w:rsidP="00B836AA">
      <w:pPr>
        <w:numPr>
          <w:ilvl w:val="0"/>
          <w:numId w:val="33"/>
        </w:numPr>
        <w:spacing w:line="276" w:lineRule="auto"/>
        <w:jc w:val="both"/>
        <w:rPr>
          <w:rFonts w:ascii="Arial" w:eastAsia="Calibri" w:hAnsi="Arial" w:cs="Arial"/>
          <w:lang w:eastAsia="en-US"/>
        </w:rPr>
      </w:pPr>
      <w:r w:rsidRPr="00F1346A">
        <w:rPr>
          <w:rFonts w:ascii="Arial" w:eastAsia="Calibri" w:hAnsi="Arial" w:cs="Arial"/>
          <w:lang w:eastAsia="en-US"/>
        </w:rPr>
        <w:t>jedno poduzeće, koje je dioničar ili član u drugom poduzeću, kontrolira samo, u skladu s dogovorom s drugim dioničarima ili članovima tog poduzeća, većinu glasačkih prava dioničara ili glasačkih prava članova u tom poduzeću.</w:t>
      </w:r>
    </w:p>
    <w:p w:rsidR="00B836AA" w:rsidRPr="00F1346A" w:rsidRDefault="00B836AA" w:rsidP="00B836AA">
      <w:pPr>
        <w:spacing w:line="276" w:lineRule="auto"/>
        <w:jc w:val="both"/>
        <w:rPr>
          <w:rFonts w:ascii="Arial" w:eastAsia="Calibri" w:hAnsi="Arial" w:cs="Arial"/>
          <w:lang w:eastAsia="en-US"/>
        </w:rPr>
      </w:pPr>
      <w:r w:rsidRPr="00F1346A">
        <w:rPr>
          <w:rFonts w:ascii="Arial" w:eastAsia="Calibri" w:hAnsi="Arial" w:cs="Arial"/>
          <w:lang w:eastAsia="en-US"/>
        </w:rPr>
        <w:tab/>
        <w:t xml:space="preserve">Poduzeća koja su u bilo kojem od odnosa navedenih u prvom podstavku točkama (a) </w:t>
      </w:r>
    </w:p>
    <w:p w:rsidR="00B54E89" w:rsidRPr="00F1346A" w:rsidRDefault="00B54E89" w:rsidP="00B54E89">
      <w:pPr>
        <w:rPr>
          <w:rFonts w:ascii="Arial" w:hAnsi="Arial" w:cs="Arial"/>
        </w:rPr>
      </w:pPr>
      <w:r w:rsidRPr="00F1346A">
        <w:rPr>
          <w:rFonts w:ascii="Arial" w:hAnsi="Arial" w:cs="Arial"/>
        </w:rPr>
        <w:t xml:space="preserve">           do (d) preko jednog ili više drugih poduzeća isto se tako smatraju jednim      </w:t>
      </w:r>
    </w:p>
    <w:p w:rsidR="00F6030E" w:rsidRPr="00F1346A" w:rsidRDefault="00B54E89" w:rsidP="00B54E89">
      <w:pPr>
        <w:ind w:firstLine="708"/>
        <w:rPr>
          <w:rFonts w:ascii="Arial" w:hAnsi="Arial" w:cs="Arial"/>
        </w:rPr>
      </w:pPr>
      <w:r w:rsidRPr="00F1346A">
        <w:rPr>
          <w:rFonts w:ascii="Arial" w:hAnsi="Arial" w:cs="Arial"/>
        </w:rPr>
        <w:t>poduzetnikom.</w:t>
      </w:r>
    </w:p>
    <w:p w:rsidR="00B836AA" w:rsidRPr="00F1346A" w:rsidRDefault="00B836AA" w:rsidP="00F6030E">
      <w:pPr>
        <w:rPr>
          <w:rFonts w:ascii="Arial" w:hAnsi="Arial" w:cs="Arial"/>
        </w:rPr>
      </w:pPr>
    </w:p>
    <w:p w:rsidR="00B836AA" w:rsidRPr="00F1346A" w:rsidRDefault="00D201A8" w:rsidP="00ED7559">
      <w:pPr>
        <w:tabs>
          <w:tab w:val="left" w:pos="3804"/>
        </w:tabs>
        <w:jc w:val="center"/>
        <w:rPr>
          <w:rFonts w:ascii="Arial" w:hAnsi="Arial" w:cs="Arial"/>
        </w:rPr>
      </w:pPr>
      <w:r>
        <w:rPr>
          <w:rFonts w:ascii="Arial" w:hAnsi="Arial" w:cs="Arial"/>
        </w:rPr>
        <w:t>Članak 17</w:t>
      </w:r>
      <w:r w:rsidR="0056005C" w:rsidRPr="00F1346A">
        <w:rPr>
          <w:rFonts w:ascii="Arial" w:hAnsi="Arial" w:cs="Arial"/>
        </w:rPr>
        <w:t>.</w:t>
      </w:r>
    </w:p>
    <w:p w:rsidR="00F6030E" w:rsidRPr="00F1346A" w:rsidRDefault="00F6030E" w:rsidP="0049333A">
      <w:pPr>
        <w:jc w:val="center"/>
        <w:rPr>
          <w:rFonts w:ascii="Arial" w:hAnsi="Arial" w:cs="Arial"/>
          <w:bCs/>
        </w:rPr>
      </w:pPr>
    </w:p>
    <w:p w:rsidR="00F6030E" w:rsidRPr="00F1346A" w:rsidRDefault="00AC53A4" w:rsidP="001C0DB4">
      <w:pPr>
        <w:pStyle w:val="Odlomakpopisa"/>
        <w:rPr>
          <w:rFonts w:ascii="Arial" w:hAnsi="Arial" w:cs="Arial"/>
          <w:b/>
          <w:bCs/>
        </w:rPr>
      </w:pPr>
      <w:bookmarkStart w:id="0" w:name="_Hlk23251393"/>
      <w:r w:rsidRPr="00B75868">
        <w:rPr>
          <w:rFonts w:ascii="Arial" w:hAnsi="Arial" w:cs="Arial"/>
          <w:b/>
          <w:bCs/>
        </w:rPr>
        <w:t xml:space="preserve">MJERA 3. </w:t>
      </w:r>
      <w:r w:rsidR="001C0DB4" w:rsidRPr="00B75868">
        <w:rPr>
          <w:rFonts w:ascii="Arial" w:hAnsi="Arial" w:cs="Arial"/>
          <w:b/>
          <w:bCs/>
        </w:rPr>
        <w:t xml:space="preserve">- </w:t>
      </w:r>
      <w:r w:rsidR="00F6030E" w:rsidRPr="00B75868">
        <w:rPr>
          <w:rFonts w:ascii="Arial" w:hAnsi="Arial" w:cs="Arial"/>
          <w:b/>
          <w:bCs/>
        </w:rPr>
        <w:t>Edukacija i stručno osposobljavanje</w:t>
      </w:r>
    </w:p>
    <w:bookmarkEnd w:id="0"/>
    <w:p w:rsidR="00F6030E" w:rsidRPr="00F1346A" w:rsidRDefault="00F6030E" w:rsidP="0049333A">
      <w:pPr>
        <w:rPr>
          <w:rFonts w:ascii="Arial" w:hAnsi="Arial" w:cs="Arial"/>
          <w:bCs/>
        </w:rPr>
      </w:pPr>
    </w:p>
    <w:p w:rsidR="00F6030E" w:rsidRPr="00F1346A" w:rsidRDefault="00F6030E" w:rsidP="004A5139">
      <w:pPr>
        <w:rPr>
          <w:rFonts w:ascii="Arial" w:hAnsi="Arial" w:cs="Arial"/>
          <w:bCs/>
        </w:rPr>
      </w:pPr>
      <w:r w:rsidRPr="00F1346A">
        <w:rPr>
          <w:rFonts w:ascii="Arial" w:hAnsi="Arial" w:cs="Arial"/>
          <w:bCs/>
        </w:rPr>
        <w:t xml:space="preserve">Potpora za edukaciju i stručno osposobljavanje za rad u poljoprivredi i na gospodarstvu/kućanstvu odnosi se na pohađanje tečajeva potrebnih za bavljenje određenom proizvodnjom ili uslugom na poljoprivrednom gospodarstvu, stručno osposobljavanje po posebnim programima, zakonski obvezno stručno osposobljavanje vezano uz poljoprivrednu i šumarsku proizvodnju </w:t>
      </w:r>
    </w:p>
    <w:p w:rsidR="00F6030E" w:rsidRPr="00F1346A" w:rsidRDefault="00F6030E" w:rsidP="0049333A">
      <w:pPr>
        <w:rPr>
          <w:rFonts w:ascii="Arial" w:hAnsi="Arial" w:cs="Arial"/>
          <w:bCs/>
        </w:rPr>
      </w:pPr>
      <w:r w:rsidRPr="00F1346A">
        <w:rPr>
          <w:rFonts w:ascii="Arial" w:hAnsi="Arial" w:cs="Arial"/>
          <w:bCs/>
        </w:rPr>
        <w:t>Uvjeti za dodjelu potpore:</w:t>
      </w:r>
    </w:p>
    <w:p w:rsidR="00F6030E" w:rsidRPr="00F1346A" w:rsidRDefault="00F6030E" w:rsidP="004A5139">
      <w:pPr>
        <w:pStyle w:val="Odlomakpopisa"/>
        <w:numPr>
          <w:ilvl w:val="0"/>
          <w:numId w:val="2"/>
        </w:numPr>
        <w:rPr>
          <w:rFonts w:ascii="Arial" w:hAnsi="Arial" w:cs="Arial"/>
          <w:bCs/>
        </w:rPr>
      </w:pPr>
      <w:r w:rsidRPr="00F1346A">
        <w:rPr>
          <w:rFonts w:ascii="Arial" w:hAnsi="Arial" w:cs="Arial"/>
          <w:bCs/>
        </w:rPr>
        <w:t>preslika Uvjerenja/svjedodžbe o osposobljavanju izdana od strane nositelja tečaja koji ima rješenje/ovlaštenje od strane nadležnog ministarstva za izvođenje programa obrazovanja odraslih,</w:t>
      </w:r>
    </w:p>
    <w:p w:rsidR="00F6030E" w:rsidRPr="00F1346A" w:rsidRDefault="00F6030E" w:rsidP="004A5139">
      <w:pPr>
        <w:pStyle w:val="Odlomakpopisa"/>
        <w:numPr>
          <w:ilvl w:val="0"/>
          <w:numId w:val="2"/>
        </w:numPr>
        <w:rPr>
          <w:rFonts w:ascii="Arial" w:hAnsi="Arial" w:cs="Arial"/>
          <w:bCs/>
        </w:rPr>
      </w:pPr>
      <w:r w:rsidRPr="00F1346A">
        <w:rPr>
          <w:rFonts w:ascii="Arial" w:hAnsi="Arial" w:cs="Arial"/>
          <w:bCs/>
        </w:rPr>
        <w:t>preslika potvrde o položenom ispitu, izdana od strane nositelja tečaja koji ima rješenje/ovlaštenje od strane nadležnog ministarstva za obrazovanje koje je zakonski obvezno,</w:t>
      </w:r>
    </w:p>
    <w:p w:rsidR="00F6030E" w:rsidRPr="00F1346A" w:rsidRDefault="00F6030E" w:rsidP="004A5139">
      <w:pPr>
        <w:pStyle w:val="Odlomakpopisa"/>
        <w:numPr>
          <w:ilvl w:val="0"/>
          <w:numId w:val="2"/>
        </w:numPr>
        <w:rPr>
          <w:rFonts w:ascii="Arial" w:hAnsi="Arial" w:cs="Arial"/>
          <w:bCs/>
        </w:rPr>
      </w:pPr>
      <w:r w:rsidRPr="00F1346A">
        <w:rPr>
          <w:rFonts w:ascii="Arial" w:hAnsi="Arial" w:cs="Arial"/>
          <w:bCs/>
        </w:rPr>
        <w:t>dokaz da je edukacija/stručno osposobljavanje plaćeno u cijelosti,</w:t>
      </w:r>
    </w:p>
    <w:p w:rsidR="004A5139" w:rsidRPr="00F1346A" w:rsidRDefault="004A5139" w:rsidP="004A5139">
      <w:pPr>
        <w:pStyle w:val="Odlomakpopisa"/>
        <w:ind w:left="828"/>
        <w:rPr>
          <w:rFonts w:ascii="Arial" w:hAnsi="Arial" w:cs="Arial"/>
          <w:bCs/>
        </w:rPr>
      </w:pPr>
    </w:p>
    <w:p w:rsidR="00F6030E" w:rsidRPr="00F1346A" w:rsidRDefault="00F6030E" w:rsidP="0049333A">
      <w:pPr>
        <w:rPr>
          <w:rFonts w:ascii="Arial" w:hAnsi="Arial" w:cs="Arial"/>
          <w:bCs/>
        </w:rPr>
      </w:pPr>
      <w:r w:rsidRPr="00F1346A">
        <w:rPr>
          <w:rFonts w:ascii="Arial" w:hAnsi="Arial" w:cs="Arial"/>
          <w:bCs/>
        </w:rPr>
        <w:t>potpora će se odobriti samo jednom članu poljoprivrednog gospodarstva upisanog u Upisnik poljoprivrednih gospodarstava u tekućoj godini za istu edukaciju/obrazovanje.</w:t>
      </w:r>
    </w:p>
    <w:p w:rsidR="00F6030E" w:rsidRPr="00F1346A" w:rsidRDefault="00F6030E" w:rsidP="0049333A">
      <w:pPr>
        <w:rPr>
          <w:rFonts w:ascii="Arial" w:hAnsi="Arial" w:cs="Arial"/>
          <w:bCs/>
        </w:rPr>
      </w:pPr>
    </w:p>
    <w:p w:rsidR="004A5139" w:rsidRPr="00F1346A" w:rsidRDefault="004A5139" w:rsidP="004A5139">
      <w:pPr>
        <w:rPr>
          <w:rFonts w:ascii="Arial" w:eastAsia="Calibri" w:hAnsi="Arial" w:cs="Arial"/>
          <w:lang w:eastAsia="en-US"/>
        </w:rPr>
      </w:pPr>
      <w:r w:rsidRPr="00F1346A">
        <w:rPr>
          <w:rFonts w:ascii="Arial" w:eastAsia="Calibri" w:hAnsi="Arial" w:cs="Arial"/>
          <w:lang w:eastAsia="en-US"/>
        </w:rPr>
        <w:t>Intenzitet potpore:</w:t>
      </w:r>
    </w:p>
    <w:p w:rsidR="004A5139" w:rsidRPr="00F1346A" w:rsidRDefault="004E3BF5" w:rsidP="004A5139">
      <w:pPr>
        <w:numPr>
          <w:ilvl w:val="0"/>
          <w:numId w:val="14"/>
        </w:numPr>
        <w:spacing w:line="276" w:lineRule="auto"/>
        <w:jc w:val="both"/>
        <w:rPr>
          <w:rFonts w:ascii="Arial" w:eastAsia="Calibri" w:hAnsi="Arial" w:cs="Arial"/>
          <w:b/>
          <w:lang w:eastAsia="en-US"/>
        </w:rPr>
      </w:pPr>
      <w:r w:rsidRPr="00F1346A">
        <w:rPr>
          <w:rFonts w:ascii="Arial" w:eastAsia="Calibri" w:hAnsi="Arial" w:cs="Arial"/>
          <w:lang w:eastAsia="en-US"/>
        </w:rPr>
        <w:t>5</w:t>
      </w:r>
      <w:r w:rsidR="004A5139" w:rsidRPr="00F1346A">
        <w:rPr>
          <w:rFonts w:ascii="Arial" w:eastAsia="Calibri" w:hAnsi="Arial" w:cs="Arial"/>
          <w:lang w:eastAsia="en-US"/>
        </w:rPr>
        <w:t xml:space="preserve">0% cijene programa </w:t>
      </w:r>
    </w:p>
    <w:p w:rsidR="004A5139" w:rsidRPr="00F1346A" w:rsidRDefault="004A5139" w:rsidP="004A5139">
      <w:pPr>
        <w:numPr>
          <w:ilvl w:val="0"/>
          <w:numId w:val="14"/>
        </w:numPr>
        <w:spacing w:line="276" w:lineRule="auto"/>
        <w:jc w:val="both"/>
        <w:rPr>
          <w:rFonts w:ascii="Arial" w:eastAsia="Calibri" w:hAnsi="Arial" w:cs="Arial"/>
          <w:b/>
          <w:lang w:eastAsia="en-US"/>
        </w:rPr>
      </w:pPr>
      <w:r w:rsidRPr="00F1346A">
        <w:rPr>
          <w:rFonts w:ascii="Arial" w:eastAsia="Calibri" w:hAnsi="Arial" w:cs="Arial"/>
          <w:lang w:eastAsia="en-US"/>
        </w:rPr>
        <w:t>najviše do 400,00 kuna po korisniku</w:t>
      </w:r>
    </w:p>
    <w:p w:rsidR="00F6030E" w:rsidRPr="00F1346A" w:rsidRDefault="00F6030E" w:rsidP="0049333A">
      <w:pPr>
        <w:rPr>
          <w:rFonts w:ascii="Arial" w:hAnsi="Arial" w:cs="Arial"/>
          <w:bCs/>
        </w:rPr>
      </w:pPr>
    </w:p>
    <w:p w:rsidR="00F6030E" w:rsidRPr="00F1346A" w:rsidRDefault="00F6030E" w:rsidP="0049333A">
      <w:pPr>
        <w:rPr>
          <w:rFonts w:ascii="Arial" w:hAnsi="Arial" w:cs="Arial"/>
          <w:bCs/>
        </w:rPr>
      </w:pPr>
      <w:r w:rsidRPr="00F1346A">
        <w:rPr>
          <w:rFonts w:ascii="Arial" w:hAnsi="Arial" w:cs="Arial"/>
          <w:bCs/>
        </w:rPr>
        <w:t>Kriteriji dodjele:</w:t>
      </w:r>
    </w:p>
    <w:p w:rsidR="00F6030E" w:rsidRPr="00AC53A4" w:rsidRDefault="00F6030E" w:rsidP="00AC53A4">
      <w:pPr>
        <w:pStyle w:val="Odlomakpopisa"/>
        <w:numPr>
          <w:ilvl w:val="0"/>
          <w:numId w:val="14"/>
        </w:numPr>
        <w:rPr>
          <w:rFonts w:ascii="Arial" w:hAnsi="Arial" w:cs="Arial"/>
          <w:bCs/>
        </w:rPr>
      </w:pPr>
      <w:r w:rsidRPr="00AC53A4">
        <w:rPr>
          <w:rFonts w:ascii="Arial" w:hAnsi="Arial" w:cs="Arial"/>
          <w:bCs/>
        </w:rPr>
        <w:t>zahtjevi za potpore se rješavaju prema redoslijedu prispijeća i do utroška proračunskih sredstava,</w:t>
      </w:r>
    </w:p>
    <w:p w:rsidR="00E2129A" w:rsidRPr="00AC53A4" w:rsidRDefault="00F6030E" w:rsidP="00AC53A4">
      <w:pPr>
        <w:pStyle w:val="Odlomakpopisa"/>
        <w:numPr>
          <w:ilvl w:val="0"/>
          <w:numId w:val="14"/>
        </w:numPr>
        <w:rPr>
          <w:rFonts w:ascii="Arial" w:hAnsi="Arial" w:cs="Arial"/>
          <w:bCs/>
        </w:rPr>
      </w:pPr>
      <w:r w:rsidRPr="00AC53A4">
        <w:rPr>
          <w:rFonts w:ascii="Arial" w:hAnsi="Arial" w:cs="Arial"/>
          <w:bCs/>
        </w:rPr>
        <w:t>sukladno članku 3. Uredbe Komisije (EZ) broj 1407/2013 ukupan iznos potpora male vrijednosti koji je dodijeljen pojedinom korisniku ne smije prijeći protuvrijednost od 200.000,00 EUR tijekom bilo kojeg r</w:t>
      </w:r>
      <w:r w:rsidR="00A32BA6" w:rsidRPr="00AC53A4">
        <w:rPr>
          <w:rFonts w:ascii="Arial" w:hAnsi="Arial" w:cs="Arial"/>
          <w:bCs/>
        </w:rPr>
        <w:t>azdoblja od tri fiskalne godine</w:t>
      </w:r>
    </w:p>
    <w:p w:rsidR="00AC53A4" w:rsidRDefault="00AC53A4" w:rsidP="0049333A">
      <w:pPr>
        <w:rPr>
          <w:rFonts w:ascii="Arial" w:hAnsi="Arial" w:cs="Arial"/>
          <w:bCs/>
        </w:rPr>
      </w:pPr>
    </w:p>
    <w:p w:rsidR="00E2129A" w:rsidRPr="00F1346A" w:rsidRDefault="00E2129A" w:rsidP="00E2129A">
      <w:pPr>
        <w:spacing w:line="276" w:lineRule="auto"/>
        <w:rPr>
          <w:rFonts w:ascii="Arial" w:hAnsi="Arial" w:cs="Arial"/>
          <w:bCs/>
        </w:rPr>
      </w:pPr>
    </w:p>
    <w:p w:rsidR="00E2129A" w:rsidRPr="00F1346A" w:rsidRDefault="00AC53A4" w:rsidP="001C0DB4">
      <w:pPr>
        <w:pStyle w:val="Odlomakpopisa"/>
        <w:spacing w:line="276" w:lineRule="auto"/>
        <w:rPr>
          <w:rFonts w:ascii="Arial" w:hAnsi="Arial" w:cs="Arial"/>
          <w:b/>
        </w:rPr>
      </w:pPr>
      <w:r w:rsidRPr="00B75868">
        <w:rPr>
          <w:rFonts w:ascii="Arial" w:hAnsi="Arial" w:cs="Arial"/>
          <w:b/>
        </w:rPr>
        <w:t xml:space="preserve">MJERA 4. </w:t>
      </w:r>
      <w:r w:rsidR="001C0DB4" w:rsidRPr="00B75868">
        <w:rPr>
          <w:rFonts w:ascii="Arial" w:hAnsi="Arial" w:cs="Arial"/>
          <w:b/>
        </w:rPr>
        <w:t xml:space="preserve">- </w:t>
      </w:r>
      <w:r w:rsidR="00E2129A" w:rsidRPr="00B75868">
        <w:rPr>
          <w:rFonts w:ascii="Arial" w:hAnsi="Arial" w:cs="Arial"/>
          <w:b/>
        </w:rPr>
        <w:t xml:space="preserve"> Potpore za financiranje poljoprivrednih zadruga</w:t>
      </w:r>
    </w:p>
    <w:p w:rsidR="00E2129A" w:rsidRPr="00F1346A" w:rsidRDefault="00E2129A" w:rsidP="00E2129A">
      <w:pPr>
        <w:spacing w:line="276" w:lineRule="auto"/>
        <w:jc w:val="both"/>
        <w:rPr>
          <w:rFonts w:ascii="Arial" w:hAnsi="Arial" w:cs="Arial"/>
        </w:rPr>
      </w:pPr>
    </w:p>
    <w:p w:rsidR="00E2129A" w:rsidRPr="00F1346A" w:rsidRDefault="00E2129A" w:rsidP="00E2129A">
      <w:pPr>
        <w:spacing w:line="276" w:lineRule="auto"/>
        <w:jc w:val="both"/>
        <w:rPr>
          <w:rFonts w:ascii="Arial" w:hAnsi="Arial" w:cs="Arial"/>
        </w:rPr>
      </w:pPr>
      <w:r w:rsidRPr="00F1346A">
        <w:rPr>
          <w:rFonts w:ascii="Arial" w:hAnsi="Arial" w:cs="Arial"/>
        </w:rPr>
        <w:t xml:space="preserve">Potpora će se odobriti korisniku za financiranje projekata koji doprinose razvoju poljoprivredne proizvodnje i razvoju ruralnog prostora Grada, te za potporu dijela troškova aktivnosti poljoprivrednih zadruga koje se odnose  na djelatnost </w:t>
      </w:r>
      <w:proofErr w:type="spellStart"/>
      <w:r w:rsidRPr="00F1346A">
        <w:rPr>
          <w:rFonts w:ascii="Arial" w:hAnsi="Arial" w:cs="Arial"/>
        </w:rPr>
        <w:t>bilinogojstva</w:t>
      </w:r>
      <w:proofErr w:type="spellEnd"/>
      <w:r w:rsidRPr="00F1346A">
        <w:rPr>
          <w:rFonts w:ascii="Arial" w:hAnsi="Arial" w:cs="Arial"/>
        </w:rPr>
        <w:t xml:space="preserve">, stočarstva, šumarstva ili lovstva ili s njima povezane uslužne djelatnosti, odnosno pomoćne djelatnosti u poljoprivredi ili djelatnost proizvodnje proizvoda </w:t>
      </w:r>
      <w:proofErr w:type="spellStart"/>
      <w:r w:rsidRPr="00F1346A">
        <w:rPr>
          <w:rFonts w:ascii="Arial" w:hAnsi="Arial" w:cs="Arial"/>
        </w:rPr>
        <w:t>bilinogojstva</w:t>
      </w:r>
      <w:proofErr w:type="spellEnd"/>
      <w:r w:rsidRPr="00F1346A">
        <w:rPr>
          <w:rFonts w:ascii="Arial" w:hAnsi="Arial" w:cs="Arial"/>
        </w:rPr>
        <w:t xml:space="preserve"> i stočarstva i prvoga stupnja njihove prerade.</w:t>
      </w:r>
    </w:p>
    <w:p w:rsidR="00E2129A" w:rsidRPr="00F1346A" w:rsidRDefault="00E2129A" w:rsidP="00E2129A">
      <w:pPr>
        <w:spacing w:line="276" w:lineRule="auto"/>
        <w:jc w:val="both"/>
        <w:rPr>
          <w:rFonts w:ascii="Arial" w:hAnsi="Arial" w:cs="Arial"/>
        </w:rPr>
      </w:pPr>
    </w:p>
    <w:p w:rsidR="00E2129A" w:rsidRDefault="00E2129A" w:rsidP="00E2129A">
      <w:pPr>
        <w:spacing w:line="276" w:lineRule="auto"/>
        <w:jc w:val="both"/>
        <w:rPr>
          <w:rFonts w:ascii="Arial" w:hAnsi="Arial" w:cs="Arial"/>
        </w:rPr>
      </w:pPr>
      <w:r w:rsidRPr="00F1346A">
        <w:rPr>
          <w:rFonts w:ascii="Arial" w:hAnsi="Arial" w:cs="Arial"/>
        </w:rPr>
        <w:t>Cilj: Promicanje interesa poljoprivrede i poljoprivrednih proizvođača, odnosno njihovo uključivanje u gospodarske tokove kroz smanjenje troškova osnivanja, izrade razvojnih i poslovnih planova, kao i organiziranog pristupa tržištu u proizvodnji i plasmanu roba ili usluga</w:t>
      </w:r>
    </w:p>
    <w:p w:rsidR="00837EFF" w:rsidRPr="00F1346A" w:rsidRDefault="00837EFF" w:rsidP="00E2129A">
      <w:pPr>
        <w:spacing w:line="276" w:lineRule="auto"/>
        <w:jc w:val="both"/>
        <w:rPr>
          <w:rFonts w:ascii="Arial" w:hAnsi="Arial" w:cs="Arial"/>
        </w:rPr>
      </w:pPr>
    </w:p>
    <w:p w:rsidR="00E2129A" w:rsidRPr="00F1346A" w:rsidRDefault="00E2129A" w:rsidP="00E2129A">
      <w:pPr>
        <w:spacing w:line="276" w:lineRule="auto"/>
        <w:jc w:val="both"/>
        <w:rPr>
          <w:rFonts w:ascii="Arial" w:hAnsi="Arial" w:cs="Arial"/>
        </w:rPr>
      </w:pPr>
    </w:p>
    <w:p w:rsidR="00E2129A" w:rsidRPr="00F1346A" w:rsidRDefault="00E2129A" w:rsidP="00E2129A">
      <w:pPr>
        <w:spacing w:line="276" w:lineRule="auto"/>
        <w:jc w:val="both"/>
        <w:rPr>
          <w:rFonts w:ascii="Arial" w:hAnsi="Arial" w:cs="Arial"/>
        </w:rPr>
      </w:pPr>
      <w:r w:rsidRPr="00F1346A">
        <w:rPr>
          <w:rFonts w:ascii="Arial" w:hAnsi="Arial" w:cs="Arial"/>
        </w:rPr>
        <w:t>Potpora će se odobriti korisniku za:</w:t>
      </w:r>
    </w:p>
    <w:p w:rsidR="00E2129A" w:rsidRPr="00F1346A" w:rsidRDefault="00E2129A" w:rsidP="00E2129A">
      <w:pPr>
        <w:numPr>
          <w:ilvl w:val="0"/>
          <w:numId w:val="12"/>
        </w:numPr>
        <w:spacing w:line="276" w:lineRule="auto"/>
        <w:jc w:val="both"/>
        <w:rPr>
          <w:rFonts w:ascii="Arial" w:hAnsi="Arial" w:cs="Arial"/>
        </w:rPr>
      </w:pPr>
      <w:r w:rsidRPr="00F1346A">
        <w:rPr>
          <w:rFonts w:ascii="Arial" w:hAnsi="Arial" w:cs="Arial"/>
        </w:rPr>
        <w:t>Osnivanje poljoprivredne zadruge – sudske takse, javnobilježničke i odvjetničke usluge, objavljivanje oglasa o  registraciji i sl.;</w:t>
      </w:r>
    </w:p>
    <w:p w:rsidR="00E2129A" w:rsidRPr="00F1346A" w:rsidRDefault="00E2129A" w:rsidP="00E2129A">
      <w:pPr>
        <w:numPr>
          <w:ilvl w:val="0"/>
          <w:numId w:val="12"/>
        </w:numPr>
        <w:spacing w:line="276" w:lineRule="auto"/>
        <w:jc w:val="both"/>
        <w:rPr>
          <w:rFonts w:ascii="Arial" w:hAnsi="Arial" w:cs="Arial"/>
        </w:rPr>
      </w:pPr>
      <w:r w:rsidRPr="00F1346A">
        <w:rPr>
          <w:rFonts w:ascii="Arial" w:hAnsi="Arial" w:cs="Arial"/>
        </w:rPr>
        <w:t xml:space="preserve">Ulaganja u novu opremu (računalna, komunikacijska i druga oprema, računalni softver, uredski namještaj i inventar) </w:t>
      </w:r>
    </w:p>
    <w:p w:rsidR="00E2129A" w:rsidRPr="00F1346A" w:rsidRDefault="00E2129A" w:rsidP="00E2129A">
      <w:pPr>
        <w:numPr>
          <w:ilvl w:val="0"/>
          <w:numId w:val="12"/>
        </w:numPr>
        <w:spacing w:line="276" w:lineRule="auto"/>
        <w:jc w:val="both"/>
        <w:rPr>
          <w:rFonts w:ascii="Arial" w:hAnsi="Arial" w:cs="Arial"/>
        </w:rPr>
      </w:pPr>
      <w:r w:rsidRPr="00F1346A">
        <w:rPr>
          <w:rFonts w:ascii="Arial" w:hAnsi="Arial" w:cs="Arial"/>
        </w:rPr>
        <w:t>Troškovi za nematerijalna ulaganja (nabava patenta, licenci, posebnih znanja i vještina);</w:t>
      </w:r>
    </w:p>
    <w:p w:rsidR="00E2129A" w:rsidRPr="00F1346A" w:rsidRDefault="00E2129A" w:rsidP="00E2129A">
      <w:pPr>
        <w:numPr>
          <w:ilvl w:val="0"/>
          <w:numId w:val="12"/>
        </w:numPr>
        <w:spacing w:line="276" w:lineRule="auto"/>
        <w:jc w:val="both"/>
        <w:rPr>
          <w:rFonts w:ascii="Arial" w:hAnsi="Arial" w:cs="Arial"/>
        </w:rPr>
      </w:pPr>
      <w:r w:rsidRPr="00F1346A">
        <w:rPr>
          <w:rFonts w:ascii="Arial" w:hAnsi="Arial" w:cs="Arial"/>
        </w:rPr>
        <w:t xml:space="preserve">Troškovi za pomoćne djelatnosti u poljoprivredi ili djelatnosti proizvodnje proizvoda </w:t>
      </w:r>
      <w:proofErr w:type="spellStart"/>
      <w:r w:rsidRPr="00F1346A">
        <w:rPr>
          <w:rFonts w:ascii="Arial" w:hAnsi="Arial" w:cs="Arial"/>
        </w:rPr>
        <w:t>bilinogojstva</w:t>
      </w:r>
      <w:proofErr w:type="spellEnd"/>
      <w:r w:rsidRPr="00F1346A">
        <w:rPr>
          <w:rFonts w:ascii="Arial" w:hAnsi="Arial" w:cs="Arial"/>
        </w:rPr>
        <w:t xml:space="preserve"> i stočarstva i prvoga stupnja njihove prerade,</w:t>
      </w:r>
    </w:p>
    <w:p w:rsidR="00E2129A" w:rsidRPr="00F1346A" w:rsidRDefault="00E2129A" w:rsidP="00E2129A">
      <w:pPr>
        <w:numPr>
          <w:ilvl w:val="0"/>
          <w:numId w:val="12"/>
        </w:numPr>
        <w:spacing w:line="276" w:lineRule="auto"/>
        <w:jc w:val="both"/>
        <w:rPr>
          <w:rFonts w:ascii="Arial" w:hAnsi="Arial" w:cs="Arial"/>
        </w:rPr>
      </w:pPr>
      <w:r w:rsidRPr="00F1346A">
        <w:rPr>
          <w:rFonts w:ascii="Arial" w:hAnsi="Arial" w:cs="Arial"/>
        </w:rPr>
        <w:t>Organizaciju specijalističkih seminara, kao i pokriće dijela troškova sudjelovanja na</w:t>
      </w:r>
    </w:p>
    <w:p w:rsidR="00E2129A" w:rsidRPr="00F1346A" w:rsidRDefault="00E2129A" w:rsidP="00E2129A">
      <w:pPr>
        <w:spacing w:line="276" w:lineRule="auto"/>
        <w:ind w:left="720"/>
        <w:jc w:val="both"/>
        <w:rPr>
          <w:rFonts w:ascii="Arial" w:hAnsi="Arial" w:cs="Arial"/>
        </w:rPr>
      </w:pPr>
      <w:r w:rsidRPr="00F1346A">
        <w:rPr>
          <w:rFonts w:ascii="Arial" w:hAnsi="Arial" w:cs="Arial"/>
        </w:rPr>
        <w:t xml:space="preserve">sajmovima i izložbama u i izvan područja Grada Ivanić-Grada,    </w:t>
      </w:r>
    </w:p>
    <w:p w:rsidR="00E2129A" w:rsidRPr="00F1346A" w:rsidRDefault="00E2129A" w:rsidP="00E2129A">
      <w:pPr>
        <w:numPr>
          <w:ilvl w:val="0"/>
          <w:numId w:val="12"/>
        </w:numPr>
        <w:spacing w:line="276" w:lineRule="auto"/>
        <w:jc w:val="both"/>
        <w:rPr>
          <w:rFonts w:ascii="Arial" w:hAnsi="Arial" w:cs="Arial"/>
        </w:rPr>
      </w:pPr>
      <w:r w:rsidRPr="00F1346A">
        <w:rPr>
          <w:rFonts w:ascii="Arial" w:hAnsi="Arial" w:cs="Arial"/>
        </w:rPr>
        <w:t>Troškovi za rad upravitelja i zaposlenika, te vanjskih suradnika poljoprivredne zadruge;</w:t>
      </w:r>
    </w:p>
    <w:p w:rsidR="00E2129A" w:rsidRPr="00F1346A" w:rsidRDefault="00E2129A" w:rsidP="00E2129A">
      <w:pPr>
        <w:numPr>
          <w:ilvl w:val="0"/>
          <w:numId w:val="12"/>
        </w:numPr>
        <w:spacing w:line="276" w:lineRule="auto"/>
        <w:jc w:val="both"/>
        <w:rPr>
          <w:rFonts w:ascii="Arial" w:hAnsi="Arial" w:cs="Arial"/>
        </w:rPr>
      </w:pPr>
      <w:r w:rsidRPr="00F1346A">
        <w:rPr>
          <w:rFonts w:ascii="Arial" w:hAnsi="Arial" w:cs="Arial"/>
        </w:rPr>
        <w:t xml:space="preserve">Izrade dizajna proizvoda i ambalaže, marketinške usluge – istraživanje tržišta, izrada </w:t>
      </w:r>
      <w:proofErr w:type="spellStart"/>
      <w:r w:rsidRPr="00F1346A">
        <w:rPr>
          <w:rFonts w:ascii="Arial" w:hAnsi="Arial" w:cs="Arial"/>
        </w:rPr>
        <w:t>webstranica</w:t>
      </w:r>
      <w:proofErr w:type="spellEnd"/>
      <w:r w:rsidRPr="00F1346A">
        <w:rPr>
          <w:rFonts w:ascii="Arial" w:hAnsi="Arial" w:cs="Arial"/>
        </w:rPr>
        <w:t>, kataloga, promicanje proizvoda.</w:t>
      </w:r>
    </w:p>
    <w:p w:rsidR="00E2129A" w:rsidRPr="00F1346A" w:rsidRDefault="00E2129A" w:rsidP="00E2129A">
      <w:pPr>
        <w:spacing w:line="276" w:lineRule="auto"/>
        <w:jc w:val="both"/>
        <w:rPr>
          <w:rFonts w:ascii="Arial" w:hAnsi="Arial" w:cs="Arial"/>
        </w:rPr>
      </w:pPr>
    </w:p>
    <w:p w:rsidR="00E2129A" w:rsidRPr="00F1346A" w:rsidRDefault="00E2129A" w:rsidP="00E2129A">
      <w:pPr>
        <w:spacing w:line="276" w:lineRule="auto"/>
        <w:jc w:val="both"/>
        <w:rPr>
          <w:rFonts w:ascii="Arial" w:hAnsi="Arial" w:cs="Arial"/>
        </w:rPr>
      </w:pPr>
      <w:r w:rsidRPr="00F1346A">
        <w:rPr>
          <w:rFonts w:ascii="Arial" w:hAnsi="Arial" w:cs="Arial"/>
        </w:rPr>
        <w:t>Uvjeti za dodjelu potpore su:</w:t>
      </w:r>
    </w:p>
    <w:p w:rsidR="00E2129A" w:rsidRPr="00F1346A" w:rsidRDefault="00E2129A" w:rsidP="00E2129A">
      <w:pPr>
        <w:numPr>
          <w:ilvl w:val="0"/>
          <w:numId w:val="13"/>
        </w:numPr>
        <w:spacing w:line="276" w:lineRule="auto"/>
        <w:jc w:val="both"/>
        <w:rPr>
          <w:rFonts w:ascii="Arial" w:hAnsi="Arial" w:cs="Arial"/>
        </w:rPr>
      </w:pPr>
      <w:r w:rsidRPr="00F1346A">
        <w:rPr>
          <w:rFonts w:ascii="Arial" w:hAnsi="Arial" w:cs="Arial"/>
        </w:rPr>
        <w:t>Zadruga je upisana u Sudski registar i djeluje na području Grada Ivanić-Grada</w:t>
      </w:r>
    </w:p>
    <w:p w:rsidR="00E2129A" w:rsidRPr="00F1346A" w:rsidRDefault="00E2129A" w:rsidP="00E2129A">
      <w:pPr>
        <w:numPr>
          <w:ilvl w:val="0"/>
          <w:numId w:val="13"/>
        </w:numPr>
        <w:spacing w:line="276" w:lineRule="auto"/>
        <w:jc w:val="both"/>
        <w:rPr>
          <w:rFonts w:ascii="Arial" w:hAnsi="Arial" w:cs="Arial"/>
        </w:rPr>
      </w:pPr>
      <w:r w:rsidRPr="00F1346A">
        <w:rPr>
          <w:rFonts w:ascii="Arial" w:hAnsi="Arial" w:cs="Arial"/>
        </w:rPr>
        <w:t xml:space="preserve">Izvještaj o radu s financijskim izvješćem za 2019. god. (Ovjerena preslika zapisnika sa posljednje skupštine iz koje je vidljiv izvještaj o radu i financijski izvještaj za 2019. godinu na službenom obrascu institucije gdje se podnosi (npr. FINA) </w:t>
      </w:r>
    </w:p>
    <w:p w:rsidR="00E2129A" w:rsidRPr="00F1346A" w:rsidRDefault="00E2129A" w:rsidP="00E2129A">
      <w:pPr>
        <w:numPr>
          <w:ilvl w:val="0"/>
          <w:numId w:val="13"/>
        </w:numPr>
        <w:spacing w:line="276" w:lineRule="auto"/>
        <w:jc w:val="both"/>
        <w:rPr>
          <w:rFonts w:ascii="Arial" w:hAnsi="Arial" w:cs="Arial"/>
        </w:rPr>
      </w:pPr>
      <w:r w:rsidRPr="00F1346A">
        <w:rPr>
          <w:rFonts w:ascii="Arial" w:hAnsi="Arial" w:cs="Arial"/>
        </w:rPr>
        <w:t>Da nema dugovanja s osnove plaćanja doprinosa za mirovinsko i zdravstveno osiguranje i plaćanje poreza te drugih davanja prema državnom proračunu i proračunu Grada</w:t>
      </w:r>
    </w:p>
    <w:p w:rsidR="00E2129A" w:rsidRPr="00F1346A" w:rsidRDefault="00E2129A" w:rsidP="00E2129A">
      <w:pPr>
        <w:numPr>
          <w:ilvl w:val="0"/>
          <w:numId w:val="13"/>
        </w:numPr>
        <w:spacing w:line="276" w:lineRule="auto"/>
        <w:jc w:val="both"/>
        <w:rPr>
          <w:rFonts w:ascii="Arial" w:hAnsi="Arial" w:cs="Arial"/>
        </w:rPr>
      </w:pPr>
      <w:r w:rsidRPr="00F1346A">
        <w:rPr>
          <w:rFonts w:ascii="Arial" w:hAnsi="Arial" w:cs="Arial"/>
        </w:rPr>
        <w:t>Protiv prijavitelja se ne vodi kazneni postupak (Uvjerenje nadležnog suda da se protiv prijavitelja ne vodi kazneni postupak, ne starije od šest mjeseci od dana predaje prijave),</w:t>
      </w:r>
    </w:p>
    <w:p w:rsidR="00E2129A" w:rsidRPr="00F1346A" w:rsidRDefault="00E2129A" w:rsidP="00E2129A">
      <w:pPr>
        <w:numPr>
          <w:ilvl w:val="0"/>
          <w:numId w:val="13"/>
        </w:numPr>
        <w:spacing w:line="276" w:lineRule="auto"/>
        <w:jc w:val="both"/>
        <w:rPr>
          <w:rFonts w:ascii="Arial" w:hAnsi="Arial" w:cs="Arial"/>
        </w:rPr>
      </w:pPr>
      <w:r w:rsidRPr="00F1346A">
        <w:rPr>
          <w:rFonts w:ascii="Arial" w:hAnsi="Arial" w:cs="Arial"/>
        </w:rPr>
        <w:t xml:space="preserve">Protiv osobe ovlaštene za zastupanje prijavitelja se ne vodi kazneni postupak (Uvjerenje nadležnog suda da se protiv osobe ovlaštene za zastupanje prijavitelja ne vodi kazneni postupak, ne starije od šest mjeseci od dana predaje prijave </w:t>
      </w:r>
    </w:p>
    <w:p w:rsidR="00E2129A" w:rsidRPr="00F1346A" w:rsidRDefault="00E2129A" w:rsidP="00E2129A">
      <w:pPr>
        <w:numPr>
          <w:ilvl w:val="0"/>
          <w:numId w:val="13"/>
        </w:numPr>
        <w:spacing w:line="276" w:lineRule="auto"/>
        <w:jc w:val="both"/>
        <w:rPr>
          <w:rFonts w:ascii="Arial" w:hAnsi="Arial" w:cs="Arial"/>
        </w:rPr>
      </w:pPr>
      <w:r w:rsidRPr="00F1346A">
        <w:rPr>
          <w:rFonts w:ascii="Arial" w:hAnsi="Arial" w:cs="Arial"/>
        </w:rPr>
        <w:t xml:space="preserve">Nema dvostrukog financiranja projekta iz gradskog Proračuna i financiranje ne prelazi više od 100% vrijednosti projekta. </w:t>
      </w:r>
    </w:p>
    <w:p w:rsidR="00E2129A" w:rsidRPr="00F1346A" w:rsidRDefault="00E2129A" w:rsidP="00E2129A">
      <w:pPr>
        <w:spacing w:line="276" w:lineRule="auto"/>
        <w:ind w:left="720"/>
        <w:jc w:val="both"/>
        <w:rPr>
          <w:rFonts w:ascii="Arial" w:hAnsi="Arial" w:cs="Arial"/>
        </w:rPr>
      </w:pPr>
    </w:p>
    <w:p w:rsidR="00E2129A" w:rsidRPr="00F1346A" w:rsidRDefault="00E2129A" w:rsidP="00E2129A">
      <w:pPr>
        <w:spacing w:line="276" w:lineRule="auto"/>
        <w:jc w:val="both"/>
        <w:rPr>
          <w:rFonts w:ascii="Arial" w:hAnsi="Arial" w:cs="Arial"/>
        </w:rPr>
      </w:pPr>
      <w:r w:rsidRPr="00F1346A">
        <w:rPr>
          <w:rFonts w:ascii="Arial" w:hAnsi="Arial" w:cs="Arial"/>
        </w:rPr>
        <w:t>Intenzitet potpore:</w:t>
      </w:r>
    </w:p>
    <w:p w:rsidR="00E2129A" w:rsidRPr="00F1346A" w:rsidRDefault="00E2129A" w:rsidP="009D228C">
      <w:pPr>
        <w:pStyle w:val="Odlomakpopisa"/>
        <w:numPr>
          <w:ilvl w:val="0"/>
          <w:numId w:val="32"/>
        </w:numPr>
        <w:spacing w:line="276" w:lineRule="auto"/>
        <w:jc w:val="both"/>
        <w:rPr>
          <w:rFonts w:ascii="Arial" w:hAnsi="Arial" w:cs="Arial"/>
        </w:rPr>
      </w:pPr>
      <w:r w:rsidRPr="00F1346A">
        <w:rPr>
          <w:rFonts w:ascii="Arial" w:hAnsi="Arial" w:cs="Arial"/>
        </w:rPr>
        <w:t>100% iznosu ukupnih prihvatljivih troškova programa,</w:t>
      </w:r>
    </w:p>
    <w:p w:rsidR="009E3934" w:rsidRDefault="00E2129A" w:rsidP="009E3934">
      <w:pPr>
        <w:pStyle w:val="Odlomakpopisa"/>
        <w:numPr>
          <w:ilvl w:val="0"/>
          <w:numId w:val="32"/>
        </w:numPr>
        <w:spacing w:line="276" w:lineRule="auto"/>
        <w:jc w:val="both"/>
        <w:rPr>
          <w:rFonts w:ascii="Arial" w:hAnsi="Arial" w:cs="Arial"/>
        </w:rPr>
      </w:pPr>
      <w:r w:rsidRPr="00F1346A">
        <w:rPr>
          <w:rFonts w:ascii="Arial" w:hAnsi="Arial" w:cs="Arial"/>
        </w:rPr>
        <w:t xml:space="preserve">najmanji iznos sredstava po pojedinom programu iznosi 3.000,00 kn, a najveći </w:t>
      </w:r>
      <w:r w:rsidR="00DA6682" w:rsidRPr="00DA6682">
        <w:rPr>
          <w:rFonts w:ascii="Arial" w:hAnsi="Arial" w:cs="Arial"/>
        </w:rPr>
        <w:t>5</w:t>
      </w:r>
      <w:r w:rsidRPr="00DA6682">
        <w:rPr>
          <w:rFonts w:ascii="Arial" w:hAnsi="Arial" w:cs="Arial"/>
        </w:rPr>
        <w:t>0.000,00kn tijekom jedne kalendarske godine</w:t>
      </w:r>
    </w:p>
    <w:p w:rsidR="00AC53A4" w:rsidRDefault="00AC53A4" w:rsidP="00AC53A4">
      <w:pPr>
        <w:spacing w:line="276" w:lineRule="auto"/>
        <w:jc w:val="both"/>
        <w:rPr>
          <w:rFonts w:ascii="Arial" w:hAnsi="Arial" w:cs="Arial"/>
        </w:rPr>
      </w:pPr>
    </w:p>
    <w:p w:rsidR="00AC53A4" w:rsidRPr="00F1346A" w:rsidRDefault="00AC53A4" w:rsidP="00AC53A4">
      <w:pPr>
        <w:rPr>
          <w:rFonts w:ascii="Arial" w:hAnsi="Arial" w:cs="Arial"/>
          <w:bCs/>
        </w:rPr>
      </w:pPr>
      <w:r w:rsidRPr="00F1346A">
        <w:rPr>
          <w:rFonts w:ascii="Arial" w:hAnsi="Arial" w:cs="Arial"/>
          <w:bCs/>
        </w:rPr>
        <w:t>Kriteriji dodjele:</w:t>
      </w:r>
    </w:p>
    <w:p w:rsidR="00AC53A4" w:rsidRPr="00AC53A4" w:rsidRDefault="00AC53A4" w:rsidP="00AC53A4">
      <w:pPr>
        <w:pStyle w:val="Odlomakpopisa"/>
        <w:numPr>
          <w:ilvl w:val="0"/>
          <w:numId w:val="14"/>
        </w:numPr>
        <w:rPr>
          <w:rFonts w:ascii="Arial" w:hAnsi="Arial" w:cs="Arial"/>
          <w:bCs/>
        </w:rPr>
      </w:pPr>
      <w:r w:rsidRPr="00AC53A4">
        <w:rPr>
          <w:rFonts w:ascii="Arial" w:hAnsi="Arial" w:cs="Arial"/>
          <w:bCs/>
        </w:rPr>
        <w:t>zahtjevi za potpore se rješavaju prema redoslijedu prispijeća i do utroška proračunskih sredstava,</w:t>
      </w:r>
    </w:p>
    <w:p w:rsidR="00AC53A4" w:rsidRPr="00AC53A4" w:rsidRDefault="00AC53A4" w:rsidP="00AC53A4">
      <w:pPr>
        <w:pStyle w:val="Odlomakpopisa"/>
        <w:numPr>
          <w:ilvl w:val="0"/>
          <w:numId w:val="14"/>
        </w:numPr>
        <w:rPr>
          <w:rFonts w:ascii="Arial" w:hAnsi="Arial" w:cs="Arial"/>
          <w:bCs/>
        </w:rPr>
      </w:pPr>
      <w:r w:rsidRPr="00AC53A4">
        <w:rPr>
          <w:rFonts w:ascii="Arial" w:hAnsi="Arial" w:cs="Arial"/>
          <w:bCs/>
        </w:rPr>
        <w:t>sukladno članku 3. Uredbe Komisije (EZ) broj 1407/2013 ukupan iznos potpora male vrijednosti koji je dodijeljen pojedinom korisniku ne smije prijeći protuvrijednost od 200.000,00 EUR tijekom bilo kojeg razdoblja od tri fiskalne godine</w:t>
      </w:r>
    </w:p>
    <w:p w:rsidR="00AC53A4" w:rsidRPr="00AC53A4" w:rsidRDefault="00AC53A4" w:rsidP="00AC53A4">
      <w:pPr>
        <w:spacing w:line="276" w:lineRule="auto"/>
        <w:jc w:val="both"/>
        <w:rPr>
          <w:rFonts w:ascii="Arial" w:hAnsi="Arial" w:cs="Arial"/>
        </w:rPr>
      </w:pPr>
    </w:p>
    <w:p w:rsidR="009E3934" w:rsidRPr="00F1346A" w:rsidRDefault="009E3934" w:rsidP="009E3934">
      <w:pPr>
        <w:rPr>
          <w:rFonts w:ascii="Arial" w:hAnsi="Arial" w:cs="Arial"/>
        </w:rPr>
      </w:pPr>
    </w:p>
    <w:p w:rsidR="00E16470" w:rsidRPr="00F1346A" w:rsidRDefault="00AC53A4" w:rsidP="00B91CBA">
      <w:pPr>
        <w:spacing w:line="276" w:lineRule="auto"/>
        <w:ind w:left="360"/>
        <w:jc w:val="both"/>
        <w:rPr>
          <w:rFonts w:ascii="Arial" w:eastAsia="Calibri" w:hAnsi="Arial" w:cs="Arial"/>
          <w:b/>
          <w:lang w:eastAsia="en-US"/>
        </w:rPr>
      </w:pPr>
      <w:r w:rsidRPr="00DA6682">
        <w:rPr>
          <w:rFonts w:ascii="Arial" w:eastAsia="Calibri" w:hAnsi="Arial" w:cs="Arial"/>
          <w:b/>
          <w:lang w:eastAsia="en-US"/>
        </w:rPr>
        <w:t xml:space="preserve">MJERA 5. </w:t>
      </w:r>
      <w:r w:rsidR="00B91CBA" w:rsidRPr="00DA6682">
        <w:rPr>
          <w:rFonts w:ascii="Arial" w:eastAsia="Calibri" w:hAnsi="Arial" w:cs="Arial"/>
          <w:b/>
          <w:lang w:eastAsia="en-US"/>
        </w:rPr>
        <w:t xml:space="preserve">- </w:t>
      </w:r>
      <w:r w:rsidR="00E16470" w:rsidRPr="00DA6682">
        <w:rPr>
          <w:rFonts w:ascii="Arial" w:eastAsia="Calibri" w:hAnsi="Arial" w:cs="Arial"/>
          <w:b/>
          <w:lang w:eastAsia="en-US"/>
        </w:rPr>
        <w:t xml:space="preserve">Potpora za </w:t>
      </w:r>
      <w:r w:rsidR="00AD411C" w:rsidRPr="00DA6682">
        <w:rPr>
          <w:rFonts w:ascii="Arial" w:eastAsia="Calibri" w:hAnsi="Arial" w:cs="Arial"/>
          <w:b/>
          <w:lang w:eastAsia="en-US"/>
        </w:rPr>
        <w:t>izradu dokumentacije za prijavu na EU fondove</w:t>
      </w:r>
    </w:p>
    <w:p w:rsidR="00AD411C" w:rsidRPr="00F1346A" w:rsidRDefault="00AD411C" w:rsidP="00AD411C">
      <w:pPr>
        <w:rPr>
          <w:rFonts w:ascii="Arial" w:hAnsi="Arial" w:cs="Arial"/>
        </w:rPr>
      </w:pPr>
    </w:p>
    <w:p w:rsidR="00AD411C" w:rsidRDefault="00AD411C" w:rsidP="00AD411C">
      <w:pPr>
        <w:rPr>
          <w:rFonts w:ascii="Arial" w:hAnsi="Arial" w:cs="Arial"/>
        </w:rPr>
      </w:pPr>
      <w:r w:rsidRPr="00F1346A">
        <w:rPr>
          <w:rFonts w:ascii="Arial" w:hAnsi="Arial" w:cs="Arial"/>
        </w:rPr>
        <w:t>Potpora se ostvaruje za konzultantske usluge pri izradi dokumentacije potrebne za aplicir</w:t>
      </w:r>
      <w:r w:rsidR="00EF5AFC" w:rsidRPr="00F1346A">
        <w:rPr>
          <w:rFonts w:ascii="Arial" w:hAnsi="Arial" w:cs="Arial"/>
        </w:rPr>
        <w:t>anje na natječaje iz Programa r</w:t>
      </w:r>
      <w:r w:rsidRPr="00F1346A">
        <w:rPr>
          <w:rFonts w:ascii="Arial" w:hAnsi="Arial" w:cs="Arial"/>
        </w:rPr>
        <w:t>uralnog razvoja Republike Hrvatske za razdoblje 2014. – 2020.</w:t>
      </w:r>
    </w:p>
    <w:p w:rsidR="00ED7559" w:rsidRPr="00F1346A" w:rsidRDefault="00ED7559" w:rsidP="00AD411C">
      <w:pPr>
        <w:rPr>
          <w:rFonts w:ascii="Arial" w:hAnsi="Arial" w:cs="Arial"/>
        </w:rPr>
      </w:pPr>
    </w:p>
    <w:p w:rsidR="00AD411C" w:rsidRPr="00F1346A" w:rsidRDefault="00AD411C" w:rsidP="00AD411C">
      <w:pPr>
        <w:rPr>
          <w:rFonts w:ascii="Arial" w:hAnsi="Arial" w:cs="Arial"/>
          <w:bCs/>
        </w:rPr>
      </w:pPr>
      <w:r w:rsidRPr="00F1346A">
        <w:rPr>
          <w:rFonts w:ascii="Arial" w:hAnsi="Arial" w:cs="Arial"/>
          <w:bCs/>
        </w:rPr>
        <w:t>Uvjeti za dodjelu potpore:</w:t>
      </w:r>
    </w:p>
    <w:p w:rsidR="00AD411C" w:rsidRPr="00F1346A" w:rsidRDefault="00EF5AFC" w:rsidP="00EF5AFC">
      <w:pPr>
        <w:pStyle w:val="Odlomakpopisa"/>
        <w:numPr>
          <w:ilvl w:val="0"/>
          <w:numId w:val="2"/>
        </w:numPr>
        <w:rPr>
          <w:rFonts w:ascii="Arial" w:hAnsi="Arial" w:cs="Arial"/>
          <w:bCs/>
        </w:rPr>
      </w:pPr>
      <w:r w:rsidRPr="00F1346A">
        <w:rPr>
          <w:rFonts w:ascii="Arial" w:hAnsi="Arial" w:cs="Arial"/>
          <w:bCs/>
        </w:rPr>
        <w:t>v</w:t>
      </w:r>
      <w:r w:rsidR="00AD411C" w:rsidRPr="00F1346A">
        <w:rPr>
          <w:rFonts w:ascii="Arial" w:hAnsi="Arial" w:cs="Arial"/>
          <w:bCs/>
        </w:rPr>
        <w:t xml:space="preserve">rijednost ulaganja minimalno </w:t>
      </w:r>
      <w:r w:rsidRPr="00F1346A">
        <w:rPr>
          <w:rFonts w:ascii="Arial" w:hAnsi="Arial" w:cs="Arial"/>
          <w:bCs/>
        </w:rPr>
        <w:t>50.000,00 kn</w:t>
      </w:r>
      <w:r w:rsidR="00AD411C" w:rsidRPr="00F1346A">
        <w:rPr>
          <w:rFonts w:ascii="Arial" w:hAnsi="Arial" w:cs="Arial"/>
          <w:bCs/>
        </w:rPr>
        <w:t>,</w:t>
      </w:r>
    </w:p>
    <w:p w:rsidR="00AD411C" w:rsidRPr="00ED7559" w:rsidRDefault="00EF5AFC" w:rsidP="00AD411C">
      <w:pPr>
        <w:pStyle w:val="Odlomakpopisa"/>
        <w:numPr>
          <w:ilvl w:val="0"/>
          <w:numId w:val="2"/>
        </w:numPr>
        <w:rPr>
          <w:rFonts w:ascii="Arial" w:hAnsi="Arial" w:cs="Arial"/>
          <w:bCs/>
        </w:rPr>
      </w:pPr>
      <w:r w:rsidRPr="00F1346A">
        <w:rPr>
          <w:rFonts w:ascii="Arial" w:hAnsi="Arial" w:cs="Arial"/>
          <w:bCs/>
        </w:rPr>
        <w:t>račun za izvršene konzultantske usluge</w:t>
      </w:r>
      <w:r w:rsidR="00AD411C" w:rsidRPr="00F1346A">
        <w:rPr>
          <w:rFonts w:ascii="Arial" w:hAnsi="Arial" w:cs="Arial"/>
          <w:bCs/>
        </w:rPr>
        <w:t>,</w:t>
      </w:r>
    </w:p>
    <w:p w:rsidR="00AD411C" w:rsidRPr="00F1346A" w:rsidRDefault="00AD411C" w:rsidP="00AD411C">
      <w:pPr>
        <w:rPr>
          <w:rFonts w:ascii="Arial" w:eastAsia="Calibri" w:hAnsi="Arial" w:cs="Arial"/>
          <w:lang w:eastAsia="en-US"/>
        </w:rPr>
      </w:pPr>
      <w:r w:rsidRPr="00F1346A">
        <w:rPr>
          <w:rFonts w:ascii="Arial" w:eastAsia="Calibri" w:hAnsi="Arial" w:cs="Arial"/>
          <w:lang w:eastAsia="en-US"/>
        </w:rPr>
        <w:t>Intenzitet potpore:</w:t>
      </w:r>
    </w:p>
    <w:p w:rsidR="00AD411C" w:rsidRPr="00AC53A4" w:rsidRDefault="00AD411C" w:rsidP="00AD411C">
      <w:pPr>
        <w:numPr>
          <w:ilvl w:val="0"/>
          <w:numId w:val="14"/>
        </w:numPr>
        <w:spacing w:line="276" w:lineRule="auto"/>
        <w:jc w:val="both"/>
        <w:rPr>
          <w:rFonts w:ascii="Arial" w:eastAsia="Calibri" w:hAnsi="Arial" w:cs="Arial"/>
          <w:b/>
          <w:lang w:eastAsia="en-US"/>
        </w:rPr>
      </w:pPr>
      <w:r w:rsidRPr="00F1346A">
        <w:rPr>
          <w:rFonts w:ascii="Arial" w:eastAsia="Calibri" w:hAnsi="Arial" w:cs="Arial"/>
          <w:lang w:eastAsia="en-US"/>
        </w:rPr>
        <w:t>5</w:t>
      </w:r>
      <w:r w:rsidR="00EF5AFC" w:rsidRPr="00F1346A">
        <w:rPr>
          <w:rFonts w:ascii="Arial" w:eastAsia="Calibri" w:hAnsi="Arial" w:cs="Arial"/>
          <w:lang w:eastAsia="en-US"/>
        </w:rPr>
        <w:t>0% c</w:t>
      </w:r>
      <w:r w:rsidR="004A31ED" w:rsidRPr="00F1346A">
        <w:rPr>
          <w:rFonts w:ascii="Arial" w:eastAsia="Calibri" w:hAnsi="Arial" w:cs="Arial"/>
          <w:lang w:eastAsia="en-US"/>
        </w:rPr>
        <w:t>ijene programa, ali ne više od 10</w:t>
      </w:r>
      <w:r w:rsidR="00EF5AFC" w:rsidRPr="00F1346A">
        <w:rPr>
          <w:rFonts w:ascii="Arial" w:eastAsia="Calibri" w:hAnsi="Arial" w:cs="Arial"/>
          <w:lang w:eastAsia="en-US"/>
        </w:rPr>
        <w:t>.000,00 kn</w:t>
      </w:r>
    </w:p>
    <w:p w:rsidR="00AC53A4" w:rsidRDefault="00AC53A4" w:rsidP="00AC53A4">
      <w:pPr>
        <w:spacing w:line="276" w:lineRule="auto"/>
        <w:jc w:val="both"/>
        <w:rPr>
          <w:rFonts w:ascii="Arial" w:eastAsia="Calibri" w:hAnsi="Arial" w:cs="Arial"/>
          <w:lang w:eastAsia="en-US"/>
        </w:rPr>
      </w:pPr>
    </w:p>
    <w:p w:rsidR="00AC53A4" w:rsidRPr="00F1346A" w:rsidRDefault="00AC53A4" w:rsidP="00AC53A4">
      <w:pPr>
        <w:rPr>
          <w:rFonts w:ascii="Arial" w:hAnsi="Arial" w:cs="Arial"/>
          <w:bCs/>
        </w:rPr>
      </w:pPr>
      <w:r w:rsidRPr="00F1346A">
        <w:rPr>
          <w:rFonts w:ascii="Arial" w:hAnsi="Arial" w:cs="Arial"/>
          <w:bCs/>
        </w:rPr>
        <w:t>Kriteriji dodjele:</w:t>
      </w:r>
    </w:p>
    <w:p w:rsidR="00AC53A4" w:rsidRPr="00AC53A4" w:rsidRDefault="00AC53A4" w:rsidP="00AC53A4">
      <w:pPr>
        <w:pStyle w:val="Odlomakpopisa"/>
        <w:numPr>
          <w:ilvl w:val="0"/>
          <w:numId w:val="14"/>
        </w:numPr>
        <w:rPr>
          <w:rFonts w:ascii="Arial" w:hAnsi="Arial" w:cs="Arial"/>
          <w:bCs/>
        </w:rPr>
      </w:pPr>
      <w:r w:rsidRPr="00AC53A4">
        <w:rPr>
          <w:rFonts w:ascii="Arial" w:hAnsi="Arial" w:cs="Arial"/>
          <w:bCs/>
        </w:rPr>
        <w:t>zahtjevi za potpore se rješavaju prema redoslijedu prispijeća i do utroška proračunskih sredstava,</w:t>
      </w:r>
    </w:p>
    <w:p w:rsidR="00AC53A4" w:rsidRDefault="00AC53A4" w:rsidP="00AC53A4">
      <w:pPr>
        <w:pStyle w:val="Odlomakpopisa"/>
        <w:numPr>
          <w:ilvl w:val="0"/>
          <w:numId w:val="14"/>
        </w:numPr>
        <w:rPr>
          <w:rFonts w:ascii="Arial" w:hAnsi="Arial" w:cs="Arial"/>
          <w:bCs/>
        </w:rPr>
      </w:pPr>
      <w:r w:rsidRPr="00AC53A4">
        <w:rPr>
          <w:rFonts w:ascii="Arial" w:hAnsi="Arial" w:cs="Arial"/>
          <w:bCs/>
        </w:rPr>
        <w:t>sukladno članku 3. Uredbe Komisije (EZ) broj 1407/2013 ukupan iznos potpora male vrijednosti koji je dodijeljen pojedinom korisniku ne smije prijeći protuvrijednost od 200.000,00 EUR tijekom bilo kojeg razdoblja od tri fiskalne godine</w:t>
      </w:r>
    </w:p>
    <w:p w:rsidR="00BD2B5E" w:rsidRDefault="00BD2B5E" w:rsidP="00BD2B5E">
      <w:pPr>
        <w:rPr>
          <w:rFonts w:ascii="Arial" w:hAnsi="Arial" w:cs="Arial"/>
          <w:bCs/>
        </w:rPr>
      </w:pPr>
    </w:p>
    <w:p w:rsidR="00BD2B5E" w:rsidRDefault="00BD2B5E" w:rsidP="00BD2B5E">
      <w:pPr>
        <w:rPr>
          <w:rFonts w:ascii="Arial" w:hAnsi="Arial" w:cs="Arial"/>
          <w:bCs/>
        </w:rPr>
      </w:pPr>
    </w:p>
    <w:p w:rsidR="00BD2B5E" w:rsidRDefault="00BD2B5E" w:rsidP="00BD2B5E">
      <w:pPr>
        <w:rPr>
          <w:rFonts w:ascii="Arial" w:hAnsi="Arial" w:cs="Arial"/>
          <w:bCs/>
        </w:rPr>
      </w:pPr>
    </w:p>
    <w:p w:rsidR="00BD2B5E" w:rsidRPr="00BD2B5E" w:rsidRDefault="00BD2B5E" w:rsidP="00BD2B5E">
      <w:pPr>
        <w:rPr>
          <w:rFonts w:ascii="Arial" w:hAnsi="Arial" w:cs="Arial"/>
          <w:bCs/>
        </w:rPr>
      </w:pPr>
    </w:p>
    <w:p w:rsidR="00B719D3" w:rsidRPr="00F1346A" w:rsidRDefault="00B719D3" w:rsidP="00B719D3">
      <w:pPr>
        <w:rPr>
          <w:rFonts w:ascii="Arial" w:hAnsi="Arial" w:cs="Arial"/>
        </w:rPr>
      </w:pPr>
    </w:p>
    <w:p w:rsidR="00D20CFD" w:rsidRPr="00F1346A" w:rsidRDefault="00D201A8" w:rsidP="00ED7559">
      <w:pPr>
        <w:tabs>
          <w:tab w:val="left" w:pos="3144"/>
        </w:tabs>
        <w:jc w:val="center"/>
        <w:rPr>
          <w:rFonts w:ascii="Arial" w:hAnsi="Arial" w:cs="Arial"/>
        </w:rPr>
      </w:pPr>
      <w:r>
        <w:rPr>
          <w:rFonts w:ascii="Arial" w:hAnsi="Arial" w:cs="Arial"/>
        </w:rPr>
        <w:t>Članak 18</w:t>
      </w:r>
      <w:r w:rsidR="00B719D3" w:rsidRPr="00F1346A">
        <w:rPr>
          <w:rFonts w:ascii="Arial" w:hAnsi="Arial" w:cs="Arial"/>
        </w:rPr>
        <w:t>.</w:t>
      </w:r>
    </w:p>
    <w:p w:rsidR="00D20CFD" w:rsidRPr="00F1346A" w:rsidRDefault="00D20CFD" w:rsidP="00D20CFD">
      <w:pPr>
        <w:rPr>
          <w:rFonts w:ascii="Arial" w:hAnsi="Arial" w:cs="Arial"/>
        </w:rPr>
      </w:pPr>
    </w:p>
    <w:p w:rsidR="00D20CFD" w:rsidRPr="00F1346A" w:rsidRDefault="00D20CFD" w:rsidP="00D20CFD">
      <w:pPr>
        <w:numPr>
          <w:ilvl w:val="0"/>
          <w:numId w:val="36"/>
        </w:numPr>
        <w:spacing w:line="276" w:lineRule="auto"/>
        <w:contextualSpacing/>
        <w:rPr>
          <w:rFonts w:ascii="Arial" w:hAnsi="Arial" w:cs="Arial"/>
          <w:b/>
        </w:rPr>
      </w:pPr>
      <w:r w:rsidRPr="00F1346A">
        <w:rPr>
          <w:rFonts w:ascii="Arial" w:hAnsi="Arial" w:cs="Arial"/>
          <w:b/>
        </w:rPr>
        <w:t>POTREBNA DOKUMENTACIJA I POSTUPAK DODJELE POTPORE</w:t>
      </w:r>
    </w:p>
    <w:p w:rsidR="00D20CFD" w:rsidRPr="00F1346A" w:rsidRDefault="00D20CFD" w:rsidP="00D20CFD">
      <w:pPr>
        <w:rPr>
          <w:rFonts w:ascii="Arial" w:hAnsi="Arial" w:cs="Arial"/>
        </w:rPr>
      </w:pPr>
    </w:p>
    <w:p w:rsidR="00D20CFD" w:rsidRPr="00F1346A" w:rsidRDefault="00D20CFD" w:rsidP="00D20CFD">
      <w:pPr>
        <w:jc w:val="center"/>
        <w:rPr>
          <w:rFonts w:ascii="Arial" w:hAnsi="Arial" w:cs="Arial"/>
        </w:rPr>
      </w:pPr>
    </w:p>
    <w:p w:rsidR="00D20CFD" w:rsidRPr="00F1346A" w:rsidRDefault="00D20CFD" w:rsidP="00D20CFD">
      <w:pPr>
        <w:spacing w:line="276" w:lineRule="auto"/>
        <w:ind w:firstLine="708"/>
        <w:jc w:val="both"/>
        <w:rPr>
          <w:rFonts w:ascii="Arial" w:hAnsi="Arial" w:cs="Arial"/>
        </w:rPr>
      </w:pPr>
      <w:r w:rsidRPr="00F1346A">
        <w:rPr>
          <w:rFonts w:ascii="Arial" w:hAnsi="Arial" w:cs="Arial"/>
        </w:rPr>
        <w:t>Za potpore koje su navedene u ovom Programu, nadležni Upravni odjel raspisuje i provodi  javne pozive i/ili javne natječaje.</w:t>
      </w:r>
    </w:p>
    <w:p w:rsidR="00D20CFD" w:rsidRPr="00F1346A" w:rsidRDefault="00D20CFD" w:rsidP="00D20CFD">
      <w:pPr>
        <w:spacing w:line="276" w:lineRule="auto"/>
        <w:jc w:val="both"/>
        <w:rPr>
          <w:rFonts w:ascii="Arial" w:hAnsi="Arial" w:cs="Arial"/>
        </w:rPr>
      </w:pPr>
      <w:r w:rsidRPr="00F1346A">
        <w:rPr>
          <w:rFonts w:ascii="Arial" w:hAnsi="Arial" w:cs="Arial"/>
        </w:rPr>
        <w:t>Javne poziv i/ili javni natječaj sadrži:</w:t>
      </w:r>
    </w:p>
    <w:p w:rsidR="00D20CFD" w:rsidRPr="00F1346A" w:rsidRDefault="00D20CFD" w:rsidP="00D20CFD">
      <w:pPr>
        <w:spacing w:line="276" w:lineRule="auto"/>
        <w:jc w:val="both"/>
        <w:rPr>
          <w:rFonts w:ascii="Arial" w:hAnsi="Arial" w:cs="Arial"/>
        </w:rPr>
      </w:pPr>
      <w:r w:rsidRPr="00F1346A">
        <w:rPr>
          <w:rFonts w:ascii="Arial" w:hAnsi="Arial" w:cs="Arial"/>
        </w:rPr>
        <w:t>- naziv tijela koje objavljuje javni poziv i/ili javni natječaj</w:t>
      </w:r>
      <w:r w:rsidRPr="00F1346A">
        <w:rPr>
          <w:rFonts w:ascii="Arial" w:hAnsi="Arial" w:cs="Arial"/>
          <w:i/>
        </w:rPr>
        <w:t>;</w:t>
      </w:r>
    </w:p>
    <w:p w:rsidR="00D20CFD" w:rsidRPr="00F1346A" w:rsidRDefault="00D20CFD" w:rsidP="00D20CFD">
      <w:pPr>
        <w:spacing w:line="276" w:lineRule="auto"/>
        <w:jc w:val="both"/>
        <w:rPr>
          <w:rFonts w:ascii="Arial" w:hAnsi="Arial" w:cs="Arial"/>
        </w:rPr>
      </w:pPr>
      <w:r w:rsidRPr="00F1346A">
        <w:rPr>
          <w:rFonts w:ascii="Arial" w:hAnsi="Arial" w:cs="Arial"/>
        </w:rPr>
        <w:t>- predmet javnog poziva i/ili javnog natječaja;</w:t>
      </w:r>
    </w:p>
    <w:p w:rsidR="00D20CFD" w:rsidRPr="00F1346A" w:rsidRDefault="00D20CFD" w:rsidP="00D20CFD">
      <w:pPr>
        <w:spacing w:line="276" w:lineRule="auto"/>
        <w:jc w:val="both"/>
        <w:rPr>
          <w:rFonts w:ascii="Arial" w:hAnsi="Arial" w:cs="Arial"/>
        </w:rPr>
      </w:pPr>
      <w:r w:rsidRPr="00F1346A">
        <w:rPr>
          <w:rFonts w:ascii="Arial" w:hAnsi="Arial" w:cs="Arial"/>
        </w:rPr>
        <w:t>- opće uvjete i kriterije za dodjelu potpore;</w:t>
      </w:r>
    </w:p>
    <w:p w:rsidR="00D20CFD" w:rsidRPr="00F1346A" w:rsidRDefault="00D20CFD" w:rsidP="00D20CFD">
      <w:pPr>
        <w:spacing w:line="276" w:lineRule="auto"/>
        <w:jc w:val="both"/>
        <w:rPr>
          <w:rFonts w:ascii="Arial" w:hAnsi="Arial" w:cs="Arial"/>
        </w:rPr>
      </w:pPr>
      <w:r w:rsidRPr="00F1346A">
        <w:rPr>
          <w:rFonts w:ascii="Arial" w:hAnsi="Arial" w:cs="Arial"/>
        </w:rPr>
        <w:t>- popis potrebne dokumentacije;</w:t>
      </w:r>
    </w:p>
    <w:p w:rsidR="00D20CFD" w:rsidRPr="00F1346A" w:rsidRDefault="00D20CFD" w:rsidP="00D20CFD">
      <w:pPr>
        <w:spacing w:line="276" w:lineRule="auto"/>
        <w:jc w:val="both"/>
        <w:rPr>
          <w:rFonts w:ascii="Arial" w:hAnsi="Arial" w:cs="Arial"/>
        </w:rPr>
      </w:pPr>
      <w:r w:rsidRPr="00F1346A">
        <w:rPr>
          <w:rFonts w:ascii="Arial" w:hAnsi="Arial" w:cs="Arial"/>
        </w:rPr>
        <w:t>- naziv i adresu tijela kojem se zahtjevi podnose;</w:t>
      </w:r>
    </w:p>
    <w:p w:rsidR="00D20CFD" w:rsidRPr="00F1346A" w:rsidRDefault="00D20CFD" w:rsidP="00D20CFD">
      <w:pPr>
        <w:spacing w:line="276" w:lineRule="auto"/>
        <w:jc w:val="both"/>
        <w:rPr>
          <w:rFonts w:ascii="Arial" w:hAnsi="Arial" w:cs="Arial"/>
        </w:rPr>
      </w:pPr>
      <w:r w:rsidRPr="00F1346A">
        <w:rPr>
          <w:rFonts w:ascii="Arial" w:hAnsi="Arial" w:cs="Arial"/>
        </w:rPr>
        <w:t>- vrijeme trajanja javnog poziva i/ili javnog natječaja;</w:t>
      </w:r>
    </w:p>
    <w:p w:rsidR="00D20CFD" w:rsidRPr="00F1346A" w:rsidRDefault="00D20CFD" w:rsidP="00D20CFD">
      <w:pPr>
        <w:spacing w:line="276" w:lineRule="auto"/>
        <w:jc w:val="both"/>
        <w:rPr>
          <w:rFonts w:ascii="Arial" w:hAnsi="Arial" w:cs="Arial"/>
        </w:rPr>
      </w:pPr>
      <w:r w:rsidRPr="00F1346A">
        <w:rPr>
          <w:rFonts w:ascii="Arial" w:hAnsi="Arial" w:cs="Arial"/>
        </w:rPr>
        <w:t>- podatke o informacijama.</w:t>
      </w:r>
    </w:p>
    <w:p w:rsidR="00D20CFD" w:rsidRPr="00F1346A" w:rsidRDefault="00D20CFD" w:rsidP="00D20CFD">
      <w:pPr>
        <w:spacing w:line="276" w:lineRule="auto"/>
        <w:jc w:val="both"/>
        <w:rPr>
          <w:rFonts w:ascii="Arial" w:hAnsi="Arial" w:cs="Arial"/>
        </w:rPr>
      </w:pPr>
      <w:r w:rsidRPr="00F1346A">
        <w:rPr>
          <w:rFonts w:ascii="Arial" w:hAnsi="Arial" w:cs="Arial"/>
        </w:rPr>
        <w:t xml:space="preserve">Obavijest o javnom pozivu i/ili javnom natječaju objavljuje se na službenim internet stranicama Grada Ivanić-Grada </w:t>
      </w:r>
      <w:hyperlink r:id="rId9" w:history="1">
        <w:r w:rsidRPr="00F1346A">
          <w:rPr>
            <w:rFonts w:ascii="Arial" w:hAnsi="Arial" w:cs="Arial"/>
            <w:color w:val="0000FF"/>
            <w:u w:val="single"/>
          </w:rPr>
          <w:t>www.ivanic-grad.hr</w:t>
        </w:r>
      </w:hyperlink>
      <w:r w:rsidRPr="00F1346A">
        <w:rPr>
          <w:rFonts w:ascii="Arial" w:hAnsi="Arial" w:cs="Arial"/>
        </w:rPr>
        <w:t xml:space="preserve"> , Obiteljskom radiju Ivanić i Oglasnoj ploči Grada.</w:t>
      </w:r>
    </w:p>
    <w:p w:rsidR="00D20CFD" w:rsidRPr="00F1346A" w:rsidRDefault="00D20CFD" w:rsidP="00D20CFD">
      <w:pPr>
        <w:rPr>
          <w:rFonts w:ascii="Arial" w:hAnsi="Arial" w:cs="Arial"/>
        </w:rPr>
      </w:pPr>
    </w:p>
    <w:p w:rsidR="00D20CFD" w:rsidRPr="00F1346A" w:rsidRDefault="00D201A8" w:rsidP="00D20CFD">
      <w:pPr>
        <w:tabs>
          <w:tab w:val="left" w:pos="2892"/>
        </w:tabs>
        <w:jc w:val="center"/>
        <w:rPr>
          <w:rFonts w:ascii="Arial" w:hAnsi="Arial" w:cs="Arial"/>
        </w:rPr>
      </w:pPr>
      <w:r>
        <w:rPr>
          <w:rFonts w:ascii="Arial" w:hAnsi="Arial" w:cs="Arial"/>
        </w:rPr>
        <w:t>Članak 19</w:t>
      </w:r>
      <w:r w:rsidR="00D20CFD" w:rsidRPr="00F1346A">
        <w:rPr>
          <w:rFonts w:ascii="Arial" w:hAnsi="Arial" w:cs="Arial"/>
        </w:rPr>
        <w:t>.</w:t>
      </w:r>
    </w:p>
    <w:p w:rsidR="00D20CFD" w:rsidRPr="00F1346A" w:rsidRDefault="00D20CFD" w:rsidP="00D20CFD">
      <w:pPr>
        <w:rPr>
          <w:rFonts w:ascii="Arial" w:hAnsi="Arial" w:cs="Arial"/>
        </w:rPr>
      </w:pPr>
    </w:p>
    <w:p w:rsidR="00D20CFD" w:rsidRDefault="00893CA4" w:rsidP="00893CA4">
      <w:pPr>
        <w:rPr>
          <w:rFonts w:ascii="Arial" w:eastAsia="Calibri" w:hAnsi="Arial" w:cs="Arial"/>
          <w:lang w:eastAsia="en-US"/>
        </w:rPr>
      </w:pPr>
      <w:r w:rsidRPr="00F1346A">
        <w:rPr>
          <w:rFonts w:ascii="Arial" w:eastAsia="Calibri" w:hAnsi="Arial" w:cs="Arial"/>
          <w:lang w:eastAsia="en-US"/>
        </w:rPr>
        <w:tab/>
      </w:r>
      <w:r w:rsidR="00D20CFD" w:rsidRPr="00F1346A">
        <w:rPr>
          <w:rFonts w:ascii="Arial" w:eastAsia="Calibri" w:hAnsi="Arial" w:cs="Arial"/>
          <w:lang w:eastAsia="en-US"/>
        </w:rPr>
        <w:t xml:space="preserve">Zahtjevi za potpore iz javnog poziva i/ili javnog natječaja podnose se na propisanim obrascima s potrebnom dokumentacijom najkasnije do 02. studenog 2020. godine ili do utroška sredstava predviđenih Proračunom Grada Ivanić-Grada za tekuću godinu. Postupak obrade podnesenih zahtjeva za pojedinu mjeru iz ovog Programa provodi Povjerenstvo za potpore na području Grada Ivanić-Grad koje imenuje Gradonačelnik Grada Ivanić-Grada. Zahtjevi se rješavaju prema redoslijedu prispijeća i do utroška proračunskih sredstava. </w:t>
      </w:r>
    </w:p>
    <w:p w:rsidR="00D201A8" w:rsidRPr="00F1346A" w:rsidRDefault="00D201A8" w:rsidP="00893CA4">
      <w:pPr>
        <w:rPr>
          <w:rFonts w:ascii="Arial" w:eastAsia="Calibri" w:hAnsi="Arial" w:cs="Arial"/>
          <w:lang w:eastAsia="en-US"/>
        </w:rPr>
      </w:pPr>
    </w:p>
    <w:p w:rsidR="00D20CFD" w:rsidRPr="00F1346A" w:rsidRDefault="00D20CFD" w:rsidP="00D20CFD">
      <w:pPr>
        <w:rPr>
          <w:rFonts w:ascii="Arial" w:eastAsia="Calibri" w:hAnsi="Arial" w:cs="Arial"/>
          <w:lang w:eastAsia="en-US"/>
        </w:rPr>
      </w:pPr>
    </w:p>
    <w:p w:rsidR="00D20CFD" w:rsidRPr="00F1346A" w:rsidRDefault="00D201A8" w:rsidP="00DA7164">
      <w:pPr>
        <w:jc w:val="center"/>
        <w:rPr>
          <w:rFonts w:ascii="Arial" w:eastAsia="Calibri" w:hAnsi="Arial" w:cs="Arial"/>
          <w:lang w:eastAsia="en-US"/>
        </w:rPr>
      </w:pPr>
      <w:r>
        <w:rPr>
          <w:rFonts w:ascii="Arial" w:eastAsia="Calibri" w:hAnsi="Arial" w:cs="Arial"/>
          <w:lang w:eastAsia="en-US"/>
        </w:rPr>
        <w:t>Članak 20</w:t>
      </w:r>
      <w:r w:rsidR="00D20CFD" w:rsidRPr="00F1346A">
        <w:rPr>
          <w:rFonts w:ascii="Arial" w:eastAsia="Calibri" w:hAnsi="Arial" w:cs="Arial"/>
          <w:lang w:eastAsia="en-US"/>
        </w:rPr>
        <w:t>.</w:t>
      </w:r>
    </w:p>
    <w:p w:rsidR="00D20CFD" w:rsidRPr="00F1346A" w:rsidRDefault="00D20CFD" w:rsidP="00D20CFD">
      <w:pPr>
        <w:rPr>
          <w:rFonts w:ascii="Arial" w:hAnsi="Arial" w:cs="Arial"/>
        </w:rPr>
      </w:pPr>
    </w:p>
    <w:p w:rsidR="00D20CFD" w:rsidRPr="00F1346A" w:rsidRDefault="00893CA4" w:rsidP="00893CA4">
      <w:pPr>
        <w:rPr>
          <w:rFonts w:ascii="Arial" w:hAnsi="Arial" w:cs="Arial"/>
        </w:rPr>
      </w:pPr>
      <w:r w:rsidRPr="00F1346A">
        <w:rPr>
          <w:rFonts w:ascii="Arial" w:hAnsi="Arial" w:cs="Arial"/>
        </w:rPr>
        <w:tab/>
      </w:r>
      <w:r w:rsidR="00D20CFD" w:rsidRPr="00F1346A">
        <w:rPr>
          <w:rFonts w:ascii="Arial" w:hAnsi="Arial" w:cs="Arial"/>
        </w:rPr>
        <w:t>Prilikom obrade zahtjeva dobivenih po javnom pozivu i/ili javnom natječaju utvrđuje se pravovremenost i potpunost prijave, udovoljavanje propisanim uvjetima iz ove Odluke i javnog poziva i/ili javnog natječaja te iznos prihvatljivih troškova.</w:t>
      </w:r>
    </w:p>
    <w:p w:rsidR="00774294" w:rsidRPr="00F1346A" w:rsidRDefault="00D20CFD" w:rsidP="00D20CFD">
      <w:pPr>
        <w:rPr>
          <w:rFonts w:ascii="Arial" w:hAnsi="Arial" w:cs="Arial"/>
        </w:rPr>
      </w:pPr>
      <w:r w:rsidRPr="00F1346A">
        <w:rPr>
          <w:rFonts w:ascii="Arial" w:hAnsi="Arial" w:cs="Arial"/>
        </w:rPr>
        <w:t>Zahtjevi dostavljeni izvan roka propisanog javnim pozivom i/ili javnim natječajem ne razmatraju se.</w:t>
      </w:r>
    </w:p>
    <w:p w:rsidR="00774294" w:rsidRPr="00F1346A" w:rsidRDefault="00774294" w:rsidP="00DA7164">
      <w:pPr>
        <w:jc w:val="center"/>
        <w:rPr>
          <w:rFonts w:ascii="Arial" w:hAnsi="Arial" w:cs="Arial"/>
        </w:rPr>
      </w:pPr>
    </w:p>
    <w:p w:rsidR="00774294" w:rsidRPr="00F1346A" w:rsidRDefault="00D201A8" w:rsidP="00DA7164">
      <w:pPr>
        <w:tabs>
          <w:tab w:val="left" w:pos="4068"/>
        </w:tabs>
        <w:jc w:val="center"/>
        <w:rPr>
          <w:rFonts w:ascii="Arial" w:hAnsi="Arial" w:cs="Arial"/>
        </w:rPr>
      </w:pPr>
      <w:r>
        <w:rPr>
          <w:rFonts w:ascii="Arial" w:hAnsi="Arial" w:cs="Arial"/>
        </w:rPr>
        <w:t>Članak 21</w:t>
      </w:r>
      <w:r w:rsidR="00774294" w:rsidRPr="00F1346A">
        <w:rPr>
          <w:rFonts w:ascii="Arial" w:hAnsi="Arial" w:cs="Arial"/>
        </w:rPr>
        <w:t>.</w:t>
      </w:r>
    </w:p>
    <w:p w:rsidR="00774294" w:rsidRPr="00F1346A" w:rsidRDefault="00774294" w:rsidP="00774294">
      <w:pPr>
        <w:rPr>
          <w:rFonts w:ascii="Arial" w:hAnsi="Arial" w:cs="Arial"/>
        </w:rPr>
      </w:pPr>
    </w:p>
    <w:p w:rsidR="00774294" w:rsidRPr="00F1346A" w:rsidRDefault="00893CA4" w:rsidP="00774294">
      <w:pPr>
        <w:rPr>
          <w:rFonts w:ascii="Arial" w:hAnsi="Arial" w:cs="Arial"/>
        </w:rPr>
      </w:pPr>
      <w:r w:rsidRPr="00F1346A">
        <w:rPr>
          <w:rFonts w:ascii="Arial" w:hAnsi="Arial" w:cs="Arial"/>
        </w:rPr>
        <w:tab/>
      </w:r>
      <w:r w:rsidR="00774294" w:rsidRPr="00F1346A">
        <w:rPr>
          <w:rFonts w:ascii="Arial" w:hAnsi="Arial" w:cs="Arial"/>
        </w:rPr>
        <w:t>Sredstva za provedbu Programa osigurana su u proračunu Grada Ivanić-Grada</w:t>
      </w:r>
      <w:r w:rsidR="00ED7559">
        <w:rPr>
          <w:rFonts w:ascii="Arial" w:hAnsi="Arial" w:cs="Arial"/>
        </w:rPr>
        <w:t>.</w:t>
      </w:r>
    </w:p>
    <w:p w:rsidR="00774294" w:rsidRPr="00F1346A" w:rsidRDefault="00774294" w:rsidP="00774294">
      <w:pPr>
        <w:rPr>
          <w:rFonts w:ascii="Arial" w:hAnsi="Arial" w:cs="Arial"/>
        </w:rPr>
      </w:pPr>
    </w:p>
    <w:p w:rsidR="00774294" w:rsidRPr="00F1346A" w:rsidRDefault="00D201A8" w:rsidP="00DA7164">
      <w:pPr>
        <w:tabs>
          <w:tab w:val="left" w:pos="4020"/>
        </w:tabs>
        <w:jc w:val="center"/>
        <w:rPr>
          <w:rFonts w:ascii="Arial" w:hAnsi="Arial" w:cs="Arial"/>
        </w:rPr>
      </w:pPr>
      <w:r>
        <w:rPr>
          <w:rFonts w:ascii="Arial" w:hAnsi="Arial" w:cs="Arial"/>
        </w:rPr>
        <w:t>Članak 22</w:t>
      </w:r>
      <w:r w:rsidR="00774294" w:rsidRPr="00F1346A">
        <w:rPr>
          <w:rFonts w:ascii="Arial" w:hAnsi="Arial" w:cs="Arial"/>
        </w:rPr>
        <w:t>.</w:t>
      </w:r>
    </w:p>
    <w:p w:rsidR="00774294" w:rsidRPr="00F1346A" w:rsidRDefault="00774294" w:rsidP="00774294">
      <w:pPr>
        <w:rPr>
          <w:rFonts w:ascii="Arial" w:hAnsi="Arial" w:cs="Arial"/>
        </w:rPr>
      </w:pPr>
    </w:p>
    <w:p w:rsidR="00774294" w:rsidRPr="00DA6682" w:rsidRDefault="00893CA4" w:rsidP="00893CA4">
      <w:pPr>
        <w:rPr>
          <w:rFonts w:ascii="Arial" w:hAnsi="Arial" w:cs="Arial"/>
        </w:rPr>
      </w:pPr>
      <w:r w:rsidRPr="00F1346A">
        <w:rPr>
          <w:rFonts w:ascii="Arial" w:hAnsi="Arial" w:cs="Arial"/>
        </w:rPr>
        <w:tab/>
      </w:r>
      <w:r w:rsidR="00774294" w:rsidRPr="00DA6682">
        <w:rPr>
          <w:rFonts w:ascii="Arial" w:hAnsi="Arial" w:cs="Arial"/>
        </w:rPr>
        <w:t>Potpore se dodjeljuju u skladu s raspoloživim sredstvima do iskorištenja istih.</w:t>
      </w:r>
    </w:p>
    <w:p w:rsidR="00774294" w:rsidRPr="00DA6682" w:rsidRDefault="00774294" w:rsidP="00774294">
      <w:pPr>
        <w:rPr>
          <w:rFonts w:ascii="Arial" w:hAnsi="Arial" w:cs="Arial"/>
        </w:rPr>
      </w:pPr>
      <w:r w:rsidRPr="00DA6682">
        <w:rPr>
          <w:rFonts w:ascii="Arial" w:hAnsi="Arial" w:cs="Arial"/>
        </w:rPr>
        <w:t>Ukupan iznos svih potpora po jednom poljoprivrednom gospodarstvu iz ovog Programa ne</w:t>
      </w:r>
    </w:p>
    <w:p w:rsidR="00774294" w:rsidRPr="00DA6682" w:rsidRDefault="00774294" w:rsidP="00774294">
      <w:pPr>
        <w:rPr>
          <w:rFonts w:ascii="Arial" w:hAnsi="Arial" w:cs="Arial"/>
        </w:rPr>
      </w:pPr>
      <w:r w:rsidRPr="00DA6682">
        <w:rPr>
          <w:rFonts w:ascii="Arial" w:hAnsi="Arial" w:cs="Arial"/>
        </w:rPr>
        <w:t>može iznositi više od 30.000,00 kn tijekom jedne kalendarske godine</w:t>
      </w:r>
      <w:r w:rsidR="00F12A9A" w:rsidRPr="00DA6682">
        <w:rPr>
          <w:rFonts w:ascii="Arial" w:hAnsi="Arial" w:cs="Arial"/>
        </w:rPr>
        <w:t>, a za zadruge ukupan iz</w:t>
      </w:r>
      <w:r w:rsidR="00384CD7">
        <w:rPr>
          <w:rFonts w:ascii="Arial" w:hAnsi="Arial" w:cs="Arial"/>
        </w:rPr>
        <w:t xml:space="preserve">nos ne može iznositi više od </w:t>
      </w:r>
      <w:r w:rsidR="00DA6682" w:rsidRPr="00DA6682">
        <w:rPr>
          <w:rFonts w:ascii="Arial" w:hAnsi="Arial" w:cs="Arial"/>
        </w:rPr>
        <w:t>50.000,00</w:t>
      </w:r>
      <w:r w:rsidRPr="00DA6682">
        <w:rPr>
          <w:rFonts w:ascii="Arial" w:hAnsi="Arial" w:cs="Arial"/>
        </w:rPr>
        <w:t>.</w:t>
      </w:r>
    </w:p>
    <w:p w:rsidR="00774294" w:rsidRPr="00F1346A" w:rsidRDefault="00774294" w:rsidP="00774294">
      <w:pPr>
        <w:rPr>
          <w:rFonts w:ascii="Arial" w:hAnsi="Arial" w:cs="Arial"/>
        </w:rPr>
      </w:pPr>
      <w:r w:rsidRPr="00DA6682">
        <w:rPr>
          <w:rFonts w:ascii="Arial" w:hAnsi="Arial" w:cs="Arial"/>
        </w:rPr>
        <w:t>Za isto ulaganje ili mjeru korisnik može potporu ostvariti samo jednom u istoj tekućoj godini.</w:t>
      </w:r>
    </w:p>
    <w:p w:rsidR="00774294" w:rsidRPr="00F1346A" w:rsidRDefault="00774294" w:rsidP="00774294">
      <w:pPr>
        <w:rPr>
          <w:rFonts w:ascii="Arial" w:hAnsi="Arial" w:cs="Arial"/>
        </w:rPr>
      </w:pPr>
    </w:p>
    <w:p w:rsidR="00774294" w:rsidRPr="00F1346A" w:rsidRDefault="00D201A8" w:rsidP="00DA7164">
      <w:pPr>
        <w:tabs>
          <w:tab w:val="left" w:pos="4092"/>
        </w:tabs>
        <w:jc w:val="center"/>
        <w:rPr>
          <w:rFonts w:ascii="Arial" w:hAnsi="Arial" w:cs="Arial"/>
        </w:rPr>
      </w:pPr>
      <w:r>
        <w:rPr>
          <w:rFonts w:ascii="Arial" w:hAnsi="Arial" w:cs="Arial"/>
        </w:rPr>
        <w:t>Članak 23</w:t>
      </w:r>
      <w:r w:rsidR="00774294" w:rsidRPr="00F1346A">
        <w:rPr>
          <w:rFonts w:ascii="Arial" w:hAnsi="Arial" w:cs="Arial"/>
        </w:rPr>
        <w:t>.</w:t>
      </w:r>
    </w:p>
    <w:p w:rsidR="00774294" w:rsidRPr="00F1346A" w:rsidRDefault="00774294" w:rsidP="00774294">
      <w:pPr>
        <w:rPr>
          <w:rFonts w:ascii="Arial" w:hAnsi="Arial" w:cs="Arial"/>
        </w:rPr>
      </w:pPr>
    </w:p>
    <w:p w:rsidR="00774294" w:rsidRPr="00F1346A" w:rsidRDefault="00774294" w:rsidP="00384CD7">
      <w:pPr>
        <w:jc w:val="both"/>
        <w:rPr>
          <w:rFonts w:ascii="Arial" w:hAnsi="Arial" w:cs="Arial"/>
        </w:rPr>
      </w:pPr>
      <w:r w:rsidRPr="00F1346A">
        <w:rPr>
          <w:rFonts w:ascii="Arial" w:hAnsi="Arial" w:cs="Arial"/>
        </w:rPr>
        <w:t xml:space="preserve">           Sukladno članku 3. Uredbe 1407/2013 ukupan iznos potpora male vrijednosti koji je</w:t>
      </w:r>
    </w:p>
    <w:p w:rsidR="00774294" w:rsidRPr="00F1346A" w:rsidRDefault="00774294" w:rsidP="00384CD7">
      <w:pPr>
        <w:jc w:val="both"/>
        <w:rPr>
          <w:rFonts w:ascii="Arial" w:hAnsi="Arial" w:cs="Arial"/>
        </w:rPr>
      </w:pPr>
      <w:r w:rsidRPr="00F1346A">
        <w:rPr>
          <w:rFonts w:ascii="Arial" w:hAnsi="Arial" w:cs="Arial"/>
        </w:rPr>
        <w:t>dodijeljen jednom poduzetniku ne smije prijeći iznos od 200 000 EUR-a tijekom razdoblja od tri fiskalne godine te se ta gornja granica primjenjuje bez obzira na oblik ili svrhu potpore.</w:t>
      </w:r>
    </w:p>
    <w:p w:rsidR="00774294" w:rsidRPr="00F1346A" w:rsidRDefault="00774294" w:rsidP="00384CD7">
      <w:pPr>
        <w:jc w:val="both"/>
        <w:rPr>
          <w:rFonts w:ascii="Arial" w:hAnsi="Arial" w:cs="Arial"/>
        </w:rPr>
      </w:pPr>
      <w:r w:rsidRPr="00F1346A">
        <w:rPr>
          <w:rFonts w:ascii="Arial" w:hAnsi="Arial" w:cs="Arial"/>
        </w:rPr>
        <w:t>Sukladno članku 6. Uredbe 1407/2013, podnositelj zahtjeva mora svom zahtjevu priložiti</w:t>
      </w:r>
    </w:p>
    <w:p w:rsidR="00E2129A" w:rsidRPr="00F1346A" w:rsidRDefault="00774294" w:rsidP="00384CD7">
      <w:pPr>
        <w:jc w:val="both"/>
        <w:rPr>
          <w:rFonts w:ascii="Arial" w:hAnsi="Arial" w:cs="Arial"/>
        </w:rPr>
      </w:pPr>
      <w:r w:rsidRPr="00F1346A">
        <w:rPr>
          <w:rFonts w:ascii="Arial" w:hAnsi="Arial" w:cs="Arial"/>
        </w:rPr>
        <w:t>izjavu o iznosima dodijeljenih potpora male vrijednosti iz drugih izvora tijekom prethodne dvije fiskalne godine i u tekućoj fiskalnoj godini.</w:t>
      </w:r>
    </w:p>
    <w:p w:rsidR="00893CA4" w:rsidRPr="00F1346A" w:rsidRDefault="00774294" w:rsidP="00384CD7">
      <w:pPr>
        <w:jc w:val="both"/>
        <w:rPr>
          <w:rFonts w:ascii="Arial" w:hAnsi="Arial" w:cs="Arial"/>
        </w:rPr>
      </w:pPr>
      <w:r w:rsidRPr="00F1346A">
        <w:rPr>
          <w:rFonts w:ascii="Arial" w:hAnsi="Arial" w:cs="Arial"/>
        </w:rPr>
        <w:t xml:space="preserve">Davatelj državne potpore dužan je korisniku potpore dostaviti obavijest da mu je dodijeljena potpora male </w:t>
      </w:r>
      <w:r w:rsidR="0056704F" w:rsidRPr="00F1346A">
        <w:rPr>
          <w:rFonts w:ascii="Arial" w:hAnsi="Arial" w:cs="Arial"/>
        </w:rPr>
        <w:t>vrijednosti sukladno Uredbi 1407/2013.</w:t>
      </w:r>
    </w:p>
    <w:p w:rsidR="00893CA4" w:rsidRPr="00F1346A" w:rsidRDefault="00893CA4" w:rsidP="00893CA4">
      <w:pPr>
        <w:rPr>
          <w:rFonts w:ascii="Arial" w:hAnsi="Arial" w:cs="Arial"/>
        </w:rPr>
      </w:pPr>
    </w:p>
    <w:p w:rsidR="00893CA4" w:rsidRPr="00F1346A" w:rsidRDefault="00893CA4" w:rsidP="00893CA4">
      <w:pPr>
        <w:rPr>
          <w:rFonts w:ascii="Arial" w:hAnsi="Arial" w:cs="Arial"/>
        </w:rPr>
      </w:pPr>
    </w:p>
    <w:p w:rsidR="00893CA4" w:rsidRPr="00F1346A" w:rsidRDefault="00893CA4" w:rsidP="00893CA4">
      <w:pPr>
        <w:jc w:val="center"/>
        <w:rPr>
          <w:rFonts w:ascii="Arial" w:hAnsi="Arial" w:cs="Arial"/>
        </w:rPr>
      </w:pPr>
      <w:r w:rsidRPr="00F1346A">
        <w:rPr>
          <w:rFonts w:ascii="Arial" w:hAnsi="Arial" w:cs="Arial"/>
        </w:rPr>
        <w:t>KONTROLA</w:t>
      </w:r>
    </w:p>
    <w:p w:rsidR="00893CA4" w:rsidRPr="00F1346A" w:rsidRDefault="00893CA4" w:rsidP="00DA7164">
      <w:pPr>
        <w:jc w:val="center"/>
        <w:rPr>
          <w:rFonts w:ascii="Arial" w:hAnsi="Arial" w:cs="Arial"/>
        </w:rPr>
      </w:pPr>
    </w:p>
    <w:p w:rsidR="00893CA4" w:rsidRPr="00F1346A" w:rsidRDefault="00D201A8" w:rsidP="00DA7164">
      <w:pPr>
        <w:jc w:val="center"/>
        <w:rPr>
          <w:rFonts w:ascii="Arial" w:hAnsi="Arial" w:cs="Arial"/>
        </w:rPr>
      </w:pPr>
      <w:r>
        <w:rPr>
          <w:rFonts w:ascii="Arial" w:hAnsi="Arial" w:cs="Arial"/>
        </w:rPr>
        <w:t>Članak 24</w:t>
      </w:r>
      <w:r w:rsidR="00893CA4" w:rsidRPr="00F1346A">
        <w:rPr>
          <w:rFonts w:ascii="Arial" w:hAnsi="Arial" w:cs="Arial"/>
        </w:rPr>
        <w:t>.</w:t>
      </w:r>
    </w:p>
    <w:p w:rsidR="00893CA4" w:rsidRPr="00F1346A" w:rsidRDefault="00893CA4" w:rsidP="00E71668">
      <w:pPr>
        <w:jc w:val="both"/>
        <w:rPr>
          <w:rFonts w:ascii="Arial" w:hAnsi="Arial" w:cs="Arial"/>
        </w:rPr>
      </w:pPr>
    </w:p>
    <w:p w:rsidR="00893CA4" w:rsidRPr="00F1346A" w:rsidRDefault="00893CA4" w:rsidP="00E71668">
      <w:pPr>
        <w:jc w:val="both"/>
        <w:rPr>
          <w:rFonts w:ascii="Arial" w:hAnsi="Arial" w:cs="Arial"/>
        </w:rPr>
      </w:pPr>
      <w:r w:rsidRPr="00F1346A">
        <w:rPr>
          <w:rFonts w:ascii="Arial" w:hAnsi="Arial" w:cs="Arial"/>
        </w:rPr>
        <w:tab/>
        <w:t>Korisnik potpore dužan je Gradu Ivanić-Gradu dostaviti pisano izvješće o realizaciji aktivnosti za koju je dodijeljena potpora, koje sadrži prikaz utroška dodijeljene potpore, preslike računa ispostavljenih od dobavljača korisniku potpore, kao i dokaze o izvršenim plaćanjima od strane korisnika potpore.</w:t>
      </w:r>
    </w:p>
    <w:p w:rsidR="00F1346A" w:rsidRPr="00F1346A" w:rsidRDefault="00893CA4" w:rsidP="00E71668">
      <w:pPr>
        <w:jc w:val="both"/>
        <w:rPr>
          <w:rFonts w:ascii="Arial" w:hAnsi="Arial" w:cs="Arial"/>
        </w:rPr>
      </w:pPr>
      <w:r w:rsidRPr="00F1346A">
        <w:rPr>
          <w:rFonts w:ascii="Arial" w:hAnsi="Arial" w:cs="Arial"/>
        </w:rPr>
        <w:t>Korisnik potpore dužan je omogućiti davatelju potpore kontrolu namjenskog utroška dobivene potpore. Stručnu i administrativnu kontrolu provodi nadležni Upravni odjel.</w:t>
      </w:r>
    </w:p>
    <w:p w:rsidR="00F1346A" w:rsidRPr="00F1346A" w:rsidRDefault="00F1346A" w:rsidP="00ED7559">
      <w:pPr>
        <w:rPr>
          <w:rFonts w:ascii="Arial" w:hAnsi="Arial" w:cs="Arial"/>
        </w:rPr>
      </w:pPr>
    </w:p>
    <w:p w:rsidR="00F1346A" w:rsidRPr="00F1346A" w:rsidRDefault="00F1346A" w:rsidP="00ED7559">
      <w:pPr>
        <w:jc w:val="center"/>
        <w:rPr>
          <w:rFonts w:ascii="Arial" w:hAnsi="Arial" w:cs="Arial"/>
        </w:rPr>
      </w:pPr>
    </w:p>
    <w:p w:rsidR="00F1346A" w:rsidRPr="00F1346A" w:rsidRDefault="00F1346A" w:rsidP="00ED7559">
      <w:pPr>
        <w:spacing w:line="276" w:lineRule="auto"/>
        <w:jc w:val="center"/>
        <w:rPr>
          <w:rFonts w:ascii="Arial" w:eastAsia="Calibri" w:hAnsi="Arial" w:cs="Arial"/>
          <w:lang w:eastAsia="en-US"/>
        </w:rPr>
      </w:pPr>
      <w:r w:rsidRPr="00F1346A">
        <w:rPr>
          <w:rFonts w:ascii="Arial" w:eastAsia="Calibri" w:hAnsi="Arial" w:cs="Arial"/>
          <w:lang w:eastAsia="en-US"/>
        </w:rPr>
        <w:t>POVRAT SREDSTAVA</w:t>
      </w:r>
    </w:p>
    <w:p w:rsidR="00F1346A" w:rsidRPr="00F1346A" w:rsidRDefault="00F1346A" w:rsidP="00F1346A">
      <w:pPr>
        <w:spacing w:line="276" w:lineRule="auto"/>
        <w:jc w:val="center"/>
        <w:rPr>
          <w:rFonts w:ascii="Arial" w:eastAsia="Calibri" w:hAnsi="Arial" w:cs="Arial"/>
          <w:lang w:eastAsia="en-US"/>
        </w:rPr>
      </w:pPr>
    </w:p>
    <w:p w:rsidR="00F1346A" w:rsidRDefault="00D201A8" w:rsidP="00F1346A">
      <w:pPr>
        <w:spacing w:line="276" w:lineRule="auto"/>
        <w:jc w:val="center"/>
        <w:rPr>
          <w:rFonts w:ascii="Arial" w:eastAsia="Calibri" w:hAnsi="Arial" w:cs="Arial"/>
          <w:lang w:eastAsia="en-US"/>
        </w:rPr>
      </w:pPr>
      <w:r>
        <w:rPr>
          <w:rFonts w:ascii="Arial" w:eastAsia="Calibri" w:hAnsi="Arial" w:cs="Arial"/>
          <w:lang w:eastAsia="en-US"/>
        </w:rPr>
        <w:t>Članak 25</w:t>
      </w:r>
      <w:r w:rsidR="00F1346A" w:rsidRPr="00F1346A">
        <w:rPr>
          <w:rFonts w:ascii="Arial" w:eastAsia="Calibri" w:hAnsi="Arial" w:cs="Arial"/>
          <w:lang w:eastAsia="en-US"/>
        </w:rPr>
        <w:t>.</w:t>
      </w:r>
    </w:p>
    <w:p w:rsidR="00950866" w:rsidRPr="00F1346A" w:rsidRDefault="00950866" w:rsidP="00F1346A">
      <w:pPr>
        <w:spacing w:line="276" w:lineRule="auto"/>
        <w:jc w:val="center"/>
        <w:rPr>
          <w:rFonts w:ascii="Arial" w:eastAsia="Calibri" w:hAnsi="Arial" w:cs="Arial"/>
          <w:lang w:eastAsia="en-US"/>
        </w:rPr>
      </w:pPr>
    </w:p>
    <w:p w:rsidR="00F1346A" w:rsidRPr="00F1346A" w:rsidRDefault="00055458" w:rsidP="00055458">
      <w:pPr>
        <w:spacing w:line="276" w:lineRule="auto"/>
        <w:jc w:val="both"/>
        <w:rPr>
          <w:rFonts w:ascii="Arial" w:hAnsi="Arial" w:cs="Arial"/>
        </w:rPr>
      </w:pPr>
      <w:r>
        <w:rPr>
          <w:rFonts w:ascii="Arial" w:hAnsi="Arial" w:cs="Arial"/>
        </w:rPr>
        <w:tab/>
      </w:r>
      <w:r w:rsidR="00F1346A" w:rsidRPr="00F1346A">
        <w:rPr>
          <w:rFonts w:ascii="Arial" w:hAnsi="Arial" w:cs="Arial"/>
        </w:rPr>
        <w:t xml:space="preserve">Korisnici potpora dužni su dobivena sredstva koristiti strogo namjenski. </w:t>
      </w:r>
    </w:p>
    <w:p w:rsidR="00F1346A" w:rsidRPr="00F1346A" w:rsidRDefault="00F1346A" w:rsidP="00055458">
      <w:pPr>
        <w:spacing w:line="276" w:lineRule="auto"/>
        <w:jc w:val="both"/>
        <w:rPr>
          <w:rFonts w:ascii="Arial" w:hAnsi="Arial" w:cs="Arial"/>
        </w:rPr>
      </w:pPr>
      <w:r w:rsidRPr="00F1346A">
        <w:rPr>
          <w:rFonts w:ascii="Arial" w:hAnsi="Arial" w:cs="Arial"/>
        </w:rPr>
        <w:t>Ukoliko korisnik potpore ne dostavi izvješće o realizaciji ili ne dokaže namjensko trošenje sredstava ili se prilikom nadzora utvrdi nepravilnost, ili ne izvede projekt, korisnik potpore iz ovog Programa dužan je odobrena sredstva vratiti na žiro-račun Grada Ivanić-Grada u roku od 15 (petnaest) dana od dana utvrđivanja nepravilnosti ili neizvođenja projekta, te isti neće imati pravo na dodjelu bespovratnih sredstava iz Proračuna Grada Ivanić-Grada u narednih 5 (pet) godina.</w:t>
      </w:r>
    </w:p>
    <w:p w:rsidR="00F1346A" w:rsidRPr="00F1346A" w:rsidRDefault="00F1346A" w:rsidP="00F1346A">
      <w:pPr>
        <w:spacing w:line="276" w:lineRule="auto"/>
        <w:rPr>
          <w:rFonts w:ascii="Arial" w:eastAsia="Calibri" w:hAnsi="Arial" w:cs="Arial"/>
          <w:lang w:eastAsia="en-US"/>
        </w:rPr>
      </w:pPr>
    </w:p>
    <w:p w:rsidR="00F1346A" w:rsidRPr="00F1346A" w:rsidRDefault="00F1346A" w:rsidP="00DA7164">
      <w:pPr>
        <w:spacing w:line="276" w:lineRule="auto"/>
        <w:jc w:val="center"/>
        <w:rPr>
          <w:rFonts w:ascii="Arial" w:eastAsia="Calibri" w:hAnsi="Arial" w:cs="Arial"/>
          <w:lang w:eastAsia="en-US"/>
        </w:rPr>
      </w:pPr>
      <w:r w:rsidRPr="00F1346A">
        <w:rPr>
          <w:rFonts w:ascii="Arial" w:eastAsia="Calibri" w:hAnsi="Arial" w:cs="Arial"/>
          <w:lang w:eastAsia="en-US"/>
        </w:rPr>
        <w:t>STUPANJE NA SNAGU</w:t>
      </w:r>
    </w:p>
    <w:p w:rsidR="00F1346A" w:rsidRPr="00F1346A" w:rsidRDefault="00F1346A" w:rsidP="00DA7164">
      <w:pPr>
        <w:spacing w:line="276" w:lineRule="auto"/>
        <w:jc w:val="center"/>
        <w:rPr>
          <w:rFonts w:ascii="Arial" w:eastAsia="Calibri" w:hAnsi="Arial" w:cs="Arial"/>
          <w:lang w:eastAsia="en-US"/>
        </w:rPr>
      </w:pPr>
    </w:p>
    <w:p w:rsidR="00F1346A" w:rsidRDefault="00D201A8" w:rsidP="00DA7164">
      <w:pPr>
        <w:spacing w:line="276" w:lineRule="auto"/>
        <w:jc w:val="center"/>
        <w:rPr>
          <w:rFonts w:ascii="Arial" w:eastAsia="Calibri" w:hAnsi="Arial" w:cs="Arial"/>
          <w:lang w:eastAsia="en-US"/>
        </w:rPr>
      </w:pPr>
      <w:r>
        <w:rPr>
          <w:rFonts w:ascii="Arial" w:eastAsia="Calibri" w:hAnsi="Arial" w:cs="Arial"/>
          <w:lang w:eastAsia="en-US"/>
        </w:rPr>
        <w:t>Članak 26</w:t>
      </w:r>
      <w:r w:rsidR="00F1346A" w:rsidRPr="00F1346A">
        <w:rPr>
          <w:rFonts w:ascii="Arial" w:eastAsia="Calibri" w:hAnsi="Arial" w:cs="Arial"/>
          <w:lang w:eastAsia="en-US"/>
        </w:rPr>
        <w:t>.</w:t>
      </w:r>
    </w:p>
    <w:p w:rsidR="00C958EC" w:rsidRPr="00F1346A" w:rsidRDefault="00C958EC" w:rsidP="00F1346A">
      <w:pPr>
        <w:spacing w:line="276" w:lineRule="auto"/>
        <w:jc w:val="center"/>
        <w:rPr>
          <w:rFonts w:ascii="Arial" w:eastAsia="Calibri" w:hAnsi="Arial" w:cs="Arial"/>
          <w:lang w:eastAsia="en-US"/>
        </w:rPr>
      </w:pPr>
    </w:p>
    <w:p w:rsidR="00055458" w:rsidRDefault="00055458" w:rsidP="00E71668">
      <w:pPr>
        <w:jc w:val="both"/>
        <w:rPr>
          <w:rFonts w:ascii="Arial" w:eastAsia="Calibri" w:hAnsi="Arial" w:cs="Arial"/>
          <w:lang w:eastAsia="en-US"/>
        </w:rPr>
      </w:pPr>
      <w:r>
        <w:rPr>
          <w:rFonts w:ascii="Arial" w:eastAsia="Calibri" w:hAnsi="Arial" w:cs="Arial"/>
          <w:lang w:eastAsia="en-US"/>
        </w:rPr>
        <w:tab/>
      </w:r>
      <w:r w:rsidR="00F1346A" w:rsidRPr="00F1346A">
        <w:rPr>
          <w:rFonts w:ascii="Arial" w:eastAsia="Calibri" w:hAnsi="Arial" w:cs="Arial"/>
          <w:lang w:eastAsia="en-US"/>
        </w:rPr>
        <w:t xml:space="preserve">Ovaj Program stupa na snagu osmog dana od dana objave u Službenom glasniku </w:t>
      </w:r>
    </w:p>
    <w:p w:rsidR="00F1346A" w:rsidRDefault="00F1346A" w:rsidP="00E71668">
      <w:pPr>
        <w:jc w:val="both"/>
        <w:rPr>
          <w:rFonts w:ascii="Arial" w:eastAsia="Calibri" w:hAnsi="Arial" w:cs="Arial"/>
          <w:lang w:eastAsia="en-US"/>
        </w:rPr>
      </w:pPr>
      <w:r w:rsidRPr="00F1346A">
        <w:rPr>
          <w:rFonts w:ascii="Arial" w:eastAsia="Calibri" w:hAnsi="Arial" w:cs="Arial"/>
          <w:lang w:eastAsia="en-US"/>
        </w:rPr>
        <w:t>Grada Ivanić-Grada.</w:t>
      </w:r>
    </w:p>
    <w:p w:rsidR="00055458" w:rsidRDefault="00055458" w:rsidP="00E71668">
      <w:pPr>
        <w:ind w:firstLine="708"/>
        <w:jc w:val="both"/>
        <w:rPr>
          <w:rFonts w:ascii="Arial" w:eastAsia="Calibri" w:hAnsi="Arial" w:cs="Arial"/>
          <w:lang w:eastAsia="en-US"/>
        </w:rPr>
      </w:pPr>
    </w:p>
    <w:p w:rsidR="00055458" w:rsidRDefault="007D150F" w:rsidP="007D150F">
      <w:pPr>
        <w:tabs>
          <w:tab w:val="left" w:pos="4440"/>
        </w:tabs>
        <w:ind w:firstLine="708"/>
        <w:rPr>
          <w:rFonts w:ascii="Arial" w:eastAsia="Calibri" w:hAnsi="Arial" w:cs="Arial"/>
          <w:lang w:eastAsia="en-US"/>
        </w:rPr>
      </w:pPr>
      <w:r>
        <w:rPr>
          <w:rFonts w:ascii="Arial" w:eastAsia="Calibri" w:hAnsi="Arial" w:cs="Arial"/>
          <w:lang w:eastAsia="en-US"/>
        </w:rPr>
        <w:t xml:space="preserve">                                                      </w:t>
      </w:r>
      <w:r w:rsidR="00055458">
        <w:rPr>
          <w:rFonts w:ascii="Arial" w:eastAsia="Calibri" w:hAnsi="Arial" w:cs="Arial"/>
          <w:lang w:eastAsia="en-US"/>
        </w:rPr>
        <w:t>Članak 27</w:t>
      </w:r>
      <w:r w:rsidR="00055458" w:rsidRPr="00055458">
        <w:rPr>
          <w:rFonts w:ascii="Arial" w:eastAsia="Calibri" w:hAnsi="Arial" w:cs="Arial"/>
          <w:lang w:eastAsia="en-US"/>
        </w:rPr>
        <w:t>.</w:t>
      </w:r>
    </w:p>
    <w:p w:rsidR="00055458" w:rsidRDefault="00055458" w:rsidP="00F1346A">
      <w:pPr>
        <w:ind w:firstLine="708"/>
        <w:jc w:val="both"/>
        <w:rPr>
          <w:rFonts w:ascii="Arial" w:eastAsia="Calibri" w:hAnsi="Arial" w:cs="Arial"/>
          <w:lang w:eastAsia="en-US"/>
        </w:rPr>
      </w:pPr>
    </w:p>
    <w:p w:rsidR="00055458" w:rsidRPr="00055458" w:rsidRDefault="00055458" w:rsidP="00E71668">
      <w:pPr>
        <w:jc w:val="both"/>
        <w:rPr>
          <w:rFonts w:ascii="Arial" w:eastAsia="Calibri" w:hAnsi="Arial" w:cs="Arial"/>
          <w:lang w:eastAsia="en-US"/>
        </w:rPr>
      </w:pPr>
      <w:r>
        <w:rPr>
          <w:rFonts w:ascii="Arial" w:eastAsia="Calibri" w:hAnsi="Arial" w:cs="Arial"/>
          <w:lang w:eastAsia="en-US"/>
        </w:rPr>
        <w:tab/>
      </w:r>
      <w:r w:rsidRPr="00DA6682">
        <w:rPr>
          <w:rFonts w:ascii="Arial" w:eastAsia="Calibri" w:hAnsi="Arial" w:cs="Arial"/>
          <w:lang w:eastAsia="en-US"/>
        </w:rPr>
        <w:t>Mjere koje će se dodjeljivati sukladno Uredbi 702/2014 iz ovoga Programa I. dio primjenjuje se od dana dobivanja pismene suglasnosti Ministarstva poljoprivrede i Europske komisije, a potpore usklađene sa Uredbom 1407/2013 navedene u Dio II. Programa stupaju na snagu s danom donošenja.</w:t>
      </w:r>
    </w:p>
    <w:p w:rsidR="00055458" w:rsidRDefault="00055458" w:rsidP="00F1346A">
      <w:pPr>
        <w:ind w:firstLine="708"/>
        <w:jc w:val="both"/>
        <w:rPr>
          <w:rFonts w:ascii="Arial" w:eastAsia="Calibri" w:hAnsi="Arial" w:cs="Arial"/>
          <w:lang w:eastAsia="en-US"/>
        </w:rPr>
      </w:pPr>
    </w:p>
    <w:p w:rsidR="00055458" w:rsidRDefault="00055458" w:rsidP="00F1346A">
      <w:pPr>
        <w:ind w:firstLine="708"/>
        <w:jc w:val="both"/>
        <w:rPr>
          <w:rFonts w:ascii="Arial" w:eastAsia="Calibri" w:hAnsi="Arial" w:cs="Arial"/>
          <w:lang w:eastAsia="en-US"/>
        </w:rPr>
      </w:pPr>
    </w:p>
    <w:p w:rsidR="00055458" w:rsidRPr="00F1346A" w:rsidRDefault="00055458" w:rsidP="00F1346A">
      <w:pPr>
        <w:ind w:firstLine="708"/>
        <w:jc w:val="both"/>
        <w:rPr>
          <w:rFonts w:ascii="Arial" w:eastAsia="Calibri" w:hAnsi="Arial" w:cs="Arial"/>
          <w:lang w:eastAsia="en-US"/>
        </w:rPr>
      </w:pPr>
    </w:p>
    <w:p w:rsidR="00F1346A" w:rsidRPr="00F1346A" w:rsidRDefault="00F1346A" w:rsidP="00F1346A">
      <w:pPr>
        <w:jc w:val="both"/>
        <w:rPr>
          <w:rFonts w:ascii="Arial" w:eastAsia="Calibri" w:hAnsi="Arial" w:cs="Arial"/>
          <w:lang w:eastAsia="en-US"/>
        </w:rPr>
      </w:pPr>
    </w:p>
    <w:p w:rsidR="00F1346A" w:rsidRPr="00F1346A" w:rsidRDefault="00F1346A" w:rsidP="00F1346A">
      <w:pPr>
        <w:jc w:val="center"/>
        <w:rPr>
          <w:rFonts w:ascii="Arial" w:eastAsia="Calibri" w:hAnsi="Arial" w:cs="Arial"/>
          <w:lang w:eastAsia="en-US"/>
        </w:rPr>
      </w:pPr>
      <w:r w:rsidRPr="00F1346A">
        <w:rPr>
          <w:rFonts w:ascii="Arial" w:eastAsia="Calibri" w:hAnsi="Arial" w:cs="Arial"/>
          <w:lang w:eastAsia="en-US"/>
        </w:rPr>
        <w:t>REPUBLIKA HRVATSKA</w:t>
      </w:r>
    </w:p>
    <w:p w:rsidR="00F1346A" w:rsidRPr="00F1346A" w:rsidRDefault="00F1346A" w:rsidP="00F1346A">
      <w:pPr>
        <w:jc w:val="center"/>
        <w:rPr>
          <w:rFonts w:ascii="Arial" w:eastAsia="Calibri" w:hAnsi="Arial" w:cs="Arial"/>
          <w:lang w:eastAsia="en-US"/>
        </w:rPr>
      </w:pPr>
      <w:r w:rsidRPr="00F1346A">
        <w:rPr>
          <w:rFonts w:ascii="Arial" w:eastAsia="Calibri" w:hAnsi="Arial" w:cs="Arial"/>
          <w:lang w:eastAsia="en-US"/>
        </w:rPr>
        <w:t>ZAGREBAČKA ŽUPANIJA</w:t>
      </w:r>
    </w:p>
    <w:p w:rsidR="00F1346A" w:rsidRPr="00F1346A" w:rsidRDefault="00F1346A" w:rsidP="00F1346A">
      <w:pPr>
        <w:jc w:val="center"/>
        <w:rPr>
          <w:rFonts w:ascii="Arial" w:eastAsia="Calibri" w:hAnsi="Arial" w:cs="Arial"/>
          <w:lang w:eastAsia="en-US"/>
        </w:rPr>
      </w:pPr>
      <w:r w:rsidRPr="00F1346A">
        <w:rPr>
          <w:rFonts w:ascii="Arial" w:eastAsia="Calibri" w:hAnsi="Arial" w:cs="Arial"/>
          <w:lang w:eastAsia="en-US"/>
        </w:rPr>
        <w:t>GRAD IVANIĆ-GRAD</w:t>
      </w:r>
    </w:p>
    <w:p w:rsidR="00F1346A" w:rsidRDefault="00F1346A" w:rsidP="00F1346A">
      <w:pPr>
        <w:jc w:val="center"/>
        <w:rPr>
          <w:rFonts w:ascii="Arial" w:eastAsia="Calibri" w:hAnsi="Arial" w:cs="Arial"/>
          <w:lang w:eastAsia="en-US"/>
        </w:rPr>
      </w:pPr>
      <w:r w:rsidRPr="00F1346A">
        <w:rPr>
          <w:rFonts w:ascii="Arial" w:eastAsia="Calibri" w:hAnsi="Arial" w:cs="Arial"/>
          <w:lang w:eastAsia="en-US"/>
        </w:rPr>
        <w:t>GRADSKO VIJEĆE</w:t>
      </w:r>
    </w:p>
    <w:p w:rsidR="00893DB6" w:rsidRDefault="00893DB6" w:rsidP="00F1346A">
      <w:pPr>
        <w:jc w:val="center"/>
        <w:rPr>
          <w:rFonts w:ascii="Arial" w:eastAsia="Calibri" w:hAnsi="Arial" w:cs="Arial"/>
          <w:lang w:eastAsia="en-US"/>
        </w:rPr>
      </w:pPr>
    </w:p>
    <w:p w:rsidR="00893DB6" w:rsidRPr="00F1346A" w:rsidRDefault="00893DB6" w:rsidP="00F1346A">
      <w:pPr>
        <w:jc w:val="center"/>
        <w:rPr>
          <w:rFonts w:ascii="Arial" w:eastAsia="Calibri" w:hAnsi="Arial" w:cs="Arial"/>
          <w:lang w:eastAsia="en-US"/>
        </w:rPr>
      </w:pPr>
    </w:p>
    <w:p w:rsidR="00893DB6" w:rsidRDefault="00893DB6" w:rsidP="00893DB6">
      <w:pPr>
        <w:pStyle w:val="Bezproreda"/>
        <w:rPr>
          <w:rFonts w:ascii="Arial" w:hAnsi="Arial" w:cs="Arial"/>
        </w:rPr>
      </w:pPr>
      <w:r>
        <w:rPr>
          <w:rFonts w:ascii="Arial" w:hAnsi="Arial" w:cs="Arial"/>
        </w:rPr>
        <w:t>KLASA:                                                                        Predsjednik Gradskog vijeća:</w:t>
      </w:r>
    </w:p>
    <w:p w:rsidR="00893DB6" w:rsidRDefault="00893DB6" w:rsidP="00893DB6">
      <w:pPr>
        <w:pStyle w:val="Bezproreda"/>
        <w:rPr>
          <w:rFonts w:ascii="Arial" w:hAnsi="Arial" w:cs="Arial"/>
        </w:rPr>
      </w:pPr>
      <w:r>
        <w:rPr>
          <w:rFonts w:ascii="Arial" w:hAnsi="Arial" w:cs="Arial"/>
        </w:rPr>
        <w:t>URBROJ:</w:t>
      </w:r>
    </w:p>
    <w:p w:rsidR="00893DB6" w:rsidRDefault="00893DB6" w:rsidP="00893DB6">
      <w:pPr>
        <w:pStyle w:val="Bezproreda"/>
        <w:rPr>
          <w:rFonts w:ascii="Arial" w:hAnsi="Arial" w:cs="Arial"/>
        </w:rPr>
      </w:pPr>
      <w:r>
        <w:rPr>
          <w:rFonts w:ascii="Arial" w:hAnsi="Arial" w:cs="Arial"/>
        </w:rPr>
        <w:t>Ivanić-Grad, _________ 2020.                                Željko Pongrac, pravnik kriminalist</w:t>
      </w:r>
    </w:p>
    <w:p w:rsidR="00893DB6" w:rsidRDefault="00893DB6">
      <w:pPr>
        <w:spacing w:after="200" w:line="276" w:lineRule="auto"/>
        <w:rPr>
          <w:rFonts w:ascii="Arial" w:hAnsi="Arial" w:cs="Arial"/>
        </w:rPr>
      </w:pPr>
      <w:r>
        <w:rPr>
          <w:rFonts w:ascii="Arial" w:hAnsi="Arial" w:cs="Arial"/>
        </w:rPr>
        <w:br w:type="page"/>
      </w:r>
    </w:p>
    <w:p w:rsidR="00893DB6" w:rsidRDefault="00893DB6">
      <w:pPr>
        <w:spacing w:after="200" w:line="276"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893DB6" w:rsidRPr="00893DB6" w:rsidTr="00EE0D9E">
        <w:tc>
          <w:tcPr>
            <w:tcW w:w="4644" w:type="dxa"/>
          </w:tcPr>
          <w:p w:rsidR="00893DB6" w:rsidRPr="00893DB6" w:rsidRDefault="00893DB6" w:rsidP="00893DB6">
            <w:pPr>
              <w:jc w:val="both"/>
              <w:rPr>
                <w:rFonts w:ascii="Arial" w:hAnsi="Arial" w:cs="Arial"/>
                <w:b/>
                <w:color w:val="000000"/>
              </w:rPr>
            </w:pPr>
          </w:p>
          <w:p w:rsidR="00893DB6" w:rsidRPr="00893DB6" w:rsidRDefault="00893DB6" w:rsidP="00893DB6">
            <w:pPr>
              <w:jc w:val="both"/>
              <w:rPr>
                <w:rFonts w:ascii="Arial" w:hAnsi="Arial" w:cs="Arial"/>
                <w:b/>
                <w:color w:val="000000"/>
              </w:rPr>
            </w:pPr>
            <w:r w:rsidRPr="00893DB6">
              <w:rPr>
                <w:rFonts w:ascii="Arial" w:hAnsi="Arial" w:cs="Arial"/>
                <w:b/>
                <w:color w:val="000000"/>
              </w:rPr>
              <w:t>PREDMET:</w:t>
            </w:r>
          </w:p>
          <w:p w:rsidR="00893DB6" w:rsidRPr="00893DB6" w:rsidRDefault="00893DB6" w:rsidP="00893DB6">
            <w:pPr>
              <w:jc w:val="both"/>
              <w:rPr>
                <w:rFonts w:ascii="Arial" w:hAnsi="Arial" w:cs="Arial"/>
                <w:b/>
                <w:color w:val="000000"/>
              </w:rPr>
            </w:pPr>
          </w:p>
        </w:tc>
        <w:tc>
          <w:tcPr>
            <w:tcW w:w="4644" w:type="dxa"/>
            <w:hideMark/>
          </w:tcPr>
          <w:p w:rsidR="00893DB6" w:rsidRPr="00893DB6" w:rsidRDefault="00893DB6" w:rsidP="00893DB6">
            <w:pPr>
              <w:jc w:val="both"/>
              <w:rPr>
                <w:rFonts w:ascii="Arial" w:hAnsi="Arial" w:cs="Arial"/>
                <w:color w:val="000000"/>
              </w:rPr>
            </w:pPr>
          </w:p>
          <w:p w:rsidR="00893DB6" w:rsidRPr="00893DB6" w:rsidRDefault="00893DB6" w:rsidP="00893DB6">
            <w:pPr>
              <w:spacing w:after="200" w:line="276" w:lineRule="auto"/>
              <w:jc w:val="both"/>
              <w:rPr>
                <w:rFonts w:ascii="Arial" w:eastAsia="Calibri" w:hAnsi="Arial" w:cs="Arial"/>
              </w:rPr>
            </w:pPr>
            <w:r>
              <w:rPr>
                <w:rFonts w:ascii="Arial" w:hAnsi="Arial" w:cs="Arial"/>
              </w:rPr>
              <w:t>Prijedlog Programa potpora poljoprivredi na području Grada Ivanić-Grada za 2020. godinu</w:t>
            </w:r>
          </w:p>
        </w:tc>
      </w:tr>
      <w:tr w:rsidR="00893DB6" w:rsidRPr="00893DB6" w:rsidTr="00893DB6">
        <w:tc>
          <w:tcPr>
            <w:tcW w:w="4644" w:type="dxa"/>
          </w:tcPr>
          <w:p w:rsidR="00893DB6" w:rsidRPr="00893DB6" w:rsidRDefault="00893DB6" w:rsidP="00893DB6">
            <w:pPr>
              <w:jc w:val="both"/>
              <w:rPr>
                <w:rFonts w:ascii="Arial" w:hAnsi="Arial" w:cs="Arial"/>
                <w:b/>
                <w:color w:val="000000"/>
              </w:rPr>
            </w:pPr>
          </w:p>
          <w:p w:rsidR="00893DB6" w:rsidRPr="00893DB6" w:rsidRDefault="00893DB6" w:rsidP="00893DB6">
            <w:pPr>
              <w:jc w:val="both"/>
              <w:rPr>
                <w:rFonts w:ascii="Arial" w:hAnsi="Arial" w:cs="Arial"/>
                <w:b/>
                <w:color w:val="000000"/>
              </w:rPr>
            </w:pPr>
            <w:r w:rsidRPr="00893DB6">
              <w:rPr>
                <w:rFonts w:ascii="Arial" w:hAnsi="Arial" w:cs="Arial"/>
                <w:b/>
                <w:color w:val="000000"/>
              </w:rPr>
              <w:t>PRAVNI TEMELJ:</w:t>
            </w:r>
          </w:p>
          <w:p w:rsidR="00893DB6" w:rsidRPr="00893DB6" w:rsidRDefault="00893DB6" w:rsidP="00893DB6">
            <w:pPr>
              <w:jc w:val="both"/>
              <w:rPr>
                <w:rFonts w:ascii="Arial" w:hAnsi="Arial" w:cs="Arial"/>
                <w:b/>
                <w:color w:val="000000"/>
              </w:rPr>
            </w:pPr>
          </w:p>
        </w:tc>
        <w:tc>
          <w:tcPr>
            <w:tcW w:w="4644" w:type="dxa"/>
          </w:tcPr>
          <w:p w:rsidR="00893DB6" w:rsidRPr="00893DB6" w:rsidRDefault="00893DB6" w:rsidP="009F2846">
            <w:pPr>
              <w:jc w:val="both"/>
              <w:rPr>
                <w:rFonts w:ascii="Arial" w:hAnsi="Arial" w:cs="Arial"/>
                <w:color w:val="000000"/>
              </w:rPr>
            </w:pPr>
            <w:r w:rsidRPr="00F1346A">
              <w:rPr>
                <w:rFonts w:ascii="Arial" w:hAnsi="Arial" w:cs="Arial"/>
              </w:rPr>
              <w:t xml:space="preserve">Na temelju članka 36. Zakona o poljoprivredi („Narodne novine“ br. 118/18 i  </w:t>
            </w:r>
            <w:r w:rsidRPr="00F1346A">
              <w:rPr>
                <w:rFonts w:ascii="Arial" w:eastAsia="Calibri" w:hAnsi="Arial" w:cs="Arial"/>
              </w:rPr>
              <w:t>članka 35. Statuta Grada Ivanić-Grada  (Službeni glasnik Grada Ivanić-Grada, broj 02/14, 01/18)</w:t>
            </w:r>
          </w:p>
        </w:tc>
      </w:tr>
      <w:tr w:rsidR="00893DB6" w:rsidRPr="00893DB6" w:rsidTr="00EE0D9E">
        <w:tc>
          <w:tcPr>
            <w:tcW w:w="4644" w:type="dxa"/>
          </w:tcPr>
          <w:p w:rsidR="00893DB6" w:rsidRPr="00893DB6" w:rsidRDefault="00893DB6" w:rsidP="00893DB6">
            <w:pPr>
              <w:jc w:val="both"/>
              <w:rPr>
                <w:rFonts w:ascii="Arial" w:hAnsi="Arial" w:cs="Arial"/>
                <w:b/>
                <w:color w:val="000000"/>
              </w:rPr>
            </w:pPr>
          </w:p>
          <w:p w:rsidR="00893DB6" w:rsidRPr="00893DB6" w:rsidRDefault="00893DB6" w:rsidP="00893DB6">
            <w:pPr>
              <w:jc w:val="both"/>
              <w:rPr>
                <w:rFonts w:ascii="Arial" w:hAnsi="Arial" w:cs="Arial"/>
                <w:b/>
                <w:color w:val="000000"/>
              </w:rPr>
            </w:pPr>
            <w:r w:rsidRPr="00893DB6">
              <w:rPr>
                <w:rFonts w:ascii="Arial" w:hAnsi="Arial" w:cs="Arial"/>
                <w:b/>
                <w:color w:val="000000"/>
              </w:rPr>
              <w:t>STRUČNA OBRADA:</w:t>
            </w:r>
          </w:p>
          <w:p w:rsidR="00893DB6" w:rsidRPr="00893DB6" w:rsidRDefault="00893DB6" w:rsidP="00893DB6">
            <w:pPr>
              <w:jc w:val="both"/>
              <w:rPr>
                <w:rFonts w:ascii="Arial" w:hAnsi="Arial" w:cs="Arial"/>
                <w:b/>
                <w:color w:val="000000"/>
              </w:rPr>
            </w:pPr>
          </w:p>
          <w:p w:rsidR="00893DB6" w:rsidRPr="00893DB6" w:rsidRDefault="00893DB6" w:rsidP="00893DB6">
            <w:pPr>
              <w:jc w:val="both"/>
              <w:rPr>
                <w:rFonts w:ascii="Arial" w:hAnsi="Arial" w:cs="Arial"/>
                <w:b/>
                <w:color w:val="000000"/>
              </w:rPr>
            </w:pPr>
          </w:p>
        </w:tc>
        <w:tc>
          <w:tcPr>
            <w:tcW w:w="4644" w:type="dxa"/>
            <w:hideMark/>
          </w:tcPr>
          <w:p w:rsidR="00893DB6" w:rsidRPr="00893DB6" w:rsidRDefault="00893DB6" w:rsidP="00893DB6">
            <w:pPr>
              <w:jc w:val="both"/>
              <w:rPr>
                <w:rFonts w:ascii="Arial" w:hAnsi="Arial" w:cs="Arial"/>
                <w:color w:val="000000"/>
              </w:rPr>
            </w:pPr>
          </w:p>
          <w:p w:rsidR="00893DB6" w:rsidRPr="00893DB6" w:rsidRDefault="00893DB6" w:rsidP="00893DB6">
            <w:pPr>
              <w:jc w:val="both"/>
              <w:rPr>
                <w:rFonts w:ascii="Arial" w:hAnsi="Arial" w:cs="Arial"/>
                <w:iCs/>
              </w:rPr>
            </w:pPr>
            <w:r w:rsidRPr="00893DB6">
              <w:rPr>
                <w:rFonts w:ascii="Arial" w:hAnsi="Arial" w:cs="Arial"/>
                <w:color w:val="000000"/>
              </w:rPr>
              <w:t xml:space="preserve">Upravni odjel za </w:t>
            </w:r>
            <w:r>
              <w:rPr>
                <w:rFonts w:ascii="Arial" w:hAnsi="Arial" w:cs="Arial"/>
                <w:color w:val="000000"/>
              </w:rPr>
              <w:t>komunalno gospodarstvo, prostorno planiranje, gospodarstvo i poljoprivredu</w:t>
            </w:r>
            <w:r w:rsidR="00E71668">
              <w:rPr>
                <w:rFonts w:ascii="Arial" w:hAnsi="Arial" w:cs="Arial"/>
                <w:color w:val="000000"/>
              </w:rPr>
              <w:t xml:space="preserve">    </w:t>
            </w:r>
          </w:p>
        </w:tc>
      </w:tr>
      <w:tr w:rsidR="00893DB6" w:rsidRPr="00893DB6" w:rsidTr="00EE0D9E">
        <w:tc>
          <w:tcPr>
            <w:tcW w:w="4644" w:type="dxa"/>
          </w:tcPr>
          <w:p w:rsidR="00893DB6" w:rsidRPr="00893DB6" w:rsidRDefault="00893DB6" w:rsidP="00893DB6">
            <w:pPr>
              <w:jc w:val="both"/>
              <w:rPr>
                <w:rFonts w:ascii="Arial" w:hAnsi="Arial" w:cs="Arial"/>
                <w:b/>
                <w:color w:val="000000"/>
              </w:rPr>
            </w:pPr>
          </w:p>
          <w:p w:rsidR="00893DB6" w:rsidRPr="00893DB6" w:rsidRDefault="00893DB6" w:rsidP="00893DB6">
            <w:pPr>
              <w:jc w:val="both"/>
              <w:rPr>
                <w:rFonts w:ascii="Arial" w:hAnsi="Arial" w:cs="Arial"/>
                <w:b/>
                <w:color w:val="000000"/>
              </w:rPr>
            </w:pPr>
            <w:r w:rsidRPr="00893DB6">
              <w:rPr>
                <w:rFonts w:ascii="Arial" w:hAnsi="Arial" w:cs="Arial"/>
                <w:b/>
                <w:color w:val="000000"/>
              </w:rPr>
              <w:t>NADLEŽNOST ZA DONOŠENJE:</w:t>
            </w:r>
          </w:p>
          <w:p w:rsidR="00893DB6" w:rsidRPr="00893DB6" w:rsidRDefault="00893DB6" w:rsidP="00893DB6">
            <w:pPr>
              <w:jc w:val="both"/>
              <w:rPr>
                <w:rFonts w:ascii="Arial" w:hAnsi="Arial" w:cs="Arial"/>
                <w:b/>
                <w:color w:val="000000"/>
              </w:rPr>
            </w:pPr>
          </w:p>
          <w:p w:rsidR="00893DB6" w:rsidRPr="00893DB6" w:rsidRDefault="00893DB6" w:rsidP="00893DB6">
            <w:pPr>
              <w:jc w:val="both"/>
              <w:rPr>
                <w:rFonts w:ascii="Arial" w:hAnsi="Arial" w:cs="Arial"/>
                <w:b/>
                <w:color w:val="000000"/>
              </w:rPr>
            </w:pPr>
          </w:p>
        </w:tc>
        <w:tc>
          <w:tcPr>
            <w:tcW w:w="4644" w:type="dxa"/>
          </w:tcPr>
          <w:p w:rsidR="00893DB6" w:rsidRPr="00893DB6" w:rsidRDefault="00893DB6" w:rsidP="00893DB6">
            <w:pPr>
              <w:jc w:val="both"/>
              <w:rPr>
                <w:rFonts w:ascii="Arial" w:hAnsi="Arial" w:cs="Arial"/>
                <w:color w:val="000000"/>
              </w:rPr>
            </w:pPr>
          </w:p>
          <w:p w:rsidR="00893DB6" w:rsidRPr="00893DB6" w:rsidRDefault="00893DB6" w:rsidP="00893DB6">
            <w:pPr>
              <w:jc w:val="both"/>
              <w:rPr>
                <w:rFonts w:ascii="Arial" w:hAnsi="Arial" w:cs="Arial"/>
                <w:color w:val="000000"/>
              </w:rPr>
            </w:pPr>
            <w:r w:rsidRPr="00893DB6">
              <w:rPr>
                <w:rFonts w:ascii="Arial" w:hAnsi="Arial" w:cs="Arial"/>
                <w:color w:val="000000"/>
              </w:rPr>
              <w:t>Gradsko vijeće Grada Ivanić-Grada</w:t>
            </w:r>
          </w:p>
        </w:tc>
      </w:tr>
    </w:tbl>
    <w:p w:rsidR="00893DB6" w:rsidRPr="00893DB6" w:rsidRDefault="00893DB6" w:rsidP="00893DB6">
      <w:pPr>
        <w:jc w:val="both"/>
        <w:rPr>
          <w:rFonts w:ascii="Arial" w:hAnsi="Arial" w:cs="Arial"/>
        </w:rPr>
      </w:pPr>
    </w:p>
    <w:p w:rsidR="003351EB" w:rsidRDefault="003351EB" w:rsidP="00893DB6">
      <w:pPr>
        <w:jc w:val="both"/>
        <w:rPr>
          <w:rFonts w:ascii="Arial" w:hAnsi="Arial" w:cs="Arial"/>
          <w:b/>
        </w:rPr>
      </w:pPr>
    </w:p>
    <w:p w:rsidR="00893DB6" w:rsidRPr="00893DB6" w:rsidRDefault="00893DB6" w:rsidP="00893DB6">
      <w:pPr>
        <w:jc w:val="both"/>
        <w:rPr>
          <w:rFonts w:ascii="Arial" w:hAnsi="Arial" w:cs="Arial"/>
        </w:rPr>
      </w:pPr>
      <w:r w:rsidRPr="00893DB6">
        <w:rPr>
          <w:rFonts w:ascii="Arial" w:hAnsi="Arial" w:cs="Arial"/>
          <w:b/>
        </w:rPr>
        <w:t>OBRAZLOŽENJE:</w:t>
      </w:r>
    </w:p>
    <w:p w:rsidR="00893DB6" w:rsidRPr="00893DB6" w:rsidRDefault="00893DB6" w:rsidP="00893DB6">
      <w:pPr>
        <w:jc w:val="both"/>
        <w:rPr>
          <w:rFonts w:ascii="Arial" w:hAnsi="Arial" w:cs="Arial"/>
          <w:lang w:eastAsia="en-US"/>
        </w:rPr>
      </w:pPr>
    </w:p>
    <w:p w:rsidR="00774294" w:rsidRDefault="00FA3B95" w:rsidP="00642307">
      <w:pPr>
        <w:tabs>
          <w:tab w:val="left" w:pos="1356"/>
        </w:tabs>
        <w:jc w:val="both"/>
        <w:rPr>
          <w:rFonts w:ascii="Arial" w:hAnsi="Arial" w:cs="Arial"/>
        </w:rPr>
      </w:pPr>
      <w:r>
        <w:rPr>
          <w:rFonts w:ascii="Arial" w:hAnsi="Arial" w:cs="Arial"/>
        </w:rPr>
        <w:t>Člankom 36. Zakona o poljoprivredi propisano je da je davatelj državne potpore u poljoprivredi i ruralnom razvoju, između ostalih, i jedinica lokalne samouprave te se shodno tome donosi ovaj Program.</w:t>
      </w:r>
    </w:p>
    <w:p w:rsidR="00FA3B95" w:rsidRPr="00F1346A" w:rsidRDefault="00FA3B95" w:rsidP="00642307">
      <w:pPr>
        <w:jc w:val="both"/>
        <w:rPr>
          <w:rFonts w:ascii="Arial" w:hAnsi="Arial" w:cs="Arial"/>
        </w:rPr>
      </w:pPr>
      <w:r w:rsidRPr="00F1346A">
        <w:rPr>
          <w:rFonts w:ascii="Arial" w:hAnsi="Arial" w:cs="Arial"/>
        </w:rPr>
        <w:tab/>
        <w:t>Ovim Programom utvrđuju se aktivnosti u poljoprivredi za koje će Grad Ivanić-Grad u 2020. godini dodjeljivati potpore male vrijednosti te kriteriji i postupak dodjele istih.</w:t>
      </w:r>
    </w:p>
    <w:p w:rsidR="00FA3B95" w:rsidRPr="00F1346A" w:rsidRDefault="00FA3B95" w:rsidP="00642307">
      <w:pPr>
        <w:jc w:val="both"/>
        <w:rPr>
          <w:rFonts w:ascii="Arial" w:hAnsi="Arial" w:cs="Arial"/>
        </w:rPr>
      </w:pPr>
      <w:r w:rsidRPr="00F1346A">
        <w:rPr>
          <w:rFonts w:ascii="Arial" w:hAnsi="Arial" w:cs="Arial"/>
        </w:rPr>
        <w:t>Potpore podrazumijevaju dodjelu bespovratnih novčanih sredstava iz Proračuna Grada Ivanić-Grada.</w:t>
      </w:r>
    </w:p>
    <w:p w:rsidR="00FA3B95" w:rsidRPr="00F1346A" w:rsidRDefault="00FA3B95" w:rsidP="00642307">
      <w:pPr>
        <w:jc w:val="both"/>
        <w:rPr>
          <w:rFonts w:ascii="Arial" w:hAnsi="Arial" w:cs="Arial"/>
        </w:rPr>
      </w:pPr>
      <w:r w:rsidRPr="00B75868">
        <w:rPr>
          <w:rStyle w:val="fontstyle01"/>
          <w:sz w:val="24"/>
          <w:szCs w:val="24"/>
        </w:rPr>
        <w:t>Potpore iz</w:t>
      </w:r>
      <w:r>
        <w:rPr>
          <w:rStyle w:val="fontstyle01"/>
          <w:sz w:val="24"/>
          <w:szCs w:val="24"/>
        </w:rPr>
        <w:t xml:space="preserve"> ovog Programa dodjeljivat</w:t>
      </w:r>
      <w:r w:rsidRPr="00B75868">
        <w:rPr>
          <w:rStyle w:val="fontstyle01"/>
          <w:sz w:val="24"/>
          <w:szCs w:val="24"/>
        </w:rPr>
        <w:t xml:space="preserve"> će se za 2020. godinu u iznosu od</w:t>
      </w:r>
      <w:r w:rsidRPr="00B75868">
        <w:rPr>
          <w:rFonts w:ascii="Arial" w:hAnsi="Arial" w:cs="Arial"/>
          <w:color w:val="000000"/>
        </w:rPr>
        <w:br/>
      </w:r>
      <w:r>
        <w:rPr>
          <w:rStyle w:val="fontstyle01"/>
          <w:sz w:val="24"/>
          <w:szCs w:val="24"/>
        </w:rPr>
        <w:t>68</w:t>
      </w:r>
      <w:r w:rsidRPr="00B75868">
        <w:rPr>
          <w:rStyle w:val="fontstyle01"/>
          <w:sz w:val="24"/>
          <w:szCs w:val="24"/>
        </w:rPr>
        <w:t>0.000,00 kuna godišnje</w:t>
      </w:r>
      <w:r>
        <w:rPr>
          <w:rFonts w:ascii="Arial" w:hAnsi="Arial" w:cs="Arial"/>
        </w:rPr>
        <w:t xml:space="preserve">. </w:t>
      </w:r>
      <w:r w:rsidRPr="00F1346A">
        <w:rPr>
          <w:rFonts w:ascii="Arial" w:hAnsi="Arial" w:cs="Arial"/>
        </w:rPr>
        <w:t xml:space="preserve">Korisnici mjera iz ovoga Programa mogu biti poljoprivredna gospodarstva upisana u Upisnik poljoprivrednih gospodarstava koja imaju </w:t>
      </w:r>
      <w:r w:rsidRPr="00D72474">
        <w:rPr>
          <w:rFonts w:ascii="Arial" w:hAnsi="Arial" w:cs="Arial"/>
        </w:rPr>
        <w:t xml:space="preserve">proizvodne kapacitete na području Grada Ivanić-Grada i bez nepodmirenih </w:t>
      </w:r>
      <w:r>
        <w:rPr>
          <w:rFonts w:ascii="Arial" w:hAnsi="Arial" w:cs="Arial"/>
        </w:rPr>
        <w:t xml:space="preserve">obveza prema Gradu Ivanić-Gradu te </w:t>
      </w:r>
      <w:r w:rsidRPr="00F1346A">
        <w:rPr>
          <w:rFonts w:ascii="Arial" w:hAnsi="Arial" w:cs="Arial"/>
        </w:rPr>
        <w:t>moraju udovoljavati i ostalim uvjetima propisanim po pojedinim mjerama, a sve u skladu s pojedinim člancima i Prilogom I  Uredbe 702/2014.</w:t>
      </w:r>
    </w:p>
    <w:p w:rsidR="00FA3B95" w:rsidRDefault="00642307" w:rsidP="00642307">
      <w:pPr>
        <w:tabs>
          <w:tab w:val="left" w:pos="1356"/>
        </w:tabs>
        <w:jc w:val="both"/>
        <w:rPr>
          <w:rFonts w:ascii="Arial" w:hAnsi="Arial" w:cs="Arial"/>
        </w:rPr>
      </w:pPr>
      <w:r>
        <w:rPr>
          <w:rFonts w:ascii="Arial" w:hAnsi="Arial" w:cs="Arial"/>
        </w:rPr>
        <w:t>Mjere potpore predviđene ovim Programom su sljedeće:</w:t>
      </w:r>
    </w:p>
    <w:p w:rsidR="00642307" w:rsidRDefault="00642307" w:rsidP="00642307">
      <w:pPr>
        <w:tabs>
          <w:tab w:val="left" w:pos="1356"/>
        </w:tabs>
        <w:jc w:val="both"/>
        <w:rPr>
          <w:rFonts w:ascii="Arial" w:hAnsi="Arial" w:cs="Arial"/>
        </w:rPr>
      </w:pPr>
    </w:p>
    <w:p w:rsidR="00642307" w:rsidRPr="00642307" w:rsidRDefault="00642307" w:rsidP="00642307">
      <w:pPr>
        <w:jc w:val="both"/>
        <w:rPr>
          <w:rFonts w:ascii="Arial" w:hAnsi="Arial" w:cs="Arial"/>
        </w:rPr>
      </w:pPr>
      <w:r w:rsidRPr="00642307">
        <w:rPr>
          <w:rFonts w:ascii="Arial" w:hAnsi="Arial" w:cs="Arial"/>
        </w:rPr>
        <w:t>1. Potpore za ulaganja u materijalnu imovinu ili nematerijalnu imovinu na poljoprivrednim gospodarstvima povezana s primarnom poljoprivrednom proizvodnjom (čl. 14. Uredbe br. 702/2014)</w:t>
      </w:r>
    </w:p>
    <w:p w:rsidR="00642307" w:rsidRPr="00642307" w:rsidRDefault="00642307" w:rsidP="00642307">
      <w:pPr>
        <w:jc w:val="both"/>
        <w:rPr>
          <w:rFonts w:ascii="Arial" w:hAnsi="Arial" w:cs="Arial"/>
        </w:rPr>
      </w:pPr>
      <w:r w:rsidRPr="00642307">
        <w:rPr>
          <w:rFonts w:ascii="Arial" w:hAnsi="Arial" w:cs="Arial"/>
        </w:rPr>
        <w:t>2. Potpore za plaćanje premije osiguranja (čl. 28. Uredbe br. 702/2014)</w:t>
      </w:r>
    </w:p>
    <w:p w:rsidR="00642307" w:rsidRPr="00642307" w:rsidRDefault="00642307" w:rsidP="00642307">
      <w:pPr>
        <w:jc w:val="both"/>
        <w:rPr>
          <w:rFonts w:ascii="Arial" w:hAnsi="Arial" w:cs="Arial"/>
          <w:bCs/>
        </w:rPr>
      </w:pPr>
      <w:r w:rsidRPr="00642307">
        <w:rPr>
          <w:rFonts w:ascii="Arial" w:hAnsi="Arial" w:cs="Arial"/>
          <w:bCs/>
        </w:rPr>
        <w:t>3. Edukacija i stručno osposobljavanje</w:t>
      </w:r>
    </w:p>
    <w:p w:rsidR="00642307" w:rsidRPr="00642307" w:rsidRDefault="00642307" w:rsidP="00642307">
      <w:pPr>
        <w:spacing w:line="276" w:lineRule="auto"/>
        <w:jc w:val="both"/>
        <w:rPr>
          <w:rFonts w:ascii="Arial" w:hAnsi="Arial" w:cs="Arial"/>
        </w:rPr>
      </w:pPr>
      <w:r w:rsidRPr="00642307">
        <w:rPr>
          <w:rFonts w:ascii="Arial" w:hAnsi="Arial" w:cs="Arial"/>
        </w:rPr>
        <w:t>4. Potpore za financiranje poljoprivrednih zadruga</w:t>
      </w:r>
    </w:p>
    <w:p w:rsidR="00642307" w:rsidRPr="00642307" w:rsidRDefault="00642307" w:rsidP="00642307">
      <w:pPr>
        <w:spacing w:line="276" w:lineRule="auto"/>
        <w:jc w:val="both"/>
        <w:rPr>
          <w:rFonts w:ascii="Arial" w:eastAsia="Calibri" w:hAnsi="Arial" w:cs="Arial"/>
          <w:lang w:eastAsia="en-US"/>
        </w:rPr>
      </w:pPr>
      <w:r w:rsidRPr="00642307">
        <w:rPr>
          <w:rFonts w:ascii="Arial" w:eastAsia="Calibri" w:hAnsi="Arial" w:cs="Arial"/>
          <w:lang w:eastAsia="en-US"/>
        </w:rPr>
        <w:t>5. Potpora za izradu dokumentacije za prijavu na EU fondove</w:t>
      </w:r>
    </w:p>
    <w:p w:rsidR="00642307" w:rsidRDefault="00642307" w:rsidP="00F1346A">
      <w:pPr>
        <w:tabs>
          <w:tab w:val="left" w:pos="1356"/>
        </w:tabs>
        <w:rPr>
          <w:rFonts w:ascii="Arial" w:hAnsi="Arial" w:cs="Arial"/>
        </w:rPr>
      </w:pPr>
    </w:p>
    <w:p w:rsidR="006C25B0" w:rsidRDefault="006C25B0" w:rsidP="006C25B0">
      <w:pPr>
        <w:spacing w:line="276" w:lineRule="auto"/>
        <w:jc w:val="both"/>
        <w:rPr>
          <w:rFonts w:ascii="Arial" w:eastAsia="Calibri" w:hAnsi="Arial" w:cs="Arial"/>
          <w:lang w:eastAsia="en-US"/>
        </w:rPr>
      </w:pPr>
      <w:r>
        <w:rPr>
          <w:rFonts w:ascii="Arial" w:eastAsia="Calibri" w:hAnsi="Arial" w:cs="Arial"/>
          <w:lang w:eastAsia="en-US"/>
        </w:rPr>
        <w:t xml:space="preserve">Ciljevi Programa su </w:t>
      </w:r>
      <w:r w:rsidRPr="008E4754">
        <w:rPr>
          <w:rFonts w:ascii="Arial" w:eastAsia="Calibri" w:hAnsi="Arial" w:cs="Arial"/>
          <w:lang w:eastAsia="en-US"/>
        </w:rPr>
        <w:t>unapređenje i modernizacija poljoprivredne proizvodnje,</w:t>
      </w:r>
      <w:r>
        <w:rPr>
          <w:rFonts w:ascii="Arial" w:eastAsia="Calibri" w:hAnsi="Arial" w:cs="Arial"/>
          <w:lang w:eastAsia="en-US"/>
        </w:rPr>
        <w:t xml:space="preserve"> </w:t>
      </w:r>
      <w:r w:rsidRPr="008E4754">
        <w:rPr>
          <w:rFonts w:ascii="Arial" w:eastAsia="Calibri" w:hAnsi="Arial" w:cs="Arial"/>
          <w:lang w:eastAsia="en-US"/>
        </w:rPr>
        <w:t>očuvanje i razvoj ruralnih područja i ruralnih vrijednosti,</w:t>
      </w:r>
      <w:r>
        <w:rPr>
          <w:rFonts w:ascii="Arial" w:eastAsia="Calibri" w:hAnsi="Arial" w:cs="Arial"/>
          <w:lang w:eastAsia="en-US"/>
        </w:rPr>
        <w:t xml:space="preserve"> </w:t>
      </w:r>
      <w:r w:rsidRPr="008E4754">
        <w:rPr>
          <w:rFonts w:ascii="Arial" w:eastAsia="Calibri" w:hAnsi="Arial" w:cs="Arial"/>
          <w:lang w:eastAsia="en-US"/>
        </w:rPr>
        <w:t>poticanje gospodarskog razvoja na cje</w:t>
      </w:r>
      <w:r>
        <w:rPr>
          <w:rFonts w:ascii="Arial" w:eastAsia="Calibri" w:hAnsi="Arial" w:cs="Arial"/>
          <w:lang w:eastAsia="en-US"/>
        </w:rPr>
        <w:t xml:space="preserve">lokupnom području Grada te </w:t>
      </w:r>
      <w:r w:rsidRPr="008E4754">
        <w:rPr>
          <w:rFonts w:ascii="Arial" w:eastAsia="Calibri" w:hAnsi="Arial" w:cs="Arial"/>
          <w:lang w:eastAsia="en-US"/>
        </w:rPr>
        <w:t xml:space="preserve">poticanje interesnog povezivanja poljoprivrednih proizvođača kroz </w:t>
      </w:r>
      <w:r>
        <w:rPr>
          <w:rFonts w:ascii="Arial" w:eastAsia="Calibri" w:hAnsi="Arial" w:cs="Arial"/>
          <w:lang w:eastAsia="en-US"/>
        </w:rPr>
        <w:t xml:space="preserve">zadruge i </w:t>
      </w:r>
      <w:r w:rsidRPr="008E4754">
        <w:rPr>
          <w:rFonts w:ascii="Arial" w:eastAsia="Calibri" w:hAnsi="Arial" w:cs="Arial"/>
          <w:lang w:eastAsia="en-US"/>
        </w:rPr>
        <w:t>udruge radi povećanja njihove</w:t>
      </w:r>
      <w:r>
        <w:rPr>
          <w:rFonts w:ascii="Arial" w:eastAsia="Calibri" w:hAnsi="Arial" w:cs="Arial"/>
          <w:lang w:eastAsia="en-US"/>
        </w:rPr>
        <w:t xml:space="preserve"> </w:t>
      </w:r>
      <w:r w:rsidRPr="008E4754">
        <w:rPr>
          <w:rFonts w:ascii="Arial" w:eastAsia="Calibri" w:hAnsi="Arial" w:cs="Arial"/>
          <w:lang w:eastAsia="en-US"/>
        </w:rPr>
        <w:t>konkurentnosti, zajedničkog nastupa na tržištima i podizanje kvalitete poljoprivrednih</w:t>
      </w:r>
      <w:r>
        <w:rPr>
          <w:rFonts w:ascii="Arial" w:eastAsia="Calibri" w:hAnsi="Arial" w:cs="Arial"/>
          <w:lang w:eastAsia="en-US"/>
        </w:rPr>
        <w:t xml:space="preserve"> proizvoda.</w:t>
      </w:r>
    </w:p>
    <w:p w:rsidR="00255DEC" w:rsidRPr="00F1346A" w:rsidRDefault="006C25B0" w:rsidP="00F1346A">
      <w:pPr>
        <w:tabs>
          <w:tab w:val="left" w:pos="1356"/>
        </w:tabs>
        <w:rPr>
          <w:rFonts w:ascii="Arial" w:hAnsi="Arial" w:cs="Arial"/>
        </w:rPr>
      </w:pPr>
      <w:r>
        <w:rPr>
          <w:rFonts w:ascii="Arial" w:hAnsi="Arial" w:cs="Arial"/>
        </w:rPr>
        <w:t>S</w:t>
      </w:r>
      <w:bookmarkStart w:id="1" w:name="_GoBack"/>
      <w:bookmarkEnd w:id="1"/>
      <w:r w:rsidR="00255DEC">
        <w:rPr>
          <w:rFonts w:ascii="Arial" w:hAnsi="Arial" w:cs="Arial"/>
        </w:rPr>
        <w:t>lijedom navedenog, predlažem Gradskom vijeću usvajanje ovog Programa.</w:t>
      </w:r>
    </w:p>
    <w:sectPr w:rsidR="00255DEC" w:rsidRPr="00F1346A" w:rsidSect="005A07FA">
      <w:footerReference w:type="default" r:id="rId10"/>
      <w:pgSz w:w="11906" w:h="16838"/>
      <w:pgMar w:top="1135" w:right="991"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7C8" w:rsidRDefault="005F37C8" w:rsidP="005F37C8">
      <w:r>
        <w:separator/>
      </w:r>
    </w:p>
  </w:endnote>
  <w:endnote w:type="continuationSeparator" w:id="0">
    <w:p w:rsidR="005F37C8" w:rsidRDefault="005F37C8" w:rsidP="005F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7C8" w:rsidRDefault="005F37C8">
    <w:pPr>
      <w:pStyle w:val="Podnoje"/>
      <w:jc w:val="right"/>
    </w:pPr>
  </w:p>
  <w:p w:rsidR="005F37C8" w:rsidRDefault="005F37C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7C8" w:rsidRDefault="005F37C8" w:rsidP="005F37C8">
      <w:r>
        <w:separator/>
      </w:r>
    </w:p>
  </w:footnote>
  <w:footnote w:type="continuationSeparator" w:id="0">
    <w:p w:rsidR="005F37C8" w:rsidRDefault="005F37C8" w:rsidP="005F37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6C1"/>
    <w:multiLevelType w:val="hybridMultilevel"/>
    <w:tmpl w:val="A0D806F8"/>
    <w:lvl w:ilvl="0" w:tplc="8C82DF72">
      <w:start w:val="5"/>
      <w:numFmt w:val="bullet"/>
      <w:lvlText w:val="-"/>
      <w:lvlJc w:val="left"/>
      <w:pPr>
        <w:ind w:left="828" w:hanging="360"/>
      </w:pPr>
      <w:rPr>
        <w:rFonts w:ascii="Arial" w:eastAsia="Times New Roman" w:hAnsi="Arial" w:cs="Arial" w:hint="default"/>
      </w:rPr>
    </w:lvl>
    <w:lvl w:ilvl="1" w:tplc="041A0003" w:tentative="1">
      <w:start w:val="1"/>
      <w:numFmt w:val="bullet"/>
      <w:lvlText w:val="o"/>
      <w:lvlJc w:val="left"/>
      <w:pPr>
        <w:ind w:left="1548" w:hanging="360"/>
      </w:pPr>
      <w:rPr>
        <w:rFonts w:ascii="Courier New" w:hAnsi="Courier New" w:cs="Courier New" w:hint="default"/>
      </w:rPr>
    </w:lvl>
    <w:lvl w:ilvl="2" w:tplc="041A0005" w:tentative="1">
      <w:start w:val="1"/>
      <w:numFmt w:val="bullet"/>
      <w:lvlText w:val=""/>
      <w:lvlJc w:val="left"/>
      <w:pPr>
        <w:ind w:left="2268" w:hanging="360"/>
      </w:pPr>
      <w:rPr>
        <w:rFonts w:ascii="Wingdings" w:hAnsi="Wingdings" w:hint="default"/>
      </w:rPr>
    </w:lvl>
    <w:lvl w:ilvl="3" w:tplc="041A0001" w:tentative="1">
      <w:start w:val="1"/>
      <w:numFmt w:val="bullet"/>
      <w:lvlText w:val=""/>
      <w:lvlJc w:val="left"/>
      <w:pPr>
        <w:ind w:left="2988" w:hanging="360"/>
      </w:pPr>
      <w:rPr>
        <w:rFonts w:ascii="Symbol" w:hAnsi="Symbol" w:hint="default"/>
      </w:rPr>
    </w:lvl>
    <w:lvl w:ilvl="4" w:tplc="041A0003" w:tentative="1">
      <w:start w:val="1"/>
      <w:numFmt w:val="bullet"/>
      <w:lvlText w:val="o"/>
      <w:lvlJc w:val="left"/>
      <w:pPr>
        <w:ind w:left="3708" w:hanging="360"/>
      </w:pPr>
      <w:rPr>
        <w:rFonts w:ascii="Courier New" w:hAnsi="Courier New" w:cs="Courier New" w:hint="default"/>
      </w:rPr>
    </w:lvl>
    <w:lvl w:ilvl="5" w:tplc="041A0005" w:tentative="1">
      <w:start w:val="1"/>
      <w:numFmt w:val="bullet"/>
      <w:lvlText w:val=""/>
      <w:lvlJc w:val="left"/>
      <w:pPr>
        <w:ind w:left="4428" w:hanging="360"/>
      </w:pPr>
      <w:rPr>
        <w:rFonts w:ascii="Wingdings" w:hAnsi="Wingdings" w:hint="default"/>
      </w:rPr>
    </w:lvl>
    <w:lvl w:ilvl="6" w:tplc="041A0001" w:tentative="1">
      <w:start w:val="1"/>
      <w:numFmt w:val="bullet"/>
      <w:lvlText w:val=""/>
      <w:lvlJc w:val="left"/>
      <w:pPr>
        <w:ind w:left="5148" w:hanging="360"/>
      </w:pPr>
      <w:rPr>
        <w:rFonts w:ascii="Symbol" w:hAnsi="Symbol" w:hint="default"/>
      </w:rPr>
    </w:lvl>
    <w:lvl w:ilvl="7" w:tplc="041A0003" w:tentative="1">
      <w:start w:val="1"/>
      <w:numFmt w:val="bullet"/>
      <w:lvlText w:val="o"/>
      <w:lvlJc w:val="left"/>
      <w:pPr>
        <w:ind w:left="5868" w:hanging="360"/>
      </w:pPr>
      <w:rPr>
        <w:rFonts w:ascii="Courier New" w:hAnsi="Courier New" w:cs="Courier New" w:hint="default"/>
      </w:rPr>
    </w:lvl>
    <w:lvl w:ilvl="8" w:tplc="041A0005" w:tentative="1">
      <w:start w:val="1"/>
      <w:numFmt w:val="bullet"/>
      <w:lvlText w:val=""/>
      <w:lvlJc w:val="left"/>
      <w:pPr>
        <w:ind w:left="6588" w:hanging="360"/>
      </w:pPr>
      <w:rPr>
        <w:rFonts w:ascii="Wingdings" w:hAnsi="Wingdings" w:hint="default"/>
      </w:rPr>
    </w:lvl>
  </w:abstractNum>
  <w:abstractNum w:abstractNumId="1" w15:restartNumberingAfterBreak="0">
    <w:nsid w:val="05552A9E"/>
    <w:multiLevelType w:val="hybridMultilevel"/>
    <w:tmpl w:val="01BCC194"/>
    <w:lvl w:ilvl="0" w:tplc="E88CC3F8">
      <w:start w:val="1"/>
      <w:numFmt w:val="decimal"/>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7591A31"/>
    <w:multiLevelType w:val="hybridMultilevel"/>
    <w:tmpl w:val="243EA2EC"/>
    <w:lvl w:ilvl="0" w:tplc="6D0CDDA2">
      <w:start w:val="8"/>
      <w:numFmt w:val="bullet"/>
      <w:lvlText w:val="-"/>
      <w:lvlJc w:val="left"/>
      <w:pPr>
        <w:ind w:left="1080" w:hanging="360"/>
      </w:pPr>
      <w:rPr>
        <w:rFonts w:ascii="Arial" w:eastAsia="Calibr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07772079"/>
    <w:multiLevelType w:val="hybridMultilevel"/>
    <w:tmpl w:val="06567CA0"/>
    <w:lvl w:ilvl="0" w:tplc="69B00BD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485466"/>
    <w:multiLevelType w:val="hybridMultilevel"/>
    <w:tmpl w:val="4810F2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750EE2"/>
    <w:multiLevelType w:val="hybridMultilevel"/>
    <w:tmpl w:val="DB7E2932"/>
    <w:lvl w:ilvl="0" w:tplc="FE6AAF0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C260F99"/>
    <w:multiLevelType w:val="hybridMultilevel"/>
    <w:tmpl w:val="10167D0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C6C22A2"/>
    <w:multiLevelType w:val="hybridMultilevel"/>
    <w:tmpl w:val="BFFE0A5A"/>
    <w:lvl w:ilvl="0" w:tplc="D1E492B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18D4F37"/>
    <w:multiLevelType w:val="hybridMultilevel"/>
    <w:tmpl w:val="73C25D0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3860B67"/>
    <w:multiLevelType w:val="hybridMultilevel"/>
    <w:tmpl w:val="894823E6"/>
    <w:lvl w:ilvl="0" w:tplc="319A57B8">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9A674D2"/>
    <w:multiLevelType w:val="hybridMultilevel"/>
    <w:tmpl w:val="EE140BD6"/>
    <w:lvl w:ilvl="0" w:tplc="F75AEFC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C0C00D3"/>
    <w:multiLevelType w:val="hybridMultilevel"/>
    <w:tmpl w:val="936C2464"/>
    <w:lvl w:ilvl="0" w:tplc="8C82DF72">
      <w:start w:val="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FC42D0B"/>
    <w:multiLevelType w:val="hybridMultilevel"/>
    <w:tmpl w:val="AACA8148"/>
    <w:lvl w:ilvl="0" w:tplc="69B00BD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09927AF"/>
    <w:multiLevelType w:val="hybridMultilevel"/>
    <w:tmpl w:val="1B0A8E4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48D3A1E"/>
    <w:multiLevelType w:val="hybridMultilevel"/>
    <w:tmpl w:val="9246097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4BE2204"/>
    <w:multiLevelType w:val="hybridMultilevel"/>
    <w:tmpl w:val="E646D1F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73E7C7D"/>
    <w:multiLevelType w:val="hybridMultilevel"/>
    <w:tmpl w:val="3234734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AD07434"/>
    <w:multiLevelType w:val="hybridMultilevel"/>
    <w:tmpl w:val="D6A073CC"/>
    <w:lvl w:ilvl="0" w:tplc="041A0017">
      <w:start w:val="1"/>
      <w:numFmt w:val="lowerLetter"/>
      <w:lvlText w:val="%1)"/>
      <w:lvlJc w:val="left"/>
      <w:pPr>
        <w:ind w:left="720" w:hanging="360"/>
      </w:pPr>
    </w:lvl>
    <w:lvl w:ilvl="1" w:tplc="FA1A7F0A">
      <w:start w:val="1"/>
      <w:numFmt w:val="lowerLetter"/>
      <w:lvlText w:val="(%2)"/>
      <w:lvlJc w:val="left"/>
      <w:pPr>
        <w:ind w:left="1440" w:hanging="360"/>
      </w:pPr>
      <w:rPr>
        <w:rFonts w:hint="default"/>
      </w:rPr>
    </w:lvl>
    <w:lvl w:ilvl="2" w:tplc="D1E492B4">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D5B14BE"/>
    <w:multiLevelType w:val="hybridMultilevel"/>
    <w:tmpl w:val="04A23E70"/>
    <w:lvl w:ilvl="0" w:tplc="C1E86D6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03C0529"/>
    <w:multiLevelType w:val="hybridMultilevel"/>
    <w:tmpl w:val="E3A82124"/>
    <w:lvl w:ilvl="0" w:tplc="F5D80A2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693C32"/>
    <w:multiLevelType w:val="multilevel"/>
    <w:tmpl w:val="3F52B45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43E02821"/>
    <w:multiLevelType w:val="hybridMultilevel"/>
    <w:tmpl w:val="607A9022"/>
    <w:lvl w:ilvl="0" w:tplc="C1E86D6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7BB1AEE"/>
    <w:multiLevelType w:val="hybridMultilevel"/>
    <w:tmpl w:val="3738E640"/>
    <w:lvl w:ilvl="0" w:tplc="C1E86D6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C8C50CA"/>
    <w:multiLevelType w:val="hybridMultilevel"/>
    <w:tmpl w:val="B93CD5BA"/>
    <w:lvl w:ilvl="0" w:tplc="17B281D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18357B1"/>
    <w:multiLevelType w:val="hybridMultilevel"/>
    <w:tmpl w:val="D812CD24"/>
    <w:lvl w:ilvl="0" w:tplc="69B00BD8">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5" w15:restartNumberingAfterBreak="0">
    <w:nsid w:val="5446428E"/>
    <w:multiLevelType w:val="hybridMultilevel"/>
    <w:tmpl w:val="62DC12BC"/>
    <w:lvl w:ilvl="0" w:tplc="C1E86D6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4BD2DDA"/>
    <w:multiLevelType w:val="hybridMultilevel"/>
    <w:tmpl w:val="BC6AB3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5F56591"/>
    <w:multiLevelType w:val="hybridMultilevel"/>
    <w:tmpl w:val="8C7AB606"/>
    <w:lvl w:ilvl="0" w:tplc="64F0B0C8">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8EC207F"/>
    <w:multiLevelType w:val="hybridMultilevel"/>
    <w:tmpl w:val="AC2A3D1A"/>
    <w:lvl w:ilvl="0" w:tplc="C1E86D6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92F0495"/>
    <w:multiLevelType w:val="hybridMultilevel"/>
    <w:tmpl w:val="289EB74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E8070C5"/>
    <w:multiLevelType w:val="hybridMultilevel"/>
    <w:tmpl w:val="3542AE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43E34E6"/>
    <w:multiLevelType w:val="hybridMultilevel"/>
    <w:tmpl w:val="0E68193E"/>
    <w:lvl w:ilvl="0" w:tplc="C1E86D6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5866EB0"/>
    <w:multiLevelType w:val="multilevel"/>
    <w:tmpl w:val="3F52B45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782169AE"/>
    <w:multiLevelType w:val="hybridMultilevel"/>
    <w:tmpl w:val="E31425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9A8622C"/>
    <w:multiLevelType w:val="hybridMultilevel"/>
    <w:tmpl w:val="009228EC"/>
    <w:lvl w:ilvl="0" w:tplc="C1E86D6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9DA0184"/>
    <w:multiLevelType w:val="hybridMultilevel"/>
    <w:tmpl w:val="9042C58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BA40EDE"/>
    <w:multiLevelType w:val="hybridMultilevel"/>
    <w:tmpl w:val="93E06448"/>
    <w:lvl w:ilvl="0" w:tplc="CD4C64FC">
      <w:start w:val="6"/>
      <w:numFmt w:val="lowerLetter"/>
      <w:lvlText w:val="(%1)"/>
      <w:lvlJc w:val="left"/>
      <w:pPr>
        <w:ind w:left="624" w:hanging="360"/>
      </w:pPr>
      <w:rPr>
        <w:rFonts w:hint="default"/>
      </w:rPr>
    </w:lvl>
    <w:lvl w:ilvl="1" w:tplc="041A0019" w:tentative="1">
      <w:start w:val="1"/>
      <w:numFmt w:val="lowerLetter"/>
      <w:lvlText w:val="%2."/>
      <w:lvlJc w:val="left"/>
      <w:pPr>
        <w:ind w:left="1344" w:hanging="360"/>
      </w:pPr>
    </w:lvl>
    <w:lvl w:ilvl="2" w:tplc="041A001B" w:tentative="1">
      <w:start w:val="1"/>
      <w:numFmt w:val="lowerRoman"/>
      <w:lvlText w:val="%3."/>
      <w:lvlJc w:val="right"/>
      <w:pPr>
        <w:ind w:left="2064" w:hanging="180"/>
      </w:pPr>
    </w:lvl>
    <w:lvl w:ilvl="3" w:tplc="041A000F" w:tentative="1">
      <w:start w:val="1"/>
      <w:numFmt w:val="decimal"/>
      <w:lvlText w:val="%4."/>
      <w:lvlJc w:val="left"/>
      <w:pPr>
        <w:ind w:left="2784" w:hanging="360"/>
      </w:pPr>
    </w:lvl>
    <w:lvl w:ilvl="4" w:tplc="041A0019" w:tentative="1">
      <w:start w:val="1"/>
      <w:numFmt w:val="lowerLetter"/>
      <w:lvlText w:val="%5."/>
      <w:lvlJc w:val="left"/>
      <w:pPr>
        <w:ind w:left="3504" w:hanging="360"/>
      </w:pPr>
    </w:lvl>
    <w:lvl w:ilvl="5" w:tplc="041A001B" w:tentative="1">
      <w:start w:val="1"/>
      <w:numFmt w:val="lowerRoman"/>
      <w:lvlText w:val="%6."/>
      <w:lvlJc w:val="right"/>
      <w:pPr>
        <w:ind w:left="4224" w:hanging="180"/>
      </w:pPr>
    </w:lvl>
    <w:lvl w:ilvl="6" w:tplc="041A000F" w:tentative="1">
      <w:start w:val="1"/>
      <w:numFmt w:val="decimal"/>
      <w:lvlText w:val="%7."/>
      <w:lvlJc w:val="left"/>
      <w:pPr>
        <w:ind w:left="4944" w:hanging="360"/>
      </w:pPr>
    </w:lvl>
    <w:lvl w:ilvl="7" w:tplc="041A0019" w:tentative="1">
      <w:start w:val="1"/>
      <w:numFmt w:val="lowerLetter"/>
      <w:lvlText w:val="%8."/>
      <w:lvlJc w:val="left"/>
      <w:pPr>
        <w:ind w:left="5664" w:hanging="360"/>
      </w:pPr>
    </w:lvl>
    <w:lvl w:ilvl="8" w:tplc="041A001B" w:tentative="1">
      <w:start w:val="1"/>
      <w:numFmt w:val="lowerRoman"/>
      <w:lvlText w:val="%9."/>
      <w:lvlJc w:val="right"/>
      <w:pPr>
        <w:ind w:left="6384" w:hanging="180"/>
      </w:pPr>
    </w:lvl>
  </w:abstractNum>
  <w:abstractNum w:abstractNumId="37" w15:restartNumberingAfterBreak="0">
    <w:nsid w:val="7CFD57FF"/>
    <w:multiLevelType w:val="hybridMultilevel"/>
    <w:tmpl w:val="34B0B06A"/>
    <w:lvl w:ilvl="0" w:tplc="F75AEFC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18"/>
  </w:num>
  <w:num w:numId="4">
    <w:abstractNumId w:val="31"/>
  </w:num>
  <w:num w:numId="5">
    <w:abstractNumId w:val="28"/>
  </w:num>
  <w:num w:numId="6">
    <w:abstractNumId w:val="21"/>
  </w:num>
  <w:num w:numId="7">
    <w:abstractNumId w:val="34"/>
  </w:num>
  <w:num w:numId="8">
    <w:abstractNumId w:val="22"/>
  </w:num>
  <w:num w:numId="9">
    <w:abstractNumId w:val="27"/>
  </w:num>
  <w:num w:numId="10">
    <w:abstractNumId w:val="17"/>
  </w:num>
  <w:num w:numId="11">
    <w:abstractNumId w:val="33"/>
  </w:num>
  <w:num w:numId="12">
    <w:abstractNumId w:val="37"/>
  </w:num>
  <w:num w:numId="13">
    <w:abstractNumId w:val="10"/>
  </w:num>
  <w:num w:numId="14">
    <w:abstractNumId w:val="5"/>
  </w:num>
  <w:num w:numId="15">
    <w:abstractNumId w:val="24"/>
  </w:num>
  <w:num w:numId="16">
    <w:abstractNumId w:val="3"/>
  </w:num>
  <w:num w:numId="17">
    <w:abstractNumId w:val="12"/>
  </w:num>
  <w:num w:numId="18">
    <w:abstractNumId w:val="30"/>
  </w:num>
  <w:num w:numId="19">
    <w:abstractNumId w:val="7"/>
  </w:num>
  <w:num w:numId="20">
    <w:abstractNumId w:val="35"/>
  </w:num>
  <w:num w:numId="21">
    <w:abstractNumId w:val="19"/>
  </w:num>
  <w:num w:numId="22">
    <w:abstractNumId w:val="16"/>
  </w:num>
  <w:num w:numId="23">
    <w:abstractNumId w:val="9"/>
  </w:num>
  <w:num w:numId="24">
    <w:abstractNumId w:val="8"/>
  </w:num>
  <w:num w:numId="25">
    <w:abstractNumId w:val="23"/>
  </w:num>
  <w:num w:numId="26">
    <w:abstractNumId w:val="6"/>
  </w:num>
  <w:num w:numId="27">
    <w:abstractNumId w:val="15"/>
  </w:num>
  <w:num w:numId="28">
    <w:abstractNumId w:val="13"/>
  </w:num>
  <w:num w:numId="29">
    <w:abstractNumId w:val="29"/>
  </w:num>
  <w:num w:numId="30">
    <w:abstractNumId w:val="4"/>
  </w:num>
  <w:num w:numId="31">
    <w:abstractNumId w:val="26"/>
  </w:num>
  <w:num w:numId="32">
    <w:abstractNumId w:val="11"/>
  </w:num>
  <w:num w:numId="33">
    <w:abstractNumId w:val="14"/>
  </w:num>
  <w:num w:numId="34">
    <w:abstractNumId w:val="20"/>
  </w:num>
  <w:num w:numId="35">
    <w:abstractNumId w:val="2"/>
  </w:num>
  <w:num w:numId="36">
    <w:abstractNumId w:val="32"/>
  </w:num>
  <w:num w:numId="37">
    <w:abstractNumId w:val="36"/>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342"/>
    <w:rsid w:val="00004B8D"/>
    <w:rsid w:val="00014029"/>
    <w:rsid w:val="0001575E"/>
    <w:rsid w:val="0003458F"/>
    <w:rsid w:val="00055458"/>
    <w:rsid w:val="0005653E"/>
    <w:rsid w:val="00095E83"/>
    <w:rsid w:val="000A2F65"/>
    <w:rsid w:val="000D2215"/>
    <w:rsid w:val="000F0BA6"/>
    <w:rsid w:val="0018200F"/>
    <w:rsid w:val="001A13C8"/>
    <w:rsid w:val="001C0DB4"/>
    <w:rsid w:val="001F0ADF"/>
    <w:rsid w:val="00255DEC"/>
    <w:rsid w:val="0028269F"/>
    <w:rsid w:val="002A04E3"/>
    <w:rsid w:val="003135CA"/>
    <w:rsid w:val="003351EB"/>
    <w:rsid w:val="003458BE"/>
    <w:rsid w:val="00384CD7"/>
    <w:rsid w:val="003A058A"/>
    <w:rsid w:val="003B356E"/>
    <w:rsid w:val="003E4295"/>
    <w:rsid w:val="003F2028"/>
    <w:rsid w:val="00401261"/>
    <w:rsid w:val="00414F20"/>
    <w:rsid w:val="00434DF2"/>
    <w:rsid w:val="0048038B"/>
    <w:rsid w:val="0049333A"/>
    <w:rsid w:val="004A31ED"/>
    <w:rsid w:val="004A5139"/>
    <w:rsid w:val="004A56F6"/>
    <w:rsid w:val="004E3BF5"/>
    <w:rsid w:val="00516ACD"/>
    <w:rsid w:val="00521F2D"/>
    <w:rsid w:val="00544EDC"/>
    <w:rsid w:val="005545EE"/>
    <w:rsid w:val="0056005C"/>
    <w:rsid w:val="0056704F"/>
    <w:rsid w:val="005A07FA"/>
    <w:rsid w:val="005B12C9"/>
    <w:rsid w:val="005E098D"/>
    <w:rsid w:val="005E0C62"/>
    <w:rsid w:val="005F37C8"/>
    <w:rsid w:val="006309FA"/>
    <w:rsid w:val="00632787"/>
    <w:rsid w:val="00642307"/>
    <w:rsid w:val="0066494D"/>
    <w:rsid w:val="006815F1"/>
    <w:rsid w:val="00691309"/>
    <w:rsid w:val="006A1192"/>
    <w:rsid w:val="006C25B0"/>
    <w:rsid w:val="00731DF1"/>
    <w:rsid w:val="00744CE8"/>
    <w:rsid w:val="00774294"/>
    <w:rsid w:val="00783D3A"/>
    <w:rsid w:val="007A0E10"/>
    <w:rsid w:val="007D150F"/>
    <w:rsid w:val="0081112B"/>
    <w:rsid w:val="00837EFF"/>
    <w:rsid w:val="008477A2"/>
    <w:rsid w:val="00857F21"/>
    <w:rsid w:val="008748D3"/>
    <w:rsid w:val="00893CA4"/>
    <w:rsid w:val="00893DB6"/>
    <w:rsid w:val="008A7557"/>
    <w:rsid w:val="008D41BE"/>
    <w:rsid w:val="008E00B7"/>
    <w:rsid w:val="009141DD"/>
    <w:rsid w:val="0094730F"/>
    <w:rsid w:val="00950866"/>
    <w:rsid w:val="00955699"/>
    <w:rsid w:val="00977ED1"/>
    <w:rsid w:val="009A3CFD"/>
    <w:rsid w:val="009A4698"/>
    <w:rsid w:val="009A6BE2"/>
    <w:rsid w:val="009B3F9D"/>
    <w:rsid w:val="009D228C"/>
    <w:rsid w:val="009E3934"/>
    <w:rsid w:val="009F2846"/>
    <w:rsid w:val="00A00B8C"/>
    <w:rsid w:val="00A06BC2"/>
    <w:rsid w:val="00A32BA6"/>
    <w:rsid w:val="00A93A60"/>
    <w:rsid w:val="00AC53A4"/>
    <w:rsid w:val="00AD411C"/>
    <w:rsid w:val="00B22342"/>
    <w:rsid w:val="00B27264"/>
    <w:rsid w:val="00B54E89"/>
    <w:rsid w:val="00B67D2C"/>
    <w:rsid w:val="00B719D3"/>
    <w:rsid w:val="00B75868"/>
    <w:rsid w:val="00B75B99"/>
    <w:rsid w:val="00B836AA"/>
    <w:rsid w:val="00B91CBA"/>
    <w:rsid w:val="00B923EE"/>
    <w:rsid w:val="00B95CFF"/>
    <w:rsid w:val="00BA0958"/>
    <w:rsid w:val="00BA422F"/>
    <w:rsid w:val="00BD2B5E"/>
    <w:rsid w:val="00BE172A"/>
    <w:rsid w:val="00C47143"/>
    <w:rsid w:val="00C61E4C"/>
    <w:rsid w:val="00C84D2D"/>
    <w:rsid w:val="00C93196"/>
    <w:rsid w:val="00C958EC"/>
    <w:rsid w:val="00CA79CD"/>
    <w:rsid w:val="00CC5CEF"/>
    <w:rsid w:val="00CE2E8F"/>
    <w:rsid w:val="00CF632A"/>
    <w:rsid w:val="00D10713"/>
    <w:rsid w:val="00D201A8"/>
    <w:rsid w:val="00D20CFD"/>
    <w:rsid w:val="00D21758"/>
    <w:rsid w:val="00D72474"/>
    <w:rsid w:val="00D92C18"/>
    <w:rsid w:val="00DA6682"/>
    <w:rsid w:val="00DA7164"/>
    <w:rsid w:val="00DD2A72"/>
    <w:rsid w:val="00DD5FE4"/>
    <w:rsid w:val="00E0320E"/>
    <w:rsid w:val="00E16470"/>
    <w:rsid w:val="00E2129A"/>
    <w:rsid w:val="00E41F99"/>
    <w:rsid w:val="00E42FC1"/>
    <w:rsid w:val="00E6405B"/>
    <w:rsid w:val="00E666B5"/>
    <w:rsid w:val="00E71668"/>
    <w:rsid w:val="00E75469"/>
    <w:rsid w:val="00E809C0"/>
    <w:rsid w:val="00EA15FD"/>
    <w:rsid w:val="00EB5E29"/>
    <w:rsid w:val="00ED7559"/>
    <w:rsid w:val="00EF5AFC"/>
    <w:rsid w:val="00F02025"/>
    <w:rsid w:val="00F07423"/>
    <w:rsid w:val="00F12A9A"/>
    <w:rsid w:val="00F1346A"/>
    <w:rsid w:val="00F3142B"/>
    <w:rsid w:val="00F6030E"/>
    <w:rsid w:val="00FA3B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A4F7C7-7198-4689-887C-3DB80EA6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98D"/>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34DF2"/>
    <w:pPr>
      <w:spacing w:after="0"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004B8D"/>
    <w:pPr>
      <w:ind w:left="720"/>
      <w:contextualSpacing/>
    </w:pPr>
  </w:style>
  <w:style w:type="paragraph" w:styleId="Zaglavlje">
    <w:name w:val="header"/>
    <w:basedOn w:val="Normal"/>
    <w:link w:val="ZaglavljeChar"/>
    <w:uiPriority w:val="99"/>
    <w:unhideWhenUsed/>
    <w:rsid w:val="005F37C8"/>
    <w:pPr>
      <w:tabs>
        <w:tab w:val="center" w:pos="4536"/>
        <w:tab w:val="right" w:pos="9072"/>
      </w:tabs>
    </w:pPr>
  </w:style>
  <w:style w:type="character" w:customStyle="1" w:styleId="ZaglavljeChar">
    <w:name w:val="Zaglavlje Char"/>
    <w:basedOn w:val="Zadanifontodlomka"/>
    <w:link w:val="Zaglavlje"/>
    <w:uiPriority w:val="99"/>
    <w:rsid w:val="005F37C8"/>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5F37C8"/>
    <w:pPr>
      <w:tabs>
        <w:tab w:val="center" w:pos="4536"/>
        <w:tab w:val="right" w:pos="9072"/>
      </w:tabs>
    </w:pPr>
  </w:style>
  <w:style w:type="character" w:customStyle="1" w:styleId="PodnojeChar">
    <w:name w:val="Podnožje Char"/>
    <w:basedOn w:val="Zadanifontodlomka"/>
    <w:link w:val="Podnoje"/>
    <w:uiPriority w:val="99"/>
    <w:rsid w:val="005F37C8"/>
    <w:rPr>
      <w:rFonts w:ascii="Times New Roman" w:eastAsia="Times New Roman" w:hAnsi="Times New Roman" w:cs="Times New Roman"/>
      <w:sz w:val="24"/>
      <w:szCs w:val="24"/>
      <w:lang w:eastAsia="hr-HR"/>
    </w:rPr>
  </w:style>
  <w:style w:type="character" w:customStyle="1" w:styleId="fontstyle01">
    <w:name w:val="fontstyle01"/>
    <w:basedOn w:val="Zadanifontodlomka"/>
    <w:rsid w:val="00BA0958"/>
    <w:rPr>
      <w:rFonts w:ascii="Arial" w:hAnsi="Arial" w:cs="Arial" w:hint="default"/>
      <w:b w:val="0"/>
      <w:bCs w:val="0"/>
      <w:i w:val="0"/>
      <w:iCs w:val="0"/>
      <w:color w:val="000000"/>
      <w:sz w:val="22"/>
      <w:szCs w:val="22"/>
    </w:rPr>
  </w:style>
  <w:style w:type="table" w:styleId="Reetkatablice">
    <w:name w:val="Table Grid"/>
    <w:basedOn w:val="Obinatablica"/>
    <w:uiPriority w:val="59"/>
    <w:rsid w:val="00BA0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516ACD"/>
    <w:rPr>
      <w:rFonts w:ascii="Tahoma" w:hAnsi="Tahoma" w:cs="Tahoma"/>
      <w:sz w:val="16"/>
      <w:szCs w:val="16"/>
    </w:rPr>
  </w:style>
  <w:style w:type="character" w:customStyle="1" w:styleId="TekstbaloniaChar">
    <w:name w:val="Tekst balončića Char"/>
    <w:basedOn w:val="Zadanifontodlomka"/>
    <w:link w:val="Tekstbalonia"/>
    <w:uiPriority w:val="99"/>
    <w:semiHidden/>
    <w:rsid w:val="00516ACD"/>
    <w:rPr>
      <w:rFonts w:ascii="Tahoma" w:eastAsia="Times New Roman" w:hAnsi="Tahoma" w:cs="Tahoma"/>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77600">
      <w:bodyDiv w:val="1"/>
      <w:marLeft w:val="0"/>
      <w:marRight w:val="0"/>
      <w:marTop w:val="0"/>
      <w:marBottom w:val="0"/>
      <w:divBdr>
        <w:top w:val="none" w:sz="0" w:space="0" w:color="auto"/>
        <w:left w:val="none" w:sz="0" w:space="0" w:color="auto"/>
        <w:bottom w:val="none" w:sz="0" w:space="0" w:color="auto"/>
        <w:right w:val="none" w:sz="0" w:space="0" w:color="auto"/>
      </w:divBdr>
    </w:div>
    <w:div w:id="3803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vanic-grad.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28001-C5EF-4B3D-914E-4F00ABE95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18</Pages>
  <Words>5750</Words>
  <Characters>32780</Characters>
  <Application>Microsoft Office Word</Application>
  <DocSecurity>0</DocSecurity>
  <Lines>273</Lines>
  <Paragraphs>76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Susac</dc:creator>
  <cp:keywords/>
  <dc:description/>
  <cp:lastModifiedBy>Laura Vostinic</cp:lastModifiedBy>
  <cp:revision>118</cp:revision>
  <cp:lastPrinted>2020-03-17T13:01:00Z</cp:lastPrinted>
  <dcterms:created xsi:type="dcterms:W3CDTF">2020-02-04T13:42:00Z</dcterms:created>
  <dcterms:modified xsi:type="dcterms:W3CDTF">2020-03-25T15:02:00Z</dcterms:modified>
</cp:coreProperties>
</file>