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2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238/10-02/13-16-4</w:t>
      </w: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16. veljače 2016. 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 w:rsidR="00957CE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komunalnoj naknadi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 w:rsidR="00957CE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izmjenama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komunalnoj naknadi</w:t>
      </w:r>
    </w:p>
    <w:p w:rsidR="00E5126E" w:rsidRPr="0049730E" w:rsidRDefault="00E5126E" w:rsidP="00E5126E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60E11" w:rsidRPr="007815F0" w:rsidRDefault="00460E11" w:rsidP="00460E1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5126E" w:rsidRPr="0049730E" w:rsidRDefault="00E5126E" w:rsidP="00E5126E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5126E" w:rsidRPr="0049730E" w:rsidRDefault="00E5126E" w:rsidP="00E5126E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C5010" w:rsidRDefault="006C5010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t>Temeljem članka 35. Zakona o lokalnoj i područnoj (regionalnoj) samoupravi (Narodne novine, broj 33/01, 60/01, 129/05, 109/07, 125/08, 36/09, 36/09, 150/11, 144/12 i 19/13</w:t>
      </w:r>
      <w:r w:rsidR="00E5126E">
        <w:rPr>
          <w:rFonts w:ascii="Arial" w:hAnsi="Arial" w:cs="Arial"/>
          <w:sz w:val="24"/>
          <w:szCs w:val="24"/>
        </w:rPr>
        <w:t xml:space="preserve"> - pročišćeni tekst</w:t>
      </w:r>
      <w:r w:rsidRPr="006C5010">
        <w:rPr>
          <w:rFonts w:ascii="Arial" w:hAnsi="Arial" w:cs="Arial"/>
          <w:sz w:val="24"/>
          <w:szCs w:val="24"/>
        </w:rPr>
        <w:t>), članka</w:t>
      </w:r>
      <w:r w:rsidR="00640442">
        <w:rPr>
          <w:rFonts w:ascii="Arial" w:hAnsi="Arial" w:cs="Arial"/>
          <w:sz w:val="24"/>
          <w:szCs w:val="24"/>
        </w:rPr>
        <w:t xml:space="preserve"> 23. Zakona o komunalnom gospodarstvu (Narodne novine, broj </w:t>
      </w:r>
      <w:r w:rsidR="00640442"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 w:rsidR="00640442">
        <w:rPr>
          <w:rFonts w:ascii="Arial" w:hAnsi="Arial" w:cs="Arial"/>
          <w:sz w:val="24"/>
          <w:szCs w:val="24"/>
        </w:rPr>
        <w:t>)</w:t>
      </w:r>
      <w:r w:rsidR="008A04D0">
        <w:rPr>
          <w:rFonts w:ascii="Arial" w:hAnsi="Arial" w:cs="Arial"/>
          <w:sz w:val="24"/>
          <w:szCs w:val="24"/>
        </w:rPr>
        <w:t xml:space="preserve">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svojoj __ sjednici održanoj dana ___________ 201</w:t>
      </w:r>
      <w:r w:rsidR="00A55910"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ODLUKU 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izmjenama Odluke o komunalnoj naknadi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Odluci o komunalnoj naknadi (Službeni glasnik, broj 10/14) članak 13. mijenja se i izmijenjen glasi: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„Članak 13.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Koeficijent zone (</w:t>
      </w:r>
      <w:proofErr w:type="spellStart"/>
      <w:r>
        <w:rPr>
          <w:rFonts w:ascii="Arial" w:hAnsi="Arial" w:cs="Arial"/>
          <w:i/>
          <w:sz w:val="24"/>
          <w:szCs w:val="24"/>
        </w:rPr>
        <w:t>Kz</w:t>
      </w:r>
      <w:proofErr w:type="spellEnd"/>
      <w:r>
        <w:rPr>
          <w:rFonts w:ascii="Arial" w:hAnsi="Arial" w:cs="Arial"/>
          <w:i/>
          <w:sz w:val="24"/>
          <w:szCs w:val="24"/>
        </w:rPr>
        <w:t>) na području Grada Ivanić-Grada vrši se na temelju opremljenosti ulice, naselja, dijela ulice odnosno dijela naselja izraženo putem bodova te položaja naselja</w:t>
      </w:r>
      <w:r>
        <w:rPr>
          <w:rFonts w:ascii="Arial" w:hAnsi="Arial" w:cs="Arial"/>
          <w:b/>
          <w:i/>
          <w:sz w:val="24"/>
          <w:szCs w:val="24"/>
        </w:rPr>
        <w:t>.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Na području Grada Ivanić-Grada utvrđuje se 6 zona.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Najviši koeficijent u 1. zoni je 1,00.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5"/>
        <w:gridCol w:w="4073"/>
        <w:gridCol w:w="2551"/>
      </w:tblGrid>
      <w:tr w:rsidR="00CA2F82" w:rsidTr="00BD5C5B">
        <w:trPr>
          <w:trHeight w:val="85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R.br.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Komunalna opremljenost naselja ili ulice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Broj bodova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Tvrdi kameni put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do 3,5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3,5 – 5,5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više od 5,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Nogostup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Priključak na električnu mrežu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Javna rasvjeta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Ulična kanalizacija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Ulični vodovod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Ulični plinovod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Telekomunikacijska mreža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</w:tbl>
    <w:p w:rsidR="00CA2F82" w:rsidRDefault="00CA2F82" w:rsidP="00CA2F82">
      <w:pPr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2268"/>
      </w:tblGrid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Komunalna opremljenost – broj bodova</w:t>
            </w: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ZONA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Koeficijent zone (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Kz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19-20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1,00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17-18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0,90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14-16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0,80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0,70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0,60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0,50</w:t>
            </w:r>
          </w:p>
        </w:tc>
      </w:tr>
    </w:tbl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Iznimno od kriterija utvrđenih ovim člankom, naselja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Lepšić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Prerovec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i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Prečno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svrstavaju se u 6 zonu.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Iznimno od kriterija utvrđenih ovim člankom, u naselju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Tarno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ne plaća se komunalna naknada, a zbog smještaja odlagališta otpada „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Tarno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>“ u istom naselju.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Ostale odredbe Odluke iz članka 1. ove Odluke ostaju neizmijenjene.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2F82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primjenjivat će se od 01. siječnja 2017. godine, a do početka primjene, primjenjivat će se članak 13. Odluke o komunalnoj naknadi (Službeni glasnik, broj 10/14).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CA2F82" w:rsidRDefault="00CA2F82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Stupanjem na snagu ove Odluke, stavlja se izvan snage Odluka o izmjenama Odluke o komunalnoj naknadi (Službeni glasnik, broj 01/15).</w:t>
      </w:r>
    </w:p>
    <w:p w:rsidR="00CC5E78" w:rsidRDefault="00CC5E7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Pr="00D43EA0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63738" w:rsidRDefault="0064044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130"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CA2F82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563738" w:rsidRPr="003E513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osmog dana od dana objave u Službenom glasniku Grada Ivanić-Grada.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</w:t>
      </w:r>
    </w:p>
    <w:p w:rsidR="008A04D0" w:rsidRPr="008A04D0" w:rsidRDefault="008A04D0" w:rsidP="008A04D0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3E5130" w:rsidRDefault="003E513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KLASA: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Predsjednik Gradskog vijeća: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URBROJ: 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Ivanić-Grad,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                     Željko Pongrac, pravnik kriminalist</w:t>
      </w:r>
    </w:p>
    <w:p w:rsid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8F1EF0">
              <w:rPr>
                <w:rFonts w:ascii="Arial" w:hAnsi="Arial" w:cs="Arial"/>
                <w:sz w:val="24"/>
                <w:szCs w:val="24"/>
              </w:rPr>
              <w:t>o izmjenama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Odluke o  komunalnoj naknadi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125/08, 36/09, 36/09, 150/11, 144/12 i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CE7DC2">
              <w:rPr>
                <w:rFonts w:ascii="Arial" w:hAnsi="Arial" w:cs="Arial"/>
                <w:sz w:val="24"/>
                <w:szCs w:val="24"/>
              </w:rPr>
              <w:t>23. Zakona o komunalnom gospodarstvu (Narodne novine, broj 36/95, 70/97, 128/99, 57/00, 129/00, 59/01, 26/03, 82/04, 110/04, 178/04, 38/09, 79/09, 153/09, 49/11</w:t>
            </w:r>
            <w:r>
              <w:rPr>
                <w:rFonts w:ascii="Arial" w:hAnsi="Arial" w:cs="Arial"/>
                <w:sz w:val="24"/>
                <w:szCs w:val="24"/>
              </w:rPr>
              <w:t xml:space="preserve">, 84/11, 90/11, 144/12, 94/13, </w:t>
            </w:r>
            <w:r w:rsidRPr="00CE7DC2">
              <w:rPr>
                <w:rFonts w:ascii="Arial" w:hAnsi="Arial" w:cs="Arial"/>
                <w:sz w:val="24"/>
                <w:szCs w:val="24"/>
              </w:rPr>
              <w:t>153/13</w:t>
            </w:r>
            <w:r>
              <w:rPr>
                <w:rFonts w:ascii="Arial" w:hAnsi="Arial" w:cs="Arial"/>
                <w:sz w:val="24"/>
                <w:szCs w:val="24"/>
              </w:rPr>
              <w:t xml:space="preserve"> i 147/14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)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648E9" w:rsidRDefault="00E648E9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7AFE" w:rsidRDefault="00957AF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donijelo je dana 26. veljače 2015. godine Odluku o izmjenama Odluke o komunalnoj naknadi.</w:t>
      </w:r>
    </w:p>
    <w:p w:rsidR="00C339F3" w:rsidRDefault="00C339F3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Navedenom Odlukom određeno je da će se ista primjenjivati od 01. siječnja 2016. </w:t>
      </w:r>
    </w:p>
    <w:p w:rsidR="00C339F3" w:rsidRDefault="00C339F3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obzirom na potrebu obilaska svakog naselja na području Grada Ivanić-Grada radi utvrđivanja komunalne opremljenosti pojedinog</w:t>
      </w:r>
      <w:r w:rsidR="00555AAD">
        <w:rPr>
          <w:rFonts w:ascii="Arial" w:hAnsi="Arial" w:cs="Arial"/>
          <w:sz w:val="24"/>
          <w:szCs w:val="24"/>
        </w:rPr>
        <w:t xml:space="preserve"> naselja, odnosno pojedinih dijelova</w:t>
      </w:r>
      <w:r>
        <w:rPr>
          <w:rFonts w:ascii="Arial" w:hAnsi="Arial" w:cs="Arial"/>
          <w:sz w:val="24"/>
          <w:szCs w:val="24"/>
        </w:rPr>
        <w:t xml:space="preserve"> unutar naselja,</w:t>
      </w:r>
      <w:r w:rsidR="00C179BE">
        <w:rPr>
          <w:rFonts w:ascii="Arial" w:hAnsi="Arial" w:cs="Arial"/>
          <w:sz w:val="24"/>
          <w:szCs w:val="24"/>
        </w:rPr>
        <w:t xml:space="preserve"> a iz razloga detaljnog utvrđivanja stanja građevina koje su obuhvaćene obračunom o plaćanju komunalne naknade,</w:t>
      </w:r>
      <w:r>
        <w:rPr>
          <w:rFonts w:ascii="Arial" w:hAnsi="Arial" w:cs="Arial"/>
          <w:sz w:val="24"/>
          <w:szCs w:val="24"/>
        </w:rPr>
        <w:t xml:space="preserve"> rok primjene </w:t>
      </w:r>
      <w:r w:rsidR="00555AAD">
        <w:rPr>
          <w:rFonts w:ascii="Arial" w:hAnsi="Arial" w:cs="Arial"/>
          <w:sz w:val="24"/>
          <w:szCs w:val="24"/>
        </w:rPr>
        <w:t>iz gore navedene Odluke je potrebno produžiti</w:t>
      </w:r>
      <w:r>
        <w:rPr>
          <w:rFonts w:ascii="Arial" w:hAnsi="Arial" w:cs="Arial"/>
          <w:sz w:val="24"/>
          <w:szCs w:val="24"/>
        </w:rPr>
        <w:t>.</w:t>
      </w:r>
    </w:p>
    <w:p w:rsidR="00C339F3" w:rsidRDefault="00C179B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cilju što točnije izmjer</w:t>
      </w:r>
      <w:r w:rsidR="00C339F3">
        <w:rPr>
          <w:rFonts w:ascii="Arial" w:hAnsi="Arial" w:cs="Arial"/>
          <w:sz w:val="24"/>
          <w:szCs w:val="24"/>
        </w:rPr>
        <w:t xml:space="preserve">e i utvrđenja opremljenosti pojedinih dijelova naselja, a radi ispravnog obračuna komunalne naknade mijenja se članak 3. Odluke i određuje da će se ista primjenjivati od 01. siječnja 2017. godine. </w:t>
      </w:r>
    </w:p>
    <w:p w:rsidR="00F14994" w:rsidRDefault="00F14994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Pr="008A04D0" w:rsidRDefault="00F14994" w:rsidP="00E5126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  <w:r>
        <w:rPr>
          <w:rFonts w:ascii="Arial" w:hAnsi="Arial" w:cs="Arial"/>
          <w:sz w:val="24"/>
          <w:szCs w:val="24"/>
        </w:rPr>
        <w:t>Predlažemo Gradskom vijeću da usvoji ovu Odluku.</w:t>
      </w:r>
    </w:p>
    <w:sectPr w:rsidR="00E5126E" w:rsidRPr="008A04D0" w:rsidSect="0031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5B8D"/>
    <w:multiLevelType w:val="hybridMultilevel"/>
    <w:tmpl w:val="63CABD74"/>
    <w:lvl w:ilvl="0" w:tplc="4448E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220EE"/>
    <w:multiLevelType w:val="hybridMultilevel"/>
    <w:tmpl w:val="D0B8DDC2"/>
    <w:lvl w:ilvl="0" w:tplc="B27A86A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560B18DB"/>
    <w:multiLevelType w:val="hybridMultilevel"/>
    <w:tmpl w:val="5A7CBA5E"/>
    <w:lvl w:ilvl="0" w:tplc="4B0EC3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059AA"/>
    <w:multiLevelType w:val="hybridMultilevel"/>
    <w:tmpl w:val="85ACBD2E"/>
    <w:lvl w:ilvl="0" w:tplc="2A4869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010"/>
    <w:rsid w:val="000C040B"/>
    <w:rsid w:val="000C35A5"/>
    <w:rsid w:val="00166FDA"/>
    <w:rsid w:val="00182F3C"/>
    <w:rsid w:val="003172D1"/>
    <w:rsid w:val="00324F05"/>
    <w:rsid w:val="003E5130"/>
    <w:rsid w:val="00460E11"/>
    <w:rsid w:val="00492271"/>
    <w:rsid w:val="00555AAD"/>
    <w:rsid w:val="00563738"/>
    <w:rsid w:val="005840DA"/>
    <w:rsid w:val="005C7AA5"/>
    <w:rsid w:val="00640442"/>
    <w:rsid w:val="006B2703"/>
    <w:rsid w:val="006C5010"/>
    <w:rsid w:val="00786E4B"/>
    <w:rsid w:val="00862BCD"/>
    <w:rsid w:val="008A04D0"/>
    <w:rsid w:val="008F1EF0"/>
    <w:rsid w:val="00957AFE"/>
    <w:rsid w:val="00957CED"/>
    <w:rsid w:val="00A55910"/>
    <w:rsid w:val="00AC4D6B"/>
    <w:rsid w:val="00AC7C66"/>
    <w:rsid w:val="00B54B5B"/>
    <w:rsid w:val="00B55EA9"/>
    <w:rsid w:val="00BF32ED"/>
    <w:rsid w:val="00C179BE"/>
    <w:rsid w:val="00C339F3"/>
    <w:rsid w:val="00C54EB1"/>
    <w:rsid w:val="00CA2F82"/>
    <w:rsid w:val="00CC08C8"/>
    <w:rsid w:val="00CC5E78"/>
    <w:rsid w:val="00D43EA0"/>
    <w:rsid w:val="00D660A5"/>
    <w:rsid w:val="00E05711"/>
    <w:rsid w:val="00E5126E"/>
    <w:rsid w:val="00E648E9"/>
    <w:rsid w:val="00F054DB"/>
    <w:rsid w:val="00F14994"/>
    <w:rsid w:val="00F16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35</cp:revision>
  <cp:lastPrinted>2015-02-02T09:13:00Z</cp:lastPrinted>
  <dcterms:created xsi:type="dcterms:W3CDTF">2015-01-27T08:29:00Z</dcterms:created>
  <dcterms:modified xsi:type="dcterms:W3CDTF">2016-02-26T13:27:00Z</dcterms:modified>
</cp:coreProperties>
</file>