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EC5AE" w14:textId="4A791A23" w:rsidR="00880B5F" w:rsidRDefault="00880B5F" w:rsidP="00A37C77">
      <w:pPr>
        <w:spacing w:after="0" w:line="240" w:lineRule="auto"/>
        <w:jc w:val="center"/>
        <w:rPr>
          <w:rFonts w:ascii="Arial" w:eastAsia="Times New Roman" w:hAnsi="Arial" w:cs="Arial"/>
          <w:sz w:val="24"/>
          <w:szCs w:val="24"/>
          <w:lang w:eastAsia="hr-HR"/>
        </w:rPr>
      </w:pPr>
      <w:bookmarkStart w:id="0" w:name="_Hlk160536519"/>
      <w:bookmarkEnd w:id="0"/>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05920E0E"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961CFC">
        <w:rPr>
          <w:rFonts w:ascii="Arial" w:eastAsia="Times New Roman" w:hAnsi="Arial" w:cs="Arial"/>
          <w:b/>
          <w:sz w:val="44"/>
          <w:szCs w:val="44"/>
          <w:lang w:eastAsia="hr-HR"/>
        </w:rPr>
        <w:t>S</w:t>
      </w:r>
      <w:r w:rsidR="007B6524">
        <w:rPr>
          <w:rFonts w:ascii="Arial" w:eastAsia="Times New Roman" w:hAnsi="Arial" w:cs="Arial"/>
          <w:b/>
          <w:sz w:val="44"/>
          <w:szCs w:val="44"/>
          <w:lang w:eastAsia="hr-HR"/>
        </w:rPr>
        <w:t>RPANJ</w:t>
      </w:r>
      <w:r w:rsidR="00D3254F">
        <w:rPr>
          <w:rFonts w:ascii="Arial" w:eastAsia="Times New Roman" w:hAnsi="Arial" w:cs="Arial"/>
          <w:b/>
          <w:sz w:val="44"/>
          <w:szCs w:val="44"/>
          <w:lang w:eastAsia="hr-HR"/>
        </w:rPr>
        <w:t xml:space="preserve"> - </w:t>
      </w:r>
      <w:r w:rsidR="007B6524">
        <w:rPr>
          <w:rFonts w:ascii="Arial" w:eastAsia="Times New Roman" w:hAnsi="Arial" w:cs="Arial"/>
          <w:b/>
          <w:sz w:val="44"/>
          <w:szCs w:val="44"/>
          <w:lang w:eastAsia="hr-HR"/>
        </w:rPr>
        <w:t>PROSINAC</w:t>
      </w:r>
      <w:r w:rsidR="00D3254F">
        <w:rPr>
          <w:rFonts w:ascii="Arial" w:eastAsia="Times New Roman" w:hAnsi="Arial" w:cs="Arial"/>
          <w:b/>
          <w:sz w:val="44"/>
          <w:szCs w:val="44"/>
          <w:lang w:eastAsia="hr-HR"/>
        </w:rPr>
        <w:t xml:space="preserve"> 202</w:t>
      </w:r>
      <w:r w:rsidR="007B6524">
        <w:rPr>
          <w:rFonts w:ascii="Arial" w:eastAsia="Times New Roman" w:hAnsi="Arial" w:cs="Arial"/>
          <w:b/>
          <w:sz w:val="44"/>
          <w:szCs w:val="44"/>
          <w:lang w:eastAsia="hr-HR"/>
        </w:rPr>
        <w:t>3</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DBC0F8D" w14:textId="77777777" w:rsidR="00644513" w:rsidRDefault="00644513" w:rsidP="00A37C77">
      <w:pPr>
        <w:spacing w:after="0" w:line="276" w:lineRule="auto"/>
        <w:jc w:val="center"/>
        <w:outlineLvl w:val="1"/>
        <w:rPr>
          <w:rFonts w:ascii="Arial" w:eastAsia="Times New Roman" w:hAnsi="Arial" w:cs="Arial"/>
          <w:b/>
          <w:bCs/>
          <w:sz w:val="24"/>
          <w:szCs w:val="24"/>
          <w:lang w:eastAsia="hr-HR"/>
        </w:rPr>
      </w:pPr>
    </w:p>
    <w:p w14:paraId="1AB16827" w14:textId="73ADCDC6" w:rsidR="00A37C77" w:rsidRDefault="00D3254F"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s</w:t>
      </w:r>
      <w:r w:rsidR="007B6524">
        <w:rPr>
          <w:rFonts w:ascii="Arial" w:eastAsia="Times New Roman" w:hAnsi="Arial" w:cs="Arial"/>
          <w:b/>
          <w:bCs/>
          <w:sz w:val="24"/>
          <w:szCs w:val="24"/>
          <w:lang w:eastAsia="hr-HR"/>
        </w:rPr>
        <w:t>rpanj</w:t>
      </w:r>
      <w:r w:rsidR="00A37C77">
        <w:rPr>
          <w:rFonts w:ascii="Arial" w:eastAsia="Times New Roman" w:hAnsi="Arial" w:cs="Arial"/>
          <w:b/>
          <w:bCs/>
          <w:sz w:val="24"/>
          <w:szCs w:val="24"/>
          <w:lang w:eastAsia="hr-HR"/>
        </w:rPr>
        <w:t xml:space="preserve"> - </w:t>
      </w:r>
      <w:r w:rsidR="007B6524">
        <w:rPr>
          <w:rFonts w:ascii="Arial" w:eastAsia="Times New Roman" w:hAnsi="Arial" w:cs="Arial"/>
          <w:b/>
          <w:bCs/>
          <w:sz w:val="24"/>
          <w:szCs w:val="24"/>
          <w:lang w:eastAsia="hr-HR"/>
        </w:rPr>
        <w:t>prosinac</w:t>
      </w:r>
      <w:r>
        <w:rPr>
          <w:rFonts w:ascii="Arial" w:eastAsia="Times New Roman" w:hAnsi="Arial" w:cs="Arial"/>
          <w:b/>
          <w:bCs/>
          <w:sz w:val="24"/>
          <w:szCs w:val="24"/>
          <w:lang w:eastAsia="hr-HR"/>
        </w:rPr>
        <w:t xml:space="preserve"> 202</w:t>
      </w:r>
      <w:r w:rsidR="00961CFC">
        <w:rPr>
          <w:rFonts w:ascii="Arial" w:eastAsia="Times New Roman" w:hAnsi="Arial" w:cs="Arial"/>
          <w:b/>
          <w:bCs/>
          <w:sz w:val="24"/>
          <w:szCs w:val="24"/>
          <w:lang w:eastAsia="hr-HR"/>
        </w:rPr>
        <w:t>3</w:t>
      </w:r>
      <w:r w:rsidR="00A37C77" w:rsidRPr="00A37C77">
        <w:rPr>
          <w:rFonts w:ascii="Arial" w:eastAsia="Times New Roman" w:hAnsi="Arial" w:cs="Arial"/>
          <w:b/>
          <w:bCs/>
          <w:sz w:val="24"/>
          <w:szCs w:val="24"/>
          <w:lang w:eastAsia="hr-HR"/>
        </w:rPr>
        <w:t>. godine</w:t>
      </w:r>
    </w:p>
    <w:p w14:paraId="643C2D96" w14:textId="77777777" w:rsidR="00644513" w:rsidRDefault="00644513" w:rsidP="00A37C77">
      <w:pPr>
        <w:spacing w:after="0" w:line="276" w:lineRule="auto"/>
        <w:jc w:val="center"/>
        <w:outlineLvl w:val="1"/>
        <w:rPr>
          <w:rFonts w:ascii="Arial" w:eastAsia="Times New Roman" w:hAnsi="Arial" w:cs="Arial"/>
          <w:b/>
          <w:bCs/>
          <w:sz w:val="24"/>
          <w:szCs w:val="24"/>
          <w:lang w:eastAsia="hr-HR"/>
        </w:rPr>
      </w:pP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488F02FA"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000C77BC">
        <w:rPr>
          <w:rFonts w:ascii="Arial" w:eastAsia="Times New Roman" w:hAnsi="Arial" w:cs="Arial"/>
          <w:bCs/>
          <w:sz w:val="24"/>
          <w:szCs w:val="24"/>
          <w:lang w:eastAsia="hr-HR"/>
        </w:rPr>
        <w:t xml:space="preserve"> i 04/22</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060B19">
        <w:rPr>
          <w:rFonts w:ascii="Arial" w:eastAsia="Times New Roman" w:hAnsi="Arial" w:cs="Arial"/>
          <w:bCs/>
          <w:sz w:val="24"/>
          <w:szCs w:val="24"/>
          <w:lang w:eastAsia="hr-HR"/>
        </w:rPr>
        <w:t>s</w:t>
      </w:r>
      <w:r w:rsidR="007B6524">
        <w:rPr>
          <w:rFonts w:ascii="Arial" w:eastAsia="Times New Roman" w:hAnsi="Arial" w:cs="Arial"/>
          <w:bCs/>
          <w:sz w:val="24"/>
          <w:szCs w:val="24"/>
          <w:lang w:eastAsia="hr-HR"/>
        </w:rPr>
        <w:t>rpnja</w:t>
      </w:r>
      <w:r w:rsidR="00D3254F">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do</w:t>
      </w:r>
      <w:r w:rsidR="007B6524">
        <w:rPr>
          <w:rFonts w:ascii="Arial" w:eastAsia="Times New Roman" w:hAnsi="Arial" w:cs="Arial"/>
          <w:bCs/>
          <w:sz w:val="24"/>
          <w:szCs w:val="24"/>
          <w:lang w:eastAsia="hr-HR"/>
        </w:rPr>
        <w:t xml:space="preserve"> prosinca</w:t>
      </w:r>
      <w:r w:rsidR="00D3254F">
        <w:rPr>
          <w:rFonts w:ascii="Arial" w:eastAsia="Times New Roman" w:hAnsi="Arial" w:cs="Arial"/>
          <w:bCs/>
          <w:sz w:val="24"/>
          <w:szCs w:val="24"/>
          <w:lang w:eastAsia="hr-HR"/>
        </w:rPr>
        <w:t xml:space="preserve"> 202</w:t>
      </w:r>
      <w:r w:rsidR="00060B19">
        <w:rPr>
          <w:rFonts w:ascii="Arial" w:eastAsia="Times New Roman" w:hAnsi="Arial" w:cs="Arial"/>
          <w:bCs/>
          <w:sz w:val="24"/>
          <w:szCs w:val="24"/>
          <w:lang w:eastAsia="hr-HR"/>
        </w:rPr>
        <w:t>3</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w:t>
      </w:r>
      <w:r w:rsidR="007B6524">
        <w:rPr>
          <w:rFonts w:ascii="Arial" w:eastAsia="Times New Roman" w:hAnsi="Arial" w:cs="Arial"/>
          <w:bCs/>
          <w:sz w:val="24"/>
          <w:szCs w:val="24"/>
          <w:lang w:eastAsia="hr-HR"/>
        </w:rPr>
        <w:t>1</w:t>
      </w:r>
      <w:r w:rsidR="00B7287C">
        <w:rPr>
          <w:rFonts w:ascii="Arial" w:eastAsia="Times New Roman" w:hAnsi="Arial" w:cs="Arial"/>
          <w:bCs/>
          <w:sz w:val="24"/>
          <w:szCs w:val="24"/>
          <w:lang w:eastAsia="hr-HR"/>
        </w:rPr>
        <w:t xml:space="preserve">. </w:t>
      </w:r>
      <w:r w:rsidR="007B6524">
        <w:rPr>
          <w:rFonts w:ascii="Arial" w:eastAsia="Times New Roman" w:hAnsi="Arial" w:cs="Arial"/>
          <w:bCs/>
          <w:sz w:val="24"/>
          <w:szCs w:val="24"/>
          <w:lang w:eastAsia="hr-HR"/>
        </w:rPr>
        <w:t>ožujka</w:t>
      </w:r>
      <w:r w:rsidR="00D3254F">
        <w:rPr>
          <w:rFonts w:ascii="Arial" w:eastAsia="Times New Roman" w:hAnsi="Arial" w:cs="Arial"/>
          <w:bCs/>
          <w:sz w:val="24"/>
          <w:szCs w:val="24"/>
          <w:lang w:eastAsia="hr-HR"/>
        </w:rPr>
        <w:t xml:space="preserve"> </w:t>
      </w:r>
      <w:r w:rsidR="00530391">
        <w:rPr>
          <w:rFonts w:ascii="Arial" w:eastAsia="Times New Roman" w:hAnsi="Arial" w:cs="Arial"/>
          <w:bCs/>
          <w:sz w:val="24"/>
          <w:szCs w:val="24"/>
          <w:lang w:eastAsia="hr-HR"/>
        </w:rPr>
        <w:t>202</w:t>
      </w:r>
      <w:r w:rsidR="007B6524">
        <w:rPr>
          <w:rFonts w:ascii="Arial" w:eastAsia="Times New Roman" w:hAnsi="Arial" w:cs="Arial"/>
          <w:bCs/>
          <w:sz w:val="24"/>
          <w:szCs w:val="24"/>
          <w:lang w:eastAsia="hr-HR"/>
        </w:rPr>
        <w:t>4</w:t>
      </w:r>
      <w:r w:rsidRPr="00A37C77">
        <w:rPr>
          <w:rFonts w:ascii="Arial" w:eastAsia="Times New Roman" w:hAnsi="Arial" w:cs="Arial"/>
          <w:bCs/>
          <w:sz w:val="24"/>
          <w:szCs w:val="24"/>
          <w:lang w:eastAsia="hr-HR"/>
        </w:rPr>
        <w:t>. godine.</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09944E0F"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sidR="005E30B9">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sidR="005E30B9">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20C8B408"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sidR="005E30B9">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w:t>
      </w:r>
      <w:r w:rsidR="00657ED2" w:rsidRPr="001A5544">
        <w:rPr>
          <w:rFonts w:ascii="Arial" w:eastAsia="Times New Roman" w:hAnsi="Arial" w:cs="Arial"/>
          <w:sz w:val="24"/>
          <w:szCs w:val="24"/>
          <w:lang w:eastAsia="hr-HR"/>
        </w:rPr>
        <w:t xml:space="preserve"> te putem portala Volim Ivanić, portala 01Portal.hr</w:t>
      </w:r>
      <w:r w:rsidR="009F3EBB" w:rsidRPr="001A5544">
        <w:rPr>
          <w:rFonts w:ascii="Arial" w:eastAsia="Times New Roman" w:hAnsi="Arial" w:cs="Arial"/>
          <w:sz w:val="24"/>
          <w:szCs w:val="24"/>
          <w:lang w:eastAsia="hr-HR"/>
        </w:rPr>
        <w:t>, gradonacelnik.hr</w:t>
      </w:r>
      <w:r w:rsidR="00657ED2" w:rsidRPr="001A5544">
        <w:rPr>
          <w:rFonts w:ascii="Arial" w:eastAsia="Times New Roman" w:hAnsi="Arial" w:cs="Arial"/>
          <w:sz w:val="24"/>
          <w:szCs w:val="24"/>
          <w:lang w:eastAsia="hr-HR"/>
        </w:rPr>
        <w:t xml:space="preserve"> i emisije „Srce Hrvatske“</w:t>
      </w:r>
      <w:r w:rsidR="00D3254F" w:rsidRPr="001A5544">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D22452" w:rsidRDefault="00A37C77"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t>Gradonačel</w:t>
      </w:r>
      <w:r w:rsidR="006236C3" w:rsidRPr="00D22452">
        <w:rPr>
          <w:rFonts w:ascii="Arial" w:eastAsia="Times New Roman" w:hAnsi="Arial" w:cs="Arial"/>
          <w:sz w:val="24"/>
          <w:szCs w:val="24"/>
          <w:lang w:eastAsia="hr-HR"/>
        </w:rPr>
        <w:t>nik osniva radna tijela</w:t>
      </w:r>
      <w:r w:rsidRPr="00D22452">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3EB05DA5" w14:textId="6D478222" w:rsidR="00A37C77" w:rsidRPr="0045240C" w:rsidRDefault="00546A7A" w:rsidP="00A37C77">
      <w:pPr>
        <w:spacing w:after="0" w:line="240" w:lineRule="auto"/>
        <w:jc w:val="both"/>
        <w:rPr>
          <w:rFonts w:ascii="Arial" w:eastAsia="Times New Roman" w:hAnsi="Arial" w:cs="Arial"/>
          <w:sz w:val="24"/>
          <w:szCs w:val="24"/>
          <w:lang w:eastAsia="hr-HR"/>
        </w:rPr>
      </w:pPr>
      <w:r w:rsidRPr="0045240C">
        <w:rPr>
          <w:rFonts w:ascii="Arial" w:eastAsia="Times New Roman" w:hAnsi="Arial" w:cs="Arial"/>
          <w:sz w:val="24"/>
          <w:szCs w:val="24"/>
          <w:lang w:eastAsia="hr-HR"/>
        </w:rPr>
        <w:lastRenderedPageBreak/>
        <w:t>U skladu s navedenim, tijekom izvještajnog razdoblja, održane su sjednice radnih tijela Gradonačelnika Grada Ivanić-Grada i to sjednic</w:t>
      </w:r>
      <w:r w:rsidR="0045240C" w:rsidRPr="0045240C">
        <w:rPr>
          <w:rFonts w:ascii="Arial" w:eastAsia="Times New Roman" w:hAnsi="Arial" w:cs="Arial"/>
          <w:sz w:val="24"/>
          <w:szCs w:val="24"/>
          <w:lang w:eastAsia="hr-HR"/>
        </w:rPr>
        <w:t xml:space="preserve">a Povjerenstva za sport i sjednice Vijeća za prevenciju Grada Ivanić-Grada. </w:t>
      </w:r>
    </w:p>
    <w:p w14:paraId="6707177B" w14:textId="77777777" w:rsidR="00546A7A" w:rsidRPr="00A37C77" w:rsidRDefault="00546A7A"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pPr>
        <w:pStyle w:val="Odlomakpopisa"/>
        <w:numPr>
          <w:ilvl w:val="0"/>
          <w:numId w:val="5"/>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 xml:space="preserve">izrade programa javnih potreba za </w:t>
      </w:r>
      <w:r w:rsidRPr="000F0444">
        <w:rPr>
          <w:rFonts w:ascii="Arial" w:hAnsi="Arial" w:cs="Arial"/>
          <w:sz w:val="24"/>
          <w:szCs w:val="24"/>
        </w:rPr>
        <w:lastRenderedPageBreak/>
        <w:t>pojedinu društvenu djelatnost, poslove vezane za rad Savjeta mladih Grada Ivanić-Grada,</w:t>
      </w:r>
    </w:p>
    <w:p w14:paraId="6E65AF76"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uređivanje web stranice i facebook stranice Grada,</w:t>
      </w:r>
    </w:p>
    <w:p w14:paraId="07133CC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54B5F4F9"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433A46">
        <w:rPr>
          <w:rFonts w:ascii="Arial" w:eastAsia="Times New Roman" w:hAnsi="Arial" w:cs="Arial"/>
          <w:sz w:val="24"/>
          <w:szCs w:val="24"/>
          <w:lang w:eastAsia="hr-HR"/>
        </w:rPr>
        <w:t xml:space="preserve">o je </w:t>
      </w:r>
      <w:r w:rsidR="00060B19">
        <w:rPr>
          <w:rFonts w:ascii="Arial" w:eastAsia="Times New Roman" w:hAnsi="Arial" w:cs="Arial"/>
          <w:sz w:val="24"/>
          <w:szCs w:val="24"/>
          <w:lang w:eastAsia="hr-HR"/>
        </w:rPr>
        <w:t>š</w:t>
      </w:r>
      <w:r w:rsidR="00433A46">
        <w:rPr>
          <w:rFonts w:ascii="Arial" w:eastAsia="Times New Roman" w:hAnsi="Arial" w:cs="Arial"/>
          <w:sz w:val="24"/>
          <w:szCs w:val="24"/>
          <w:lang w:eastAsia="hr-HR"/>
        </w:rPr>
        <w:t>e</w:t>
      </w:r>
      <w:r w:rsidR="00060B19">
        <w:rPr>
          <w:rFonts w:ascii="Arial" w:eastAsia="Times New Roman" w:hAnsi="Arial" w:cs="Arial"/>
          <w:sz w:val="24"/>
          <w:szCs w:val="24"/>
          <w:lang w:eastAsia="hr-HR"/>
        </w:rPr>
        <w:t>s</w:t>
      </w:r>
      <w:r w:rsidR="00433A46">
        <w:rPr>
          <w:rFonts w:ascii="Arial" w:eastAsia="Times New Roman" w:hAnsi="Arial" w:cs="Arial"/>
          <w:sz w:val="24"/>
          <w:szCs w:val="24"/>
          <w:lang w:eastAsia="hr-HR"/>
        </w:rPr>
        <w:t>t</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433A46">
        <w:rPr>
          <w:rFonts w:ascii="Arial" w:eastAsia="Times New Roman" w:hAnsi="Arial" w:cs="Arial"/>
          <w:sz w:val="24"/>
          <w:szCs w:val="24"/>
          <w:lang w:eastAsia="hr-HR"/>
        </w:rPr>
        <w:t>eva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7B6524">
        <w:rPr>
          <w:rFonts w:ascii="Arial" w:eastAsia="Times New Roman" w:hAnsi="Arial" w:cs="Arial"/>
          <w:sz w:val="24"/>
          <w:szCs w:val="24"/>
          <w:lang w:eastAsia="hr-HR"/>
        </w:rPr>
        <w:t>7</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 0</w:t>
      </w:r>
      <w:r w:rsidR="007B6524">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0</w:t>
      </w:r>
      <w:r w:rsidR="007B6524">
        <w:rPr>
          <w:rFonts w:ascii="Arial" w:eastAsia="Times New Roman" w:hAnsi="Arial" w:cs="Arial"/>
          <w:sz w:val="24"/>
          <w:szCs w:val="24"/>
          <w:lang w:eastAsia="hr-HR"/>
        </w:rPr>
        <w:t>9</w:t>
      </w:r>
      <w:r w:rsidR="00060B19">
        <w:rPr>
          <w:rFonts w:ascii="Arial" w:eastAsia="Times New Roman" w:hAnsi="Arial" w:cs="Arial"/>
          <w:sz w:val="24"/>
          <w:szCs w:val="24"/>
          <w:lang w:eastAsia="hr-HR"/>
        </w:rPr>
        <w:t xml:space="preserve">/23, </w:t>
      </w:r>
      <w:r w:rsidR="007B6524">
        <w:rPr>
          <w:rFonts w:ascii="Arial" w:eastAsia="Times New Roman" w:hAnsi="Arial" w:cs="Arial"/>
          <w:sz w:val="24"/>
          <w:szCs w:val="24"/>
          <w:lang w:eastAsia="hr-HR"/>
        </w:rPr>
        <w:t>10</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433A46">
        <w:rPr>
          <w:rFonts w:ascii="Arial" w:eastAsia="Times New Roman" w:hAnsi="Arial" w:cs="Arial"/>
          <w:sz w:val="24"/>
          <w:szCs w:val="24"/>
          <w:lang w:eastAsia="hr-HR"/>
        </w:rPr>
        <w:t>,</w:t>
      </w:r>
      <w:r w:rsidR="000F0444">
        <w:rPr>
          <w:rFonts w:ascii="Arial" w:eastAsia="Times New Roman" w:hAnsi="Arial" w:cs="Arial"/>
          <w:sz w:val="24"/>
          <w:szCs w:val="24"/>
          <w:lang w:eastAsia="hr-HR"/>
        </w:rPr>
        <w:t xml:space="preserve"> </w:t>
      </w:r>
      <w:r w:rsidR="007B6524">
        <w:rPr>
          <w:rFonts w:ascii="Arial" w:eastAsia="Times New Roman" w:hAnsi="Arial" w:cs="Arial"/>
          <w:sz w:val="24"/>
          <w:szCs w:val="24"/>
          <w:lang w:eastAsia="hr-HR"/>
        </w:rPr>
        <w:t>11</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433A46">
        <w:rPr>
          <w:rFonts w:ascii="Arial" w:eastAsia="Times New Roman" w:hAnsi="Arial" w:cs="Arial"/>
          <w:sz w:val="24"/>
          <w:szCs w:val="24"/>
          <w:lang w:eastAsia="hr-HR"/>
        </w:rPr>
        <w:t xml:space="preserve"> i </w:t>
      </w:r>
      <w:r w:rsidR="007B6524">
        <w:rPr>
          <w:rFonts w:ascii="Arial" w:eastAsia="Times New Roman" w:hAnsi="Arial" w:cs="Arial"/>
          <w:sz w:val="24"/>
          <w:szCs w:val="24"/>
          <w:lang w:eastAsia="hr-HR"/>
        </w:rPr>
        <w:t>12</w:t>
      </w:r>
      <w:r w:rsidR="00433A46">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3BB4FBCA"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7B6524">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7B6524">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w:t>
      </w:r>
      <w:r w:rsidR="00060B19">
        <w:rPr>
          <w:rFonts w:ascii="Arial" w:eastAsia="Times New Roman" w:hAnsi="Arial" w:cs="Arial"/>
          <w:sz w:val="24"/>
          <w:szCs w:val="24"/>
          <w:lang w:eastAsia="hr-HR"/>
        </w:rPr>
        <w:t>3</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pPr w:leftFromText="180" w:rightFromText="180" w:vertAnchor="text" w:tblpXSpec="center" w:tblpY="1"/>
        <w:tblOverlap w:val="neve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2F33CD">
        <w:trPr>
          <w:jc w:val="center"/>
        </w:trPr>
        <w:tc>
          <w:tcPr>
            <w:tcW w:w="2552" w:type="dxa"/>
            <w:shd w:val="clear" w:color="auto" w:fill="D9D9D9"/>
          </w:tcPr>
          <w:p w14:paraId="0DD1015B"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2F33CD">
            <w:pPr>
              <w:spacing w:after="0" w:line="240" w:lineRule="auto"/>
              <w:jc w:val="both"/>
              <w:rPr>
                <w:rFonts w:ascii="Arial" w:eastAsia="Times New Roman" w:hAnsi="Arial" w:cs="Arial"/>
                <w:b/>
                <w:sz w:val="24"/>
                <w:szCs w:val="24"/>
                <w:lang w:eastAsia="hr-HR"/>
              </w:rPr>
            </w:pPr>
          </w:p>
          <w:p w14:paraId="13A80DA7" w14:textId="13018BE7" w:rsidR="00A37C77" w:rsidRPr="00935001" w:rsidRDefault="00935001" w:rsidP="002F33CD">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7B6524">
              <w:rPr>
                <w:rFonts w:ascii="Arial" w:eastAsia="Times New Roman" w:hAnsi="Arial" w:cs="Arial"/>
                <w:b/>
                <w:sz w:val="24"/>
                <w:szCs w:val="24"/>
                <w:lang w:eastAsia="hr-HR"/>
              </w:rPr>
              <w:t>1</w:t>
            </w:r>
            <w:r w:rsidR="000F0444">
              <w:rPr>
                <w:rFonts w:ascii="Arial" w:eastAsia="Times New Roman" w:hAnsi="Arial" w:cs="Arial"/>
                <w:b/>
                <w:sz w:val="24"/>
                <w:szCs w:val="24"/>
                <w:lang w:eastAsia="hr-HR"/>
              </w:rPr>
              <w:t>.</w:t>
            </w:r>
            <w:r w:rsidR="007B6524">
              <w:rPr>
                <w:rFonts w:ascii="Arial" w:eastAsia="Times New Roman" w:hAnsi="Arial" w:cs="Arial"/>
                <w:b/>
                <w:sz w:val="24"/>
                <w:szCs w:val="24"/>
                <w:lang w:eastAsia="hr-HR"/>
              </w:rPr>
              <w:t>12</w:t>
            </w:r>
            <w:r w:rsidR="000F0444">
              <w:rPr>
                <w:rFonts w:ascii="Arial" w:eastAsia="Times New Roman" w:hAnsi="Arial" w:cs="Arial"/>
                <w:b/>
                <w:sz w:val="24"/>
                <w:szCs w:val="24"/>
                <w:lang w:eastAsia="hr-HR"/>
              </w:rPr>
              <w:t>.202</w:t>
            </w:r>
            <w:r w:rsidR="00060B19">
              <w:rPr>
                <w:rFonts w:ascii="Arial" w:eastAsia="Times New Roman" w:hAnsi="Arial" w:cs="Arial"/>
                <w:b/>
                <w:sz w:val="24"/>
                <w:szCs w:val="24"/>
                <w:lang w:eastAsia="hr-HR"/>
              </w:rPr>
              <w:t>3</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2F33CD">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2F33CD">
        <w:trPr>
          <w:jc w:val="center"/>
        </w:trPr>
        <w:tc>
          <w:tcPr>
            <w:tcW w:w="2552" w:type="dxa"/>
            <w:shd w:val="clear" w:color="auto" w:fill="auto"/>
          </w:tcPr>
          <w:p w14:paraId="12C42183"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2B6D2EEC" w:rsidR="00A37C77" w:rsidRPr="00A37C77" w:rsidRDefault="00421412"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40525">
              <w:rPr>
                <w:rFonts w:ascii="Arial" w:eastAsia="Times New Roman" w:hAnsi="Arial" w:cs="Arial"/>
                <w:sz w:val="24"/>
                <w:szCs w:val="24"/>
                <w:lang w:eastAsia="hr-HR"/>
              </w:rPr>
              <w:t>5</w:t>
            </w:r>
          </w:p>
        </w:tc>
        <w:tc>
          <w:tcPr>
            <w:tcW w:w="1559" w:type="dxa"/>
            <w:shd w:val="clear" w:color="auto" w:fill="auto"/>
          </w:tcPr>
          <w:p w14:paraId="6B1498D8" w14:textId="1F17BE3C"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14:paraId="1038848B" w14:textId="6F6C844A" w:rsidR="00A37C77" w:rsidRPr="00A37C77" w:rsidRDefault="00BC24C0"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14:paraId="63417587" w14:textId="62478F21"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14:paraId="6065B8DA" w14:textId="77777777" w:rsidTr="002F33CD">
        <w:trPr>
          <w:jc w:val="center"/>
        </w:trPr>
        <w:tc>
          <w:tcPr>
            <w:tcW w:w="2552" w:type="dxa"/>
            <w:shd w:val="clear" w:color="auto" w:fill="auto"/>
          </w:tcPr>
          <w:p w14:paraId="6CE525C7"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xml:space="preserve">, </w:t>
            </w:r>
            <w:r w:rsidR="00A75B23">
              <w:rPr>
                <w:rFonts w:ascii="Arial" w:eastAsia="Times New Roman" w:hAnsi="Arial" w:cs="Arial"/>
                <w:b/>
                <w:sz w:val="24"/>
                <w:szCs w:val="24"/>
                <w:lang w:eastAsia="hr-HR"/>
              </w:rPr>
              <w:lastRenderedPageBreak/>
              <w:t>gospodarstvo i poljoprivredu</w:t>
            </w:r>
          </w:p>
        </w:tc>
        <w:tc>
          <w:tcPr>
            <w:tcW w:w="1701" w:type="dxa"/>
            <w:shd w:val="clear" w:color="auto" w:fill="auto"/>
          </w:tcPr>
          <w:p w14:paraId="2DE73E07" w14:textId="6F60C86A" w:rsidR="00A37C77" w:rsidRPr="00A37C77" w:rsidRDefault="00935001"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lastRenderedPageBreak/>
              <w:t>2</w:t>
            </w:r>
            <w:r w:rsidR="00E40525">
              <w:rPr>
                <w:rFonts w:ascii="Arial" w:eastAsia="Times New Roman" w:hAnsi="Arial" w:cs="Arial"/>
                <w:sz w:val="24"/>
                <w:szCs w:val="24"/>
                <w:lang w:eastAsia="hr-HR"/>
              </w:rPr>
              <w:t>4</w:t>
            </w:r>
          </w:p>
        </w:tc>
        <w:tc>
          <w:tcPr>
            <w:tcW w:w="1559" w:type="dxa"/>
            <w:shd w:val="clear" w:color="auto" w:fill="auto"/>
          </w:tcPr>
          <w:p w14:paraId="1B435A67" w14:textId="0A2C8199"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060B19">
              <w:rPr>
                <w:rFonts w:ascii="Arial" w:eastAsia="Times New Roman" w:hAnsi="Arial" w:cs="Arial"/>
                <w:sz w:val="24"/>
                <w:szCs w:val="24"/>
                <w:lang w:eastAsia="hr-HR"/>
              </w:rPr>
              <w:t>1</w:t>
            </w:r>
          </w:p>
        </w:tc>
        <w:tc>
          <w:tcPr>
            <w:tcW w:w="1985" w:type="dxa"/>
            <w:shd w:val="clear" w:color="auto" w:fill="auto"/>
          </w:tcPr>
          <w:p w14:paraId="01EFDC51" w14:textId="57FDD828"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060B19">
              <w:rPr>
                <w:rFonts w:ascii="Arial" w:eastAsia="Times New Roman" w:hAnsi="Arial" w:cs="Arial"/>
                <w:sz w:val="24"/>
                <w:szCs w:val="24"/>
                <w:lang w:eastAsia="hr-HR"/>
              </w:rPr>
              <w:t>1</w:t>
            </w:r>
          </w:p>
        </w:tc>
        <w:tc>
          <w:tcPr>
            <w:tcW w:w="1984" w:type="dxa"/>
            <w:shd w:val="clear" w:color="auto" w:fill="auto"/>
          </w:tcPr>
          <w:p w14:paraId="69E3BA0F" w14:textId="77777777" w:rsidR="00A37C77" w:rsidRPr="00A37C77" w:rsidRDefault="00517E38"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2F33CD">
        <w:trPr>
          <w:jc w:val="center"/>
        </w:trPr>
        <w:tc>
          <w:tcPr>
            <w:tcW w:w="2552" w:type="dxa"/>
            <w:shd w:val="clear" w:color="auto" w:fill="auto"/>
          </w:tcPr>
          <w:p w14:paraId="39716726" w14:textId="77777777" w:rsidR="00A75B23" w:rsidRPr="00A37C77" w:rsidRDefault="00A75B23" w:rsidP="002F33C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66B163C7" w:rsidR="00A75B23" w:rsidRDefault="00545444"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shd w:val="clear" w:color="auto" w:fill="auto"/>
          </w:tcPr>
          <w:p w14:paraId="5F5F152E" w14:textId="03339112"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5" w:type="dxa"/>
            <w:shd w:val="clear" w:color="auto" w:fill="auto"/>
          </w:tcPr>
          <w:p w14:paraId="5DBC6026" w14:textId="288B490D" w:rsidR="00A75B23" w:rsidRDefault="005E747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7B790776"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4FB73BD8" w14:textId="5ACDB582" w:rsidR="004F7129" w:rsidRPr="001B06CD" w:rsidRDefault="004F7129" w:rsidP="004F7129">
      <w:pPr>
        <w:spacing w:after="0" w:line="240" w:lineRule="auto"/>
        <w:jc w:val="both"/>
        <w:rPr>
          <w:rFonts w:ascii="Arial" w:eastAsia="Times New Roman" w:hAnsi="Arial" w:cs="Arial"/>
          <w:bCs/>
          <w:spacing w:val="-3"/>
          <w:sz w:val="24"/>
          <w:szCs w:val="20"/>
          <w:lang w:eastAsia="hr-HR"/>
        </w:rPr>
      </w:pPr>
      <w:r w:rsidRPr="001B06CD">
        <w:rPr>
          <w:rFonts w:ascii="Arial" w:eastAsia="Times New Roman" w:hAnsi="Arial" w:cs="Arial"/>
          <w:spacing w:val="-3"/>
          <w:sz w:val="24"/>
          <w:szCs w:val="20"/>
          <w:lang w:eastAsia="hr-HR"/>
        </w:rPr>
        <w:t>Temeljem Odluke gradonačelnika o načinu raspodjele raspoloživih sredstava iz Proračuna Grada Ivanić-Grada za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godinu namijenjenih financiranju programa/projekata/manifestacija udruga/organizacija civilnog društva u području kulture, tehničke kulture, sporta, civilnog društva zdravstva i socijalne zaštite u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godini, koju je gradonačelnik donio 1</w:t>
      </w:r>
      <w:r w:rsidR="00827796">
        <w:rPr>
          <w:rFonts w:ascii="Arial" w:eastAsia="Times New Roman" w:hAnsi="Arial" w:cs="Arial"/>
          <w:spacing w:val="-3"/>
          <w:sz w:val="24"/>
          <w:szCs w:val="20"/>
          <w:lang w:eastAsia="hr-HR"/>
        </w:rPr>
        <w:t>8</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godine i Odluke o raspisivanju Javnog poziva za ostvarivanje prava na financiranje programa/projekata/manifestacija udruga i drugih neprofitnih organizacija civilnog društva u području kulture, tehničke kulture, sporta, civilnog društva, zdravstva i socijalne zaštite za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godinu, također od 1</w:t>
      </w:r>
      <w:r w:rsidR="00827796">
        <w:rPr>
          <w:rFonts w:ascii="Arial" w:eastAsia="Times New Roman" w:hAnsi="Arial" w:cs="Arial"/>
          <w:spacing w:val="-3"/>
          <w:sz w:val="24"/>
          <w:szCs w:val="20"/>
          <w:lang w:eastAsia="hr-HR"/>
        </w:rPr>
        <w:t>8</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1B06CD">
        <w:rPr>
          <w:rFonts w:ascii="Arial" w:eastAsia="Times New Roman" w:hAnsi="Arial" w:cs="Arial"/>
          <w:spacing w:val="-3"/>
          <w:sz w:val="24"/>
          <w:szCs w:val="20"/>
          <w:lang w:eastAsia="hr-HR"/>
        </w:rPr>
        <w:t xml:space="preserve">godine,  Upravni odjel za lokalnu samoupravu, pravne poslove i društvene djelatnosti  Grada Ivanić-Grada objavio je </w:t>
      </w:r>
      <w:r w:rsidR="00827796">
        <w:rPr>
          <w:rFonts w:ascii="Arial" w:eastAsia="Times New Roman" w:hAnsi="Arial" w:cs="Arial"/>
          <w:spacing w:val="-3"/>
          <w:sz w:val="24"/>
          <w:szCs w:val="20"/>
          <w:lang w:eastAsia="hr-HR"/>
        </w:rPr>
        <w:t>25</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xml:space="preserve">. </w:t>
      </w:r>
      <w:r w:rsidRPr="001B06CD">
        <w:rPr>
          <w:rFonts w:ascii="Arial" w:eastAsia="Times New Roman" w:hAnsi="Arial" w:cs="Arial"/>
          <w:bCs/>
          <w:spacing w:val="-3"/>
          <w:sz w:val="24"/>
          <w:szCs w:val="20"/>
          <w:lang w:eastAsia="hr-HR"/>
        </w:rPr>
        <w:t>Javni poziv za ostvarivanje prava na financiranje programa/projekata/manifestacija udruga/organizacija civilnog društva u području tehničke kulture, sporta, civilnog društva, zdravstva i socijalne zaštite iz proračuna Grada Ivanić-Grada za 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xml:space="preserve">. godinu koji je bio otvoren za prijave programa/projekata/manifestacija od </w:t>
      </w:r>
      <w:r w:rsidR="00827796">
        <w:rPr>
          <w:rFonts w:ascii="Arial" w:eastAsia="Times New Roman" w:hAnsi="Arial" w:cs="Arial"/>
          <w:bCs/>
          <w:spacing w:val="-3"/>
          <w:sz w:val="24"/>
          <w:szCs w:val="20"/>
          <w:lang w:eastAsia="hr-HR"/>
        </w:rPr>
        <w:t>25</w:t>
      </w:r>
      <w:r w:rsidRPr="001B06CD">
        <w:rPr>
          <w:rFonts w:ascii="Arial" w:eastAsia="Times New Roman" w:hAnsi="Arial" w:cs="Arial"/>
          <w:bCs/>
          <w:spacing w:val="-3"/>
          <w:sz w:val="24"/>
          <w:szCs w:val="20"/>
          <w:lang w:eastAsia="hr-HR"/>
        </w:rPr>
        <w:t>.</w:t>
      </w:r>
      <w:r w:rsidR="00827796">
        <w:rPr>
          <w:rFonts w:ascii="Arial" w:eastAsia="Times New Roman" w:hAnsi="Arial" w:cs="Arial"/>
          <w:bCs/>
          <w:spacing w:val="-3"/>
          <w:sz w:val="24"/>
          <w:szCs w:val="20"/>
          <w:lang w:eastAsia="hr-HR"/>
        </w:rPr>
        <w:t>1</w:t>
      </w:r>
      <w:r w:rsidRPr="001B06CD">
        <w:rPr>
          <w:rFonts w:ascii="Arial" w:eastAsia="Times New Roman" w:hAnsi="Arial" w:cs="Arial"/>
          <w:bCs/>
          <w:spacing w:val="-3"/>
          <w:sz w:val="24"/>
          <w:szCs w:val="20"/>
          <w:lang w:eastAsia="hr-HR"/>
        </w:rPr>
        <w:t>.202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w:t>
      </w:r>
      <w:r>
        <w:rPr>
          <w:rFonts w:ascii="Arial" w:eastAsia="Times New Roman" w:hAnsi="Arial" w:cs="Arial"/>
          <w:bCs/>
          <w:spacing w:val="-3"/>
          <w:sz w:val="24"/>
          <w:szCs w:val="20"/>
          <w:lang w:eastAsia="hr-HR"/>
        </w:rPr>
        <w:t xml:space="preserve"> </w:t>
      </w:r>
      <w:r w:rsidRPr="001B06CD">
        <w:rPr>
          <w:rFonts w:ascii="Arial" w:eastAsia="Times New Roman" w:hAnsi="Arial" w:cs="Arial"/>
          <w:bCs/>
          <w:spacing w:val="-3"/>
          <w:sz w:val="24"/>
          <w:szCs w:val="20"/>
          <w:lang w:eastAsia="hr-HR"/>
        </w:rPr>
        <w:t>-</w:t>
      </w:r>
      <w:r>
        <w:rPr>
          <w:rFonts w:ascii="Arial" w:eastAsia="Times New Roman" w:hAnsi="Arial" w:cs="Arial"/>
          <w:bCs/>
          <w:spacing w:val="-3"/>
          <w:sz w:val="24"/>
          <w:szCs w:val="20"/>
          <w:lang w:eastAsia="hr-HR"/>
        </w:rPr>
        <w:t xml:space="preserve"> </w:t>
      </w:r>
      <w:r w:rsidR="00827796">
        <w:rPr>
          <w:rFonts w:ascii="Arial" w:eastAsia="Times New Roman" w:hAnsi="Arial" w:cs="Arial"/>
          <w:bCs/>
          <w:spacing w:val="-3"/>
          <w:sz w:val="24"/>
          <w:szCs w:val="20"/>
          <w:lang w:eastAsia="hr-HR"/>
        </w:rPr>
        <w:t>28</w:t>
      </w:r>
      <w:r w:rsidRPr="001B06CD">
        <w:rPr>
          <w:rFonts w:ascii="Arial" w:eastAsia="Times New Roman" w:hAnsi="Arial" w:cs="Arial"/>
          <w:bCs/>
          <w:spacing w:val="-3"/>
          <w:sz w:val="24"/>
          <w:szCs w:val="20"/>
          <w:lang w:eastAsia="hr-HR"/>
        </w:rPr>
        <w:t>.</w:t>
      </w:r>
      <w:r w:rsidR="00827796">
        <w:rPr>
          <w:rFonts w:ascii="Arial" w:eastAsia="Times New Roman" w:hAnsi="Arial" w:cs="Arial"/>
          <w:bCs/>
          <w:spacing w:val="-3"/>
          <w:sz w:val="24"/>
          <w:szCs w:val="20"/>
          <w:lang w:eastAsia="hr-HR"/>
        </w:rPr>
        <w:t>2</w:t>
      </w:r>
      <w:r w:rsidRPr="001B06CD">
        <w:rPr>
          <w:rFonts w:ascii="Arial" w:eastAsia="Times New Roman" w:hAnsi="Arial" w:cs="Arial"/>
          <w:bCs/>
          <w:spacing w:val="-3"/>
          <w:sz w:val="24"/>
          <w:szCs w:val="20"/>
          <w:lang w:eastAsia="hr-HR"/>
        </w:rPr>
        <w:t>.202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godine.</w:t>
      </w:r>
    </w:p>
    <w:p w14:paraId="437F9DDE" w14:textId="77777777" w:rsidR="004F7129" w:rsidRPr="001B06CD" w:rsidRDefault="004F7129" w:rsidP="004F7129">
      <w:pPr>
        <w:spacing w:after="0" w:line="240" w:lineRule="auto"/>
        <w:jc w:val="both"/>
        <w:rPr>
          <w:rFonts w:ascii="Arial" w:eastAsia="Times New Roman" w:hAnsi="Arial" w:cs="Arial"/>
          <w:bCs/>
          <w:spacing w:val="-3"/>
          <w:sz w:val="24"/>
          <w:szCs w:val="20"/>
          <w:lang w:eastAsia="hr-HR"/>
        </w:rPr>
      </w:pPr>
    </w:p>
    <w:p w14:paraId="11D823AB" w14:textId="20B917A4" w:rsidR="004F7129" w:rsidRDefault="004F7129" w:rsidP="004F7129">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tehničke kulture, sporta, civilnog društva, zdravstva i socijalne skrbi Grada Ivanić-Grada za 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godinu</w:t>
      </w:r>
      <w:r w:rsidRPr="001B06CD">
        <w:rPr>
          <w:rFonts w:ascii="Arial" w:eastAsia="Times New Roman" w:hAnsi="Arial" w:cs="Arial"/>
          <w:spacing w:val="-3"/>
          <w:sz w:val="24"/>
          <w:szCs w:val="20"/>
          <w:lang w:eastAsia="hr-HR"/>
        </w:rPr>
        <w:t xml:space="preserve">, donio </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3.6.2022.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1940BC52" w14:textId="3AEE984F" w:rsidR="00827796" w:rsidRDefault="00827796" w:rsidP="00827796">
      <w:pPr>
        <w:spacing w:after="0" w:line="240" w:lineRule="auto"/>
        <w:jc w:val="both"/>
        <w:rPr>
          <w:rFonts w:ascii="Arial" w:eastAsia="Times New Roman" w:hAnsi="Arial" w:cs="Arial"/>
          <w:spacing w:val="-3"/>
          <w:sz w:val="24"/>
          <w:szCs w:val="20"/>
          <w:lang w:eastAsia="hr-HR"/>
        </w:rPr>
      </w:pPr>
      <w:r w:rsidRPr="00827796">
        <w:rPr>
          <w:rFonts w:ascii="Times New Roman" w:eastAsia="Batang" w:hAnsi="Times New Roman" w:cs="Times New Roman"/>
          <w:noProof/>
          <w:sz w:val="24"/>
          <w:szCs w:val="24"/>
          <w:lang w:eastAsia="ko-KR"/>
        </w:rPr>
        <w:drawing>
          <wp:inline distT="0" distB="0" distL="0" distR="0" wp14:anchorId="0C19B8E0" wp14:editId="182FEA36">
            <wp:extent cx="5760720" cy="1237615"/>
            <wp:effectExtent l="0" t="0" r="0" b="635"/>
            <wp:docPr id="183284031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237615"/>
                    </a:xfrm>
                    <a:prstGeom prst="rect">
                      <a:avLst/>
                    </a:prstGeom>
                    <a:noFill/>
                    <a:ln>
                      <a:noFill/>
                    </a:ln>
                  </pic:spPr>
                </pic:pic>
              </a:graphicData>
            </a:graphic>
          </wp:inline>
        </w:drawing>
      </w:r>
    </w:p>
    <w:p w14:paraId="79E3477D"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0"/>
          <w:lang w:eastAsia="hr-HR"/>
        </w:rPr>
      </w:pPr>
    </w:p>
    <w:p w14:paraId="1F3A839E"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r w:rsidRPr="001340EC">
        <w:rPr>
          <w:rFonts w:ascii="Arial" w:eastAsia="Times New Roman" w:hAnsi="Arial" w:cs="Arial"/>
          <w:b/>
          <w:sz w:val="24"/>
          <w:szCs w:val="20"/>
          <w:lang w:eastAsia="hr-HR"/>
        </w:rPr>
        <w:t>Ostale udruge civilnog društva</w:t>
      </w:r>
    </w:p>
    <w:p w14:paraId="22D80BF5"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5F64BCE7" w:rsidR="004F7129" w:rsidRDefault="004F7129" w:rsidP="004F7129">
      <w:pPr>
        <w:widowControl w:val="0"/>
        <w:spacing w:after="0" w:line="240" w:lineRule="auto"/>
        <w:jc w:val="both"/>
        <w:rPr>
          <w:rFonts w:ascii="Arial" w:eastAsia="Times New Roman" w:hAnsi="Arial" w:cs="Arial"/>
          <w:spacing w:val="-3"/>
          <w:sz w:val="24"/>
          <w:szCs w:val="24"/>
          <w:lang w:eastAsia="hr-HR"/>
        </w:rPr>
      </w:pPr>
      <w:r w:rsidRPr="001340EC">
        <w:rPr>
          <w:rFonts w:ascii="Arial" w:eastAsia="Times New Roman" w:hAnsi="Arial" w:cs="Arial"/>
          <w:spacing w:val="-3"/>
          <w:sz w:val="24"/>
          <w:szCs w:val="20"/>
          <w:lang w:eastAsia="hr-HR"/>
        </w:rPr>
        <w:t xml:space="preserve">Konačnu raspodjelu sredstava za programe/projekte/manifestacije ostalih udruga civilnog društva gradonačelnik je donio, na temelju prijedloga </w:t>
      </w:r>
      <w:r w:rsidRPr="001340EC">
        <w:rPr>
          <w:rFonts w:ascii="Arial" w:eastAsia="Times New Roman" w:hAnsi="Arial" w:cs="Arial"/>
          <w:bCs/>
          <w:spacing w:val="-3"/>
          <w:sz w:val="24"/>
          <w:szCs w:val="20"/>
          <w:lang w:eastAsia="hr-HR"/>
        </w:rPr>
        <w:t>Povjerenstva za ocjenjivanje i predlaganje programa financiranja javnih potreba u područjima tehničke kulture, sporta, civilnog društva, zdravstva i socijalne skrbi Grada Ivanić-Grada za 202</w:t>
      </w:r>
      <w:r w:rsidR="001340EC" w:rsidRPr="001340EC">
        <w:rPr>
          <w:rFonts w:ascii="Arial" w:eastAsia="Times New Roman" w:hAnsi="Arial" w:cs="Arial"/>
          <w:bCs/>
          <w:spacing w:val="-3"/>
          <w:sz w:val="24"/>
          <w:szCs w:val="20"/>
          <w:lang w:eastAsia="hr-HR"/>
        </w:rPr>
        <w:t>3</w:t>
      </w:r>
      <w:r w:rsidRPr="001340EC">
        <w:rPr>
          <w:rFonts w:ascii="Arial" w:eastAsia="Times New Roman" w:hAnsi="Arial" w:cs="Arial"/>
          <w:bCs/>
          <w:spacing w:val="-3"/>
          <w:sz w:val="24"/>
          <w:szCs w:val="20"/>
          <w:lang w:eastAsia="hr-HR"/>
        </w:rPr>
        <w:t xml:space="preserve">., svojim Zaključkom od </w:t>
      </w:r>
      <w:r w:rsidR="001340EC" w:rsidRPr="001340EC">
        <w:rPr>
          <w:rFonts w:ascii="Arial" w:eastAsia="Times New Roman" w:hAnsi="Arial" w:cs="Arial"/>
          <w:bCs/>
          <w:spacing w:val="-3"/>
          <w:sz w:val="24"/>
          <w:szCs w:val="20"/>
          <w:lang w:eastAsia="hr-HR"/>
        </w:rPr>
        <w:t>1</w:t>
      </w:r>
      <w:r w:rsidRPr="001340EC">
        <w:rPr>
          <w:rFonts w:ascii="Arial" w:eastAsia="Times New Roman" w:hAnsi="Arial" w:cs="Arial"/>
          <w:bCs/>
          <w:spacing w:val="-3"/>
          <w:sz w:val="24"/>
          <w:szCs w:val="20"/>
          <w:lang w:eastAsia="hr-HR"/>
        </w:rPr>
        <w:t>3.6.202</w:t>
      </w:r>
      <w:r w:rsidR="001340EC" w:rsidRPr="001340EC">
        <w:rPr>
          <w:rFonts w:ascii="Arial" w:eastAsia="Times New Roman" w:hAnsi="Arial" w:cs="Arial"/>
          <w:bCs/>
          <w:spacing w:val="-3"/>
          <w:sz w:val="24"/>
          <w:szCs w:val="20"/>
          <w:lang w:eastAsia="hr-HR"/>
        </w:rPr>
        <w:t>3</w:t>
      </w:r>
      <w:r w:rsidRPr="001340EC">
        <w:rPr>
          <w:rFonts w:ascii="Arial" w:eastAsia="Times New Roman" w:hAnsi="Arial" w:cs="Arial"/>
          <w:bCs/>
          <w:spacing w:val="-3"/>
          <w:sz w:val="24"/>
          <w:szCs w:val="20"/>
          <w:lang w:eastAsia="hr-HR"/>
        </w:rPr>
        <w:t xml:space="preserve">. godine </w:t>
      </w:r>
      <w:r w:rsidR="001340EC" w:rsidRPr="001340EC">
        <w:rPr>
          <w:rFonts w:ascii="Arial" w:eastAsia="Times New Roman" w:hAnsi="Arial" w:cs="Arial"/>
          <w:spacing w:val="-3"/>
          <w:sz w:val="24"/>
          <w:szCs w:val="24"/>
          <w:lang w:eastAsia="hr-HR"/>
        </w:rPr>
        <w:t xml:space="preserve">za sljedeće udruge: </w:t>
      </w:r>
      <w:r w:rsidRPr="001340EC">
        <w:rPr>
          <w:rFonts w:ascii="Arial" w:eastAsia="Times New Roman" w:hAnsi="Arial" w:cs="Arial"/>
          <w:spacing w:val="-3"/>
          <w:sz w:val="24"/>
          <w:szCs w:val="24"/>
          <w:lang w:eastAsia="hr-HR"/>
        </w:rPr>
        <w:t xml:space="preserve"> </w:t>
      </w:r>
    </w:p>
    <w:p w14:paraId="143A0A02" w14:textId="77777777" w:rsidR="001340EC" w:rsidRPr="001340EC" w:rsidRDefault="001340EC" w:rsidP="004F7129">
      <w:pPr>
        <w:widowControl w:val="0"/>
        <w:spacing w:after="0" w:line="240" w:lineRule="auto"/>
        <w:jc w:val="both"/>
        <w:rPr>
          <w:rFonts w:ascii="Arial" w:eastAsia="Times New Roman" w:hAnsi="Arial" w:cs="Arial"/>
          <w:bCs/>
          <w:spacing w:val="-3"/>
          <w:sz w:val="24"/>
          <w:szCs w:val="20"/>
          <w:lang w:eastAsia="hr-HR"/>
        </w:rPr>
      </w:pPr>
    </w:p>
    <w:p w14:paraId="2C1E8463"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 10.- ZUDR Grada Ivanić-Grada                21.230,00 EUR/159.957,00 kuna</w:t>
      </w:r>
    </w:p>
    <w:p w14:paraId="29C98828"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 xml:space="preserve">Prijava br.2. </w:t>
      </w:r>
      <w:r w:rsidRPr="001340EC">
        <w:rPr>
          <w:rFonts w:ascii="Arial" w:eastAsia="Times New Roman" w:hAnsi="Arial" w:cs="Arial"/>
          <w:sz w:val="24"/>
          <w:szCs w:val="24"/>
          <w:lang w:eastAsia="hr-HR"/>
        </w:rPr>
        <w:t>- Udruga Tetragon, Ivanić-Grad               3.900,00 EUR/  29.385,00 kuna</w:t>
      </w:r>
      <w:r w:rsidRPr="001340EC">
        <w:rPr>
          <w:rFonts w:ascii="Arial" w:eastAsia="Times New Roman" w:hAnsi="Arial" w:cs="Arial"/>
          <w:bCs/>
          <w:sz w:val="24"/>
          <w:szCs w:val="24"/>
          <w:lang w:eastAsia="hr-HR"/>
        </w:rPr>
        <w:t xml:space="preserve"> </w:t>
      </w:r>
    </w:p>
    <w:p w14:paraId="3379373B"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br.21.- Karnevalska udruga Žaba, Ivanić-Grad  3.200,00 EUR/24.110,00 kuna</w:t>
      </w:r>
    </w:p>
    <w:p w14:paraId="4C489DF6"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 xml:space="preserve">Prijava br.7. - DPP-Društ.prijat. prirode, Ivanić-Grad     3.100,00 EUR/23.357,00 kuna </w:t>
      </w:r>
    </w:p>
    <w:p w14:paraId="18E0C3CE"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br.6.- Prijatelji baštine, Ivanić-Grad                    2.500,00 EUR/18.836,00 kuna</w:t>
      </w:r>
    </w:p>
    <w:p w14:paraId="01C47CB9"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lastRenderedPageBreak/>
        <w:t xml:space="preserve">Prijava br.9.- Udr.Nadbiskup J.J.Posilović, Ivanić-Grad 2.500,00 EUR/18.836,00 kuna </w:t>
      </w:r>
    </w:p>
    <w:p w14:paraId="69F1723D"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br.4. - UHVIDRA Ivanić-Grad                             2.000,00 EUR/15.069,00 kuna</w:t>
      </w:r>
    </w:p>
    <w:p w14:paraId="6EB86E5E"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bCs/>
          <w:sz w:val="24"/>
          <w:szCs w:val="24"/>
          <w:lang w:eastAsia="hr-HR"/>
        </w:rPr>
        <w:t>Prijava br.5.- Plesna udruga Magi, Derežani</w:t>
      </w:r>
      <w:r w:rsidRPr="001340EC">
        <w:rPr>
          <w:rFonts w:ascii="Arial" w:eastAsia="Times New Roman" w:hAnsi="Arial" w:cs="Arial"/>
          <w:sz w:val="24"/>
          <w:szCs w:val="24"/>
          <w:lang w:eastAsia="hr-HR"/>
        </w:rPr>
        <w:t xml:space="preserve">                 </w:t>
      </w:r>
      <w:bookmarkStart w:id="1" w:name="_Hlk137544005"/>
      <w:r w:rsidRPr="001340EC">
        <w:rPr>
          <w:rFonts w:ascii="Arial" w:eastAsia="Times New Roman" w:hAnsi="Arial" w:cs="Arial"/>
          <w:sz w:val="24"/>
          <w:szCs w:val="24"/>
          <w:lang w:eastAsia="hr-HR"/>
        </w:rPr>
        <w:t>2.000,00 EUR/15.069,00 kuna</w:t>
      </w:r>
    </w:p>
    <w:bookmarkEnd w:id="1"/>
    <w:p w14:paraId="346F05AF"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br.12. –</w:t>
      </w:r>
      <w:r w:rsidRPr="001340EC">
        <w:rPr>
          <w:rFonts w:ascii="Arial" w:eastAsia="Times New Roman" w:hAnsi="Arial" w:cs="Arial"/>
          <w:bCs/>
          <w:sz w:val="24"/>
          <w:szCs w:val="24"/>
          <w:lang w:eastAsia="hr-HR"/>
        </w:rPr>
        <w:t xml:space="preserve"> UABA Grada Ivanić-Grada                   </w:t>
      </w:r>
      <w:r w:rsidRPr="001340EC">
        <w:rPr>
          <w:rFonts w:ascii="Arial" w:eastAsia="Times New Roman" w:hAnsi="Arial" w:cs="Arial"/>
          <w:sz w:val="24"/>
          <w:szCs w:val="24"/>
          <w:lang w:eastAsia="hr-HR"/>
        </w:rPr>
        <w:t>2.000,00 EUR/15.069,00 kuna</w:t>
      </w:r>
    </w:p>
    <w:p w14:paraId="2239D607"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br.33,34.-</w:t>
      </w:r>
      <w:r w:rsidRPr="001340EC">
        <w:rPr>
          <w:rFonts w:ascii="Arial" w:eastAsia="Times New Roman" w:hAnsi="Arial" w:cs="Arial"/>
          <w:bCs/>
          <w:sz w:val="24"/>
          <w:szCs w:val="24"/>
          <w:lang w:eastAsia="hr-HR"/>
        </w:rPr>
        <w:t xml:space="preserve"> Društvo Zlatni čagalj, Dubr. Lijevi      </w:t>
      </w:r>
      <w:r w:rsidRPr="001340EC">
        <w:rPr>
          <w:rFonts w:ascii="Arial" w:eastAsia="Times New Roman" w:hAnsi="Arial" w:cs="Arial"/>
          <w:sz w:val="24"/>
          <w:szCs w:val="24"/>
          <w:lang w:eastAsia="hr-HR"/>
        </w:rPr>
        <w:t>2.000,00 EUR/15.069,00 kuna</w:t>
      </w:r>
    </w:p>
    <w:p w14:paraId="1FD4A103"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sz w:val="24"/>
          <w:szCs w:val="24"/>
          <w:lang w:eastAsia="hr-HR"/>
        </w:rPr>
        <w:t>Prijava br.24.</w:t>
      </w:r>
      <w:r w:rsidRPr="001340EC">
        <w:rPr>
          <w:rFonts w:ascii="Arial" w:eastAsia="Times New Roman" w:hAnsi="Arial" w:cs="Arial"/>
          <w:bCs/>
          <w:sz w:val="24"/>
          <w:szCs w:val="24"/>
          <w:lang w:eastAsia="hr-HR"/>
        </w:rPr>
        <w:t xml:space="preserve"> - UŠR Lonja, Ivanić-Grad                        1.650</w:t>
      </w:r>
      <w:r w:rsidRPr="001340EC">
        <w:rPr>
          <w:rFonts w:ascii="Arial" w:eastAsia="Times New Roman" w:hAnsi="Arial" w:cs="Arial"/>
          <w:sz w:val="24"/>
          <w:szCs w:val="24"/>
          <w:lang w:eastAsia="hr-HR"/>
        </w:rPr>
        <w:t>,00 EUR/12.432,00 kuna</w:t>
      </w:r>
    </w:p>
    <w:p w14:paraId="3B31BB18"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br.30.- Sport.udruga Visoke škole Ivanić-Grad  1.600,00 EUR/12.055,00 kuna</w:t>
      </w:r>
    </w:p>
    <w:p w14:paraId="7DE35ABC"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br.35.- Društvo Zlatno doba, Ivanić-Grad           1.350,00 EUR/10.172,00 kuna</w:t>
      </w:r>
    </w:p>
    <w:p w14:paraId="161CE865"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sz w:val="24"/>
          <w:szCs w:val="24"/>
          <w:lang w:eastAsia="hr-HR"/>
        </w:rPr>
        <w:t>Prijava br.22.-</w:t>
      </w:r>
      <w:r w:rsidRPr="001340EC">
        <w:rPr>
          <w:rFonts w:ascii="Arial" w:eastAsia="Times New Roman" w:hAnsi="Arial" w:cs="Arial"/>
          <w:bCs/>
          <w:sz w:val="24"/>
          <w:szCs w:val="24"/>
          <w:lang w:eastAsia="hr-HR"/>
        </w:rPr>
        <w:t xml:space="preserve"> UDVDR RHPZŽ_Ogranak Ivanić-Grad   1.300,00 EUR/9.795,00 kuna</w:t>
      </w:r>
    </w:p>
    <w:p w14:paraId="6E0C152C"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br.23.- Moto klub No limit, Ivanić-Grad               1.300,00 EUR/9.795,00 kuna</w:t>
      </w:r>
    </w:p>
    <w:p w14:paraId="609538CF"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Prijava br.11. -Udruga spec.policije RIS Kutina, podr.Ivanić-Grad</w:t>
      </w:r>
    </w:p>
    <w:p w14:paraId="57B158E8"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 xml:space="preserve">                                                                                        1.000,00 EUR/7.535,00 kuna</w:t>
      </w:r>
    </w:p>
    <w:p w14:paraId="25A3FEC1" w14:textId="1F70F57A" w:rsidR="00F87863"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br.13.-UHDDR 91 Otok Ivanić, Ivanić-Grad        400,00 EUR/ 3.000,00 kuna</w:t>
      </w:r>
    </w:p>
    <w:p w14:paraId="7C641C4D" w14:textId="31671A89" w:rsidR="001340EC" w:rsidRPr="001340EC" w:rsidRDefault="001340EC" w:rsidP="001340EC">
      <w:pPr>
        <w:spacing w:after="0"/>
        <w:jc w:val="both"/>
        <w:rPr>
          <w:rFonts w:ascii="Arial" w:eastAsia="Times New Roman" w:hAnsi="Arial" w:cs="Arial"/>
          <w:spacing w:val="-3"/>
          <w:sz w:val="24"/>
          <w:szCs w:val="24"/>
          <w:lang w:eastAsia="hr-HR"/>
        </w:rPr>
      </w:pPr>
      <w:r w:rsidRPr="001340EC">
        <w:rPr>
          <w:rFonts w:ascii="Arial" w:eastAsia="Times New Roman" w:hAnsi="Arial" w:cs="Arial"/>
          <w:sz w:val="24"/>
          <w:szCs w:val="24"/>
          <w:lang w:eastAsia="hr-HR"/>
        </w:rPr>
        <w:t xml:space="preserve">(Fiksni tečaj konverzije: 7,53450), </w:t>
      </w:r>
      <w:bookmarkStart w:id="2" w:name="_Hlk143606134"/>
      <w:r w:rsidRPr="001340EC">
        <w:rPr>
          <w:rFonts w:ascii="Arial" w:eastAsia="Times New Roman" w:hAnsi="Arial" w:cs="Arial"/>
          <w:sz w:val="24"/>
          <w:szCs w:val="24"/>
          <w:lang w:eastAsia="hr-HR"/>
        </w:rPr>
        <w:t>t</w:t>
      </w:r>
      <w:r w:rsidRPr="001340EC">
        <w:rPr>
          <w:rFonts w:ascii="Arial" w:eastAsia="Times New Roman" w:hAnsi="Arial" w:cs="Arial"/>
          <w:spacing w:val="-3"/>
          <w:sz w:val="24"/>
          <w:szCs w:val="24"/>
          <w:lang w:eastAsia="hr-HR"/>
        </w:rPr>
        <w:t xml:space="preserve">e je </w:t>
      </w:r>
      <w:r w:rsidR="00F87863">
        <w:rPr>
          <w:rFonts w:ascii="Arial" w:eastAsia="Times New Roman" w:hAnsi="Arial" w:cs="Arial"/>
          <w:spacing w:val="-3"/>
          <w:sz w:val="24"/>
          <w:szCs w:val="24"/>
          <w:lang w:eastAsia="hr-HR"/>
        </w:rPr>
        <w:t xml:space="preserve">u razdoblju od srpnja do prosinca 2023. godine </w:t>
      </w:r>
      <w:r w:rsidRPr="001340EC">
        <w:rPr>
          <w:rFonts w:ascii="Arial" w:eastAsia="Times New Roman" w:hAnsi="Arial" w:cs="Arial"/>
          <w:spacing w:val="-3"/>
          <w:sz w:val="24"/>
          <w:szCs w:val="24"/>
          <w:lang w:eastAsia="hr-HR"/>
        </w:rPr>
        <w:t xml:space="preserve">temeljem izrađenih naloga, donio sljedeće odluke o isplatama: </w:t>
      </w:r>
    </w:p>
    <w:bookmarkEnd w:id="2"/>
    <w:p w14:paraId="279EBA73" w14:textId="6475F239" w:rsidR="001340EC" w:rsidRPr="001340EC" w:rsidRDefault="00F87863" w:rsidP="001340EC">
      <w:pPr>
        <w:spacing w:after="0" w:line="240" w:lineRule="auto"/>
        <w:jc w:val="both"/>
        <w:rPr>
          <w:rFonts w:ascii="Arial" w:eastAsia="Times New Roman" w:hAnsi="Arial" w:cs="Arial"/>
          <w:sz w:val="24"/>
          <w:szCs w:val="24"/>
          <w:lang w:eastAsia="hr-HR"/>
        </w:rPr>
      </w:pPr>
      <w:r w:rsidRPr="00F87863">
        <w:rPr>
          <w:rFonts w:ascii="Times New Roman" w:eastAsia="Batang" w:hAnsi="Times New Roman" w:cs="Times New Roman"/>
          <w:noProof/>
          <w:sz w:val="24"/>
          <w:szCs w:val="24"/>
          <w:lang w:eastAsia="ko-KR"/>
        </w:rPr>
        <w:drawing>
          <wp:inline distT="0" distB="0" distL="0" distR="0" wp14:anchorId="58331F31" wp14:editId="6FC73C5B">
            <wp:extent cx="5760720" cy="3818255"/>
            <wp:effectExtent l="0" t="0" r="0" b="0"/>
            <wp:docPr id="189022591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818255"/>
                    </a:xfrm>
                    <a:prstGeom prst="rect">
                      <a:avLst/>
                    </a:prstGeom>
                    <a:noFill/>
                    <a:ln>
                      <a:noFill/>
                    </a:ln>
                  </pic:spPr>
                </pic:pic>
              </a:graphicData>
            </a:graphic>
          </wp:inline>
        </w:drawing>
      </w:r>
    </w:p>
    <w:p w14:paraId="634B137D" w14:textId="77777777" w:rsidR="001340EC" w:rsidRPr="001340EC" w:rsidRDefault="001340EC" w:rsidP="001340EC">
      <w:pPr>
        <w:spacing w:after="0" w:line="240" w:lineRule="auto"/>
        <w:jc w:val="both"/>
        <w:rPr>
          <w:rFonts w:ascii="Arial" w:eastAsia="Times New Roman" w:hAnsi="Arial" w:cs="Arial"/>
          <w:sz w:val="24"/>
          <w:szCs w:val="24"/>
          <w:lang w:eastAsia="hr-HR"/>
        </w:rPr>
      </w:pPr>
    </w:p>
    <w:p w14:paraId="52378610" w14:textId="49636525" w:rsidR="001340EC" w:rsidRPr="001340EC" w:rsidRDefault="001340EC" w:rsidP="00385123">
      <w:pPr>
        <w:widowControl w:val="0"/>
        <w:spacing w:after="0" w:line="240" w:lineRule="auto"/>
        <w:jc w:val="both"/>
        <w:rPr>
          <w:rFonts w:ascii="Arial" w:eastAsia="Times New Roman" w:hAnsi="Arial" w:cs="Times New Roman"/>
          <w:spacing w:val="-3"/>
          <w:sz w:val="24"/>
          <w:szCs w:val="24"/>
          <w:lang w:eastAsia="hr-HR"/>
        </w:rPr>
      </w:pPr>
      <w:r w:rsidRPr="001340EC">
        <w:rPr>
          <w:rFonts w:ascii="Arial" w:eastAsia="Times New Roman" w:hAnsi="Arial" w:cs="Times New Roman"/>
          <w:spacing w:val="-3"/>
          <w:sz w:val="24"/>
          <w:szCs w:val="20"/>
          <w:lang w:eastAsia="hr-HR"/>
        </w:rPr>
        <w:t>Temeljem pojedinačnih molbi udruga zaprimljenih mimo Javnog poziva, a na osnovi Mišljenja Povjerenstva za izravnu dodjelu financijskih sredstava udrugama /organizacijama civilnog društva, osnovanog Odlukom gradonačelnika od 14.4.2021.</w:t>
      </w:r>
      <w:r w:rsidR="00385123">
        <w:rPr>
          <w:rFonts w:ascii="Arial" w:eastAsia="Times New Roman" w:hAnsi="Arial" w:cs="Times New Roman"/>
          <w:spacing w:val="-3"/>
          <w:sz w:val="24"/>
          <w:szCs w:val="20"/>
          <w:lang w:eastAsia="hr-HR"/>
        </w:rPr>
        <w:t xml:space="preserve"> godine</w:t>
      </w:r>
      <w:r w:rsidRPr="001340EC">
        <w:rPr>
          <w:rFonts w:ascii="Arial" w:eastAsia="Times New Roman" w:hAnsi="Arial" w:cs="Times New Roman"/>
          <w:spacing w:val="-3"/>
          <w:sz w:val="24"/>
          <w:szCs w:val="20"/>
          <w:lang w:eastAsia="hr-HR"/>
        </w:rPr>
        <w:t xml:space="preserve"> o osnivanju i imenovanju Povjerenstva za izravnu dodjelu financijskih sredstava udrugama/organizacijama civilnog društva</w:t>
      </w:r>
      <w:r w:rsidR="00F87863">
        <w:rPr>
          <w:rFonts w:ascii="Arial" w:eastAsia="Times New Roman" w:hAnsi="Arial" w:cs="Times New Roman"/>
          <w:spacing w:val="-3"/>
          <w:sz w:val="24"/>
          <w:szCs w:val="20"/>
          <w:lang w:eastAsia="hr-HR"/>
        </w:rPr>
        <w:t>,</w:t>
      </w:r>
      <w:r w:rsidRPr="001340EC">
        <w:rPr>
          <w:rFonts w:ascii="Arial" w:eastAsia="Times New Roman" w:hAnsi="Arial" w:cs="Times New Roman"/>
          <w:spacing w:val="-3"/>
          <w:sz w:val="24"/>
          <w:szCs w:val="20"/>
          <w:lang w:eastAsia="hr-HR"/>
        </w:rPr>
        <w:t xml:space="preserve"> odnosno Odlukom o izmjeni Odluke o osnivanju i imenovanju Povjerenstva za izravnu dodjelu financijskih sredstava udrugama/organizacijama civilnog društva donesenom 12.9.2022., gradonačelnik je donio Zaključke te su s udrugama sklopljeni Ugovori </w:t>
      </w:r>
      <w:r w:rsidRPr="001340EC">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2023. godini. Sredstva su odobrena i donesene su odluke o isplatama za sljedeće udruge:</w:t>
      </w:r>
    </w:p>
    <w:p w14:paraId="3C827FFB" w14:textId="294DE34C" w:rsidR="00946059" w:rsidRDefault="00F87863" w:rsidP="001340EC">
      <w:pPr>
        <w:spacing w:after="0" w:line="240" w:lineRule="auto"/>
        <w:jc w:val="both"/>
        <w:rPr>
          <w:rFonts w:ascii="Arial" w:eastAsia="Batang" w:hAnsi="Arial" w:cs="Arial"/>
          <w:b/>
          <w:sz w:val="24"/>
          <w:szCs w:val="24"/>
          <w:lang w:eastAsia="hr-HR"/>
        </w:rPr>
      </w:pPr>
      <w:r w:rsidRPr="00F87863">
        <w:rPr>
          <w:rFonts w:ascii="Times New Roman" w:eastAsia="Batang" w:hAnsi="Times New Roman" w:cs="Times New Roman"/>
          <w:noProof/>
          <w:sz w:val="24"/>
          <w:szCs w:val="24"/>
          <w:lang w:eastAsia="ko-KR"/>
        </w:rPr>
        <w:lastRenderedPageBreak/>
        <w:drawing>
          <wp:inline distT="0" distB="0" distL="0" distR="0" wp14:anchorId="6DC216ED" wp14:editId="139D3E9B">
            <wp:extent cx="6114146" cy="3152775"/>
            <wp:effectExtent l="0" t="0" r="1270" b="0"/>
            <wp:docPr id="188413342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7053" cy="3154274"/>
                    </a:xfrm>
                    <a:prstGeom prst="rect">
                      <a:avLst/>
                    </a:prstGeom>
                    <a:noFill/>
                    <a:ln>
                      <a:noFill/>
                    </a:ln>
                  </pic:spPr>
                </pic:pic>
              </a:graphicData>
            </a:graphic>
          </wp:inline>
        </w:drawing>
      </w:r>
    </w:p>
    <w:p w14:paraId="1711952A" w14:textId="77777777" w:rsidR="00946059" w:rsidRDefault="00946059" w:rsidP="001340EC">
      <w:pPr>
        <w:spacing w:after="0" w:line="240" w:lineRule="auto"/>
        <w:jc w:val="both"/>
        <w:rPr>
          <w:rFonts w:ascii="Arial" w:eastAsia="Batang" w:hAnsi="Arial" w:cs="Arial"/>
          <w:b/>
          <w:sz w:val="24"/>
          <w:szCs w:val="24"/>
          <w:lang w:eastAsia="hr-HR"/>
        </w:rPr>
      </w:pPr>
    </w:p>
    <w:p w14:paraId="2DD51411" w14:textId="7574A602" w:rsidR="004F7129" w:rsidRPr="00946059" w:rsidRDefault="004F7129" w:rsidP="001340EC">
      <w:pPr>
        <w:spacing w:after="0" w:line="240" w:lineRule="auto"/>
        <w:jc w:val="both"/>
        <w:rPr>
          <w:rFonts w:ascii="Arial" w:eastAsia="Batang" w:hAnsi="Arial" w:cs="Arial"/>
          <w:b/>
          <w:sz w:val="24"/>
          <w:szCs w:val="24"/>
          <w:lang w:eastAsia="hr-HR"/>
        </w:rPr>
      </w:pPr>
      <w:r w:rsidRPr="00946059">
        <w:rPr>
          <w:rFonts w:ascii="Arial" w:eastAsia="Batang" w:hAnsi="Arial" w:cs="Arial"/>
          <w:b/>
          <w:sz w:val="24"/>
          <w:szCs w:val="24"/>
          <w:lang w:eastAsia="hr-HR"/>
        </w:rPr>
        <w:t xml:space="preserve">Udruge umirovljenika </w:t>
      </w:r>
    </w:p>
    <w:p w14:paraId="626F8A52" w14:textId="77777777" w:rsidR="004F7129" w:rsidRPr="001340EC" w:rsidRDefault="004F7129" w:rsidP="004F7129">
      <w:pPr>
        <w:jc w:val="both"/>
        <w:rPr>
          <w:rFonts w:ascii="Arial" w:eastAsia="Calibri" w:hAnsi="Arial" w:cs="Arial"/>
          <w:color w:val="FF0000"/>
          <w:spacing w:val="-3"/>
          <w:sz w:val="24"/>
          <w:szCs w:val="24"/>
        </w:rPr>
      </w:pPr>
    </w:p>
    <w:p w14:paraId="1298DB31" w14:textId="77777777" w:rsidR="00946059" w:rsidRPr="00946059" w:rsidRDefault="00946059" w:rsidP="00946059">
      <w:pPr>
        <w:jc w:val="both"/>
        <w:rPr>
          <w:rFonts w:ascii="Arial" w:eastAsia="Calibri" w:hAnsi="Arial" w:cs="Arial"/>
          <w:b/>
          <w:color w:val="000000"/>
          <w:sz w:val="24"/>
          <w:szCs w:val="24"/>
          <w:lang w:eastAsia="hr-HR"/>
        </w:rPr>
      </w:pPr>
      <w:r w:rsidRPr="00946059">
        <w:rPr>
          <w:rFonts w:ascii="Arial" w:eastAsia="Calibri" w:hAnsi="Arial" w:cs="Arial"/>
          <w:spacing w:val="-3"/>
          <w:sz w:val="24"/>
          <w:szCs w:val="24"/>
        </w:rPr>
        <w:t xml:space="preserve">Konačnu raspodjelu sredstava za programe/projekte/manifestacije umirovljeničkih  udruga gradonačelnik je donio, na temelju prijedloga </w:t>
      </w:r>
      <w:r w:rsidRPr="00946059">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 za sljedeće udruge:</w:t>
      </w:r>
    </w:p>
    <w:p w14:paraId="0D1D9EB3"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color w:val="000000"/>
          <w:sz w:val="24"/>
          <w:szCs w:val="24"/>
          <w:lang w:eastAsia="hr-HR"/>
        </w:rPr>
        <w:t>Prijava br.8-Gradska udruga umirovljenika Ivanić-Grad    9.500,00 EUR/71.578,00</w:t>
      </w:r>
      <w:r w:rsidRPr="00946059">
        <w:rPr>
          <w:rFonts w:ascii="Arial" w:eastAsia="Times New Roman" w:hAnsi="Arial" w:cs="Arial"/>
          <w:sz w:val="24"/>
          <w:szCs w:val="24"/>
          <w:lang w:eastAsia="hr-HR"/>
        </w:rPr>
        <w:t xml:space="preserve"> kn</w:t>
      </w:r>
    </w:p>
    <w:p w14:paraId="445DFFD6"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Prijava br.20-Udruga umirov.i građ. Treća dob, Iv.-Grad  5.300,00 EUR/39.933,00 kn</w:t>
      </w:r>
    </w:p>
    <w:p w14:paraId="652C812B"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Prijava br.26-Udruga umirov. Lonja, Ivanić-Grad              1.800,00 EUR/13.562,00 kn</w:t>
      </w:r>
    </w:p>
    <w:p w14:paraId="776432F2"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(Fiksni tečaj konverzije: 7,53450).</w:t>
      </w:r>
    </w:p>
    <w:p w14:paraId="5A03766F" w14:textId="77777777" w:rsidR="00946059" w:rsidRPr="00946059" w:rsidRDefault="00946059" w:rsidP="00946059">
      <w:pPr>
        <w:spacing w:after="0" w:line="240" w:lineRule="auto"/>
        <w:jc w:val="both"/>
        <w:rPr>
          <w:rFonts w:ascii="Arial" w:eastAsia="Times New Roman" w:hAnsi="Arial" w:cs="Arial"/>
          <w:sz w:val="24"/>
          <w:szCs w:val="24"/>
          <w:lang w:eastAsia="hr-HR"/>
        </w:rPr>
      </w:pPr>
    </w:p>
    <w:p w14:paraId="51E3585D" w14:textId="014FC4C2" w:rsidR="00946059" w:rsidRPr="00946059" w:rsidRDefault="00946059" w:rsidP="00946059">
      <w:pPr>
        <w:jc w:val="both"/>
        <w:rPr>
          <w:rFonts w:ascii="Arial" w:eastAsia="Times New Roman" w:hAnsi="Arial" w:cs="Arial"/>
          <w:spacing w:val="-3"/>
          <w:sz w:val="24"/>
          <w:szCs w:val="20"/>
          <w:lang w:eastAsia="hr-HR"/>
        </w:rPr>
      </w:pPr>
      <w:r w:rsidRPr="00946059">
        <w:rPr>
          <w:rFonts w:ascii="Arial" w:eastAsia="Times New Roman" w:hAnsi="Arial" w:cs="Arial"/>
          <w:spacing w:val="-3"/>
          <w:sz w:val="24"/>
          <w:szCs w:val="20"/>
          <w:lang w:eastAsia="hr-HR"/>
        </w:rPr>
        <w:t xml:space="preserve">Sredstva za programe umirovljeničkih udruga za razdoblje </w:t>
      </w:r>
      <w:r w:rsidR="00F87863">
        <w:rPr>
          <w:rFonts w:ascii="Arial" w:eastAsia="Times New Roman" w:hAnsi="Arial" w:cs="Arial"/>
          <w:spacing w:val="-3"/>
          <w:sz w:val="24"/>
          <w:szCs w:val="20"/>
          <w:lang w:eastAsia="hr-HR"/>
        </w:rPr>
        <w:t>7</w:t>
      </w:r>
      <w:r w:rsidRPr="0094605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00F87863">
        <w:rPr>
          <w:rFonts w:ascii="Arial" w:eastAsia="Times New Roman" w:hAnsi="Arial" w:cs="Arial"/>
          <w:spacing w:val="-3"/>
          <w:sz w:val="24"/>
          <w:szCs w:val="20"/>
          <w:lang w:eastAsia="hr-HR"/>
        </w:rPr>
        <w:t>12</w:t>
      </w:r>
      <w:r w:rsidRPr="0094605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mjesec 2023. su raspoređena u okviru planiranih Proračunom Grada Ivanić-Grada za 2023</w:t>
      </w:r>
      <w:r>
        <w:rPr>
          <w:rFonts w:ascii="Arial" w:eastAsia="Times New Roman" w:hAnsi="Arial" w:cs="Arial"/>
          <w:spacing w:val="-3"/>
          <w:sz w:val="24"/>
          <w:szCs w:val="20"/>
          <w:lang w:eastAsia="hr-HR"/>
        </w:rPr>
        <w:t>.</w:t>
      </w:r>
      <w:r w:rsidRPr="00946059">
        <w:rPr>
          <w:rFonts w:ascii="Arial" w:eastAsia="Times New Roman" w:hAnsi="Arial" w:cs="Arial"/>
          <w:spacing w:val="-3"/>
          <w:sz w:val="24"/>
          <w:szCs w:val="20"/>
          <w:lang w:eastAsia="hr-HR"/>
        </w:rPr>
        <w:t xml:space="preserve"> godinu a temeljem Zaključka gradonačelnika od 13.6.2023.</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 xml:space="preserve">odine </w:t>
      </w:r>
      <w:r w:rsidRPr="00946059">
        <w:rPr>
          <w:rFonts w:ascii="Arial" w:eastAsia="Times New Roman" w:hAnsi="Arial" w:cs="Arial"/>
          <w:spacing w:val="-3"/>
          <w:sz w:val="24"/>
          <w:szCs w:val="20"/>
          <w:lang w:eastAsia="hr-HR"/>
        </w:rPr>
        <w:t>donesene su odluke o isplati:</w:t>
      </w:r>
    </w:p>
    <w:p w14:paraId="5D62280E" w14:textId="7B78FCF7" w:rsidR="004F7129" w:rsidRDefault="004F7129" w:rsidP="00946059">
      <w:pPr>
        <w:spacing w:after="0" w:line="240" w:lineRule="auto"/>
        <w:jc w:val="both"/>
        <w:rPr>
          <w:rFonts w:ascii="Arial" w:eastAsia="Times New Roman" w:hAnsi="Arial" w:cs="Arial"/>
          <w:b/>
          <w:color w:val="FF0000"/>
          <w:spacing w:val="-3"/>
          <w:sz w:val="24"/>
          <w:szCs w:val="20"/>
          <w:lang w:eastAsia="hr-HR"/>
        </w:rPr>
      </w:pPr>
      <w:r w:rsidRPr="001340EC">
        <w:rPr>
          <w:rFonts w:ascii="Arial" w:eastAsia="Times New Roman" w:hAnsi="Arial" w:cs="Arial"/>
          <w:b/>
          <w:color w:val="FF0000"/>
          <w:spacing w:val="-3"/>
          <w:sz w:val="24"/>
          <w:szCs w:val="20"/>
          <w:lang w:eastAsia="hr-HR"/>
        </w:rPr>
        <w:t xml:space="preserve">   </w:t>
      </w:r>
      <w:r w:rsidR="00F87863" w:rsidRPr="00F87863">
        <w:rPr>
          <w:rFonts w:ascii="Times New Roman" w:eastAsia="Batang" w:hAnsi="Times New Roman" w:cs="Times New Roman"/>
          <w:noProof/>
          <w:sz w:val="24"/>
          <w:szCs w:val="24"/>
          <w:lang w:eastAsia="ko-KR"/>
        </w:rPr>
        <w:drawing>
          <wp:inline distT="0" distB="0" distL="0" distR="0" wp14:anchorId="7EB40C22" wp14:editId="26A0A224">
            <wp:extent cx="5429250" cy="533400"/>
            <wp:effectExtent l="0" t="0" r="0" b="0"/>
            <wp:docPr id="4080820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0" cy="533400"/>
                    </a:xfrm>
                    <a:prstGeom prst="rect">
                      <a:avLst/>
                    </a:prstGeom>
                    <a:noFill/>
                    <a:ln>
                      <a:noFill/>
                    </a:ln>
                  </pic:spPr>
                </pic:pic>
              </a:graphicData>
            </a:graphic>
          </wp:inline>
        </w:drawing>
      </w:r>
    </w:p>
    <w:p w14:paraId="310B533F" w14:textId="77777777" w:rsidR="00F87863" w:rsidRPr="001340EC" w:rsidRDefault="00F87863" w:rsidP="00946059">
      <w:pPr>
        <w:spacing w:after="0" w:line="240" w:lineRule="auto"/>
        <w:jc w:val="both"/>
        <w:rPr>
          <w:rFonts w:ascii="Arial" w:eastAsia="Times New Roman" w:hAnsi="Arial" w:cs="Arial"/>
          <w:b/>
          <w:color w:val="FF0000"/>
          <w:spacing w:val="-3"/>
          <w:sz w:val="24"/>
          <w:szCs w:val="20"/>
          <w:lang w:eastAsia="hr-HR"/>
        </w:rPr>
      </w:pPr>
    </w:p>
    <w:p w14:paraId="19A79A9F" w14:textId="77777777" w:rsidR="004F7129" w:rsidRPr="001F686D" w:rsidRDefault="004F7129" w:rsidP="001F686D">
      <w:pPr>
        <w:spacing w:line="256" w:lineRule="auto"/>
        <w:jc w:val="both"/>
        <w:rPr>
          <w:rFonts w:ascii="Arial" w:eastAsia="Calibri" w:hAnsi="Arial" w:cs="Arial"/>
          <w:spacing w:val="-3"/>
          <w:sz w:val="24"/>
          <w:szCs w:val="24"/>
        </w:rPr>
      </w:pPr>
      <w:r w:rsidRPr="001F686D">
        <w:rPr>
          <w:rFonts w:ascii="Arial" w:eastAsia="Times New Roman" w:hAnsi="Arial" w:cs="Arial"/>
          <w:b/>
          <w:spacing w:val="-3"/>
          <w:sz w:val="24"/>
          <w:szCs w:val="20"/>
          <w:lang w:eastAsia="hr-HR"/>
        </w:rPr>
        <w:t>Udruge za promicanje zdravstveno-socijalnih programa</w:t>
      </w:r>
      <w:r w:rsidRPr="001F686D">
        <w:rPr>
          <w:rFonts w:ascii="Arial" w:eastAsia="Calibri" w:hAnsi="Arial" w:cs="Arial"/>
          <w:spacing w:val="-3"/>
          <w:sz w:val="24"/>
          <w:szCs w:val="24"/>
        </w:rPr>
        <w:t xml:space="preserve"> </w:t>
      </w:r>
    </w:p>
    <w:p w14:paraId="7F5EE95F" w14:textId="32A508DB" w:rsidR="001F686D" w:rsidRPr="001F686D" w:rsidRDefault="001F686D" w:rsidP="001F686D">
      <w:pPr>
        <w:jc w:val="both"/>
        <w:rPr>
          <w:rFonts w:ascii="Arial" w:eastAsia="Calibri" w:hAnsi="Arial" w:cs="Arial"/>
          <w:b/>
          <w:color w:val="000000"/>
          <w:sz w:val="24"/>
          <w:szCs w:val="24"/>
          <w:lang w:eastAsia="hr-HR"/>
        </w:rPr>
      </w:pPr>
      <w:r w:rsidRPr="001F686D">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w:t>
      </w:r>
      <w:r>
        <w:rPr>
          <w:rFonts w:ascii="Arial" w:eastAsia="Calibri" w:hAnsi="Arial" w:cs="Arial"/>
          <w:bCs/>
          <w:spacing w:val="-3"/>
          <w:sz w:val="24"/>
          <w:szCs w:val="24"/>
        </w:rPr>
        <w:t xml:space="preserve"> godinu</w:t>
      </w:r>
      <w:r w:rsidRPr="001F686D">
        <w:rPr>
          <w:rFonts w:ascii="Arial" w:eastAsia="Calibri" w:hAnsi="Arial" w:cs="Arial"/>
          <w:bCs/>
          <w:spacing w:val="-3"/>
          <w:sz w:val="24"/>
          <w:szCs w:val="24"/>
        </w:rPr>
        <w:t>, svojim Zaključkom od 13.6.2023.</w:t>
      </w:r>
      <w:r>
        <w:rPr>
          <w:rFonts w:ascii="Arial" w:eastAsia="Calibri" w:hAnsi="Arial" w:cs="Arial"/>
          <w:bCs/>
          <w:spacing w:val="-3"/>
          <w:sz w:val="24"/>
          <w:szCs w:val="24"/>
        </w:rPr>
        <w:t xml:space="preserve"> godine </w:t>
      </w:r>
      <w:r w:rsidRPr="001F686D">
        <w:rPr>
          <w:rFonts w:ascii="Arial" w:eastAsia="Calibri" w:hAnsi="Arial" w:cs="Arial"/>
          <w:bCs/>
          <w:spacing w:val="-3"/>
          <w:sz w:val="24"/>
          <w:szCs w:val="24"/>
        </w:rPr>
        <w:t>za sljedeće udruge:</w:t>
      </w:r>
    </w:p>
    <w:p w14:paraId="772BD69F"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t>Prijava br.28.-Udruga Mali princ, Ivanić-Grad        18.000,00 EUR/135.621,00 kuna</w:t>
      </w:r>
    </w:p>
    <w:p w14:paraId="67D58E5E"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t>Prijava br.27.-Udruga slijepih Zagreb                       2.000,00 EUR/  15.069,00 kuna</w:t>
      </w:r>
    </w:p>
    <w:p w14:paraId="06C388B0"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lastRenderedPageBreak/>
        <w:t>(Fiksni tečaj konverzije: 7,53450).</w:t>
      </w:r>
    </w:p>
    <w:p w14:paraId="165F87EE" w14:textId="77777777" w:rsidR="001F686D" w:rsidRPr="001F686D" w:rsidRDefault="001F686D" w:rsidP="001F686D">
      <w:pPr>
        <w:widowControl w:val="0"/>
        <w:spacing w:after="0" w:line="240" w:lineRule="auto"/>
        <w:ind w:left="-180"/>
        <w:jc w:val="both"/>
        <w:rPr>
          <w:rFonts w:ascii="Arial" w:eastAsia="Times New Roman" w:hAnsi="Arial" w:cs="Arial"/>
          <w:spacing w:val="-3"/>
          <w:sz w:val="24"/>
          <w:szCs w:val="24"/>
          <w:lang w:eastAsia="hr-HR"/>
        </w:rPr>
      </w:pPr>
    </w:p>
    <w:p w14:paraId="26555945" w14:textId="22B0E62E" w:rsidR="000C7B46" w:rsidRPr="000C7B46" w:rsidRDefault="000C7B46" w:rsidP="000C7B46">
      <w:pPr>
        <w:jc w:val="both"/>
        <w:rPr>
          <w:rFonts w:ascii="Arial" w:eastAsia="Times New Roman" w:hAnsi="Arial" w:cs="Arial"/>
          <w:spacing w:val="-3"/>
          <w:sz w:val="24"/>
          <w:szCs w:val="20"/>
          <w:lang w:eastAsia="hr-HR"/>
        </w:rPr>
      </w:pPr>
      <w:r w:rsidRPr="000C7B46">
        <w:rPr>
          <w:rFonts w:ascii="Arial" w:eastAsia="Times New Roman" w:hAnsi="Arial" w:cs="Arial"/>
          <w:spacing w:val="-3"/>
          <w:sz w:val="24"/>
          <w:szCs w:val="20"/>
          <w:lang w:eastAsia="hr-HR"/>
        </w:rPr>
        <w:t xml:space="preserve">Sredstva za </w:t>
      </w:r>
      <w:r w:rsidRPr="000C7B46">
        <w:rPr>
          <w:rFonts w:ascii="Arial" w:eastAsia="Times New Roman" w:hAnsi="Arial" w:cs="Arial"/>
          <w:spacing w:val="-3"/>
          <w:sz w:val="24"/>
          <w:szCs w:val="24"/>
          <w:lang w:eastAsia="hr-HR"/>
        </w:rPr>
        <w:t>zdravstveno-socijalne programe udruga</w:t>
      </w:r>
      <w:r w:rsidRPr="000C7B46">
        <w:rPr>
          <w:rFonts w:ascii="Arial" w:eastAsia="Times New Roman" w:hAnsi="Arial" w:cs="Arial"/>
          <w:spacing w:val="-3"/>
          <w:sz w:val="24"/>
          <w:szCs w:val="20"/>
          <w:lang w:eastAsia="hr-HR"/>
        </w:rPr>
        <w:t xml:space="preserve"> za razdoblje 7.</w:t>
      </w:r>
      <w:r>
        <w:rPr>
          <w:rFonts w:ascii="Arial" w:eastAsia="Times New Roman" w:hAnsi="Arial" w:cs="Arial"/>
          <w:spacing w:val="-3"/>
          <w:sz w:val="24"/>
          <w:szCs w:val="20"/>
          <w:lang w:eastAsia="hr-HR"/>
        </w:rPr>
        <w:t xml:space="preserve"> </w:t>
      </w:r>
      <w:r w:rsidRPr="000C7B46">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0C7B46">
        <w:rPr>
          <w:rFonts w:ascii="Arial" w:eastAsia="Times New Roman" w:hAnsi="Arial" w:cs="Arial"/>
          <w:spacing w:val="-3"/>
          <w:sz w:val="24"/>
          <w:szCs w:val="20"/>
          <w:lang w:eastAsia="hr-HR"/>
        </w:rPr>
        <w:t>12.mjesec 2023. su raspoređena manje od planiranih Proračunom Grada Ivanić-Grada za 2023</w:t>
      </w:r>
      <w:r>
        <w:rPr>
          <w:rFonts w:ascii="Arial" w:eastAsia="Times New Roman" w:hAnsi="Arial" w:cs="Arial"/>
          <w:spacing w:val="-3"/>
          <w:sz w:val="24"/>
          <w:szCs w:val="20"/>
          <w:lang w:eastAsia="hr-HR"/>
        </w:rPr>
        <w:t>.</w:t>
      </w:r>
      <w:r w:rsidRPr="000C7B46">
        <w:rPr>
          <w:rFonts w:ascii="Arial" w:eastAsia="Times New Roman" w:hAnsi="Arial" w:cs="Arial"/>
          <w:spacing w:val="-3"/>
          <w:sz w:val="24"/>
          <w:szCs w:val="20"/>
          <w:lang w:eastAsia="hr-HR"/>
        </w:rPr>
        <w:t xml:space="preserve"> godinu (prijavitelj prijave broj 27. nije podnio zahtjev za isplatu) a temeljem Zaključka gradonačelnika od 13.6.2023.</w:t>
      </w:r>
      <w:r>
        <w:rPr>
          <w:rFonts w:ascii="Arial" w:eastAsia="Times New Roman" w:hAnsi="Arial" w:cs="Arial"/>
          <w:spacing w:val="-3"/>
          <w:sz w:val="24"/>
          <w:szCs w:val="20"/>
          <w:lang w:eastAsia="hr-HR"/>
        </w:rPr>
        <w:t xml:space="preserve"> godine </w:t>
      </w:r>
      <w:r w:rsidRPr="000C7B46">
        <w:rPr>
          <w:rFonts w:ascii="Arial" w:eastAsia="Times New Roman" w:hAnsi="Arial" w:cs="Arial"/>
          <w:spacing w:val="-3"/>
          <w:sz w:val="24"/>
          <w:szCs w:val="20"/>
          <w:lang w:eastAsia="hr-HR"/>
        </w:rPr>
        <w:t>donesena je odluka o isplati:</w:t>
      </w:r>
    </w:p>
    <w:p w14:paraId="334E6071" w14:textId="4505360D" w:rsidR="000C7B46" w:rsidRPr="000C7B46" w:rsidRDefault="000C7B46" w:rsidP="000C7B46">
      <w:pPr>
        <w:widowControl w:val="0"/>
        <w:spacing w:after="0" w:line="240" w:lineRule="auto"/>
        <w:ind w:left="-180"/>
        <w:jc w:val="center"/>
        <w:rPr>
          <w:rFonts w:ascii="Arial" w:eastAsia="Times New Roman" w:hAnsi="Arial" w:cs="Arial"/>
          <w:spacing w:val="-3"/>
          <w:sz w:val="24"/>
          <w:szCs w:val="24"/>
          <w:lang w:eastAsia="hr-HR"/>
        </w:rPr>
      </w:pPr>
      <w:r w:rsidRPr="000C7B46">
        <w:rPr>
          <w:rFonts w:ascii="Times New Roman" w:eastAsia="Batang" w:hAnsi="Times New Roman" w:cs="Times New Roman"/>
          <w:noProof/>
          <w:sz w:val="24"/>
          <w:szCs w:val="24"/>
          <w:lang w:eastAsia="ko-KR"/>
        </w:rPr>
        <w:drawing>
          <wp:inline distT="0" distB="0" distL="0" distR="0" wp14:anchorId="5702ED45" wp14:editId="1C961736">
            <wp:extent cx="5534025" cy="428625"/>
            <wp:effectExtent l="0" t="0" r="9525" b="9525"/>
            <wp:docPr id="27472486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4025" cy="428625"/>
                    </a:xfrm>
                    <a:prstGeom prst="rect">
                      <a:avLst/>
                    </a:prstGeom>
                    <a:noFill/>
                    <a:ln>
                      <a:noFill/>
                    </a:ln>
                  </pic:spPr>
                </pic:pic>
              </a:graphicData>
            </a:graphic>
          </wp:inline>
        </w:drawing>
      </w:r>
    </w:p>
    <w:p w14:paraId="7468E245" w14:textId="5DB8966B"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od interesa za Grad Ivanić-Grad</w:t>
      </w:r>
    </w:p>
    <w:p w14:paraId="4E84D431" w14:textId="77777777" w:rsidR="001F686D" w:rsidRPr="001340EC" w:rsidRDefault="001F686D" w:rsidP="004F7129">
      <w:pPr>
        <w:widowControl w:val="0"/>
        <w:spacing w:after="0" w:line="240" w:lineRule="auto"/>
        <w:jc w:val="both"/>
        <w:rPr>
          <w:rFonts w:ascii="Arial" w:eastAsia="Times New Roman" w:hAnsi="Arial" w:cs="Arial"/>
          <w:b/>
          <w:color w:val="FF0000"/>
          <w:sz w:val="24"/>
          <w:szCs w:val="24"/>
          <w:lang w:eastAsia="hr-HR"/>
        </w:rPr>
      </w:pPr>
    </w:p>
    <w:p w14:paraId="1F474982" w14:textId="240C6995" w:rsidR="001F686D" w:rsidRPr="001F686D" w:rsidRDefault="001F686D" w:rsidP="001F686D">
      <w:pPr>
        <w:jc w:val="both"/>
        <w:rPr>
          <w:rFonts w:ascii="Arial" w:eastAsia="Calibri" w:hAnsi="Arial" w:cs="Arial"/>
          <w:b/>
          <w:color w:val="000000"/>
          <w:sz w:val="24"/>
          <w:szCs w:val="24"/>
          <w:lang w:eastAsia="hr-HR"/>
        </w:rPr>
      </w:pPr>
      <w:r w:rsidRPr="001F686D">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w:t>
      </w:r>
      <w:r>
        <w:rPr>
          <w:rFonts w:ascii="Arial" w:eastAsia="Calibri" w:hAnsi="Arial" w:cs="Arial"/>
          <w:bCs/>
          <w:spacing w:val="-3"/>
          <w:sz w:val="24"/>
          <w:szCs w:val="24"/>
        </w:rPr>
        <w:t xml:space="preserve"> godine</w:t>
      </w:r>
      <w:r w:rsidRPr="001F686D">
        <w:rPr>
          <w:rFonts w:ascii="Arial" w:eastAsia="Calibri" w:hAnsi="Arial" w:cs="Arial"/>
          <w:bCs/>
          <w:spacing w:val="-3"/>
          <w:sz w:val="24"/>
          <w:szCs w:val="24"/>
        </w:rPr>
        <w:t xml:space="preserve"> za sljedeće udruge:</w:t>
      </w:r>
    </w:p>
    <w:p w14:paraId="0CDBC0BE"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Prijava br.15.- Biciklistički klub Ivanić, Ivanić-Grad        2.600,00 EUR/19.590,00 kuna</w:t>
      </w:r>
    </w:p>
    <w:p w14:paraId="657DFB8F"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Prijava br.37.- Oldtimer klub Ivanić-Grad, Ivanić-Grad  1.400,00 EUR/10.548,00 kuna</w:t>
      </w:r>
    </w:p>
    <w:p w14:paraId="2D28822E"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(Fiksni tečaj konverzije: 7,53450).</w:t>
      </w:r>
    </w:p>
    <w:p w14:paraId="0616E167" w14:textId="77777777" w:rsidR="001F686D" w:rsidRPr="001F686D" w:rsidRDefault="001F686D" w:rsidP="001F686D">
      <w:pPr>
        <w:widowControl w:val="0"/>
        <w:spacing w:after="0" w:line="240" w:lineRule="auto"/>
        <w:jc w:val="both"/>
        <w:rPr>
          <w:rFonts w:ascii="Arial" w:eastAsia="Times New Roman" w:hAnsi="Arial" w:cs="Arial"/>
          <w:b/>
          <w:color w:val="000000"/>
          <w:sz w:val="24"/>
          <w:szCs w:val="24"/>
          <w:lang w:eastAsia="hr-HR"/>
        </w:rPr>
      </w:pPr>
    </w:p>
    <w:p w14:paraId="623F01E7" w14:textId="19227268" w:rsidR="000C7B46" w:rsidRDefault="000C7B46" w:rsidP="000C7B46">
      <w:pPr>
        <w:widowControl w:val="0"/>
        <w:spacing w:after="0" w:line="240" w:lineRule="auto"/>
        <w:jc w:val="both"/>
        <w:rPr>
          <w:rFonts w:ascii="Arial" w:eastAsia="Times New Roman" w:hAnsi="Arial" w:cs="Arial"/>
          <w:bCs/>
          <w:color w:val="000000"/>
          <w:sz w:val="24"/>
          <w:szCs w:val="24"/>
          <w:lang w:eastAsia="hr-HR"/>
        </w:rPr>
      </w:pPr>
      <w:r w:rsidRPr="000C7B46">
        <w:rPr>
          <w:rFonts w:ascii="Arial" w:eastAsia="Times New Roman" w:hAnsi="Arial" w:cs="Arial"/>
          <w:bCs/>
          <w:color w:val="000000"/>
          <w:sz w:val="24"/>
          <w:szCs w:val="24"/>
          <w:lang w:eastAsia="hr-HR"/>
        </w:rPr>
        <w:t>Sredstva za udruge koje organiziraju sportske manifestacije od interesa za Grad Ivanić-Grad za razdoblje 7.-12.mjesec 2023. su raspoređena u okviru planiranih Proračunom Grada Ivanić-Grada za 2023</w:t>
      </w:r>
      <w:r w:rsidR="004B7262">
        <w:rPr>
          <w:rFonts w:ascii="Arial" w:eastAsia="Times New Roman" w:hAnsi="Arial" w:cs="Arial"/>
          <w:bCs/>
          <w:color w:val="000000"/>
          <w:sz w:val="24"/>
          <w:szCs w:val="24"/>
          <w:lang w:eastAsia="hr-HR"/>
        </w:rPr>
        <w:t>.</w:t>
      </w:r>
      <w:r w:rsidRPr="000C7B46">
        <w:rPr>
          <w:rFonts w:ascii="Arial" w:eastAsia="Times New Roman" w:hAnsi="Arial" w:cs="Arial"/>
          <w:bCs/>
          <w:color w:val="000000"/>
          <w:sz w:val="24"/>
          <w:szCs w:val="24"/>
          <w:lang w:eastAsia="hr-HR"/>
        </w:rPr>
        <w:t xml:space="preserve"> godinu a temeljem Zaključka gradonačelnika od 13.6.2023.</w:t>
      </w:r>
      <w:r w:rsidR="004B7262">
        <w:rPr>
          <w:rFonts w:ascii="Arial" w:eastAsia="Times New Roman" w:hAnsi="Arial" w:cs="Arial"/>
          <w:bCs/>
          <w:color w:val="000000"/>
          <w:sz w:val="24"/>
          <w:szCs w:val="24"/>
          <w:lang w:eastAsia="hr-HR"/>
        </w:rPr>
        <w:t xml:space="preserve"> godine </w:t>
      </w:r>
      <w:r w:rsidRPr="000C7B46">
        <w:rPr>
          <w:rFonts w:ascii="Arial" w:eastAsia="Times New Roman" w:hAnsi="Arial" w:cs="Arial"/>
          <w:bCs/>
          <w:color w:val="000000"/>
          <w:sz w:val="24"/>
          <w:szCs w:val="24"/>
          <w:lang w:eastAsia="hr-HR"/>
        </w:rPr>
        <w:t>donesene su odluke o isplati:</w:t>
      </w:r>
    </w:p>
    <w:p w14:paraId="3593781E" w14:textId="77777777" w:rsidR="000C7B46" w:rsidRPr="000C7B46" w:rsidRDefault="000C7B46" w:rsidP="000C7B46">
      <w:pPr>
        <w:widowControl w:val="0"/>
        <w:spacing w:after="0" w:line="240" w:lineRule="auto"/>
        <w:jc w:val="both"/>
        <w:rPr>
          <w:rFonts w:ascii="Arial" w:eastAsia="Times New Roman" w:hAnsi="Arial" w:cs="Arial"/>
          <w:bCs/>
          <w:color w:val="000000"/>
          <w:sz w:val="24"/>
          <w:szCs w:val="24"/>
          <w:lang w:eastAsia="hr-HR"/>
        </w:rPr>
      </w:pPr>
    </w:p>
    <w:p w14:paraId="6D830F9D" w14:textId="1B2D8E9A" w:rsidR="001F686D" w:rsidRPr="001F686D" w:rsidRDefault="000C7B46" w:rsidP="000C7B46">
      <w:pPr>
        <w:spacing w:after="0" w:line="240" w:lineRule="auto"/>
        <w:rPr>
          <w:rFonts w:ascii="Arial" w:eastAsia="Batang" w:hAnsi="Arial" w:cs="Arial"/>
          <w:spacing w:val="-3"/>
          <w:sz w:val="24"/>
          <w:szCs w:val="24"/>
          <w:lang w:eastAsia="ko-KR"/>
        </w:rPr>
      </w:pPr>
      <w:r w:rsidRPr="000C7B46">
        <w:rPr>
          <w:rFonts w:ascii="Times New Roman" w:eastAsia="Batang" w:hAnsi="Times New Roman" w:cs="Times New Roman"/>
          <w:noProof/>
          <w:sz w:val="24"/>
          <w:szCs w:val="24"/>
          <w:lang w:eastAsia="ko-KR"/>
        </w:rPr>
        <w:drawing>
          <wp:inline distT="0" distB="0" distL="0" distR="0" wp14:anchorId="6207D9E5" wp14:editId="318B6515">
            <wp:extent cx="6112669" cy="323850"/>
            <wp:effectExtent l="0" t="0" r="2540" b="0"/>
            <wp:docPr id="1939581886"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2828" cy="323858"/>
                    </a:xfrm>
                    <a:prstGeom prst="rect">
                      <a:avLst/>
                    </a:prstGeom>
                    <a:noFill/>
                    <a:ln>
                      <a:noFill/>
                    </a:ln>
                  </pic:spPr>
                </pic:pic>
              </a:graphicData>
            </a:graphic>
          </wp:inline>
        </w:drawing>
      </w:r>
    </w:p>
    <w:p w14:paraId="79C80CC5" w14:textId="77777777" w:rsidR="000C7B46" w:rsidRDefault="000C7B46" w:rsidP="004F7129">
      <w:pPr>
        <w:widowControl w:val="0"/>
        <w:spacing w:after="0" w:line="240" w:lineRule="auto"/>
        <w:jc w:val="both"/>
        <w:rPr>
          <w:rFonts w:ascii="Arial" w:eastAsia="Times New Roman" w:hAnsi="Arial" w:cs="Arial"/>
          <w:b/>
          <w:sz w:val="24"/>
          <w:szCs w:val="24"/>
          <w:lang w:eastAsia="hr-HR"/>
        </w:rPr>
      </w:pPr>
    </w:p>
    <w:p w14:paraId="16060045" w14:textId="7573E293"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i natjecanja mladih</w:t>
      </w:r>
    </w:p>
    <w:p w14:paraId="3F237AD9" w14:textId="77777777" w:rsidR="00644513" w:rsidRDefault="00644513" w:rsidP="00644513">
      <w:pPr>
        <w:pStyle w:val="Bezproreda"/>
      </w:pPr>
    </w:p>
    <w:p w14:paraId="71677345" w14:textId="699974D2" w:rsidR="001F686D" w:rsidRPr="001F686D" w:rsidRDefault="001F686D" w:rsidP="001F686D">
      <w:pPr>
        <w:jc w:val="both"/>
        <w:rPr>
          <w:rFonts w:ascii="Arial" w:eastAsia="Calibri" w:hAnsi="Arial" w:cs="Arial"/>
          <w:bCs/>
          <w:spacing w:val="-3"/>
          <w:sz w:val="24"/>
          <w:szCs w:val="24"/>
        </w:rPr>
      </w:pPr>
      <w:r w:rsidRPr="001F686D">
        <w:rPr>
          <w:rFonts w:ascii="Arial" w:eastAsia="Calibri" w:hAnsi="Arial" w:cs="Arial"/>
          <w:spacing w:val="-3"/>
          <w:sz w:val="24"/>
          <w:szCs w:val="24"/>
        </w:rPr>
        <w:t>Konačnu raspodjelu sredstava za programe/projekte/manifestacije udruga iz područja sporta</w:t>
      </w:r>
      <w:r w:rsidR="004B7262">
        <w:rPr>
          <w:rFonts w:ascii="Arial" w:eastAsia="Calibri" w:hAnsi="Arial" w:cs="Arial"/>
          <w:spacing w:val="-3"/>
          <w:sz w:val="24"/>
          <w:szCs w:val="24"/>
        </w:rPr>
        <w:t xml:space="preserve"> </w:t>
      </w:r>
      <w:r w:rsidRPr="001F686D">
        <w:rPr>
          <w:rFonts w:ascii="Arial" w:eastAsia="Calibri" w:hAnsi="Arial" w:cs="Arial"/>
          <w:spacing w:val="-3"/>
          <w:sz w:val="24"/>
          <w:szCs w:val="24"/>
        </w:rPr>
        <w:t>-</w:t>
      </w:r>
      <w:r w:rsidRPr="001F686D">
        <w:rPr>
          <w:rFonts w:ascii="Arial" w:eastAsia="Calibri" w:hAnsi="Arial" w:cs="Arial"/>
          <w:b/>
          <w:color w:val="000000"/>
          <w:sz w:val="24"/>
          <w:szCs w:val="24"/>
        </w:rPr>
        <w:t xml:space="preserve"> </w:t>
      </w:r>
      <w:r w:rsidRPr="001F686D">
        <w:rPr>
          <w:rFonts w:ascii="Arial" w:eastAsia="Calibri" w:hAnsi="Arial" w:cs="Arial"/>
          <w:spacing w:val="-3"/>
          <w:sz w:val="24"/>
          <w:szCs w:val="24"/>
        </w:rPr>
        <w:t xml:space="preserve">Sportske manifestacije i natjecanja mladih,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w:t>
      </w:r>
      <w:r>
        <w:rPr>
          <w:rFonts w:ascii="Arial" w:eastAsia="Calibri" w:hAnsi="Arial" w:cs="Arial"/>
          <w:bCs/>
          <w:spacing w:val="-3"/>
          <w:sz w:val="24"/>
          <w:szCs w:val="24"/>
        </w:rPr>
        <w:t>. godine</w:t>
      </w:r>
      <w:r w:rsidRPr="001F686D">
        <w:rPr>
          <w:rFonts w:ascii="Arial" w:eastAsia="Calibri" w:hAnsi="Arial" w:cs="Arial"/>
          <w:bCs/>
          <w:spacing w:val="-3"/>
          <w:sz w:val="24"/>
          <w:szCs w:val="24"/>
        </w:rPr>
        <w:t>:</w:t>
      </w:r>
    </w:p>
    <w:p w14:paraId="28BE1E92"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Prijava br.1.- David Petanjek, Ivanić-Grad                            600 EUR/4.521,00 kuna</w:t>
      </w:r>
    </w:p>
    <w:p w14:paraId="20A78E4C"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Prijava br.29.-Karate klub Mladost, Ivanić-Grad                3.000 EUR/22.604,00 kuna</w:t>
      </w:r>
    </w:p>
    <w:p w14:paraId="570AC97B"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 xml:space="preserve">(Fiksni tečaj konverzije: 7,53450). </w:t>
      </w:r>
    </w:p>
    <w:p w14:paraId="53E065A6" w14:textId="77777777" w:rsidR="001F686D" w:rsidRPr="001F686D" w:rsidRDefault="001F686D" w:rsidP="001F686D">
      <w:pPr>
        <w:widowControl w:val="0"/>
        <w:spacing w:after="0" w:line="240" w:lineRule="auto"/>
        <w:jc w:val="both"/>
        <w:rPr>
          <w:rFonts w:ascii="Arial" w:eastAsia="Times New Roman" w:hAnsi="Arial" w:cs="Arial"/>
          <w:spacing w:val="-3"/>
          <w:sz w:val="24"/>
          <w:szCs w:val="20"/>
          <w:lang w:eastAsia="hr-HR"/>
        </w:rPr>
      </w:pPr>
    </w:p>
    <w:p w14:paraId="25AEB206" w14:textId="206300AE" w:rsidR="004B7262" w:rsidRPr="004B7262" w:rsidRDefault="004B7262" w:rsidP="004B7262">
      <w:pPr>
        <w:widowControl w:val="0"/>
        <w:spacing w:after="0" w:line="240" w:lineRule="auto"/>
        <w:jc w:val="both"/>
        <w:rPr>
          <w:rFonts w:ascii="Arial" w:eastAsia="Times New Roman" w:hAnsi="Arial" w:cs="Arial"/>
          <w:bCs/>
          <w:color w:val="000000"/>
          <w:sz w:val="24"/>
          <w:szCs w:val="24"/>
          <w:lang w:eastAsia="hr-HR"/>
        </w:rPr>
      </w:pPr>
      <w:r w:rsidRPr="004B7262">
        <w:rPr>
          <w:rFonts w:ascii="Arial" w:eastAsia="Times New Roman" w:hAnsi="Arial" w:cs="Arial"/>
          <w:bCs/>
          <w:color w:val="000000"/>
          <w:sz w:val="24"/>
          <w:szCs w:val="24"/>
          <w:lang w:eastAsia="hr-HR"/>
        </w:rPr>
        <w:t>Sredstva za s</w:t>
      </w:r>
      <w:r w:rsidRPr="004B7262">
        <w:rPr>
          <w:rFonts w:ascii="Arial" w:eastAsia="Calibri" w:hAnsi="Arial" w:cs="Arial"/>
          <w:spacing w:val="-3"/>
          <w:sz w:val="24"/>
          <w:szCs w:val="24"/>
        </w:rPr>
        <w:t>portske manifestacije i natjecanja mladih</w:t>
      </w:r>
      <w:r w:rsidRPr="004B7262">
        <w:rPr>
          <w:rFonts w:ascii="Arial" w:eastAsia="Times New Roman" w:hAnsi="Arial" w:cs="Arial"/>
          <w:bCs/>
          <w:color w:val="000000"/>
          <w:sz w:val="24"/>
          <w:szCs w:val="24"/>
          <w:lang w:eastAsia="hr-HR"/>
        </w:rPr>
        <w:t xml:space="preserve"> Ivanić-Grad za razdoblje 7.-12.</w:t>
      </w:r>
      <w:r>
        <w:rPr>
          <w:rFonts w:ascii="Arial" w:eastAsia="Times New Roman" w:hAnsi="Arial" w:cs="Arial"/>
          <w:bCs/>
          <w:color w:val="000000"/>
          <w:sz w:val="24"/>
          <w:szCs w:val="24"/>
          <w:lang w:eastAsia="hr-HR"/>
        </w:rPr>
        <w:t xml:space="preserve"> </w:t>
      </w:r>
      <w:r w:rsidRPr="004B7262">
        <w:rPr>
          <w:rFonts w:ascii="Arial" w:eastAsia="Times New Roman" w:hAnsi="Arial" w:cs="Arial"/>
          <w:bCs/>
          <w:color w:val="000000"/>
          <w:sz w:val="24"/>
          <w:szCs w:val="24"/>
          <w:lang w:eastAsia="hr-HR"/>
        </w:rPr>
        <w:t>mjesec 2023. su raspoređena u okviru planiranih Proračunom Grada Ivanić-Grada za 2023</w:t>
      </w:r>
      <w:r>
        <w:rPr>
          <w:rFonts w:ascii="Arial" w:eastAsia="Times New Roman" w:hAnsi="Arial" w:cs="Arial"/>
          <w:bCs/>
          <w:color w:val="000000"/>
          <w:sz w:val="24"/>
          <w:szCs w:val="24"/>
          <w:lang w:eastAsia="hr-HR"/>
        </w:rPr>
        <w:t>.</w:t>
      </w:r>
      <w:r w:rsidRPr="004B7262">
        <w:rPr>
          <w:rFonts w:ascii="Arial" w:eastAsia="Times New Roman" w:hAnsi="Arial" w:cs="Arial"/>
          <w:bCs/>
          <w:color w:val="000000"/>
          <w:sz w:val="24"/>
          <w:szCs w:val="24"/>
          <w:lang w:eastAsia="hr-HR"/>
        </w:rPr>
        <w:t xml:space="preserve"> godinu</w:t>
      </w:r>
      <w:r>
        <w:rPr>
          <w:rFonts w:ascii="Arial" w:eastAsia="Times New Roman" w:hAnsi="Arial" w:cs="Arial"/>
          <w:bCs/>
          <w:color w:val="000000"/>
          <w:sz w:val="24"/>
          <w:szCs w:val="24"/>
          <w:lang w:eastAsia="hr-HR"/>
        </w:rPr>
        <w:t>,</w:t>
      </w:r>
      <w:r w:rsidRPr="004B7262">
        <w:rPr>
          <w:rFonts w:ascii="Arial" w:eastAsia="Times New Roman" w:hAnsi="Arial" w:cs="Arial"/>
          <w:bCs/>
          <w:color w:val="000000"/>
          <w:sz w:val="24"/>
          <w:szCs w:val="24"/>
          <w:lang w:eastAsia="hr-HR"/>
        </w:rPr>
        <w:t xml:space="preserve"> a temeljem Zaključka gradonačelnika od 13.6.2023.</w:t>
      </w:r>
      <w:r>
        <w:rPr>
          <w:rFonts w:ascii="Arial" w:eastAsia="Times New Roman" w:hAnsi="Arial" w:cs="Arial"/>
          <w:bCs/>
          <w:color w:val="000000"/>
          <w:sz w:val="24"/>
          <w:szCs w:val="24"/>
          <w:lang w:eastAsia="hr-HR"/>
        </w:rPr>
        <w:t xml:space="preserve"> godine </w:t>
      </w:r>
      <w:r w:rsidRPr="004B7262">
        <w:rPr>
          <w:rFonts w:ascii="Arial" w:eastAsia="Times New Roman" w:hAnsi="Arial" w:cs="Arial"/>
          <w:bCs/>
          <w:color w:val="000000"/>
          <w:sz w:val="24"/>
          <w:szCs w:val="24"/>
          <w:lang w:eastAsia="hr-HR"/>
        </w:rPr>
        <w:t>donesene su odluke o isplati:</w:t>
      </w:r>
    </w:p>
    <w:p w14:paraId="0123D52B" w14:textId="77777777" w:rsidR="004B7262" w:rsidRDefault="004B7262" w:rsidP="004B7262">
      <w:pPr>
        <w:spacing w:after="0" w:line="240" w:lineRule="auto"/>
        <w:jc w:val="both"/>
        <w:rPr>
          <w:rFonts w:ascii="Arial" w:eastAsia="Times New Roman" w:hAnsi="Arial" w:cs="Arial"/>
          <w:b/>
          <w:spacing w:val="-3"/>
          <w:sz w:val="24"/>
          <w:szCs w:val="20"/>
          <w:lang w:eastAsia="hr-HR"/>
        </w:rPr>
      </w:pPr>
      <w:r w:rsidRPr="004B7262">
        <w:rPr>
          <w:rFonts w:ascii="Times New Roman" w:eastAsia="Batang" w:hAnsi="Times New Roman" w:cs="Times New Roman"/>
          <w:noProof/>
          <w:sz w:val="24"/>
          <w:szCs w:val="24"/>
          <w:lang w:eastAsia="ko-KR"/>
        </w:rPr>
        <w:drawing>
          <wp:inline distT="0" distB="0" distL="0" distR="0" wp14:anchorId="71ECD4DA" wp14:editId="58C8A76B">
            <wp:extent cx="5760720" cy="647700"/>
            <wp:effectExtent l="0" t="0" r="0" b="0"/>
            <wp:docPr id="89167546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647700"/>
                    </a:xfrm>
                    <a:prstGeom prst="rect">
                      <a:avLst/>
                    </a:prstGeom>
                    <a:noFill/>
                    <a:ln>
                      <a:noFill/>
                    </a:ln>
                  </pic:spPr>
                </pic:pic>
              </a:graphicData>
            </a:graphic>
          </wp:inline>
        </w:drawing>
      </w:r>
    </w:p>
    <w:p w14:paraId="3D54BBC4" w14:textId="56B586D8" w:rsidR="00321D0F" w:rsidRPr="00321D0F" w:rsidRDefault="00321D0F" w:rsidP="004B7262">
      <w:pPr>
        <w:spacing w:after="0" w:line="240" w:lineRule="auto"/>
        <w:jc w:val="both"/>
        <w:rPr>
          <w:rFonts w:ascii="Arial" w:eastAsia="Times New Roman" w:hAnsi="Arial" w:cs="Arial"/>
          <w:b/>
          <w:spacing w:val="-3"/>
          <w:sz w:val="24"/>
          <w:szCs w:val="20"/>
          <w:lang w:eastAsia="hr-HR"/>
        </w:rPr>
      </w:pPr>
      <w:r w:rsidRPr="00321D0F">
        <w:rPr>
          <w:rFonts w:ascii="Arial" w:eastAsia="Times New Roman" w:hAnsi="Arial" w:cs="Arial"/>
          <w:b/>
          <w:spacing w:val="-3"/>
          <w:sz w:val="24"/>
          <w:szCs w:val="20"/>
          <w:lang w:eastAsia="hr-HR"/>
        </w:rPr>
        <w:lastRenderedPageBreak/>
        <w:t>Udruge u kulturi</w:t>
      </w:r>
    </w:p>
    <w:p w14:paraId="76B41109" w14:textId="77777777" w:rsidR="00321D0F" w:rsidRPr="00321D0F" w:rsidRDefault="00321D0F" w:rsidP="00321D0F">
      <w:pPr>
        <w:spacing w:after="0" w:line="240" w:lineRule="auto"/>
        <w:jc w:val="both"/>
        <w:rPr>
          <w:rFonts w:ascii="Arial" w:eastAsia="Times New Roman" w:hAnsi="Arial" w:cs="Arial"/>
          <w:spacing w:val="-3"/>
          <w:sz w:val="24"/>
          <w:szCs w:val="20"/>
          <w:lang w:eastAsia="hr-HR"/>
        </w:rPr>
      </w:pPr>
    </w:p>
    <w:p w14:paraId="74FE875E" w14:textId="26C52CB5" w:rsidR="00321D0F" w:rsidRPr="00321D0F" w:rsidRDefault="00321D0F" w:rsidP="00321D0F">
      <w:pPr>
        <w:spacing w:after="0" w:line="240" w:lineRule="auto"/>
        <w:jc w:val="both"/>
        <w:rPr>
          <w:rFonts w:ascii="Arial" w:eastAsia="Times New Roman" w:hAnsi="Arial" w:cs="Arial"/>
          <w:spacing w:val="-3"/>
          <w:sz w:val="24"/>
          <w:szCs w:val="20"/>
          <w:lang w:eastAsia="hr-HR"/>
        </w:rPr>
      </w:pPr>
      <w:r w:rsidRPr="00321D0F">
        <w:rPr>
          <w:rFonts w:ascii="Arial" w:eastAsia="Times New Roman" w:hAnsi="Arial" w:cs="Arial"/>
          <w:spacing w:val="-3"/>
          <w:sz w:val="24"/>
          <w:szCs w:val="20"/>
          <w:lang w:eastAsia="hr-HR"/>
        </w:rPr>
        <w:t>Konačnu raspodjelu sredstava za sufinanciranje programa/projekata/manifestacija udruga i građana iz područja kulture gradonačelnik je utvrdio, na temelju prijedlog</w:t>
      </w:r>
      <w:r w:rsidR="0051529B">
        <w:rPr>
          <w:rFonts w:ascii="Arial" w:eastAsia="Times New Roman" w:hAnsi="Arial" w:cs="Arial"/>
          <w:spacing w:val="-3"/>
          <w:sz w:val="24"/>
          <w:szCs w:val="20"/>
          <w:lang w:eastAsia="hr-HR"/>
        </w:rPr>
        <w:t xml:space="preserve">a </w:t>
      </w:r>
      <w:r w:rsidRPr="00321D0F">
        <w:rPr>
          <w:rFonts w:ascii="Arial" w:eastAsia="Times New Roman" w:hAnsi="Arial" w:cs="Arial"/>
          <w:bCs/>
          <w:spacing w:val="-3"/>
          <w:sz w:val="24"/>
          <w:szCs w:val="20"/>
          <w:lang w:eastAsia="hr-HR"/>
        </w:rPr>
        <w:t>kojeg je Kulturno vijeće Grada Ivanić-Grada utvrdilo na sjednici održanoj 23.6.2023.</w:t>
      </w:r>
      <w:r w:rsidR="004047F2">
        <w:rPr>
          <w:rFonts w:ascii="Arial" w:eastAsia="Times New Roman" w:hAnsi="Arial" w:cs="Arial"/>
          <w:bCs/>
          <w:spacing w:val="-3"/>
          <w:sz w:val="24"/>
          <w:szCs w:val="20"/>
          <w:lang w:eastAsia="hr-HR"/>
        </w:rPr>
        <w:t xml:space="preserve"> </w:t>
      </w:r>
      <w:r w:rsidRPr="00321D0F">
        <w:rPr>
          <w:rFonts w:ascii="Arial" w:eastAsia="Times New Roman" w:hAnsi="Arial" w:cs="Arial"/>
          <w:bCs/>
          <w:spacing w:val="-3"/>
          <w:sz w:val="24"/>
          <w:szCs w:val="20"/>
          <w:lang w:eastAsia="hr-HR"/>
        </w:rPr>
        <w:t>g</w:t>
      </w:r>
      <w:r w:rsidR="004047F2">
        <w:rPr>
          <w:rFonts w:ascii="Arial" w:eastAsia="Times New Roman" w:hAnsi="Arial" w:cs="Arial"/>
          <w:bCs/>
          <w:spacing w:val="-3"/>
          <w:sz w:val="24"/>
          <w:szCs w:val="20"/>
          <w:lang w:eastAsia="hr-HR"/>
        </w:rPr>
        <w:t>odine</w:t>
      </w:r>
      <w:r w:rsidRPr="00321D0F">
        <w:rPr>
          <w:rFonts w:ascii="Arial" w:eastAsia="Times New Roman" w:hAnsi="Arial" w:cs="Arial"/>
          <w:spacing w:val="-3"/>
          <w:sz w:val="24"/>
          <w:szCs w:val="20"/>
          <w:lang w:eastAsia="hr-HR"/>
        </w:rPr>
        <w:t>, svoj</w:t>
      </w:r>
      <w:r w:rsidR="0051529B">
        <w:rPr>
          <w:rFonts w:ascii="Arial" w:eastAsia="Times New Roman" w:hAnsi="Arial" w:cs="Arial"/>
          <w:spacing w:val="-3"/>
          <w:sz w:val="24"/>
          <w:szCs w:val="20"/>
          <w:lang w:eastAsia="hr-HR"/>
        </w:rPr>
        <w:t>o</w:t>
      </w:r>
      <w:r w:rsidRPr="00321D0F">
        <w:rPr>
          <w:rFonts w:ascii="Arial" w:eastAsia="Times New Roman" w:hAnsi="Arial" w:cs="Arial"/>
          <w:spacing w:val="-3"/>
          <w:sz w:val="24"/>
          <w:szCs w:val="20"/>
          <w:lang w:eastAsia="hr-HR"/>
        </w:rPr>
        <w:t>m Odlukom o dodjeli financijskih sredstava iz Proračuna Grada Ivanić-Grada za 2023.</w:t>
      </w:r>
      <w:r w:rsidR="004047F2">
        <w:rPr>
          <w:rFonts w:ascii="Arial" w:eastAsia="Times New Roman" w:hAnsi="Arial" w:cs="Arial"/>
          <w:spacing w:val="-3"/>
          <w:sz w:val="24"/>
          <w:szCs w:val="20"/>
          <w:lang w:eastAsia="hr-HR"/>
        </w:rPr>
        <w:t xml:space="preserve"> godinu</w:t>
      </w:r>
      <w:r w:rsidRPr="00321D0F">
        <w:rPr>
          <w:rFonts w:ascii="Arial" w:eastAsia="Times New Roman" w:hAnsi="Arial" w:cs="Arial"/>
          <w:spacing w:val="-3"/>
          <w:sz w:val="24"/>
          <w:szCs w:val="20"/>
          <w:lang w:eastAsia="hr-HR"/>
        </w:rPr>
        <w:t xml:space="preserve"> temeljem Javnog poziva za </w:t>
      </w:r>
      <w:r w:rsidRPr="00321D0F">
        <w:rPr>
          <w:rFonts w:ascii="Arial" w:eastAsia="Times New Roman" w:hAnsi="Arial" w:cs="Arial"/>
          <w:bCs/>
          <w:spacing w:val="-3"/>
          <w:sz w:val="24"/>
          <w:szCs w:val="20"/>
          <w:lang w:eastAsia="hr-HR"/>
        </w:rPr>
        <w:t>ostvarivanje prava na financiranje programa/projekata/manifestacija udruga i drugih neprofitnih organizacija civilnog društva u području kulture iz proračuna Grada Ivanić-Grada za 2023.</w:t>
      </w:r>
      <w:r w:rsidR="004047F2">
        <w:rPr>
          <w:rFonts w:ascii="Arial" w:eastAsia="Times New Roman" w:hAnsi="Arial" w:cs="Arial"/>
          <w:bCs/>
          <w:spacing w:val="-3"/>
          <w:sz w:val="24"/>
          <w:szCs w:val="20"/>
          <w:lang w:eastAsia="hr-HR"/>
        </w:rPr>
        <w:t xml:space="preserve"> </w:t>
      </w:r>
      <w:r w:rsidRPr="00321D0F">
        <w:rPr>
          <w:rFonts w:ascii="Arial" w:eastAsia="Times New Roman" w:hAnsi="Arial" w:cs="Arial"/>
          <w:bCs/>
          <w:spacing w:val="-3"/>
          <w:sz w:val="24"/>
          <w:szCs w:val="20"/>
          <w:lang w:eastAsia="hr-HR"/>
        </w:rPr>
        <w:t>godin</w:t>
      </w:r>
      <w:r w:rsidR="0051529B">
        <w:rPr>
          <w:rFonts w:ascii="Arial" w:eastAsia="Times New Roman" w:hAnsi="Arial" w:cs="Arial"/>
          <w:bCs/>
          <w:spacing w:val="-3"/>
          <w:sz w:val="24"/>
          <w:szCs w:val="20"/>
          <w:lang w:eastAsia="hr-HR"/>
        </w:rPr>
        <w:t xml:space="preserve">u </w:t>
      </w:r>
      <w:r w:rsidR="004B7262">
        <w:rPr>
          <w:rFonts w:ascii="Arial" w:eastAsia="Times New Roman" w:hAnsi="Arial" w:cs="Arial"/>
          <w:bCs/>
          <w:spacing w:val="-3"/>
          <w:sz w:val="24"/>
          <w:szCs w:val="20"/>
          <w:lang w:eastAsia="hr-HR"/>
        </w:rPr>
        <w:t xml:space="preserve">od 10.7.2023. godine </w:t>
      </w:r>
      <w:r w:rsidRPr="00321D0F">
        <w:rPr>
          <w:rFonts w:ascii="Arial" w:eastAsia="Times New Roman" w:hAnsi="Arial" w:cs="Arial"/>
          <w:spacing w:val="-3"/>
          <w:sz w:val="24"/>
          <w:szCs w:val="20"/>
          <w:lang w:eastAsia="hr-HR"/>
        </w:rPr>
        <w:t>za sljedeće prijavitelje:</w:t>
      </w:r>
    </w:p>
    <w:p w14:paraId="639C2026" w14:textId="77777777" w:rsidR="00321D0F" w:rsidRPr="00321D0F" w:rsidRDefault="00321D0F" w:rsidP="00321D0F">
      <w:pPr>
        <w:spacing w:after="0" w:line="240" w:lineRule="auto"/>
        <w:jc w:val="both"/>
        <w:rPr>
          <w:rFonts w:ascii="Arial" w:eastAsia="Times New Roman" w:hAnsi="Arial" w:cs="Arial"/>
          <w:b/>
          <w:spacing w:val="-3"/>
          <w:sz w:val="24"/>
          <w:szCs w:val="20"/>
          <w:lang w:eastAsia="hr-HR"/>
        </w:rPr>
      </w:pPr>
    </w:p>
    <w:tbl>
      <w:tblPr>
        <w:tblpPr w:leftFromText="180" w:rightFromText="180" w:vertAnchor="text" w:tblpXSpec="center" w:tblpY="1"/>
        <w:tblOverlap w:val="never"/>
        <w:tblW w:w="2588" w:type="dxa"/>
        <w:jc w:val="center"/>
        <w:tblLook w:val="04A0" w:firstRow="1" w:lastRow="0" w:firstColumn="1" w:lastColumn="0" w:noHBand="0" w:noVBand="1"/>
      </w:tblPr>
      <w:tblGrid>
        <w:gridCol w:w="923"/>
        <w:gridCol w:w="1462"/>
        <w:gridCol w:w="2004"/>
        <w:gridCol w:w="928"/>
        <w:gridCol w:w="1383"/>
      </w:tblGrid>
      <w:tr w:rsidR="00321D0F" w:rsidRPr="00321D0F" w14:paraId="1F5A69F9" w14:textId="77777777" w:rsidTr="004047F2">
        <w:trPr>
          <w:trHeight w:val="906"/>
          <w:jc w:val="center"/>
        </w:trPr>
        <w:tc>
          <w:tcPr>
            <w:tcW w:w="3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8A4D8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Broj prijave</w:t>
            </w:r>
          </w:p>
        </w:tc>
        <w:tc>
          <w:tcPr>
            <w:tcW w:w="565" w:type="dxa"/>
            <w:tcBorders>
              <w:top w:val="single" w:sz="4" w:space="0" w:color="auto"/>
              <w:left w:val="nil"/>
              <w:bottom w:val="single" w:sz="4" w:space="0" w:color="auto"/>
              <w:right w:val="single" w:sz="4" w:space="0" w:color="auto"/>
            </w:tcBorders>
            <w:shd w:val="clear" w:color="auto" w:fill="auto"/>
            <w:vAlign w:val="bottom"/>
            <w:hideMark/>
          </w:tcPr>
          <w:p w14:paraId="0FCC702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Naziv/ime prijavitelja</w:t>
            </w:r>
          </w:p>
        </w:tc>
        <w:tc>
          <w:tcPr>
            <w:tcW w:w="774" w:type="dxa"/>
            <w:tcBorders>
              <w:top w:val="single" w:sz="4" w:space="0" w:color="auto"/>
              <w:left w:val="nil"/>
              <w:bottom w:val="single" w:sz="4" w:space="0" w:color="auto"/>
              <w:right w:val="single" w:sz="4" w:space="0" w:color="auto"/>
            </w:tcBorders>
            <w:shd w:val="clear" w:color="auto" w:fill="auto"/>
            <w:vAlign w:val="bottom"/>
            <w:hideMark/>
          </w:tcPr>
          <w:p w14:paraId="30F7992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w:t>
            </w:r>
          </w:p>
        </w:tc>
        <w:tc>
          <w:tcPr>
            <w:tcW w:w="893" w:type="dxa"/>
            <w:gridSpan w:val="2"/>
            <w:tcBorders>
              <w:top w:val="single" w:sz="4" w:space="0" w:color="auto"/>
              <w:left w:val="nil"/>
              <w:bottom w:val="single" w:sz="4" w:space="0" w:color="auto"/>
              <w:right w:val="single" w:sz="4" w:space="0" w:color="000000"/>
            </w:tcBorders>
            <w:shd w:val="clear" w:color="auto" w:fill="auto"/>
            <w:vAlign w:val="center"/>
            <w:hideMark/>
          </w:tcPr>
          <w:p w14:paraId="25BB593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Odobrena sredstva EUR/kn(Fiksni tečaj konverzije:7,53450)</w:t>
            </w:r>
          </w:p>
        </w:tc>
      </w:tr>
      <w:tr w:rsidR="00321D0F" w:rsidRPr="00321D0F" w14:paraId="5017C2E2" w14:textId="77777777" w:rsidTr="004047F2">
        <w:trPr>
          <w:trHeight w:val="302"/>
          <w:jc w:val="center"/>
        </w:trPr>
        <w:tc>
          <w:tcPr>
            <w:tcW w:w="356" w:type="dxa"/>
            <w:tcBorders>
              <w:top w:val="nil"/>
              <w:left w:val="single" w:sz="4" w:space="0" w:color="auto"/>
              <w:bottom w:val="nil"/>
              <w:right w:val="single" w:sz="4" w:space="0" w:color="auto"/>
            </w:tcBorders>
            <w:shd w:val="clear" w:color="auto" w:fill="auto"/>
            <w:vAlign w:val="bottom"/>
            <w:hideMark/>
          </w:tcPr>
          <w:p w14:paraId="6AA04AD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565" w:type="dxa"/>
            <w:tcBorders>
              <w:top w:val="nil"/>
              <w:left w:val="nil"/>
              <w:bottom w:val="nil"/>
              <w:right w:val="single" w:sz="4" w:space="0" w:color="auto"/>
            </w:tcBorders>
            <w:shd w:val="clear" w:color="auto" w:fill="auto"/>
            <w:vAlign w:val="bottom"/>
            <w:hideMark/>
          </w:tcPr>
          <w:p w14:paraId="22654FE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774" w:type="dxa"/>
            <w:tcBorders>
              <w:top w:val="nil"/>
              <w:left w:val="nil"/>
              <w:bottom w:val="single" w:sz="4" w:space="0" w:color="auto"/>
              <w:right w:val="single" w:sz="4" w:space="0" w:color="auto"/>
            </w:tcBorders>
            <w:shd w:val="clear" w:color="auto" w:fill="auto"/>
            <w:vAlign w:val="bottom"/>
            <w:hideMark/>
          </w:tcPr>
          <w:p w14:paraId="23B7840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398" w:type="dxa"/>
            <w:tcBorders>
              <w:top w:val="nil"/>
              <w:left w:val="nil"/>
              <w:bottom w:val="nil"/>
              <w:right w:val="single" w:sz="4" w:space="0" w:color="auto"/>
            </w:tcBorders>
            <w:shd w:val="clear" w:color="auto" w:fill="auto"/>
            <w:vAlign w:val="bottom"/>
            <w:hideMark/>
          </w:tcPr>
          <w:p w14:paraId="524FAC1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EUR</w:t>
            </w:r>
          </w:p>
        </w:tc>
        <w:tc>
          <w:tcPr>
            <w:tcW w:w="495" w:type="dxa"/>
            <w:tcBorders>
              <w:top w:val="nil"/>
              <w:left w:val="nil"/>
              <w:bottom w:val="nil"/>
              <w:right w:val="single" w:sz="4" w:space="0" w:color="auto"/>
            </w:tcBorders>
            <w:shd w:val="clear" w:color="auto" w:fill="auto"/>
            <w:vAlign w:val="bottom"/>
            <w:hideMark/>
          </w:tcPr>
          <w:p w14:paraId="558AFCF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w:t>
            </w:r>
          </w:p>
        </w:tc>
      </w:tr>
      <w:tr w:rsidR="00321D0F" w:rsidRPr="00321D0F" w14:paraId="4D5BAFC4" w14:textId="77777777" w:rsidTr="004047F2">
        <w:trPr>
          <w:trHeight w:val="906"/>
          <w:jc w:val="center"/>
        </w:trPr>
        <w:tc>
          <w:tcPr>
            <w:tcW w:w="3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9C3D8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9.</w:t>
            </w:r>
          </w:p>
        </w:tc>
        <w:tc>
          <w:tcPr>
            <w:tcW w:w="5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2482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KUD "Ogranak seljačke sloge"</w:t>
            </w:r>
          </w:p>
        </w:tc>
        <w:tc>
          <w:tcPr>
            <w:tcW w:w="774" w:type="dxa"/>
            <w:tcBorders>
              <w:top w:val="nil"/>
              <w:left w:val="nil"/>
              <w:bottom w:val="single" w:sz="4" w:space="0" w:color="auto"/>
              <w:right w:val="single" w:sz="4" w:space="0" w:color="auto"/>
            </w:tcBorders>
            <w:shd w:val="clear" w:color="auto" w:fill="auto"/>
            <w:vAlign w:val="bottom"/>
            <w:hideMark/>
          </w:tcPr>
          <w:p w14:paraId="67C7CD2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učenja mladih tamburaša</w:t>
            </w:r>
          </w:p>
        </w:tc>
        <w:tc>
          <w:tcPr>
            <w:tcW w:w="3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7160CB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3F371A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3C865AAB" w14:textId="77777777" w:rsidTr="004047F2">
        <w:trPr>
          <w:trHeight w:val="604"/>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5172D07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3CB42C0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70A480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9.smotra Lepe moje ravne pole</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107B4BC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6516F372"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62CEFA9" w14:textId="77777777" w:rsidTr="004047F2">
        <w:trPr>
          <w:trHeight w:val="1510"/>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09512E7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0A6F29C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5A2556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22.smotra muških pjevačkih skupina Hrvatske</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1FB39E1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48C4EFB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958AB3F" w14:textId="77777777" w:rsidTr="004047F2">
        <w:trPr>
          <w:trHeight w:val="604"/>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44F2F85E"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382EFD0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7DAE997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koncert-Božić u Bregima</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2E42377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3D574E03"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03C80C87" w14:textId="77777777" w:rsidTr="004047F2">
        <w:trPr>
          <w:trHeight w:val="211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39AE67C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6.</w:t>
            </w:r>
          </w:p>
        </w:tc>
        <w:tc>
          <w:tcPr>
            <w:tcW w:w="565" w:type="dxa"/>
            <w:tcBorders>
              <w:top w:val="nil"/>
              <w:left w:val="nil"/>
              <w:bottom w:val="single" w:sz="4" w:space="0" w:color="auto"/>
              <w:right w:val="single" w:sz="4" w:space="0" w:color="auto"/>
            </w:tcBorders>
            <w:shd w:val="clear" w:color="auto" w:fill="auto"/>
            <w:vAlign w:val="center"/>
            <w:hideMark/>
          </w:tcPr>
          <w:p w14:paraId="72D019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Udruga Prijatelji baštine</w:t>
            </w:r>
          </w:p>
        </w:tc>
        <w:tc>
          <w:tcPr>
            <w:tcW w:w="774" w:type="dxa"/>
            <w:tcBorders>
              <w:top w:val="nil"/>
              <w:left w:val="nil"/>
              <w:bottom w:val="single" w:sz="4" w:space="0" w:color="auto"/>
              <w:right w:val="single" w:sz="4" w:space="0" w:color="auto"/>
            </w:tcBorders>
            <w:shd w:val="clear" w:color="auto" w:fill="auto"/>
            <w:vAlign w:val="bottom"/>
            <w:hideMark/>
          </w:tcPr>
          <w:p w14:paraId="347320C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Međunarodna volonterska radionica 2023-"Arheološka istraživanja i dokumentacija Ivanić tvrđe"</w:t>
            </w:r>
          </w:p>
        </w:tc>
        <w:tc>
          <w:tcPr>
            <w:tcW w:w="398" w:type="dxa"/>
            <w:tcBorders>
              <w:top w:val="nil"/>
              <w:left w:val="nil"/>
              <w:bottom w:val="single" w:sz="4" w:space="0" w:color="auto"/>
              <w:right w:val="single" w:sz="4" w:space="0" w:color="auto"/>
            </w:tcBorders>
            <w:shd w:val="clear" w:color="auto" w:fill="auto"/>
            <w:noWrap/>
            <w:vAlign w:val="center"/>
            <w:hideMark/>
          </w:tcPr>
          <w:p w14:paraId="3FBC770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3.850</w:t>
            </w:r>
          </w:p>
        </w:tc>
        <w:tc>
          <w:tcPr>
            <w:tcW w:w="495" w:type="dxa"/>
            <w:tcBorders>
              <w:top w:val="nil"/>
              <w:left w:val="nil"/>
              <w:bottom w:val="single" w:sz="4" w:space="0" w:color="auto"/>
              <w:right w:val="single" w:sz="4" w:space="0" w:color="auto"/>
            </w:tcBorders>
            <w:shd w:val="clear" w:color="auto" w:fill="auto"/>
            <w:noWrap/>
            <w:vAlign w:val="center"/>
            <w:hideMark/>
          </w:tcPr>
          <w:p w14:paraId="3C2F75D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29007,83</w:t>
            </w:r>
          </w:p>
        </w:tc>
      </w:tr>
      <w:tr w:rsidR="00321D0F" w:rsidRPr="00321D0F" w14:paraId="06AD2083" w14:textId="77777777" w:rsidTr="004047F2">
        <w:trPr>
          <w:trHeight w:val="875"/>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2C95479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12.</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75E8870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VA "Milka Trnina"</w:t>
            </w:r>
          </w:p>
        </w:tc>
        <w:tc>
          <w:tcPr>
            <w:tcW w:w="774" w:type="dxa"/>
            <w:tcBorders>
              <w:top w:val="nil"/>
              <w:left w:val="nil"/>
              <w:bottom w:val="single" w:sz="4" w:space="0" w:color="auto"/>
              <w:right w:val="single" w:sz="4" w:space="0" w:color="auto"/>
            </w:tcBorders>
            <w:shd w:val="clear" w:color="auto" w:fill="auto"/>
            <w:vAlign w:val="bottom"/>
            <w:hideMark/>
          </w:tcPr>
          <w:p w14:paraId="74911E9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Korizmeni koncert</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4E607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D698B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50853CDF"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3AC5036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31F662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569E855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w:t>
            </w:r>
          </w:p>
        </w:tc>
        <w:tc>
          <w:tcPr>
            <w:tcW w:w="398" w:type="dxa"/>
            <w:vMerge/>
            <w:tcBorders>
              <w:top w:val="nil"/>
              <w:left w:val="single" w:sz="4" w:space="0" w:color="auto"/>
              <w:bottom w:val="single" w:sz="4" w:space="0" w:color="000000"/>
              <w:right w:val="single" w:sz="4" w:space="0" w:color="auto"/>
            </w:tcBorders>
            <w:vAlign w:val="center"/>
            <w:hideMark/>
          </w:tcPr>
          <w:p w14:paraId="1A6E23A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0E5AE80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1F2F469"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227D246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5EA8B1D"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01E7AF8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Koncert Gradu na dar</w:t>
            </w:r>
          </w:p>
        </w:tc>
        <w:tc>
          <w:tcPr>
            <w:tcW w:w="398" w:type="dxa"/>
            <w:vMerge/>
            <w:tcBorders>
              <w:top w:val="nil"/>
              <w:left w:val="single" w:sz="4" w:space="0" w:color="auto"/>
              <w:bottom w:val="single" w:sz="4" w:space="0" w:color="000000"/>
              <w:right w:val="single" w:sz="4" w:space="0" w:color="auto"/>
            </w:tcBorders>
            <w:vAlign w:val="center"/>
            <w:hideMark/>
          </w:tcPr>
          <w:p w14:paraId="3044A4C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47259F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E1C6815"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20972E2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62D21EA7"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31EEC50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20.susret malih vokalnih ansambala</w:t>
            </w:r>
          </w:p>
        </w:tc>
        <w:tc>
          <w:tcPr>
            <w:tcW w:w="398" w:type="dxa"/>
            <w:vMerge/>
            <w:tcBorders>
              <w:top w:val="nil"/>
              <w:left w:val="single" w:sz="4" w:space="0" w:color="auto"/>
              <w:bottom w:val="single" w:sz="4" w:space="0" w:color="000000"/>
              <w:right w:val="single" w:sz="4" w:space="0" w:color="auto"/>
            </w:tcBorders>
            <w:vAlign w:val="center"/>
            <w:hideMark/>
          </w:tcPr>
          <w:p w14:paraId="3008BD7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A5A1D2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637C78A4" w14:textId="77777777" w:rsidTr="004047F2">
        <w:trPr>
          <w:trHeight w:val="1298"/>
          <w:jc w:val="center"/>
        </w:trPr>
        <w:tc>
          <w:tcPr>
            <w:tcW w:w="356" w:type="dxa"/>
            <w:vMerge/>
            <w:tcBorders>
              <w:top w:val="nil"/>
              <w:left w:val="single" w:sz="4" w:space="0" w:color="auto"/>
              <w:bottom w:val="single" w:sz="4" w:space="0" w:color="000000"/>
              <w:right w:val="single" w:sz="4" w:space="0" w:color="auto"/>
            </w:tcBorders>
            <w:vAlign w:val="center"/>
            <w:hideMark/>
          </w:tcPr>
          <w:p w14:paraId="32D1D974"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78FF93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295907D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Maistra, festival amaterskog kult.stvaralaštva, Rovinj 2023.</w:t>
            </w:r>
          </w:p>
        </w:tc>
        <w:tc>
          <w:tcPr>
            <w:tcW w:w="398" w:type="dxa"/>
            <w:vMerge/>
            <w:tcBorders>
              <w:top w:val="nil"/>
              <w:left w:val="single" w:sz="4" w:space="0" w:color="auto"/>
              <w:bottom w:val="single" w:sz="4" w:space="0" w:color="000000"/>
              <w:right w:val="single" w:sz="4" w:space="0" w:color="auto"/>
            </w:tcBorders>
            <w:vAlign w:val="center"/>
            <w:hideMark/>
          </w:tcPr>
          <w:p w14:paraId="578F119B"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26A3583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E4B4BD6" w14:textId="77777777" w:rsidTr="004047F2">
        <w:trPr>
          <w:trHeight w:val="906"/>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392D280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11.</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1465AFC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KUD "Posavec" Dubrovčak Lijevi i Topolje</w:t>
            </w:r>
          </w:p>
        </w:tc>
        <w:tc>
          <w:tcPr>
            <w:tcW w:w="774" w:type="dxa"/>
            <w:tcBorders>
              <w:top w:val="nil"/>
              <w:left w:val="nil"/>
              <w:bottom w:val="single" w:sz="4" w:space="0" w:color="auto"/>
              <w:right w:val="single" w:sz="4" w:space="0" w:color="auto"/>
            </w:tcBorders>
            <w:shd w:val="clear" w:color="auto" w:fill="auto"/>
            <w:vAlign w:val="bottom"/>
            <w:hideMark/>
          </w:tcPr>
          <w:p w14:paraId="1C15E6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"Narodno ruho naših predaka"</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33AC5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3.795</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68748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28593,43</w:t>
            </w:r>
          </w:p>
        </w:tc>
      </w:tr>
      <w:tr w:rsidR="00321D0F" w:rsidRPr="00321D0F" w14:paraId="484F1D65" w14:textId="77777777" w:rsidTr="004047F2">
        <w:trPr>
          <w:trHeight w:val="1812"/>
          <w:jc w:val="center"/>
        </w:trPr>
        <w:tc>
          <w:tcPr>
            <w:tcW w:w="356" w:type="dxa"/>
            <w:vMerge/>
            <w:tcBorders>
              <w:top w:val="nil"/>
              <w:left w:val="single" w:sz="4" w:space="0" w:color="auto"/>
              <w:bottom w:val="single" w:sz="4" w:space="0" w:color="000000"/>
              <w:right w:val="single" w:sz="4" w:space="0" w:color="auto"/>
            </w:tcBorders>
            <w:vAlign w:val="center"/>
            <w:hideMark/>
          </w:tcPr>
          <w:p w14:paraId="09A9470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E17B6A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2EC72B5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12.koncert dječjih folklornih skupina povodom sv.Nikole</w:t>
            </w:r>
          </w:p>
        </w:tc>
        <w:tc>
          <w:tcPr>
            <w:tcW w:w="398" w:type="dxa"/>
            <w:vMerge/>
            <w:tcBorders>
              <w:top w:val="nil"/>
              <w:left w:val="single" w:sz="4" w:space="0" w:color="auto"/>
              <w:bottom w:val="single" w:sz="4" w:space="0" w:color="000000"/>
              <w:right w:val="single" w:sz="4" w:space="0" w:color="auto"/>
            </w:tcBorders>
            <w:vAlign w:val="center"/>
            <w:hideMark/>
          </w:tcPr>
          <w:p w14:paraId="29D5859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7F71B58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31FE5E27" w14:textId="77777777" w:rsidTr="004047F2">
        <w:trPr>
          <w:trHeight w:val="906"/>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1E277BA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10.</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6BBF152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Udruga "Tri rijeke"HPOI</w:t>
            </w:r>
          </w:p>
        </w:tc>
        <w:tc>
          <w:tcPr>
            <w:tcW w:w="774" w:type="dxa"/>
            <w:tcBorders>
              <w:top w:val="nil"/>
              <w:left w:val="nil"/>
              <w:bottom w:val="single" w:sz="4" w:space="0" w:color="auto"/>
              <w:right w:val="single" w:sz="4" w:space="0" w:color="auto"/>
            </w:tcBorders>
            <w:shd w:val="clear" w:color="auto" w:fill="auto"/>
            <w:vAlign w:val="bottom"/>
            <w:hideMark/>
          </w:tcPr>
          <w:p w14:paraId="1C9B331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10.susret hrvatskih haiđina</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03BC9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1.857</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65DDE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13991,57</w:t>
            </w:r>
          </w:p>
        </w:tc>
      </w:tr>
      <w:tr w:rsidR="00321D0F" w:rsidRPr="00321D0F" w14:paraId="58D5F2D5" w14:textId="77777777" w:rsidTr="004047F2">
        <w:trPr>
          <w:trHeight w:val="1510"/>
          <w:jc w:val="center"/>
        </w:trPr>
        <w:tc>
          <w:tcPr>
            <w:tcW w:w="356" w:type="dxa"/>
            <w:vMerge/>
            <w:tcBorders>
              <w:top w:val="nil"/>
              <w:left w:val="single" w:sz="4" w:space="0" w:color="auto"/>
              <w:bottom w:val="single" w:sz="4" w:space="0" w:color="000000"/>
              <w:right w:val="single" w:sz="4" w:space="0" w:color="auto"/>
            </w:tcBorders>
            <w:vAlign w:val="center"/>
            <w:hideMark/>
          </w:tcPr>
          <w:p w14:paraId="066ECE6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63F1A6F3"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489EAE7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IRIS časopis za kratke japanske pjesničke forme(tiskovina i digitalni)</w:t>
            </w:r>
          </w:p>
        </w:tc>
        <w:tc>
          <w:tcPr>
            <w:tcW w:w="398" w:type="dxa"/>
            <w:vMerge/>
            <w:tcBorders>
              <w:top w:val="nil"/>
              <w:left w:val="single" w:sz="4" w:space="0" w:color="auto"/>
              <w:bottom w:val="single" w:sz="4" w:space="0" w:color="000000"/>
              <w:right w:val="single" w:sz="4" w:space="0" w:color="auto"/>
            </w:tcBorders>
            <w:vAlign w:val="center"/>
            <w:hideMark/>
          </w:tcPr>
          <w:p w14:paraId="0A96E9B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A8FC71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8A3691B" w14:textId="77777777" w:rsidTr="004047F2">
        <w:trPr>
          <w:trHeight w:val="1162"/>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22D1ACA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8.</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60DA0D6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PO "Posavac"</w:t>
            </w:r>
          </w:p>
        </w:tc>
        <w:tc>
          <w:tcPr>
            <w:tcW w:w="774" w:type="dxa"/>
            <w:tcBorders>
              <w:top w:val="nil"/>
              <w:left w:val="nil"/>
              <w:bottom w:val="single" w:sz="4" w:space="0" w:color="auto"/>
              <w:right w:val="single" w:sz="4" w:space="0" w:color="auto"/>
            </w:tcBorders>
            <w:shd w:val="clear" w:color="auto" w:fill="auto"/>
            <w:vAlign w:val="bottom"/>
            <w:hideMark/>
          </w:tcPr>
          <w:p w14:paraId="2841679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obilježavanje 130 godina Puhačkog orkestra  Posavac</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2EC0C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nil"/>
              <w:left w:val="single" w:sz="4" w:space="0" w:color="auto"/>
              <w:bottom w:val="nil"/>
              <w:right w:val="single" w:sz="4" w:space="0" w:color="auto"/>
            </w:tcBorders>
            <w:shd w:val="clear" w:color="auto" w:fill="auto"/>
            <w:noWrap/>
            <w:vAlign w:val="center"/>
            <w:hideMark/>
          </w:tcPr>
          <w:p w14:paraId="4CA748D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23FB1598" w14:textId="77777777" w:rsidTr="004047F2">
        <w:trPr>
          <w:trHeight w:val="604"/>
          <w:jc w:val="center"/>
        </w:trPr>
        <w:tc>
          <w:tcPr>
            <w:tcW w:w="356" w:type="dxa"/>
            <w:vMerge/>
            <w:tcBorders>
              <w:top w:val="nil"/>
              <w:left w:val="single" w:sz="4" w:space="0" w:color="auto"/>
              <w:bottom w:val="single" w:sz="4" w:space="0" w:color="000000"/>
              <w:right w:val="single" w:sz="4" w:space="0" w:color="auto"/>
            </w:tcBorders>
            <w:vAlign w:val="center"/>
            <w:hideMark/>
          </w:tcPr>
          <w:p w14:paraId="4003FF55"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7467478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392F01B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rada orkestra u 2023.</w:t>
            </w:r>
          </w:p>
        </w:tc>
        <w:tc>
          <w:tcPr>
            <w:tcW w:w="398" w:type="dxa"/>
            <w:vMerge/>
            <w:tcBorders>
              <w:top w:val="nil"/>
              <w:left w:val="single" w:sz="4" w:space="0" w:color="auto"/>
              <w:bottom w:val="single" w:sz="4" w:space="0" w:color="000000"/>
              <w:right w:val="single" w:sz="4" w:space="0" w:color="auto"/>
            </w:tcBorders>
            <w:vAlign w:val="center"/>
            <w:hideMark/>
          </w:tcPr>
          <w:p w14:paraId="5B61D26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nil"/>
              <w:right w:val="single" w:sz="4" w:space="0" w:color="auto"/>
            </w:tcBorders>
            <w:vAlign w:val="center"/>
            <w:hideMark/>
          </w:tcPr>
          <w:p w14:paraId="52D0813E"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4F1B43C" w14:textId="77777777" w:rsidTr="004047F2">
        <w:trPr>
          <w:trHeight w:val="619"/>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72783B8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4.</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0990F6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xml:space="preserve">KUD "Đuro Kundek" </w:t>
            </w:r>
          </w:p>
        </w:tc>
        <w:tc>
          <w:tcPr>
            <w:tcW w:w="774" w:type="dxa"/>
            <w:tcBorders>
              <w:top w:val="nil"/>
              <w:left w:val="nil"/>
              <w:bottom w:val="single" w:sz="4" w:space="0" w:color="auto"/>
              <w:right w:val="single" w:sz="4" w:space="0" w:color="auto"/>
            </w:tcBorders>
            <w:shd w:val="clear" w:color="auto" w:fill="auto"/>
            <w:vAlign w:val="bottom"/>
            <w:hideMark/>
          </w:tcPr>
          <w:p w14:paraId="1948813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Večer uz pjesmu</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92DC2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3.795</w:t>
            </w:r>
          </w:p>
        </w:tc>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6137EBB"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28593,43</w:t>
            </w:r>
          </w:p>
        </w:tc>
      </w:tr>
      <w:tr w:rsidR="00321D0F" w:rsidRPr="00321D0F" w14:paraId="709FF664" w14:textId="77777777" w:rsidTr="004047F2">
        <w:trPr>
          <w:trHeight w:val="604"/>
          <w:jc w:val="center"/>
        </w:trPr>
        <w:tc>
          <w:tcPr>
            <w:tcW w:w="356" w:type="dxa"/>
            <w:vMerge/>
            <w:tcBorders>
              <w:top w:val="nil"/>
              <w:left w:val="single" w:sz="4" w:space="0" w:color="auto"/>
              <w:bottom w:val="single" w:sz="4" w:space="0" w:color="000000"/>
              <w:right w:val="single" w:sz="4" w:space="0" w:color="auto"/>
            </w:tcBorders>
            <w:vAlign w:val="center"/>
            <w:hideMark/>
          </w:tcPr>
          <w:p w14:paraId="079C35A5"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0EC2B83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5F229F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15.Kundekovi dani</w:t>
            </w:r>
          </w:p>
        </w:tc>
        <w:tc>
          <w:tcPr>
            <w:tcW w:w="398" w:type="dxa"/>
            <w:vMerge/>
            <w:tcBorders>
              <w:top w:val="nil"/>
              <w:left w:val="single" w:sz="4" w:space="0" w:color="auto"/>
              <w:bottom w:val="single" w:sz="4" w:space="0" w:color="000000"/>
              <w:right w:val="single" w:sz="4" w:space="0" w:color="auto"/>
            </w:tcBorders>
            <w:vAlign w:val="center"/>
            <w:hideMark/>
          </w:tcPr>
          <w:p w14:paraId="4E51AD9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2E7C464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87BC90C" w14:textId="77777777" w:rsidTr="004047F2">
        <w:trPr>
          <w:trHeight w:val="302"/>
          <w:jc w:val="center"/>
        </w:trPr>
        <w:tc>
          <w:tcPr>
            <w:tcW w:w="356" w:type="dxa"/>
            <w:vMerge/>
            <w:tcBorders>
              <w:top w:val="nil"/>
              <w:left w:val="single" w:sz="4" w:space="0" w:color="auto"/>
              <w:bottom w:val="single" w:sz="4" w:space="0" w:color="000000"/>
              <w:right w:val="single" w:sz="4" w:space="0" w:color="auto"/>
            </w:tcBorders>
            <w:vAlign w:val="center"/>
            <w:hideMark/>
          </w:tcPr>
          <w:p w14:paraId="43BC3EC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27C2550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543DDF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w:t>
            </w:r>
          </w:p>
        </w:tc>
        <w:tc>
          <w:tcPr>
            <w:tcW w:w="398" w:type="dxa"/>
            <w:vMerge/>
            <w:tcBorders>
              <w:top w:val="nil"/>
              <w:left w:val="single" w:sz="4" w:space="0" w:color="auto"/>
              <w:bottom w:val="single" w:sz="4" w:space="0" w:color="000000"/>
              <w:right w:val="single" w:sz="4" w:space="0" w:color="auto"/>
            </w:tcBorders>
            <w:vAlign w:val="center"/>
            <w:hideMark/>
          </w:tcPr>
          <w:p w14:paraId="77A7BF1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795BF96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3D23DFAD" w14:textId="77777777" w:rsidTr="004047F2">
        <w:trPr>
          <w:trHeight w:val="302"/>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1FDCA91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7.</w:t>
            </w:r>
          </w:p>
        </w:tc>
        <w:tc>
          <w:tcPr>
            <w:tcW w:w="565" w:type="dxa"/>
            <w:tcBorders>
              <w:top w:val="nil"/>
              <w:left w:val="nil"/>
              <w:bottom w:val="single" w:sz="4" w:space="0" w:color="auto"/>
              <w:right w:val="single" w:sz="4" w:space="0" w:color="auto"/>
            </w:tcBorders>
            <w:shd w:val="clear" w:color="auto" w:fill="auto"/>
            <w:vAlign w:val="bottom"/>
            <w:hideMark/>
          </w:tcPr>
          <w:p w14:paraId="6F5018D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Štefica Vanjek</w:t>
            </w:r>
          </w:p>
        </w:tc>
        <w:tc>
          <w:tcPr>
            <w:tcW w:w="774" w:type="dxa"/>
            <w:tcBorders>
              <w:top w:val="nil"/>
              <w:left w:val="nil"/>
              <w:bottom w:val="single" w:sz="4" w:space="0" w:color="auto"/>
              <w:right w:val="single" w:sz="4" w:space="0" w:color="auto"/>
            </w:tcBorders>
            <w:shd w:val="clear" w:color="auto" w:fill="auto"/>
            <w:vAlign w:val="bottom"/>
            <w:hideMark/>
          </w:tcPr>
          <w:p w14:paraId="6ED509FA" w14:textId="35DB3DF0"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Eric i Iron</w:t>
            </w:r>
          </w:p>
        </w:tc>
        <w:tc>
          <w:tcPr>
            <w:tcW w:w="398" w:type="dxa"/>
            <w:tcBorders>
              <w:top w:val="nil"/>
              <w:left w:val="nil"/>
              <w:bottom w:val="single" w:sz="4" w:space="0" w:color="auto"/>
              <w:right w:val="single" w:sz="4" w:space="0" w:color="auto"/>
            </w:tcBorders>
            <w:shd w:val="clear" w:color="auto" w:fill="auto"/>
            <w:noWrap/>
            <w:vAlign w:val="center"/>
            <w:hideMark/>
          </w:tcPr>
          <w:p w14:paraId="7DECA5F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500</w:t>
            </w:r>
          </w:p>
        </w:tc>
        <w:tc>
          <w:tcPr>
            <w:tcW w:w="495" w:type="dxa"/>
            <w:tcBorders>
              <w:top w:val="nil"/>
              <w:left w:val="nil"/>
              <w:bottom w:val="single" w:sz="4" w:space="0" w:color="auto"/>
              <w:right w:val="single" w:sz="4" w:space="0" w:color="auto"/>
            </w:tcBorders>
            <w:shd w:val="clear" w:color="auto" w:fill="auto"/>
            <w:noWrap/>
            <w:vAlign w:val="bottom"/>
            <w:hideMark/>
          </w:tcPr>
          <w:p w14:paraId="7AA8E9F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3767,25</w:t>
            </w:r>
          </w:p>
        </w:tc>
      </w:tr>
      <w:tr w:rsidR="00321D0F" w:rsidRPr="00321D0F" w14:paraId="0A889B5D"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2448C5F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13.</w:t>
            </w:r>
          </w:p>
        </w:tc>
        <w:tc>
          <w:tcPr>
            <w:tcW w:w="565" w:type="dxa"/>
            <w:tcBorders>
              <w:top w:val="nil"/>
              <w:left w:val="nil"/>
              <w:bottom w:val="single" w:sz="4" w:space="0" w:color="auto"/>
              <w:right w:val="single" w:sz="4" w:space="0" w:color="auto"/>
            </w:tcBorders>
            <w:shd w:val="clear" w:color="auto" w:fill="auto"/>
            <w:vAlign w:val="bottom"/>
            <w:hideMark/>
          </w:tcPr>
          <w:p w14:paraId="16DE7D1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Ogranak Matice Hrrvatske u Kloštar Ivaniću</w:t>
            </w:r>
          </w:p>
        </w:tc>
        <w:tc>
          <w:tcPr>
            <w:tcW w:w="774" w:type="dxa"/>
            <w:tcBorders>
              <w:top w:val="nil"/>
              <w:left w:val="nil"/>
              <w:bottom w:val="single" w:sz="4" w:space="0" w:color="auto"/>
              <w:right w:val="single" w:sz="4" w:space="0" w:color="auto"/>
            </w:tcBorders>
            <w:shd w:val="clear" w:color="auto" w:fill="auto"/>
            <w:vAlign w:val="bottom"/>
            <w:hideMark/>
          </w:tcPr>
          <w:p w14:paraId="70712987" w14:textId="36E3F010"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xml:space="preserve">2.likovna kolonija i izložba slika </w:t>
            </w:r>
          </w:p>
        </w:tc>
        <w:tc>
          <w:tcPr>
            <w:tcW w:w="398" w:type="dxa"/>
            <w:tcBorders>
              <w:top w:val="nil"/>
              <w:left w:val="nil"/>
              <w:bottom w:val="single" w:sz="4" w:space="0" w:color="auto"/>
              <w:right w:val="single" w:sz="4" w:space="0" w:color="auto"/>
            </w:tcBorders>
            <w:shd w:val="clear" w:color="auto" w:fill="auto"/>
            <w:noWrap/>
            <w:vAlign w:val="center"/>
            <w:hideMark/>
          </w:tcPr>
          <w:p w14:paraId="405301E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500</w:t>
            </w:r>
          </w:p>
        </w:tc>
        <w:tc>
          <w:tcPr>
            <w:tcW w:w="495" w:type="dxa"/>
            <w:tcBorders>
              <w:top w:val="nil"/>
              <w:left w:val="nil"/>
              <w:bottom w:val="single" w:sz="4" w:space="0" w:color="auto"/>
              <w:right w:val="single" w:sz="4" w:space="0" w:color="auto"/>
            </w:tcBorders>
            <w:shd w:val="clear" w:color="auto" w:fill="auto"/>
            <w:noWrap/>
            <w:vAlign w:val="center"/>
            <w:hideMark/>
          </w:tcPr>
          <w:p w14:paraId="4B7CB71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3767,25</w:t>
            </w:r>
          </w:p>
        </w:tc>
      </w:tr>
      <w:tr w:rsidR="00321D0F" w:rsidRPr="00321D0F" w14:paraId="679601C5"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35BD067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w:t>
            </w:r>
          </w:p>
        </w:tc>
        <w:tc>
          <w:tcPr>
            <w:tcW w:w="565" w:type="dxa"/>
            <w:tcBorders>
              <w:top w:val="nil"/>
              <w:left w:val="nil"/>
              <w:bottom w:val="single" w:sz="4" w:space="0" w:color="auto"/>
              <w:right w:val="single" w:sz="4" w:space="0" w:color="auto"/>
            </w:tcBorders>
            <w:shd w:val="clear" w:color="auto" w:fill="auto"/>
            <w:vAlign w:val="bottom"/>
            <w:hideMark/>
          </w:tcPr>
          <w:p w14:paraId="2FAEE31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Krunoslav Božić</w:t>
            </w:r>
          </w:p>
        </w:tc>
        <w:tc>
          <w:tcPr>
            <w:tcW w:w="774" w:type="dxa"/>
            <w:tcBorders>
              <w:top w:val="nil"/>
              <w:left w:val="nil"/>
              <w:bottom w:val="single" w:sz="4" w:space="0" w:color="auto"/>
              <w:right w:val="single" w:sz="4" w:space="0" w:color="auto"/>
            </w:tcBorders>
            <w:shd w:val="clear" w:color="auto" w:fill="auto"/>
            <w:vAlign w:val="bottom"/>
            <w:hideMark/>
          </w:tcPr>
          <w:p w14:paraId="634AE8F5" w14:textId="4AB38DE5"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Ivanićki povijesni putokazi</w:t>
            </w:r>
          </w:p>
        </w:tc>
        <w:tc>
          <w:tcPr>
            <w:tcW w:w="398" w:type="dxa"/>
            <w:tcBorders>
              <w:top w:val="nil"/>
              <w:left w:val="nil"/>
              <w:bottom w:val="single" w:sz="4" w:space="0" w:color="auto"/>
              <w:right w:val="single" w:sz="4" w:space="0" w:color="auto"/>
            </w:tcBorders>
            <w:shd w:val="clear" w:color="auto" w:fill="auto"/>
            <w:noWrap/>
            <w:vAlign w:val="center"/>
            <w:hideMark/>
          </w:tcPr>
          <w:p w14:paraId="4BD7E5A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570</w:t>
            </w:r>
          </w:p>
        </w:tc>
        <w:tc>
          <w:tcPr>
            <w:tcW w:w="495" w:type="dxa"/>
            <w:tcBorders>
              <w:top w:val="nil"/>
              <w:left w:val="nil"/>
              <w:bottom w:val="single" w:sz="4" w:space="0" w:color="auto"/>
              <w:right w:val="single" w:sz="4" w:space="0" w:color="auto"/>
            </w:tcBorders>
            <w:shd w:val="clear" w:color="auto" w:fill="auto"/>
            <w:noWrap/>
            <w:vAlign w:val="center"/>
            <w:hideMark/>
          </w:tcPr>
          <w:p w14:paraId="3492320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4294,67</w:t>
            </w:r>
          </w:p>
        </w:tc>
      </w:tr>
      <w:tr w:rsidR="00321D0F" w:rsidRPr="00321D0F" w14:paraId="301E6207" w14:textId="77777777" w:rsidTr="004047F2">
        <w:trPr>
          <w:trHeight w:val="60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00CECA7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w:t>
            </w:r>
          </w:p>
        </w:tc>
        <w:tc>
          <w:tcPr>
            <w:tcW w:w="565" w:type="dxa"/>
            <w:tcBorders>
              <w:top w:val="nil"/>
              <w:left w:val="nil"/>
              <w:bottom w:val="single" w:sz="4" w:space="0" w:color="auto"/>
              <w:right w:val="single" w:sz="4" w:space="0" w:color="auto"/>
            </w:tcBorders>
            <w:shd w:val="clear" w:color="auto" w:fill="auto"/>
            <w:vAlign w:val="bottom"/>
            <w:hideMark/>
          </w:tcPr>
          <w:p w14:paraId="183B1B2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Miljenko Šimunović</w:t>
            </w:r>
          </w:p>
        </w:tc>
        <w:tc>
          <w:tcPr>
            <w:tcW w:w="774" w:type="dxa"/>
            <w:tcBorders>
              <w:top w:val="nil"/>
              <w:left w:val="nil"/>
              <w:bottom w:val="single" w:sz="4" w:space="0" w:color="auto"/>
              <w:right w:val="single" w:sz="4" w:space="0" w:color="auto"/>
            </w:tcBorders>
            <w:shd w:val="clear" w:color="auto" w:fill="auto"/>
            <w:vAlign w:val="bottom"/>
            <w:hideMark/>
          </w:tcPr>
          <w:p w14:paraId="2E8D05FA" w14:textId="129298BA"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Art block 66</w:t>
            </w:r>
          </w:p>
        </w:tc>
        <w:tc>
          <w:tcPr>
            <w:tcW w:w="398" w:type="dxa"/>
            <w:tcBorders>
              <w:top w:val="nil"/>
              <w:left w:val="nil"/>
              <w:bottom w:val="single" w:sz="4" w:space="0" w:color="auto"/>
              <w:right w:val="single" w:sz="4" w:space="0" w:color="auto"/>
            </w:tcBorders>
            <w:shd w:val="clear" w:color="auto" w:fill="auto"/>
            <w:noWrap/>
            <w:vAlign w:val="center"/>
            <w:hideMark/>
          </w:tcPr>
          <w:p w14:paraId="732B1B4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nil"/>
              <w:left w:val="nil"/>
              <w:bottom w:val="single" w:sz="4" w:space="0" w:color="auto"/>
              <w:right w:val="single" w:sz="4" w:space="0" w:color="auto"/>
            </w:tcBorders>
            <w:shd w:val="clear" w:color="auto" w:fill="auto"/>
            <w:noWrap/>
            <w:vAlign w:val="bottom"/>
            <w:hideMark/>
          </w:tcPr>
          <w:p w14:paraId="57C15D1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r w:rsidR="00321D0F" w:rsidRPr="00321D0F" w14:paraId="00EAE83B" w14:textId="77777777" w:rsidTr="004047F2">
        <w:trPr>
          <w:trHeight w:val="60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18A372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lastRenderedPageBreak/>
              <w:t>3.</w:t>
            </w:r>
          </w:p>
        </w:tc>
        <w:tc>
          <w:tcPr>
            <w:tcW w:w="565" w:type="dxa"/>
            <w:tcBorders>
              <w:top w:val="nil"/>
              <w:left w:val="nil"/>
              <w:bottom w:val="single" w:sz="4" w:space="0" w:color="auto"/>
              <w:right w:val="single" w:sz="4" w:space="0" w:color="auto"/>
            </w:tcBorders>
            <w:shd w:val="clear" w:color="auto" w:fill="auto"/>
            <w:vAlign w:val="bottom"/>
            <w:hideMark/>
          </w:tcPr>
          <w:p w14:paraId="5167797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Miljenko Šimunović</w:t>
            </w:r>
          </w:p>
        </w:tc>
        <w:tc>
          <w:tcPr>
            <w:tcW w:w="774" w:type="dxa"/>
            <w:tcBorders>
              <w:top w:val="nil"/>
              <w:left w:val="nil"/>
              <w:bottom w:val="single" w:sz="4" w:space="0" w:color="auto"/>
              <w:right w:val="single" w:sz="4" w:space="0" w:color="auto"/>
            </w:tcBorders>
            <w:shd w:val="clear" w:color="auto" w:fill="auto"/>
            <w:vAlign w:val="bottom"/>
            <w:hideMark/>
          </w:tcPr>
          <w:p w14:paraId="09AB5A45" w14:textId="6620C781"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izložba: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Šahname#Deja vu</w:t>
            </w:r>
          </w:p>
        </w:tc>
        <w:tc>
          <w:tcPr>
            <w:tcW w:w="398" w:type="dxa"/>
            <w:tcBorders>
              <w:top w:val="nil"/>
              <w:left w:val="nil"/>
              <w:bottom w:val="nil"/>
              <w:right w:val="single" w:sz="4" w:space="0" w:color="auto"/>
            </w:tcBorders>
            <w:shd w:val="clear" w:color="auto" w:fill="auto"/>
            <w:noWrap/>
            <w:vAlign w:val="center"/>
            <w:hideMark/>
          </w:tcPr>
          <w:p w14:paraId="0DB2B7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nil"/>
              <w:left w:val="nil"/>
              <w:bottom w:val="nil"/>
              <w:right w:val="single" w:sz="4" w:space="0" w:color="auto"/>
            </w:tcBorders>
            <w:shd w:val="clear" w:color="auto" w:fill="auto"/>
            <w:noWrap/>
            <w:vAlign w:val="bottom"/>
            <w:hideMark/>
          </w:tcPr>
          <w:p w14:paraId="1C3A3AB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r w:rsidR="00321D0F" w:rsidRPr="00321D0F" w14:paraId="6C845035"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4EDBD4E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w:t>
            </w:r>
          </w:p>
        </w:tc>
        <w:tc>
          <w:tcPr>
            <w:tcW w:w="565" w:type="dxa"/>
            <w:tcBorders>
              <w:top w:val="nil"/>
              <w:left w:val="nil"/>
              <w:bottom w:val="single" w:sz="4" w:space="0" w:color="auto"/>
              <w:right w:val="single" w:sz="4" w:space="0" w:color="auto"/>
            </w:tcBorders>
            <w:shd w:val="clear" w:color="auto" w:fill="auto"/>
            <w:vAlign w:val="bottom"/>
            <w:hideMark/>
          </w:tcPr>
          <w:p w14:paraId="6284A2D3"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Kaja Mišković</w:t>
            </w:r>
          </w:p>
        </w:tc>
        <w:tc>
          <w:tcPr>
            <w:tcW w:w="774" w:type="dxa"/>
            <w:tcBorders>
              <w:top w:val="nil"/>
              <w:left w:val="nil"/>
              <w:bottom w:val="single" w:sz="4" w:space="0" w:color="auto"/>
              <w:right w:val="single" w:sz="4" w:space="0" w:color="auto"/>
            </w:tcBorders>
            <w:shd w:val="clear" w:color="auto" w:fill="auto"/>
            <w:vAlign w:val="bottom"/>
            <w:hideMark/>
          </w:tcPr>
          <w:p w14:paraId="15676155" w14:textId="65576DEB"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knjiga-zbirka pjesama: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Ljubav, vjera i domovina</w:t>
            </w:r>
          </w:p>
        </w:tc>
        <w:tc>
          <w:tcPr>
            <w:tcW w:w="398" w:type="dxa"/>
            <w:tcBorders>
              <w:top w:val="single" w:sz="4" w:space="0" w:color="auto"/>
              <w:left w:val="nil"/>
              <w:bottom w:val="single" w:sz="4" w:space="0" w:color="auto"/>
              <w:right w:val="single" w:sz="4" w:space="0" w:color="auto"/>
            </w:tcBorders>
            <w:shd w:val="clear" w:color="auto" w:fill="auto"/>
            <w:noWrap/>
            <w:vAlign w:val="center"/>
            <w:hideMark/>
          </w:tcPr>
          <w:p w14:paraId="3A0DA3D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single" w:sz="4" w:space="0" w:color="auto"/>
              <w:left w:val="nil"/>
              <w:bottom w:val="single" w:sz="4" w:space="0" w:color="auto"/>
              <w:right w:val="single" w:sz="4" w:space="0" w:color="auto"/>
            </w:tcBorders>
            <w:shd w:val="clear" w:color="auto" w:fill="auto"/>
            <w:noWrap/>
            <w:vAlign w:val="bottom"/>
            <w:hideMark/>
          </w:tcPr>
          <w:p w14:paraId="38533E2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bl>
    <w:p w14:paraId="0A71DBE9" w14:textId="77777777" w:rsidR="004047F2" w:rsidRDefault="00321D0F" w:rsidP="00321D0F">
      <w:pPr>
        <w:spacing w:after="0" w:line="240" w:lineRule="auto"/>
        <w:jc w:val="both"/>
        <w:rPr>
          <w:rFonts w:ascii="Arial" w:eastAsia="Times New Roman" w:hAnsi="Arial" w:cs="Arial"/>
          <w:spacing w:val="-3"/>
          <w:sz w:val="24"/>
          <w:szCs w:val="20"/>
          <w:lang w:eastAsia="hr-HR"/>
        </w:rPr>
      </w:pPr>
      <w:r w:rsidRPr="00321D0F">
        <w:rPr>
          <w:rFonts w:ascii="Arial" w:eastAsia="Times New Roman" w:hAnsi="Arial" w:cs="Arial"/>
          <w:spacing w:val="-3"/>
          <w:sz w:val="24"/>
          <w:szCs w:val="20"/>
          <w:lang w:eastAsia="hr-HR"/>
        </w:rPr>
        <w:t xml:space="preserve"> </w:t>
      </w:r>
    </w:p>
    <w:p w14:paraId="345E8A81"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19C67DB9"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077778C7"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6318D0B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497950C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42F68D2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09F0785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35A515B3" w14:textId="77777777" w:rsidR="00644513" w:rsidRDefault="00644513" w:rsidP="00321D0F">
      <w:pPr>
        <w:spacing w:after="0" w:line="240" w:lineRule="auto"/>
        <w:jc w:val="both"/>
        <w:rPr>
          <w:rFonts w:ascii="Arial" w:eastAsia="Times New Roman" w:hAnsi="Arial" w:cs="Arial"/>
          <w:spacing w:val="-3"/>
          <w:sz w:val="24"/>
          <w:szCs w:val="20"/>
          <w:lang w:eastAsia="hr-HR"/>
        </w:rPr>
      </w:pPr>
    </w:p>
    <w:p w14:paraId="2B05ECA1" w14:textId="75C8DBCC" w:rsidR="00321D0F" w:rsidRDefault="004047F2" w:rsidP="00321D0F">
      <w:pPr>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U </w:t>
      </w:r>
      <w:r w:rsidR="00321D0F" w:rsidRPr="00321D0F">
        <w:rPr>
          <w:rFonts w:ascii="Arial" w:eastAsia="Times New Roman" w:hAnsi="Arial" w:cs="Arial"/>
          <w:spacing w:val="-3"/>
          <w:sz w:val="24"/>
          <w:szCs w:val="20"/>
          <w:lang w:eastAsia="hr-HR"/>
        </w:rPr>
        <w:t xml:space="preserve">skladu sa zaprimljenim zahtjevima udruga izrađeni su  nalozi te je gradonačelnik donio sljedeće odluke o isplatama: </w:t>
      </w:r>
    </w:p>
    <w:p w14:paraId="16AD5DFB" w14:textId="77777777" w:rsidR="00676472" w:rsidRPr="00321D0F" w:rsidRDefault="00676472" w:rsidP="00321D0F">
      <w:pPr>
        <w:spacing w:after="0" w:line="240" w:lineRule="auto"/>
        <w:jc w:val="both"/>
        <w:rPr>
          <w:rFonts w:ascii="Arial" w:eastAsia="Times New Roman" w:hAnsi="Arial" w:cs="Arial"/>
          <w:spacing w:val="-3"/>
          <w:sz w:val="24"/>
          <w:szCs w:val="20"/>
          <w:lang w:eastAsia="hr-HR"/>
        </w:rPr>
      </w:pPr>
    </w:p>
    <w:p w14:paraId="285E5BAB" w14:textId="66704337" w:rsidR="00676472" w:rsidRDefault="00676472" w:rsidP="00676472">
      <w:pPr>
        <w:spacing w:after="0" w:line="240" w:lineRule="auto"/>
        <w:jc w:val="both"/>
        <w:rPr>
          <w:rFonts w:ascii="Arial" w:eastAsia="Times New Roman" w:hAnsi="Arial" w:cs="Arial"/>
          <w:spacing w:val="-3"/>
          <w:sz w:val="24"/>
          <w:szCs w:val="20"/>
          <w:lang w:eastAsia="hr-HR"/>
        </w:rPr>
      </w:pPr>
      <w:r w:rsidRPr="00676472">
        <w:rPr>
          <w:rFonts w:ascii="Arial" w:eastAsia="Times New Roman" w:hAnsi="Arial" w:cs="Arial"/>
          <w:spacing w:val="-3"/>
          <w:sz w:val="24"/>
          <w:szCs w:val="20"/>
          <w:lang w:eastAsia="hr-HR"/>
        </w:rPr>
        <w:t>Sredstva za programe udruga i fizičkih osoba (osim za prijavitelja prijave pod rednim brojem 5.) za razdoblje 7.</w:t>
      </w:r>
      <w:r>
        <w:rPr>
          <w:rFonts w:ascii="Arial" w:eastAsia="Times New Roman" w:hAnsi="Arial" w:cs="Arial"/>
          <w:spacing w:val="-3"/>
          <w:sz w:val="24"/>
          <w:szCs w:val="20"/>
          <w:lang w:eastAsia="hr-HR"/>
        </w:rPr>
        <w:t xml:space="preserve"> </w:t>
      </w:r>
      <w:r w:rsidRPr="00676472">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676472">
        <w:rPr>
          <w:rFonts w:ascii="Arial" w:eastAsia="Times New Roman" w:hAnsi="Arial" w:cs="Arial"/>
          <w:spacing w:val="-3"/>
          <w:sz w:val="24"/>
          <w:szCs w:val="20"/>
          <w:lang w:eastAsia="hr-HR"/>
        </w:rPr>
        <w:t>12.mjesec</w:t>
      </w:r>
      <w:r>
        <w:rPr>
          <w:rFonts w:ascii="Arial" w:eastAsia="Times New Roman" w:hAnsi="Arial" w:cs="Arial"/>
          <w:spacing w:val="-3"/>
          <w:sz w:val="24"/>
          <w:szCs w:val="20"/>
          <w:lang w:eastAsia="hr-HR"/>
        </w:rPr>
        <w:t xml:space="preserve"> </w:t>
      </w:r>
      <w:r w:rsidRPr="00676472">
        <w:rPr>
          <w:rFonts w:ascii="Arial" w:eastAsia="Times New Roman" w:hAnsi="Arial" w:cs="Arial"/>
          <w:spacing w:val="-3"/>
          <w:sz w:val="24"/>
          <w:szCs w:val="20"/>
          <w:lang w:eastAsia="hr-HR"/>
        </w:rPr>
        <w:t>2023. su raspoređena u okviru planiranih Proračunom Grada Ivanić-Grada za 2023</w:t>
      </w:r>
      <w:r>
        <w:rPr>
          <w:rFonts w:ascii="Arial" w:eastAsia="Times New Roman" w:hAnsi="Arial" w:cs="Arial"/>
          <w:spacing w:val="-3"/>
          <w:sz w:val="24"/>
          <w:szCs w:val="20"/>
          <w:lang w:eastAsia="hr-HR"/>
        </w:rPr>
        <w:t>.</w:t>
      </w:r>
      <w:r w:rsidRPr="00676472">
        <w:rPr>
          <w:rFonts w:ascii="Arial" w:eastAsia="Times New Roman" w:hAnsi="Arial" w:cs="Arial"/>
          <w:spacing w:val="-3"/>
          <w:sz w:val="24"/>
          <w:szCs w:val="20"/>
          <w:lang w:eastAsia="hr-HR"/>
        </w:rPr>
        <w:t xml:space="preserve"> godinu</w:t>
      </w:r>
      <w:r>
        <w:rPr>
          <w:rFonts w:ascii="Arial" w:eastAsia="Times New Roman" w:hAnsi="Arial" w:cs="Arial"/>
          <w:spacing w:val="-3"/>
          <w:sz w:val="24"/>
          <w:szCs w:val="20"/>
          <w:lang w:eastAsia="hr-HR"/>
        </w:rPr>
        <w:t>,</w:t>
      </w:r>
      <w:r w:rsidRPr="00676472">
        <w:rPr>
          <w:rFonts w:ascii="Arial" w:eastAsia="Times New Roman" w:hAnsi="Arial" w:cs="Arial"/>
          <w:spacing w:val="-3"/>
          <w:sz w:val="24"/>
          <w:szCs w:val="20"/>
          <w:lang w:eastAsia="hr-HR"/>
        </w:rPr>
        <w:t xml:space="preserve"> a temeljem Odluke gradonačelnika od 10.7.2023.</w:t>
      </w:r>
      <w:r>
        <w:rPr>
          <w:rFonts w:ascii="Arial" w:eastAsia="Times New Roman" w:hAnsi="Arial" w:cs="Arial"/>
          <w:spacing w:val="-3"/>
          <w:sz w:val="24"/>
          <w:szCs w:val="20"/>
          <w:lang w:eastAsia="hr-HR"/>
        </w:rPr>
        <w:t xml:space="preserve"> godine.</w:t>
      </w:r>
      <w:r w:rsidRPr="00676472">
        <w:rPr>
          <w:rFonts w:ascii="Arial" w:eastAsia="Times New Roman" w:hAnsi="Arial" w:cs="Arial"/>
          <w:spacing w:val="-3"/>
          <w:sz w:val="24"/>
          <w:szCs w:val="20"/>
          <w:lang w:eastAsia="hr-HR"/>
        </w:rPr>
        <w:t xml:space="preserve"> </w:t>
      </w:r>
      <w:r>
        <w:rPr>
          <w:rFonts w:ascii="Arial" w:eastAsia="Times New Roman" w:hAnsi="Arial" w:cs="Arial"/>
          <w:spacing w:val="-3"/>
          <w:sz w:val="24"/>
          <w:szCs w:val="20"/>
          <w:lang w:eastAsia="hr-HR"/>
        </w:rPr>
        <w:t>U</w:t>
      </w:r>
      <w:r w:rsidRPr="00676472">
        <w:rPr>
          <w:rFonts w:ascii="Arial" w:eastAsia="Times New Roman" w:hAnsi="Arial" w:cs="Arial"/>
          <w:spacing w:val="-3"/>
          <w:sz w:val="24"/>
          <w:szCs w:val="20"/>
          <w:lang w:eastAsia="hr-HR"/>
        </w:rPr>
        <w:t xml:space="preserve"> skladu sa zaprimljenim zahtjevima udruga izrađeni su nalozi te je gradonačelnik donio sljedeće odluke o isplatama: </w:t>
      </w:r>
    </w:p>
    <w:p w14:paraId="767D36BC" w14:textId="77777777" w:rsidR="00676472" w:rsidRPr="00676472" w:rsidRDefault="00676472" w:rsidP="00676472">
      <w:pPr>
        <w:spacing w:after="0" w:line="240" w:lineRule="auto"/>
        <w:jc w:val="both"/>
        <w:rPr>
          <w:rFonts w:ascii="Arial" w:eastAsia="Times New Roman" w:hAnsi="Arial" w:cs="Arial"/>
          <w:spacing w:val="-3"/>
          <w:sz w:val="24"/>
          <w:szCs w:val="20"/>
          <w:lang w:eastAsia="hr-HR"/>
        </w:rPr>
      </w:pPr>
    </w:p>
    <w:p w14:paraId="46EF770D" w14:textId="46618BA8" w:rsidR="00676472" w:rsidRPr="00676472" w:rsidRDefault="00676472" w:rsidP="00676472">
      <w:pPr>
        <w:spacing w:after="0" w:line="240" w:lineRule="auto"/>
        <w:jc w:val="both"/>
        <w:rPr>
          <w:rFonts w:ascii="Arial" w:eastAsia="Times New Roman" w:hAnsi="Arial" w:cs="Arial"/>
          <w:spacing w:val="-3"/>
          <w:sz w:val="24"/>
          <w:szCs w:val="20"/>
          <w:lang w:eastAsia="hr-HR"/>
        </w:rPr>
      </w:pPr>
      <w:r w:rsidRPr="00676472">
        <w:rPr>
          <w:rFonts w:ascii="Times New Roman" w:eastAsia="Batang" w:hAnsi="Times New Roman" w:cs="Times New Roman"/>
          <w:noProof/>
          <w:sz w:val="24"/>
          <w:szCs w:val="24"/>
          <w:lang w:eastAsia="ko-KR"/>
        </w:rPr>
        <w:drawing>
          <wp:inline distT="0" distB="0" distL="0" distR="0" wp14:anchorId="17C42483" wp14:editId="4B779A26">
            <wp:extent cx="5760720" cy="1913890"/>
            <wp:effectExtent l="0" t="0" r="0" b="0"/>
            <wp:docPr id="1958938436"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913890"/>
                    </a:xfrm>
                    <a:prstGeom prst="rect">
                      <a:avLst/>
                    </a:prstGeom>
                    <a:noFill/>
                    <a:ln>
                      <a:noFill/>
                    </a:ln>
                  </pic:spPr>
                </pic:pic>
              </a:graphicData>
            </a:graphic>
          </wp:inline>
        </w:drawing>
      </w:r>
    </w:p>
    <w:p w14:paraId="14890460" w14:textId="77777777" w:rsidR="00644513" w:rsidRDefault="00644513" w:rsidP="00676472">
      <w:pPr>
        <w:spacing w:after="0" w:line="240" w:lineRule="auto"/>
        <w:jc w:val="both"/>
        <w:rPr>
          <w:rFonts w:ascii="Arial" w:eastAsia="Batang" w:hAnsi="Arial" w:cs="Arial"/>
          <w:spacing w:val="-3"/>
          <w:sz w:val="24"/>
          <w:szCs w:val="24"/>
          <w:lang w:eastAsia="ko-KR"/>
        </w:rPr>
      </w:pPr>
    </w:p>
    <w:p w14:paraId="6BB715F2" w14:textId="68335677" w:rsidR="00676472" w:rsidRDefault="00676472" w:rsidP="00676472">
      <w:pPr>
        <w:spacing w:after="0" w:line="240" w:lineRule="auto"/>
        <w:jc w:val="both"/>
        <w:rPr>
          <w:rFonts w:ascii="Arial" w:eastAsia="Batang" w:hAnsi="Arial" w:cs="Arial"/>
          <w:spacing w:val="-3"/>
          <w:sz w:val="24"/>
          <w:szCs w:val="24"/>
          <w:lang w:eastAsia="ko-KR"/>
        </w:rPr>
      </w:pPr>
      <w:r w:rsidRPr="00676472">
        <w:rPr>
          <w:rFonts w:ascii="Arial" w:eastAsia="Batang" w:hAnsi="Arial" w:cs="Arial"/>
          <w:spacing w:val="-3"/>
          <w:sz w:val="24"/>
          <w:szCs w:val="24"/>
          <w:lang w:eastAsia="ko-KR"/>
        </w:rPr>
        <w:t>Istom  Odlukom gradonačelnik je utvrdio iznos potpore za sufinanciranje troška tiska jednog književnog djela autoru s područja grada Ivanić-Grada (Kruni Božiću (Prijava br.1.), Miljenku Šimunoviću (Prijava br.2.) i Štefici Vanjek (Prijava br.7), pa su donesene Odluke i sklopljeni sljedeći ugovori o asignaciji temeljem kojih je izvršeno plaćanje usluga tiska knjige:</w:t>
      </w:r>
    </w:p>
    <w:p w14:paraId="638A158A" w14:textId="77777777" w:rsidR="00676472" w:rsidRPr="00676472" w:rsidRDefault="00676472" w:rsidP="00676472">
      <w:pPr>
        <w:spacing w:after="0" w:line="240" w:lineRule="auto"/>
        <w:jc w:val="both"/>
        <w:rPr>
          <w:rFonts w:ascii="Arial" w:eastAsia="Batang" w:hAnsi="Arial" w:cs="Arial"/>
          <w:spacing w:val="-3"/>
          <w:sz w:val="24"/>
          <w:szCs w:val="24"/>
          <w:lang w:eastAsia="ko-KR"/>
        </w:rPr>
      </w:pPr>
    </w:p>
    <w:p w14:paraId="69D1D827" w14:textId="4E9ABFD1" w:rsidR="00676472" w:rsidRPr="00676472" w:rsidRDefault="00676472" w:rsidP="00676472">
      <w:pPr>
        <w:spacing w:after="0" w:line="240" w:lineRule="auto"/>
        <w:jc w:val="both"/>
        <w:rPr>
          <w:rFonts w:ascii="Arial" w:eastAsia="Batang" w:hAnsi="Arial" w:cs="Arial"/>
          <w:spacing w:val="-3"/>
          <w:sz w:val="24"/>
          <w:szCs w:val="24"/>
          <w:lang w:eastAsia="ko-KR"/>
        </w:rPr>
      </w:pPr>
      <w:r w:rsidRPr="00676472">
        <w:rPr>
          <w:rFonts w:ascii="Times New Roman" w:eastAsia="Batang" w:hAnsi="Times New Roman" w:cs="Times New Roman"/>
          <w:noProof/>
          <w:sz w:val="24"/>
          <w:szCs w:val="24"/>
          <w:lang w:eastAsia="ko-KR"/>
        </w:rPr>
        <w:drawing>
          <wp:inline distT="0" distB="0" distL="0" distR="0" wp14:anchorId="5AB97727" wp14:editId="6E3050DA">
            <wp:extent cx="5760720" cy="676275"/>
            <wp:effectExtent l="0" t="0" r="0" b="9525"/>
            <wp:docPr id="1632152680"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676275"/>
                    </a:xfrm>
                    <a:prstGeom prst="rect">
                      <a:avLst/>
                    </a:prstGeom>
                    <a:noFill/>
                    <a:ln>
                      <a:noFill/>
                    </a:ln>
                  </pic:spPr>
                </pic:pic>
              </a:graphicData>
            </a:graphic>
          </wp:inline>
        </w:drawing>
      </w:r>
    </w:p>
    <w:p w14:paraId="0421A7A3" w14:textId="77777777" w:rsidR="00644513" w:rsidRDefault="00644513" w:rsidP="00644513">
      <w:pPr>
        <w:pStyle w:val="Bezproreda"/>
        <w:rPr>
          <w:lang w:eastAsia="ko-KR"/>
        </w:rPr>
      </w:pPr>
    </w:p>
    <w:p w14:paraId="325E3818" w14:textId="193E3FC8" w:rsidR="00676472" w:rsidRDefault="00676472" w:rsidP="00676472">
      <w:pPr>
        <w:spacing w:after="0" w:line="240" w:lineRule="auto"/>
        <w:jc w:val="both"/>
        <w:rPr>
          <w:rFonts w:ascii="Arial" w:eastAsia="Batang" w:hAnsi="Arial" w:cs="Arial"/>
          <w:spacing w:val="-3"/>
          <w:sz w:val="24"/>
          <w:szCs w:val="24"/>
          <w:lang w:eastAsia="ko-KR"/>
        </w:rPr>
      </w:pPr>
      <w:r w:rsidRPr="00676472">
        <w:rPr>
          <w:rFonts w:ascii="Arial" w:eastAsia="Batang" w:hAnsi="Arial" w:cs="Arial"/>
          <w:spacing w:val="-3"/>
          <w:sz w:val="24"/>
          <w:szCs w:val="24"/>
          <w:lang w:eastAsia="ko-KR"/>
        </w:rPr>
        <w:t>Istom  Odlukom gradonačelnik je utvrdio iznos potpore za sufinanciranje troška kataloga za likovnu izložbu autoru s područja grada Ivanić-Grada Miljenku Šimunoviću (Prijava br.3.) pa je donesena Odluka i sklopljen sljedeći ugovor o asignaciji temeljem kojeg je izvršeno plaćanje usluga tiska knjige:</w:t>
      </w:r>
    </w:p>
    <w:p w14:paraId="38B0F7F4" w14:textId="77777777" w:rsidR="00676472" w:rsidRPr="00676472" w:rsidRDefault="00676472" w:rsidP="00676472">
      <w:pPr>
        <w:spacing w:after="0" w:line="240" w:lineRule="auto"/>
        <w:jc w:val="both"/>
        <w:rPr>
          <w:rFonts w:ascii="Arial" w:eastAsia="Batang" w:hAnsi="Arial" w:cs="Arial"/>
          <w:spacing w:val="-3"/>
          <w:sz w:val="24"/>
          <w:szCs w:val="24"/>
          <w:lang w:eastAsia="ko-KR"/>
        </w:rPr>
      </w:pPr>
    </w:p>
    <w:p w14:paraId="1D539B35" w14:textId="71C6798C" w:rsidR="00321D0F" w:rsidRPr="00321D0F" w:rsidRDefault="00676472" w:rsidP="00676472">
      <w:pPr>
        <w:spacing w:after="0" w:line="240" w:lineRule="auto"/>
        <w:jc w:val="both"/>
        <w:rPr>
          <w:rFonts w:ascii="Arial" w:eastAsia="Batang" w:hAnsi="Arial" w:cs="Arial"/>
          <w:spacing w:val="-3"/>
          <w:sz w:val="24"/>
          <w:szCs w:val="24"/>
          <w:lang w:eastAsia="ko-KR"/>
        </w:rPr>
      </w:pPr>
      <w:r w:rsidRPr="00676472">
        <w:rPr>
          <w:rFonts w:ascii="Times New Roman" w:eastAsia="Batang" w:hAnsi="Times New Roman" w:cs="Times New Roman"/>
          <w:noProof/>
          <w:sz w:val="24"/>
          <w:szCs w:val="24"/>
          <w:lang w:eastAsia="ko-KR"/>
        </w:rPr>
        <w:drawing>
          <wp:inline distT="0" distB="0" distL="0" distR="0" wp14:anchorId="181CEA8A" wp14:editId="2210CCFC">
            <wp:extent cx="5760720" cy="247650"/>
            <wp:effectExtent l="0" t="0" r="0" b="0"/>
            <wp:docPr id="1955461545"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247650"/>
                    </a:xfrm>
                    <a:prstGeom prst="rect">
                      <a:avLst/>
                    </a:prstGeom>
                    <a:noFill/>
                    <a:ln>
                      <a:noFill/>
                    </a:ln>
                  </pic:spPr>
                </pic:pic>
              </a:graphicData>
            </a:graphic>
          </wp:inline>
        </w:drawing>
      </w:r>
    </w:p>
    <w:p w14:paraId="22A3DB03" w14:textId="77777777" w:rsidR="001F686D" w:rsidRPr="001F686D" w:rsidRDefault="001F686D" w:rsidP="001F686D">
      <w:pPr>
        <w:spacing w:after="0" w:line="240" w:lineRule="auto"/>
        <w:rPr>
          <w:rFonts w:ascii="Arial" w:eastAsia="Batang" w:hAnsi="Arial" w:cs="Arial"/>
          <w:spacing w:val="-3"/>
          <w:sz w:val="24"/>
          <w:szCs w:val="24"/>
          <w:lang w:eastAsia="ko-KR"/>
        </w:rPr>
      </w:pPr>
    </w:p>
    <w:p w14:paraId="759B5C02" w14:textId="77777777" w:rsidR="00644513" w:rsidRDefault="004F7129" w:rsidP="00644513">
      <w:pPr>
        <w:rPr>
          <w:rFonts w:ascii="Arial" w:eastAsia="Batang" w:hAnsi="Arial" w:cs="Arial"/>
          <w:b/>
          <w:sz w:val="24"/>
          <w:szCs w:val="24"/>
          <w:lang w:eastAsia="hr-HR"/>
        </w:rPr>
      </w:pPr>
      <w:r w:rsidRPr="005A2222">
        <w:rPr>
          <w:rFonts w:ascii="Arial" w:eastAsia="Batang" w:hAnsi="Arial" w:cs="Arial"/>
          <w:b/>
          <w:sz w:val="24"/>
          <w:szCs w:val="24"/>
          <w:lang w:eastAsia="hr-HR"/>
        </w:rPr>
        <w:t>GRADSKO DRUŠTVO CRVENOG KRIŽA IVANIĆ-GRAD</w:t>
      </w:r>
    </w:p>
    <w:p w14:paraId="40663BEC" w14:textId="3E559E01" w:rsidR="004F7129" w:rsidRPr="00644513" w:rsidRDefault="004F7129" w:rsidP="00644513">
      <w:pPr>
        <w:rPr>
          <w:rFonts w:ascii="Arial" w:eastAsia="Batang" w:hAnsi="Arial" w:cs="Arial"/>
          <w:b/>
          <w:sz w:val="24"/>
          <w:szCs w:val="24"/>
          <w:lang w:eastAsia="hr-HR"/>
        </w:rPr>
      </w:pPr>
      <w:r w:rsidRPr="005A2222">
        <w:rPr>
          <w:rFonts w:ascii="Arial" w:eastAsia="Batang" w:hAnsi="Arial" w:cs="Arial"/>
          <w:sz w:val="24"/>
          <w:szCs w:val="24"/>
          <w:lang w:eastAsia="hr-HR"/>
        </w:rPr>
        <w:lastRenderedPageBreak/>
        <w:t>Temeljem Proračuna Grada  Ivanić-Grada za 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xml:space="preserve">. gradonačelnik je </w:t>
      </w:r>
      <w:r w:rsidR="005A2222" w:rsidRPr="005A2222">
        <w:rPr>
          <w:rFonts w:ascii="Arial" w:eastAsia="Batang" w:hAnsi="Arial" w:cs="Arial"/>
          <w:sz w:val="24"/>
          <w:szCs w:val="24"/>
          <w:lang w:eastAsia="hr-HR"/>
        </w:rPr>
        <w:t>14</w:t>
      </w:r>
      <w:r w:rsidRPr="005A2222">
        <w:rPr>
          <w:rFonts w:ascii="Arial" w:eastAsia="Batang" w:hAnsi="Arial" w:cs="Arial"/>
          <w:sz w:val="24"/>
          <w:szCs w:val="24"/>
          <w:lang w:eastAsia="hr-HR"/>
        </w:rPr>
        <w:t>.2.202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godine donio Zaključak o raspodjeli sredstava Gradskom društvu Crvenog križa Ivanić-Grad u 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godini.</w:t>
      </w:r>
    </w:p>
    <w:p w14:paraId="2D15957E" w14:textId="6E35A464" w:rsidR="004F7129" w:rsidRDefault="004F7129" w:rsidP="004F7129">
      <w:pPr>
        <w:widowControl w:val="0"/>
        <w:spacing w:after="0" w:line="240" w:lineRule="auto"/>
        <w:jc w:val="both"/>
        <w:rPr>
          <w:rFonts w:ascii="Arial" w:eastAsia="Times New Roman" w:hAnsi="Arial" w:cs="Arial"/>
          <w:spacing w:val="-3"/>
          <w:sz w:val="24"/>
          <w:szCs w:val="20"/>
          <w:lang w:eastAsia="hr-HR"/>
        </w:rPr>
      </w:pPr>
      <w:r w:rsidRPr="005A2222">
        <w:rPr>
          <w:rFonts w:ascii="Arial" w:eastAsia="Times New Roman" w:hAnsi="Arial" w:cs="Arial"/>
          <w:sz w:val="24"/>
          <w:szCs w:val="24"/>
          <w:lang w:eastAsia="hr-HR"/>
        </w:rPr>
        <w:t>Temeljem Proračuna Grada  Ivanić-Grada za 202</w:t>
      </w:r>
      <w:r w:rsidR="005A2222" w:rsidRP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spomenutog Zaključka i potpisanog Sporazuma o osiguranju i izdvajanju sredstava za darivanje starijih osoba, socijalno ugroženih osoba i osoba s invaliditetom te za ljetovanje učenika osnovnih škola i osoba s invaliditetom u 202</w:t>
      </w:r>
      <w:r w:rsid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xml:space="preserve">. s GDCK Grada Ivanić-Grada i </w:t>
      </w:r>
      <w:r w:rsidR="005A2222" w:rsidRPr="005A2222">
        <w:rPr>
          <w:rFonts w:ascii="Arial" w:eastAsia="Times New Roman" w:hAnsi="Arial" w:cs="Arial"/>
          <w:sz w:val="24"/>
          <w:szCs w:val="24"/>
          <w:lang w:eastAsia="hr-HR"/>
        </w:rPr>
        <w:t>Hrvatskim zavodom za socijalni rad, Područni ured Ivanić-Grad</w:t>
      </w:r>
      <w:r w:rsidRPr="005A2222">
        <w:rPr>
          <w:rFonts w:ascii="Arial" w:eastAsia="Times New Roman" w:hAnsi="Arial" w:cs="Arial"/>
          <w:sz w:val="24"/>
          <w:szCs w:val="24"/>
          <w:lang w:eastAsia="hr-HR"/>
        </w:rPr>
        <w:t xml:space="preserve"> za 202</w:t>
      </w:r>
      <w:r w:rsidR="005A2222" w:rsidRP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godinu, pripremljen</w:t>
      </w:r>
      <w:r w:rsidRPr="005A2222">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55050AA3" w14:textId="77777777" w:rsidR="0035591B" w:rsidRPr="005A2222" w:rsidRDefault="0035591B" w:rsidP="004F7129">
      <w:pPr>
        <w:widowControl w:val="0"/>
        <w:spacing w:after="0" w:line="240" w:lineRule="auto"/>
        <w:jc w:val="both"/>
        <w:rPr>
          <w:rFonts w:ascii="Arial" w:eastAsia="Times New Roman" w:hAnsi="Arial" w:cs="Arial"/>
          <w:spacing w:val="-3"/>
          <w:sz w:val="24"/>
          <w:szCs w:val="20"/>
          <w:lang w:eastAsia="hr-HR"/>
        </w:rPr>
      </w:pPr>
    </w:p>
    <w:p w14:paraId="27C58E39" w14:textId="3D75FA37" w:rsidR="004F7129" w:rsidRPr="001340EC" w:rsidRDefault="0035591B" w:rsidP="004F7129">
      <w:pPr>
        <w:widowControl w:val="0"/>
        <w:spacing w:after="0" w:line="240" w:lineRule="auto"/>
        <w:jc w:val="both"/>
        <w:rPr>
          <w:rFonts w:ascii="Times New Roman" w:eastAsia="Times New Roman" w:hAnsi="Times New Roman" w:cs="Times New Roman"/>
          <w:noProof/>
          <w:color w:val="FF0000"/>
          <w:sz w:val="20"/>
          <w:szCs w:val="20"/>
          <w:lang w:eastAsia="hr-HR"/>
        </w:rPr>
      </w:pPr>
      <w:r w:rsidRPr="0035591B">
        <w:rPr>
          <w:rFonts w:ascii="Times New Roman" w:eastAsia="Batang" w:hAnsi="Times New Roman" w:cs="Times New Roman"/>
          <w:noProof/>
          <w:sz w:val="24"/>
          <w:szCs w:val="24"/>
          <w:lang w:eastAsia="ko-KR"/>
        </w:rPr>
        <w:drawing>
          <wp:inline distT="0" distB="0" distL="0" distR="0" wp14:anchorId="73803AE4" wp14:editId="41FD6686">
            <wp:extent cx="5760720" cy="1590040"/>
            <wp:effectExtent l="0" t="0" r="0" b="0"/>
            <wp:docPr id="1306260055"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1590040"/>
                    </a:xfrm>
                    <a:prstGeom prst="rect">
                      <a:avLst/>
                    </a:prstGeom>
                    <a:noFill/>
                    <a:ln>
                      <a:noFill/>
                    </a:ln>
                  </pic:spPr>
                </pic:pic>
              </a:graphicData>
            </a:graphic>
          </wp:inline>
        </w:drawing>
      </w:r>
    </w:p>
    <w:p w14:paraId="60EDE63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0"/>
          <w:szCs w:val="20"/>
          <w:lang w:eastAsia="hr-HR"/>
        </w:rPr>
      </w:pPr>
    </w:p>
    <w:p w14:paraId="72377FE4" w14:textId="48C5A032" w:rsidR="0035591B" w:rsidRPr="0035591B" w:rsidRDefault="005A2222" w:rsidP="0035591B">
      <w:pPr>
        <w:widowControl w:val="0"/>
        <w:spacing w:after="0" w:line="240" w:lineRule="auto"/>
        <w:jc w:val="both"/>
        <w:rPr>
          <w:rFonts w:ascii="Arial" w:eastAsia="Times New Roman" w:hAnsi="Arial" w:cs="Arial"/>
          <w:spacing w:val="-3"/>
          <w:sz w:val="24"/>
          <w:szCs w:val="24"/>
          <w:lang w:eastAsia="hr-HR"/>
        </w:rPr>
      </w:pPr>
      <w:r w:rsidRPr="005A2222">
        <w:rPr>
          <w:rFonts w:ascii="Arial" w:eastAsia="Times New Roman" w:hAnsi="Arial" w:cs="Arial"/>
          <w:spacing w:val="-3"/>
          <w:sz w:val="24"/>
          <w:szCs w:val="24"/>
          <w:lang w:eastAsia="hr-HR"/>
        </w:rPr>
        <w:t xml:space="preserve">Također, pripremljena je i gradonačelnik je donio, temeljem potpisanog Sporazuma, </w:t>
      </w:r>
      <w:r w:rsidR="0035591B" w:rsidRPr="0035591B">
        <w:rPr>
          <w:rFonts w:ascii="Arial" w:eastAsia="Times New Roman" w:hAnsi="Arial" w:cs="Arial"/>
          <w:spacing w:val="-3"/>
          <w:sz w:val="24"/>
          <w:szCs w:val="24"/>
          <w:lang w:eastAsia="hr-HR"/>
        </w:rPr>
        <w:t>odluku vezanu za darivanje socijalno ugroženih poklon paketima povodom Božića 2023.</w:t>
      </w:r>
      <w:r w:rsidR="0035591B">
        <w:rPr>
          <w:rFonts w:ascii="Arial" w:eastAsia="Times New Roman" w:hAnsi="Arial" w:cs="Arial"/>
          <w:spacing w:val="-3"/>
          <w:sz w:val="24"/>
          <w:szCs w:val="24"/>
          <w:lang w:eastAsia="hr-HR"/>
        </w:rPr>
        <w:t xml:space="preserve"> godine.</w:t>
      </w:r>
    </w:p>
    <w:p w14:paraId="563242CA" w14:textId="575F150A" w:rsidR="0035591B" w:rsidRPr="0035591B" w:rsidRDefault="0035591B" w:rsidP="0035591B">
      <w:pPr>
        <w:widowControl w:val="0"/>
        <w:spacing w:after="0" w:line="240" w:lineRule="auto"/>
        <w:jc w:val="both"/>
        <w:rPr>
          <w:rFonts w:ascii="Times New Roman" w:eastAsia="Times New Roman" w:hAnsi="Times New Roman" w:cs="Times New Roman"/>
          <w:noProof/>
          <w:sz w:val="20"/>
          <w:szCs w:val="20"/>
          <w:lang w:eastAsia="hr-HR"/>
        </w:rPr>
      </w:pPr>
      <w:r w:rsidRPr="0035591B">
        <w:rPr>
          <w:rFonts w:ascii="Times New Roman" w:eastAsia="Times New Roman" w:hAnsi="Times New Roman" w:cs="Times New Roman"/>
          <w:noProof/>
          <w:sz w:val="20"/>
          <w:szCs w:val="20"/>
          <w:lang w:eastAsia="hr-HR"/>
        </w:rPr>
        <w:drawing>
          <wp:inline distT="0" distB="0" distL="0" distR="0" wp14:anchorId="15DDAF36" wp14:editId="45A49E70">
            <wp:extent cx="5760720" cy="266700"/>
            <wp:effectExtent l="0" t="0" r="0" b="0"/>
            <wp:docPr id="419874837"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266700"/>
                    </a:xfrm>
                    <a:prstGeom prst="rect">
                      <a:avLst/>
                    </a:prstGeom>
                    <a:noFill/>
                    <a:ln>
                      <a:noFill/>
                    </a:ln>
                  </pic:spPr>
                </pic:pic>
              </a:graphicData>
            </a:graphic>
          </wp:inline>
        </w:drawing>
      </w:r>
    </w:p>
    <w:p w14:paraId="606414B0" w14:textId="77777777" w:rsidR="0035591B" w:rsidRDefault="0035591B" w:rsidP="0035591B">
      <w:pPr>
        <w:spacing w:after="0" w:line="240" w:lineRule="auto"/>
        <w:jc w:val="both"/>
        <w:rPr>
          <w:rFonts w:ascii="Arial" w:eastAsia="Times New Roman" w:hAnsi="Arial" w:cs="Arial"/>
          <w:spacing w:val="-3"/>
          <w:sz w:val="24"/>
          <w:szCs w:val="24"/>
          <w:lang w:eastAsia="hr-HR"/>
        </w:rPr>
      </w:pPr>
    </w:p>
    <w:p w14:paraId="61392E0D" w14:textId="106B614D" w:rsidR="0035591B" w:rsidRDefault="0035591B" w:rsidP="0035591B">
      <w:pPr>
        <w:spacing w:after="0" w:line="240" w:lineRule="auto"/>
        <w:jc w:val="both"/>
        <w:rPr>
          <w:rFonts w:ascii="Arial" w:eastAsia="Times New Roman" w:hAnsi="Arial" w:cs="Arial"/>
          <w:spacing w:val="-3"/>
          <w:sz w:val="24"/>
          <w:szCs w:val="24"/>
          <w:lang w:eastAsia="hr-HR"/>
        </w:rPr>
      </w:pPr>
      <w:r w:rsidRPr="0035591B">
        <w:rPr>
          <w:rFonts w:ascii="Arial" w:eastAsia="Times New Roman" w:hAnsi="Arial" w:cs="Arial"/>
          <w:spacing w:val="-3"/>
          <w:sz w:val="24"/>
          <w:szCs w:val="24"/>
          <w:lang w:eastAsia="hr-HR"/>
        </w:rPr>
        <w:t>Organizaciju nabave i raspodjelu paketa izvršilo je GDCK Ivanić-Grad i to za ukupno 303</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osobe s područja Grada Ivanić-Grada:</w:t>
      </w:r>
    </w:p>
    <w:p w14:paraId="4D231452" w14:textId="77777777" w:rsidR="0035591B" w:rsidRPr="0035591B" w:rsidRDefault="0035591B" w:rsidP="0035591B">
      <w:pPr>
        <w:spacing w:after="0" w:line="240" w:lineRule="auto"/>
        <w:jc w:val="both"/>
        <w:rPr>
          <w:rFonts w:ascii="Arial" w:eastAsia="Times New Roman" w:hAnsi="Arial" w:cs="Arial"/>
          <w:spacing w:val="-3"/>
          <w:sz w:val="24"/>
          <w:szCs w:val="24"/>
          <w:lang w:eastAsia="hr-HR"/>
        </w:rPr>
      </w:pPr>
    </w:p>
    <w:p w14:paraId="69A88D6D" w14:textId="621EDB0D" w:rsidR="0035591B" w:rsidRPr="0035591B" w:rsidRDefault="0035591B" w:rsidP="0035591B">
      <w:pPr>
        <w:spacing w:after="0" w:line="240" w:lineRule="auto"/>
        <w:jc w:val="both"/>
        <w:rPr>
          <w:rFonts w:ascii="Arial" w:eastAsia="Times New Roman" w:hAnsi="Arial" w:cs="Arial"/>
          <w:spacing w:val="-3"/>
          <w:sz w:val="24"/>
          <w:szCs w:val="24"/>
          <w:lang w:eastAsia="hr-HR"/>
        </w:rPr>
      </w:pPr>
      <w:r w:rsidRPr="0035591B">
        <w:rPr>
          <w:rFonts w:ascii="Arial" w:eastAsia="Times New Roman" w:hAnsi="Arial" w:cs="Arial"/>
          <w:spacing w:val="-3"/>
          <w:sz w:val="24"/>
          <w:szCs w:val="24"/>
          <w:lang w:eastAsia="hr-HR"/>
        </w:rPr>
        <w:t>-starije i nemoćne osobe</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 korisnici ZMN -</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 xml:space="preserve">39 osoba, </w:t>
      </w:r>
    </w:p>
    <w:p w14:paraId="02466D3C" w14:textId="53CB3D65" w:rsidR="0035591B" w:rsidRPr="0035591B" w:rsidRDefault="0035591B" w:rsidP="0035591B">
      <w:pPr>
        <w:spacing w:after="0" w:line="240" w:lineRule="auto"/>
        <w:jc w:val="both"/>
        <w:rPr>
          <w:rFonts w:ascii="Arial" w:eastAsia="Times New Roman" w:hAnsi="Arial" w:cs="Arial"/>
          <w:spacing w:val="-3"/>
          <w:sz w:val="24"/>
          <w:szCs w:val="24"/>
          <w:lang w:eastAsia="hr-HR"/>
        </w:rPr>
      </w:pPr>
      <w:r w:rsidRPr="0035591B">
        <w:rPr>
          <w:rFonts w:ascii="Arial" w:eastAsia="Times New Roman" w:hAnsi="Arial" w:cs="Arial"/>
          <w:spacing w:val="-3"/>
          <w:sz w:val="24"/>
          <w:szCs w:val="24"/>
          <w:lang w:eastAsia="hr-HR"/>
        </w:rPr>
        <w:t>-djeca iz socijalno ugroženih obitelji</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korisnici ZMN -</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53 osobe,</w:t>
      </w:r>
    </w:p>
    <w:p w14:paraId="62D95A15" w14:textId="0EDF1A0E" w:rsidR="0035591B" w:rsidRPr="0035591B" w:rsidRDefault="0035591B" w:rsidP="0035591B">
      <w:pPr>
        <w:spacing w:after="0" w:line="240" w:lineRule="auto"/>
        <w:jc w:val="both"/>
        <w:rPr>
          <w:rFonts w:ascii="Arial" w:eastAsia="Times New Roman" w:hAnsi="Arial" w:cs="Arial"/>
          <w:spacing w:val="-3"/>
          <w:sz w:val="24"/>
          <w:szCs w:val="24"/>
          <w:lang w:eastAsia="hr-HR"/>
        </w:rPr>
      </w:pPr>
      <w:r w:rsidRPr="0035591B">
        <w:rPr>
          <w:rFonts w:ascii="Arial" w:eastAsia="Times New Roman" w:hAnsi="Arial" w:cs="Arial"/>
          <w:spacing w:val="-3"/>
          <w:sz w:val="24"/>
          <w:szCs w:val="24"/>
          <w:lang w:eastAsia="hr-HR"/>
        </w:rPr>
        <w:t>-osobe s invaliditetom</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korisnici prava na osobnu invalidninu</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139 osoba, prema spiskovima Hrvatskog zavoda za socijalni rad</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Područni ured Ivanić-Grad i</w:t>
      </w:r>
    </w:p>
    <w:p w14:paraId="4761B5D1" w14:textId="698CDE7A" w:rsidR="0035591B" w:rsidRPr="0035591B" w:rsidRDefault="0035591B" w:rsidP="0035591B">
      <w:pPr>
        <w:spacing w:after="0" w:line="240" w:lineRule="auto"/>
        <w:jc w:val="both"/>
        <w:rPr>
          <w:rFonts w:ascii="Arial" w:eastAsia="Times New Roman" w:hAnsi="Arial" w:cs="Arial"/>
          <w:spacing w:val="-3"/>
          <w:sz w:val="24"/>
          <w:szCs w:val="24"/>
          <w:lang w:eastAsia="hr-HR"/>
        </w:rPr>
      </w:pPr>
      <w:r w:rsidRPr="0035591B">
        <w:rPr>
          <w:rFonts w:ascii="Arial" w:eastAsia="Times New Roman" w:hAnsi="Arial" w:cs="Arial"/>
          <w:spacing w:val="-3"/>
          <w:sz w:val="24"/>
          <w:szCs w:val="24"/>
          <w:lang w:eastAsia="hr-HR"/>
        </w:rPr>
        <w:t>- osobe starije od 90 godina</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w:t>
      </w:r>
      <w:r>
        <w:rPr>
          <w:rFonts w:ascii="Arial" w:eastAsia="Times New Roman" w:hAnsi="Arial" w:cs="Arial"/>
          <w:spacing w:val="-3"/>
          <w:sz w:val="24"/>
          <w:szCs w:val="24"/>
          <w:lang w:eastAsia="hr-HR"/>
        </w:rPr>
        <w:t xml:space="preserve"> </w:t>
      </w:r>
      <w:r w:rsidRPr="0035591B">
        <w:rPr>
          <w:rFonts w:ascii="Arial" w:eastAsia="Times New Roman" w:hAnsi="Arial" w:cs="Arial"/>
          <w:spacing w:val="-3"/>
          <w:sz w:val="24"/>
          <w:szCs w:val="24"/>
          <w:lang w:eastAsia="hr-HR"/>
        </w:rPr>
        <w:t xml:space="preserve">72 osobe, prema spisku Matičnog ureda Ivanić-Grad. </w:t>
      </w:r>
    </w:p>
    <w:p w14:paraId="0A88E9C5" w14:textId="77777777" w:rsidR="0035591B" w:rsidRPr="0035591B" w:rsidRDefault="0035591B" w:rsidP="0035591B">
      <w:pPr>
        <w:widowControl w:val="0"/>
        <w:spacing w:after="0" w:line="240" w:lineRule="auto"/>
        <w:jc w:val="both"/>
        <w:rPr>
          <w:rFonts w:ascii="Arial" w:eastAsia="Times New Roman" w:hAnsi="Arial" w:cs="Arial"/>
          <w:color w:val="000000"/>
          <w:sz w:val="24"/>
          <w:szCs w:val="24"/>
          <w:lang w:eastAsia="hr-HR"/>
        </w:rPr>
      </w:pPr>
    </w:p>
    <w:p w14:paraId="417CF20C" w14:textId="2FC52737" w:rsidR="0035591B" w:rsidRPr="0035591B" w:rsidRDefault="0035591B" w:rsidP="0035591B">
      <w:pPr>
        <w:widowControl w:val="0"/>
        <w:spacing w:after="0" w:line="240" w:lineRule="auto"/>
        <w:jc w:val="both"/>
        <w:rPr>
          <w:rFonts w:ascii="Arial" w:eastAsia="Times New Roman" w:hAnsi="Arial" w:cs="Times New Roman"/>
          <w:b/>
          <w:spacing w:val="-3"/>
          <w:sz w:val="24"/>
          <w:szCs w:val="20"/>
          <w:lang w:eastAsia="hr-HR"/>
        </w:rPr>
      </w:pPr>
      <w:r w:rsidRPr="0035591B">
        <w:rPr>
          <w:rFonts w:ascii="Arial" w:eastAsia="Times New Roman" w:hAnsi="Arial" w:cs="Arial"/>
          <w:color w:val="000000"/>
          <w:sz w:val="24"/>
          <w:szCs w:val="24"/>
          <w:lang w:eastAsia="hr-HR"/>
        </w:rPr>
        <w:t>Temeljem Proračuna Grad</w:t>
      </w:r>
      <w:r>
        <w:rPr>
          <w:rFonts w:ascii="Arial" w:eastAsia="Times New Roman" w:hAnsi="Arial" w:cs="Arial"/>
          <w:color w:val="000000"/>
          <w:sz w:val="24"/>
          <w:szCs w:val="24"/>
          <w:lang w:eastAsia="hr-HR"/>
        </w:rPr>
        <w:t xml:space="preserve">a </w:t>
      </w:r>
      <w:r w:rsidRPr="0035591B">
        <w:rPr>
          <w:rFonts w:ascii="Arial" w:eastAsia="Times New Roman" w:hAnsi="Arial" w:cs="Arial"/>
          <w:color w:val="000000"/>
          <w:sz w:val="24"/>
          <w:szCs w:val="24"/>
          <w:lang w:eastAsia="hr-HR"/>
        </w:rPr>
        <w:t>Ivanić-Grada za 2023.</w:t>
      </w:r>
      <w:r>
        <w:rPr>
          <w:rFonts w:ascii="Arial" w:eastAsia="Times New Roman" w:hAnsi="Arial" w:cs="Arial"/>
          <w:color w:val="000000"/>
          <w:sz w:val="24"/>
          <w:szCs w:val="24"/>
          <w:lang w:eastAsia="hr-HR"/>
        </w:rPr>
        <w:t xml:space="preserve"> </w:t>
      </w:r>
      <w:r w:rsidRPr="0035591B">
        <w:rPr>
          <w:rFonts w:ascii="Arial" w:eastAsia="Times New Roman" w:hAnsi="Arial" w:cs="Arial"/>
          <w:color w:val="000000"/>
          <w:sz w:val="24"/>
          <w:szCs w:val="24"/>
          <w:lang w:eastAsia="hr-HR"/>
        </w:rPr>
        <w:t>i spomenutog Zaključka gradonačelnik je donio i odluku o izdvajanju sredstava za sabirnu akciju GDCK Ivanić-Grad „Solidarnost na djelu 2023“</w:t>
      </w:r>
    </w:p>
    <w:p w14:paraId="5002B578" w14:textId="593FEC05" w:rsidR="005A2222" w:rsidRPr="0035591B" w:rsidRDefault="0035591B" w:rsidP="005A2222">
      <w:pPr>
        <w:widowControl w:val="0"/>
        <w:spacing w:after="0" w:line="240" w:lineRule="auto"/>
        <w:jc w:val="both"/>
        <w:rPr>
          <w:rFonts w:ascii="Arial" w:eastAsia="Times New Roman" w:hAnsi="Arial" w:cs="Times New Roman"/>
          <w:b/>
          <w:spacing w:val="-3"/>
          <w:sz w:val="24"/>
          <w:szCs w:val="20"/>
          <w:lang w:eastAsia="hr-HR"/>
        </w:rPr>
      </w:pPr>
      <w:r w:rsidRPr="0035591B">
        <w:rPr>
          <w:rFonts w:ascii="Times New Roman" w:eastAsia="Times New Roman" w:hAnsi="Times New Roman" w:cs="Times New Roman"/>
          <w:noProof/>
          <w:sz w:val="20"/>
          <w:szCs w:val="20"/>
          <w:lang w:eastAsia="hr-HR"/>
        </w:rPr>
        <w:drawing>
          <wp:inline distT="0" distB="0" distL="0" distR="0" wp14:anchorId="74977A30" wp14:editId="4DE3EB7E">
            <wp:extent cx="5267325" cy="371475"/>
            <wp:effectExtent l="0" t="0" r="9525" b="9525"/>
            <wp:docPr id="256825226"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67325" cy="371475"/>
                    </a:xfrm>
                    <a:prstGeom prst="rect">
                      <a:avLst/>
                    </a:prstGeom>
                    <a:noFill/>
                    <a:ln>
                      <a:noFill/>
                    </a:ln>
                  </pic:spPr>
                </pic:pic>
              </a:graphicData>
            </a:graphic>
          </wp:inline>
        </w:drawing>
      </w:r>
    </w:p>
    <w:p w14:paraId="7A2EE0BA"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3703355" w14:textId="77777777" w:rsidR="004F7129" w:rsidRPr="00D87B04" w:rsidRDefault="004F7129" w:rsidP="004F7129">
      <w:pPr>
        <w:widowControl w:val="0"/>
        <w:spacing w:after="0" w:line="240" w:lineRule="auto"/>
        <w:rPr>
          <w:rFonts w:ascii="Arial" w:eastAsia="Times New Roman" w:hAnsi="Arial" w:cs="Times New Roman"/>
          <w:b/>
          <w:spacing w:val="-3"/>
          <w:sz w:val="24"/>
          <w:szCs w:val="20"/>
          <w:lang w:eastAsia="hr-HR"/>
        </w:rPr>
      </w:pPr>
      <w:r w:rsidRPr="00D87B04">
        <w:rPr>
          <w:rFonts w:ascii="Arial" w:eastAsia="Times New Roman" w:hAnsi="Arial" w:cs="Times New Roman"/>
          <w:b/>
          <w:spacing w:val="-3"/>
          <w:sz w:val="24"/>
          <w:szCs w:val="20"/>
          <w:lang w:eastAsia="hr-HR"/>
        </w:rPr>
        <w:t>VJERSKE ZAJEDNICE</w:t>
      </w:r>
    </w:p>
    <w:p w14:paraId="326E3625"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2A4DBA85" w14:textId="065FCF77" w:rsidR="0035591B" w:rsidRPr="0035591B" w:rsidRDefault="00D87B04" w:rsidP="0035591B">
      <w:pPr>
        <w:widowControl w:val="0"/>
        <w:spacing w:after="0" w:line="240" w:lineRule="auto"/>
        <w:jc w:val="both"/>
        <w:rPr>
          <w:rFonts w:ascii="Arial" w:eastAsia="Times New Roman" w:hAnsi="Arial" w:cs="Times New Roman"/>
          <w:spacing w:val="-3"/>
          <w:sz w:val="24"/>
          <w:szCs w:val="24"/>
          <w:lang w:eastAsia="hr-HR"/>
        </w:rPr>
      </w:pPr>
      <w:r w:rsidRPr="00D87B04">
        <w:rPr>
          <w:rFonts w:ascii="Arial" w:eastAsia="Times New Roman" w:hAnsi="Arial" w:cs="Times New Roman"/>
          <w:spacing w:val="-3"/>
          <w:sz w:val="24"/>
          <w:szCs w:val="20"/>
          <w:lang w:eastAsia="hr-HR"/>
        </w:rPr>
        <w:t xml:space="preserve">Temeljem Proračuna Grada Ivanić-Grada za 2023. godinu i </w:t>
      </w:r>
      <w:r w:rsidRPr="00D87B04">
        <w:rPr>
          <w:rFonts w:ascii="Arial" w:eastAsia="Times New Roman" w:hAnsi="Arial" w:cs="Times New Roman"/>
          <w:spacing w:val="-3"/>
          <w:sz w:val="24"/>
          <w:szCs w:val="24"/>
          <w:lang w:eastAsia="hr-HR"/>
        </w:rPr>
        <w:t xml:space="preserve">Programa javnih potreba u kulturi na području Grada Ivanić-Grada u 2023. godini gradonačelnik je </w:t>
      </w:r>
      <w:r w:rsidR="0035591B">
        <w:rPr>
          <w:rFonts w:ascii="Arial" w:eastAsia="Times New Roman" w:hAnsi="Arial" w:cs="Times New Roman"/>
          <w:spacing w:val="-3"/>
          <w:sz w:val="24"/>
          <w:szCs w:val="24"/>
          <w:lang w:eastAsia="hr-HR"/>
        </w:rPr>
        <w:t xml:space="preserve">donio </w:t>
      </w:r>
      <w:r w:rsidR="0035591B" w:rsidRPr="0035591B">
        <w:rPr>
          <w:rFonts w:ascii="Arial" w:eastAsia="Times New Roman" w:hAnsi="Arial" w:cs="Times New Roman"/>
          <w:spacing w:val="-3"/>
          <w:sz w:val="24"/>
          <w:szCs w:val="24"/>
          <w:lang w:eastAsia="hr-HR"/>
        </w:rPr>
        <w:t>Zaključke kojim su odobrena sredstva- tekuće donacije vjerskim zajednicama:</w:t>
      </w:r>
    </w:p>
    <w:p w14:paraId="02F941F5" w14:textId="77777777" w:rsidR="0035591B" w:rsidRPr="0035591B" w:rsidRDefault="0035591B" w:rsidP="0035591B">
      <w:pPr>
        <w:widowControl w:val="0"/>
        <w:spacing w:after="0" w:line="240" w:lineRule="auto"/>
        <w:jc w:val="both"/>
        <w:rPr>
          <w:rFonts w:ascii="Arial" w:eastAsia="Times New Roman" w:hAnsi="Arial" w:cs="Times New Roman"/>
          <w:spacing w:val="-3"/>
          <w:sz w:val="24"/>
          <w:szCs w:val="24"/>
          <w:lang w:eastAsia="hr-HR"/>
        </w:rPr>
      </w:pPr>
    </w:p>
    <w:p w14:paraId="2F640BFA" w14:textId="797129EB" w:rsidR="0035591B" w:rsidRDefault="0035591B" w:rsidP="0035591B">
      <w:pPr>
        <w:pStyle w:val="Odlomakpopisa"/>
        <w:widowControl w:val="0"/>
        <w:numPr>
          <w:ilvl w:val="0"/>
          <w:numId w:val="5"/>
        </w:numPr>
        <w:spacing w:after="0" w:line="240" w:lineRule="auto"/>
        <w:jc w:val="both"/>
        <w:rPr>
          <w:rFonts w:ascii="Arial" w:eastAsia="Times New Roman" w:hAnsi="Arial" w:cs="Times New Roman"/>
          <w:spacing w:val="-3"/>
          <w:sz w:val="24"/>
          <w:szCs w:val="24"/>
          <w:lang w:eastAsia="hr-HR"/>
        </w:rPr>
      </w:pPr>
      <w:r w:rsidRPr="0035591B">
        <w:rPr>
          <w:rFonts w:ascii="Arial" w:eastAsia="Times New Roman" w:hAnsi="Arial" w:cs="Times New Roman"/>
          <w:spacing w:val="-3"/>
          <w:sz w:val="24"/>
          <w:szCs w:val="24"/>
          <w:lang w:eastAsia="hr-HR"/>
        </w:rPr>
        <w:lastRenderedPageBreak/>
        <w:t>6.</w:t>
      </w:r>
      <w:r>
        <w:rPr>
          <w:rFonts w:ascii="Arial" w:eastAsia="Times New Roman" w:hAnsi="Arial" w:cs="Times New Roman"/>
          <w:spacing w:val="-3"/>
          <w:sz w:val="24"/>
          <w:szCs w:val="24"/>
          <w:lang w:eastAsia="hr-HR"/>
        </w:rPr>
        <w:t xml:space="preserve"> </w:t>
      </w:r>
      <w:r w:rsidRPr="0035591B">
        <w:rPr>
          <w:rFonts w:ascii="Arial" w:eastAsia="Times New Roman" w:hAnsi="Arial" w:cs="Times New Roman"/>
          <w:spacing w:val="-3"/>
          <w:sz w:val="24"/>
          <w:szCs w:val="24"/>
          <w:lang w:eastAsia="hr-HR"/>
        </w:rPr>
        <w:t>listopada 2023.</w:t>
      </w:r>
      <w:r>
        <w:rPr>
          <w:rFonts w:ascii="Arial" w:eastAsia="Times New Roman" w:hAnsi="Arial" w:cs="Times New Roman"/>
          <w:spacing w:val="-3"/>
          <w:sz w:val="24"/>
          <w:szCs w:val="24"/>
          <w:lang w:eastAsia="hr-HR"/>
        </w:rPr>
        <w:t xml:space="preserve"> </w:t>
      </w:r>
      <w:r w:rsidRPr="0035591B">
        <w:rPr>
          <w:rFonts w:ascii="Arial" w:eastAsia="Times New Roman" w:hAnsi="Arial" w:cs="Times New Roman"/>
          <w:spacing w:val="-3"/>
          <w:sz w:val="24"/>
          <w:szCs w:val="24"/>
          <w:lang w:eastAsia="hr-HR"/>
        </w:rPr>
        <w:t>godine</w:t>
      </w:r>
      <w:r>
        <w:rPr>
          <w:rFonts w:ascii="Arial" w:eastAsia="Times New Roman" w:hAnsi="Arial" w:cs="Times New Roman"/>
          <w:spacing w:val="-3"/>
          <w:sz w:val="24"/>
          <w:szCs w:val="24"/>
          <w:lang w:eastAsia="hr-HR"/>
        </w:rPr>
        <w:t xml:space="preserve"> </w:t>
      </w:r>
      <w:r w:rsidRPr="0035591B">
        <w:rPr>
          <w:rFonts w:ascii="Arial" w:eastAsia="Times New Roman" w:hAnsi="Arial" w:cs="Times New Roman"/>
          <w:spacing w:val="-3"/>
          <w:sz w:val="24"/>
          <w:szCs w:val="24"/>
          <w:lang w:eastAsia="hr-HR"/>
        </w:rPr>
        <w:t>- Zaključak o dodjeli namjenske potpore Župi sv. Maksimilijana biskupa iz Posavskih Bregi za troškove organizacije obilježavanja dana zaštitnika Župe</w:t>
      </w:r>
      <w:r>
        <w:rPr>
          <w:rFonts w:ascii="Arial" w:eastAsia="Times New Roman" w:hAnsi="Arial" w:cs="Times New Roman"/>
          <w:spacing w:val="-3"/>
          <w:sz w:val="24"/>
          <w:szCs w:val="24"/>
          <w:lang w:eastAsia="hr-HR"/>
        </w:rPr>
        <w:t xml:space="preserve"> </w:t>
      </w:r>
      <w:r w:rsidRPr="0035591B">
        <w:rPr>
          <w:rFonts w:ascii="Arial" w:eastAsia="Times New Roman" w:hAnsi="Arial" w:cs="Times New Roman"/>
          <w:spacing w:val="-3"/>
          <w:sz w:val="24"/>
          <w:szCs w:val="24"/>
          <w:lang w:eastAsia="hr-HR"/>
        </w:rPr>
        <w:t>sv. Maksimilijana biskupa 12.10.2023.</w:t>
      </w:r>
      <w:r>
        <w:rPr>
          <w:rFonts w:ascii="Arial" w:eastAsia="Times New Roman" w:hAnsi="Arial" w:cs="Times New Roman"/>
          <w:spacing w:val="-3"/>
          <w:sz w:val="24"/>
          <w:szCs w:val="24"/>
          <w:lang w:eastAsia="hr-HR"/>
        </w:rPr>
        <w:t xml:space="preserve"> </w:t>
      </w:r>
      <w:r w:rsidRPr="0035591B">
        <w:rPr>
          <w:rFonts w:ascii="Arial" w:eastAsia="Times New Roman" w:hAnsi="Arial" w:cs="Times New Roman"/>
          <w:spacing w:val="-3"/>
          <w:sz w:val="24"/>
          <w:szCs w:val="24"/>
          <w:lang w:eastAsia="hr-HR"/>
        </w:rPr>
        <w:t>g</w:t>
      </w:r>
      <w:r>
        <w:rPr>
          <w:rFonts w:ascii="Arial" w:eastAsia="Times New Roman" w:hAnsi="Arial" w:cs="Times New Roman"/>
          <w:spacing w:val="-3"/>
          <w:sz w:val="24"/>
          <w:szCs w:val="24"/>
          <w:lang w:eastAsia="hr-HR"/>
        </w:rPr>
        <w:t>odine</w:t>
      </w:r>
      <w:r w:rsidRPr="0035591B">
        <w:rPr>
          <w:rFonts w:ascii="Arial" w:eastAsia="Times New Roman" w:hAnsi="Arial" w:cs="Times New Roman"/>
          <w:spacing w:val="-3"/>
          <w:sz w:val="24"/>
          <w:szCs w:val="24"/>
          <w:lang w:eastAsia="hr-HR"/>
        </w:rPr>
        <w:t xml:space="preserve"> u Posavskim Bregima te je donesena odluka o isplati:</w:t>
      </w:r>
    </w:p>
    <w:p w14:paraId="20CF3B10" w14:textId="77777777" w:rsidR="0035591B" w:rsidRPr="0035591B" w:rsidRDefault="0035591B" w:rsidP="0035591B">
      <w:pPr>
        <w:pStyle w:val="Odlomakpopisa"/>
        <w:widowControl w:val="0"/>
        <w:spacing w:after="0" w:line="240" w:lineRule="auto"/>
        <w:jc w:val="both"/>
        <w:rPr>
          <w:rFonts w:ascii="Arial" w:eastAsia="Times New Roman" w:hAnsi="Arial" w:cs="Times New Roman"/>
          <w:spacing w:val="-3"/>
          <w:sz w:val="24"/>
          <w:szCs w:val="24"/>
          <w:lang w:eastAsia="hr-HR"/>
        </w:rPr>
      </w:pPr>
    </w:p>
    <w:p w14:paraId="2C2C439A" w14:textId="34683CA3" w:rsidR="0035591B" w:rsidRDefault="0035591B" w:rsidP="0035591B">
      <w:pPr>
        <w:widowControl w:val="0"/>
        <w:spacing w:after="0" w:line="240" w:lineRule="auto"/>
        <w:jc w:val="both"/>
        <w:rPr>
          <w:rFonts w:ascii="Arial" w:eastAsia="Times New Roman" w:hAnsi="Arial" w:cs="Times New Roman"/>
          <w:spacing w:val="-3"/>
          <w:sz w:val="24"/>
          <w:szCs w:val="24"/>
          <w:lang w:eastAsia="hr-HR"/>
        </w:rPr>
      </w:pPr>
      <w:r w:rsidRPr="0035591B">
        <w:rPr>
          <w:rFonts w:ascii="Arial" w:eastAsia="Times New Roman" w:hAnsi="Arial" w:cs="Times New Roman"/>
          <w:noProof/>
          <w:spacing w:val="-3"/>
          <w:sz w:val="24"/>
          <w:szCs w:val="24"/>
          <w:lang w:eastAsia="hr-HR"/>
        </w:rPr>
        <w:drawing>
          <wp:inline distT="0" distB="0" distL="0" distR="0" wp14:anchorId="07C7D966" wp14:editId="79BD093D">
            <wp:extent cx="6229350" cy="216297"/>
            <wp:effectExtent l="0" t="0" r="0" b="0"/>
            <wp:docPr id="1053493799"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67931" cy="221109"/>
                    </a:xfrm>
                    <a:prstGeom prst="rect">
                      <a:avLst/>
                    </a:prstGeom>
                    <a:noFill/>
                    <a:ln>
                      <a:noFill/>
                    </a:ln>
                  </pic:spPr>
                </pic:pic>
              </a:graphicData>
            </a:graphic>
          </wp:inline>
        </w:drawing>
      </w:r>
    </w:p>
    <w:p w14:paraId="781A7C2D" w14:textId="77777777" w:rsidR="0035591B" w:rsidRPr="0035591B" w:rsidRDefault="0035591B" w:rsidP="0035591B">
      <w:pPr>
        <w:widowControl w:val="0"/>
        <w:spacing w:after="0" w:line="240" w:lineRule="auto"/>
        <w:jc w:val="both"/>
        <w:rPr>
          <w:rFonts w:ascii="Arial" w:eastAsia="Times New Roman" w:hAnsi="Arial" w:cs="Times New Roman"/>
          <w:spacing w:val="-3"/>
          <w:sz w:val="24"/>
          <w:szCs w:val="24"/>
          <w:lang w:eastAsia="hr-HR"/>
        </w:rPr>
      </w:pPr>
    </w:p>
    <w:p w14:paraId="392A23E4" w14:textId="2C2C59C0" w:rsidR="0035591B" w:rsidRPr="0035591B" w:rsidRDefault="0035591B" w:rsidP="0035591B">
      <w:pPr>
        <w:pStyle w:val="Odlomakpopisa"/>
        <w:widowControl w:val="0"/>
        <w:numPr>
          <w:ilvl w:val="0"/>
          <w:numId w:val="5"/>
        </w:numPr>
        <w:spacing w:after="0" w:line="240" w:lineRule="auto"/>
        <w:jc w:val="both"/>
        <w:rPr>
          <w:rFonts w:ascii="Arial" w:eastAsia="Times New Roman" w:hAnsi="Arial" w:cs="Times New Roman"/>
          <w:spacing w:val="-3"/>
          <w:sz w:val="24"/>
          <w:szCs w:val="24"/>
          <w:lang w:eastAsia="hr-HR"/>
        </w:rPr>
      </w:pPr>
      <w:r w:rsidRPr="0035591B">
        <w:rPr>
          <w:rFonts w:ascii="Arial" w:eastAsia="Times New Roman" w:hAnsi="Arial" w:cs="Times New Roman"/>
          <w:bCs/>
          <w:spacing w:val="-3"/>
          <w:sz w:val="24"/>
          <w:szCs w:val="24"/>
          <w:lang w:eastAsia="hr-HR"/>
        </w:rPr>
        <w:t>20 prosinca 2023.</w:t>
      </w:r>
      <w:r>
        <w:rPr>
          <w:rFonts w:ascii="Arial" w:eastAsia="Times New Roman" w:hAnsi="Arial" w:cs="Times New Roman"/>
          <w:bCs/>
          <w:spacing w:val="-3"/>
          <w:sz w:val="24"/>
          <w:szCs w:val="24"/>
          <w:lang w:eastAsia="hr-HR"/>
        </w:rPr>
        <w:t xml:space="preserve"> </w:t>
      </w:r>
      <w:r w:rsidRPr="0035591B">
        <w:rPr>
          <w:rFonts w:ascii="Arial" w:eastAsia="Times New Roman" w:hAnsi="Arial" w:cs="Times New Roman"/>
          <w:bCs/>
          <w:spacing w:val="-3"/>
          <w:sz w:val="24"/>
          <w:szCs w:val="24"/>
          <w:lang w:eastAsia="hr-HR"/>
        </w:rPr>
        <w:t>godine</w:t>
      </w:r>
      <w:r>
        <w:rPr>
          <w:rFonts w:ascii="Arial" w:eastAsia="Times New Roman" w:hAnsi="Arial" w:cs="Times New Roman"/>
          <w:bCs/>
          <w:spacing w:val="-3"/>
          <w:sz w:val="24"/>
          <w:szCs w:val="24"/>
          <w:lang w:eastAsia="hr-HR"/>
        </w:rPr>
        <w:t xml:space="preserve"> </w:t>
      </w:r>
      <w:r w:rsidRPr="0035591B">
        <w:rPr>
          <w:rFonts w:ascii="Arial" w:eastAsia="Times New Roman" w:hAnsi="Arial" w:cs="Times New Roman"/>
          <w:bCs/>
          <w:spacing w:val="-3"/>
          <w:sz w:val="24"/>
          <w:szCs w:val="24"/>
          <w:lang w:eastAsia="hr-HR"/>
        </w:rPr>
        <w:t>-</w:t>
      </w:r>
      <w:r>
        <w:rPr>
          <w:rFonts w:ascii="Arial" w:eastAsia="Times New Roman" w:hAnsi="Arial" w:cs="Times New Roman"/>
          <w:bCs/>
          <w:spacing w:val="-3"/>
          <w:sz w:val="24"/>
          <w:szCs w:val="24"/>
          <w:lang w:eastAsia="hr-HR"/>
        </w:rPr>
        <w:t xml:space="preserve"> </w:t>
      </w:r>
      <w:r w:rsidRPr="0035591B">
        <w:rPr>
          <w:rFonts w:ascii="Arial" w:eastAsia="Times New Roman" w:hAnsi="Arial" w:cs="Times New Roman"/>
          <w:bCs/>
          <w:spacing w:val="-3"/>
          <w:sz w:val="24"/>
          <w:szCs w:val="24"/>
          <w:lang w:eastAsia="hr-HR"/>
        </w:rPr>
        <w:t xml:space="preserve">Zaključak </w:t>
      </w:r>
      <w:bookmarkStart w:id="3" w:name="_Hlk100839325"/>
      <w:r w:rsidRPr="0035591B">
        <w:rPr>
          <w:rFonts w:ascii="Arial" w:eastAsia="Times New Roman" w:hAnsi="Arial" w:cs="Times New Roman"/>
          <w:bCs/>
          <w:spacing w:val="-3"/>
          <w:sz w:val="24"/>
          <w:szCs w:val="24"/>
          <w:lang w:eastAsia="hr-HR"/>
        </w:rPr>
        <w:t xml:space="preserve">o dodjeli namjenske potpore Župi sv. Petra apostola iz Ivanić-Grada za sufinanciranje troškova nabave i postavljanja zvona na kapeli sv. Marije Magdalene u Gornjem Šarampovu </w:t>
      </w:r>
      <w:r w:rsidRPr="0035591B">
        <w:rPr>
          <w:rFonts w:ascii="Arial" w:eastAsia="Times New Roman" w:hAnsi="Arial" w:cs="Times New Roman"/>
          <w:spacing w:val="-3"/>
          <w:sz w:val="24"/>
          <w:szCs w:val="24"/>
          <w:lang w:eastAsia="hr-HR"/>
        </w:rPr>
        <w:t>te je donesena odluka o isplati:</w:t>
      </w:r>
    </w:p>
    <w:p w14:paraId="3ADF9751" w14:textId="77777777" w:rsidR="0035591B" w:rsidRPr="0035591B" w:rsidRDefault="0035591B" w:rsidP="0035591B">
      <w:pPr>
        <w:widowControl w:val="0"/>
        <w:spacing w:after="0" w:line="240" w:lineRule="auto"/>
        <w:jc w:val="both"/>
        <w:rPr>
          <w:rFonts w:ascii="Arial" w:eastAsia="Times New Roman" w:hAnsi="Arial" w:cs="Times New Roman"/>
          <w:b/>
          <w:spacing w:val="-3"/>
          <w:sz w:val="24"/>
          <w:szCs w:val="24"/>
          <w:lang w:eastAsia="hr-HR"/>
        </w:rPr>
      </w:pPr>
    </w:p>
    <w:bookmarkEnd w:id="3"/>
    <w:p w14:paraId="4DCE2916" w14:textId="63FC6662" w:rsidR="00D87B04" w:rsidRPr="00D87B04" w:rsidRDefault="0035591B" w:rsidP="0035591B">
      <w:pPr>
        <w:widowControl w:val="0"/>
        <w:spacing w:after="0" w:line="240" w:lineRule="auto"/>
        <w:jc w:val="both"/>
        <w:rPr>
          <w:rFonts w:ascii="Arial" w:eastAsia="Times New Roman" w:hAnsi="Arial" w:cs="Arial"/>
          <w:sz w:val="20"/>
          <w:szCs w:val="20"/>
          <w:lang w:eastAsia="hr-HR"/>
        </w:rPr>
      </w:pPr>
      <w:r w:rsidRPr="0035591B">
        <w:rPr>
          <w:rFonts w:ascii="Arial" w:eastAsia="Times New Roman" w:hAnsi="Arial" w:cs="Times New Roman"/>
          <w:noProof/>
          <w:spacing w:val="-3"/>
          <w:sz w:val="24"/>
          <w:szCs w:val="24"/>
          <w:lang w:eastAsia="hr-HR"/>
        </w:rPr>
        <w:drawing>
          <wp:inline distT="0" distB="0" distL="0" distR="0" wp14:anchorId="18EBD4C1" wp14:editId="48D1A26F">
            <wp:extent cx="6953250" cy="230240"/>
            <wp:effectExtent l="0" t="0" r="0" b="0"/>
            <wp:docPr id="1044054078"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025090" cy="232619"/>
                    </a:xfrm>
                    <a:prstGeom prst="rect">
                      <a:avLst/>
                    </a:prstGeom>
                    <a:noFill/>
                    <a:ln>
                      <a:noFill/>
                    </a:ln>
                  </pic:spPr>
                </pic:pic>
              </a:graphicData>
            </a:graphic>
          </wp:inline>
        </w:drawing>
      </w:r>
    </w:p>
    <w:p w14:paraId="4218714E" w14:textId="77777777" w:rsidR="004F7129" w:rsidRPr="001340EC" w:rsidRDefault="004F7129" w:rsidP="004F7129">
      <w:pPr>
        <w:widowControl w:val="0"/>
        <w:spacing w:after="0" w:line="240" w:lineRule="auto"/>
        <w:rPr>
          <w:rFonts w:ascii="Arial" w:eastAsia="Times New Roman" w:hAnsi="Arial" w:cs="Times New Roman"/>
          <w:color w:val="FF0000"/>
          <w:spacing w:val="-3"/>
          <w:sz w:val="24"/>
          <w:szCs w:val="24"/>
          <w:lang w:eastAsia="hr-HR"/>
        </w:rPr>
      </w:pPr>
    </w:p>
    <w:p w14:paraId="3EBFA57D" w14:textId="77777777" w:rsidR="004F7129" w:rsidRPr="00EF32C9" w:rsidRDefault="004F7129" w:rsidP="004F7129">
      <w:pPr>
        <w:widowControl w:val="0"/>
        <w:spacing w:after="0" w:line="240" w:lineRule="auto"/>
        <w:rPr>
          <w:rFonts w:ascii="Arial" w:eastAsia="Times New Roman" w:hAnsi="Arial" w:cs="Times New Roman"/>
          <w:spacing w:val="-3"/>
          <w:sz w:val="24"/>
          <w:szCs w:val="20"/>
          <w:lang w:eastAsia="hr-HR"/>
        </w:rPr>
      </w:pPr>
      <w:r w:rsidRPr="00EF32C9">
        <w:rPr>
          <w:rFonts w:ascii="Arial" w:eastAsia="Times New Roman" w:hAnsi="Arial" w:cs="Times New Roman"/>
          <w:b/>
          <w:spacing w:val="-3"/>
          <w:sz w:val="24"/>
          <w:szCs w:val="20"/>
          <w:lang w:eastAsia="hr-HR"/>
        </w:rPr>
        <w:t xml:space="preserve">JAVNE POTREBE U SPORTU </w:t>
      </w:r>
    </w:p>
    <w:p w14:paraId="593C7251"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2F1F1477" w14:textId="3CA911A1"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EF32C9">
        <w:rPr>
          <w:rFonts w:ascii="Arial" w:eastAsia="Times New Roman" w:hAnsi="Arial" w:cs="Arial"/>
          <w:spacing w:val="-3"/>
          <w:sz w:val="24"/>
          <w:szCs w:val="20"/>
          <w:lang w:eastAsia="hr-HR"/>
        </w:rPr>
        <w:t xml:space="preserve"> i Programa </w:t>
      </w:r>
      <w:r w:rsidRPr="00EF32C9">
        <w:rPr>
          <w:rFonts w:ascii="Arial" w:eastAsia="Times New Roman" w:hAnsi="Arial" w:cs="Arial"/>
          <w:spacing w:val="-3"/>
          <w:sz w:val="24"/>
          <w:szCs w:val="24"/>
          <w:lang w:eastAsia="hr-HR"/>
        </w:rPr>
        <w:t>javnih potreba u sportu na području Grada Ivanić-Grada za 2023.</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g</w:t>
      </w:r>
      <w:r>
        <w:rPr>
          <w:rFonts w:ascii="Arial" w:eastAsia="Times New Roman" w:hAnsi="Arial" w:cs="Arial"/>
          <w:spacing w:val="-3"/>
          <w:sz w:val="24"/>
          <w:szCs w:val="24"/>
          <w:lang w:eastAsia="hr-HR"/>
        </w:rPr>
        <w:t>odinu</w:t>
      </w:r>
      <w:r w:rsidRPr="00EF32C9">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0"/>
          <w:lang w:eastAsia="hr-HR"/>
        </w:rPr>
        <w:t>gradonačelnik je donio sljedeće Odluke o dotacijama GZSU:</w:t>
      </w:r>
    </w:p>
    <w:p w14:paraId="60DD822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660EA74" w14:textId="46D8E249" w:rsidR="00EF32C9" w:rsidRPr="00EF32C9" w:rsidRDefault="0035591B" w:rsidP="00EF32C9">
      <w:pPr>
        <w:widowControl w:val="0"/>
        <w:spacing w:after="0" w:line="240" w:lineRule="auto"/>
        <w:jc w:val="both"/>
        <w:rPr>
          <w:rFonts w:ascii="Arial" w:eastAsia="Times New Roman" w:hAnsi="Arial" w:cs="Arial"/>
          <w:spacing w:val="-3"/>
          <w:sz w:val="24"/>
          <w:szCs w:val="20"/>
          <w:lang w:eastAsia="hr-HR"/>
        </w:rPr>
      </w:pPr>
      <w:r w:rsidRPr="0035591B">
        <w:rPr>
          <w:rFonts w:ascii="Times New Roman" w:eastAsia="Batang" w:hAnsi="Times New Roman" w:cs="Times New Roman"/>
          <w:noProof/>
          <w:sz w:val="24"/>
          <w:szCs w:val="24"/>
          <w:lang w:eastAsia="ko-KR"/>
        </w:rPr>
        <w:drawing>
          <wp:inline distT="0" distB="0" distL="0" distR="0" wp14:anchorId="3D7DCEC6" wp14:editId="61F2B27B">
            <wp:extent cx="5760720" cy="1618615"/>
            <wp:effectExtent l="0" t="0" r="0" b="635"/>
            <wp:docPr id="1826016147"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1618615"/>
                    </a:xfrm>
                    <a:prstGeom prst="rect">
                      <a:avLst/>
                    </a:prstGeom>
                    <a:noFill/>
                    <a:ln>
                      <a:noFill/>
                    </a:ln>
                  </pic:spPr>
                </pic:pic>
              </a:graphicData>
            </a:graphic>
          </wp:inline>
        </w:drawing>
      </w:r>
    </w:p>
    <w:p w14:paraId="63C8CA4B"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F0F3A15" w14:textId="2CD789A8"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Gradsku zajednicu sportskih udruga Ivanić-Grad (GZSU) raspodjelu sredstva udrugama:</w:t>
      </w:r>
    </w:p>
    <w:p w14:paraId="13D04BA2"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66341E94"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ŽRK “Ivanić”</w:t>
      </w:r>
    </w:p>
    <w:p w14:paraId="788603A1" w14:textId="77777777" w:rsidR="00EF32C9" w:rsidRPr="00EF32C9" w:rsidRDefault="00EF32C9" w:rsidP="00EF32C9">
      <w:pPr>
        <w:widowControl w:val="0"/>
        <w:spacing w:after="0" w:line="276" w:lineRule="auto"/>
        <w:ind w:left="720"/>
        <w:jc w:val="both"/>
        <w:rPr>
          <w:rFonts w:ascii="Arial" w:eastAsia="Times New Roman" w:hAnsi="Arial" w:cs="Arial"/>
          <w:b/>
          <w:color w:val="000000"/>
          <w:sz w:val="24"/>
          <w:szCs w:val="24"/>
          <w:lang w:eastAsia="hr-HR"/>
        </w:rPr>
      </w:pPr>
      <w:r w:rsidRPr="00EF32C9">
        <w:rPr>
          <w:rFonts w:ascii="Arial" w:eastAsia="Times New Roman" w:hAnsi="Arial" w:cs="Arial"/>
          <w:color w:val="000000"/>
          <w:sz w:val="24"/>
          <w:szCs w:val="24"/>
          <w:lang w:eastAsia="hr-HR"/>
        </w:rPr>
        <w:t>RK “Ivanić-Grad</w:t>
      </w:r>
    </w:p>
    <w:p w14:paraId="48463EF5"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Karate klub “Mladost”</w:t>
      </w:r>
    </w:p>
    <w:p w14:paraId="49EA266D"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ŠNM NK ”Naftaš -Ivanić”</w:t>
      </w:r>
    </w:p>
    <w:p w14:paraId="36D1133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KK “Ivanić”</w:t>
      </w:r>
    </w:p>
    <w:p w14:paraId="0DDBFDBB"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Kuglački Klub Zanatlija</w:t>
      </w:r>
    </w:p>
    <w:p w14:paraId="4BA197F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Biciklistički klub “Ivanić”</w:t>
      </w:r>
    </w:p>
    <w:p w14:paraId="1150D9CC"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Šahovski klub “Ivanić"</w:t>
      </w:r>
    </w:p>
    <w:p w14:paraId="65C01783"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Teniski klub “Ivanić-92”</w:t>
      </w:r>
    </w:p>
    <w:p w14:paraId="1552E378"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Odbojkaški klub “Ivanić”</w:t>
      </w:r>
    </w:p>
    <w:p w14:paraId="27ED3522"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USR Lonja</w:t>
      </w:r>
    </w:p>
    <w:p w14:paraId="521C1837"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Streljačko društvo Fazan - Topolje</w:t>
      </w:r>
    </w:p>
    <w:p w14:paraId="1AD9DF08"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Streljački klub “Ivanić”</w:t>
      </w:r>
    </w:p>
    <w:p w14:paraId="334E02B5"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Kick-boxing klub "Ivanić"</w:t>
      </w:r>
    </w:p>
    <w:p w14:paraId="52CABA8F"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lastRenderedPageBreak/>
        <w:t>Twirling klub “Ivanić</w:t>
      </w:r>
    </w:p>
    <w:p w14:paraId="4663F3DD"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Aikido klub “ Ivanić“</w:t>
      </w:r>
    </w:p>
    <w:p w14:paraId="038F3F0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Streličarski klub „Tomislav“</w:t>
      </w:r>
    </w:p>
    <w:p w14:paraId="2972A06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Auto karting klub „Ivanić“,</w:t>
      </w:r>
    </w:p>
    <w:p w14:paraId="2D81531C" w14:textId="77777777" w:rsidR="00EF32C9" w:rsidRDefault="00EF32C9" w:rsidP="00EF32C9">
      <w:pPr>
        <w:widowControl w:val="0"/>
        <w:spacing w:after="0" w:line="276"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GZSU Ivanić-Grada.</w:t>
      </w:r>
    </w:p>
    <w:p w14:paraId="413A69EB" w14:textId="77777777" w:rsidR="00EF32C9" w:rsidRPr="00EF32C9" w:rsidRDefault="00EF32C9" w:rsidP="00EF32C9">
      <w:pPr>
        <w:widowControl w:val="0"/>
        <w:spacing w:after="0" w:line="240" w:lineRule="auto"/>
        <w:jc w:val="both"/>
        <w:rPr>
          <w:rFonts w:ascii="Arial" w:eastAsia="Times New Roman" w:hAnsi="Arial" w:cs="Arial"/>
          <w:b/>
          <w:spacing w:val="-3"/>
          <w:sz w:val="24"/>
          <w:szCs w:val="20"/>
          <w:lang w:eastAsia="hr-HR"/>
        </w:rPr>
      </w:pPr>
    </w:p>
    <w:p w14:paraId="555E2705" w14:textId="77777777" w:rsidR="00EF32C9" w:rsidRDefault="00EF32C9" w:rsidP="00EF32C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Sportovi od posebnog interesa:</w:t>
      </w:r>
    </w:p>
    <w:p w14:paraId="4B58A874" w14:textId="77777777" w:rsidR="00EF32C9" w:rsidRPr="00EF32C9" w:rsidRDefault="00EF32C9" w:rsidP="00EF32C9">
      <w:pPr>
        <w:widowControl w:val="0"/>
        <w:spacing w:after="0" w:line="240" w:lineRule="auto"/>
        <w:jc w:val="both"/>
        <w:rPr>
          <w:rFonts w:ascii="Arial" w:eastAsia="Times New Roman" w:hAnsi="Arial" w:cs="Arial"/>
          <w:b/>
          <w:spacing w:val="-3"/>
          <w:sz w:val="24"/>
          <w:szCs w:val="20"/>
          <w:lang w:eastAsia="hr-HR"/>
        </w:rPr>
      </w:pPr>
    </w:p>
    <w:p w14:paraId="180BE075" w14:textId="36B61644"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ŠNM NK Naftaš Ivanić</w:t>
      </w:r>
      <w:r w:rsidR="0035591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(nogomet)</w:t>
      </w:r>
    </w:p>
    <w:p w14:paraId="1AAEA2BA" w14:textId="0280F2AB"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MRK Ivanić</w:t>
      </w:r>
      <w:r w:rsidR="0035591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(rukomet)</w:t>
      </w:r>
    </w:p>
    <w:p w14:paraId="38A57238" w14:textId="27EA33EF"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ŽRK Ivanić</w:t>
      </w:r>
      <w:r w:rsidR="0035591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(rukomet)</w:t>
      </w:r>
    </w:p>
    <w:p w14:paraId="3E1B8E1C" w14:textId="5ED718F0"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 xml:space="preserve">KK Ivanić </w:t>
      </w:r>
      <w:r w:rsidR="0035591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(košarka)</w:t>
      </w:r>
    </w:p>
    <w:p w14:paraId="422791C0" w14:textId="7CE49A1B"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KK Mladost</w:t>
      </w:r>
      <w:r w:rsidR="0035591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(karate)</w:t>
      </w:r>
    </w:p>
    <w:p w14:paraId="665488B3"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30F5AD4" w14:textId="68A38700"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sportove od posebnog interesa za Grad Ivanić-Grad</w:t>
      </w:r>
      <w:r w:rsidRPr="00EF32C9">
        <w:rPr>
          <w:rFonts w:ascii="Arial" w:eastAsia="Times New Roman" w:hAnsi="Arial" w:cs="Arial"/>
          <w:b/>
          <w:spacing w:val="-3"/>
          <w:sz w:val="24"/>
          <w:szCs w:val="20"/>
          <w:lang w:eastAsia="hr-HR"/>
        </w:rPr>
        <w:t xml:space="preserve"> </w:t>
      </w:r>
      <w:r w:rsidRPr="00EF32C9">
        <w:rPr>
          <w:rFonts w:ascii="Arial" w:eastAsia="Times New Roman" w:hAnsi="Arial" w:cs="Arial"/>
          <w:spacing w:val="-3"/>
          <w:sz w:val="24"/>
          <w:szCs w:val="20"/>
          <w:lang w:eastAsia="hr-HR"/>
        </w:rPr>
        <w:t xml:space="preserve">raspodjelu sredstava predložilo je za razdoblje </w:t>
      </w:r>
      <w:r w:rsidR="0035591B">
        <w:rPr>
          <w:rFonts w:ascii="Arial" w:eastAsia="Times New Roman" w:hAnsi="Arial" w:cs="Arial"/>
          <w:spacing w:val="-3"/>
          <w:sz w:val="24"/>
          <w:szCs w:val="20"/>
          <w:lang w:eastAsia="hr-HR"/>
        </w:rPr>
        <w:t>7</w:t>
      </w:r>
      <w:r w:rsidRPr="00EF32C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xml:space="preserve">- </w:t>
      </w:r>
      <w:r w:rsidR="0035591B">
        <w:rPr>
          <w:rFonts w:ascii="Arial" w:eastAsia="Times New Roman" w:hAnsi="Arial" w:cs="Arial"/>
          <w:spacing w:val="-3"/>
          <w:sz w:val="24"/>
          <w:szCs w:val="20"/>
          <w:lang w:eastAsia="hr-HR"/>
        </w:rPr>
        <w:t>12</w:t>
      </w:r>
      <w:r w:rsidRPr="00EF32C9">
        <w:rPr>
          <w:rFonts w:ascii="Arial" w:eastAsia="Times New Roman" w:hAnsi="Arial" w:cs="Arial"/>
          <w:spacing w:val="-3"/>
          <w:sz w:val="24"/>
          <w:szCs w:val="20"/>
          <w:lang w:eastAsia="hr-HR"/>
        </w:rPr>
        <w:t>.</w:t>
      </w:r>
      <w:r w:rsidR="0051529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xml:space="preserve">mjesec 2023. Povjerenstvo za sport na svojoj </w:t>
      </w:r>
      <w:r w:rsidR="0035591B">
        <w:rPr>
          <w:rFonts w:ascii="Arial" w:eastAsia="Times New Roman" w:hAnsi="Arial" w:cs="Arial"/>
          <w:spacing w:val="-3"/>
          <w:sz w:val="24"/>
          <w:szCs w:val="20"/>
          <w:lang w:eastAsia="hr-HR"/>
        </w:rPr>
        <w:t>6</w:t>
      </w:r>
      <w:r w:rsidRPr="00EF32C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xml:space="preserve">sjednici održanoj </w:t>
      </w:r>
      <w:r w:rsidR="0035591B">
        <w:rPr>
          <w:rFonts w:ascii="Arial" w:eastAsia="Times New Roman" w:hAnsi="Arial" w:cs="Arial"/>
          <w:spacing w:val="-3"/>
          <w:sz w:val="24"/>
          <w:szCs w:val="20"/>
          <w:lang w:eastAsia="hr-HR"/>
        </w:rPr>
        <w:t>7</w:t>
      </w:r>
      <w:r w:rsidRPr="00EF32C9">
        <w:rPr>
          <w:rFonts w:ascii="Arial" w:eastAsia="Times New Roman" w:hAnsi="Arial" w:cs="Arial"/>
          <w:spacing w:val="-3"/>
          <w:sz w:val="24"/>
          <w:szCs w:val="20"/>
          <w:lang w:eastAsia="hr-HR"/>
        </w:rPr>
        <w:t>.</w:t>
      </w:r>
      <w:r w:rsidR="0035591B">
        <w:rPr>
          <w:rFonts w:ascii="Arial" w:eastAsia="Times New Roman" w:hAnsi="Arial" w:cs="Arial"/>
          <w:spacing w:val="-3"/>
          <w:sz w:val="24"/>
          <w:szCs w:val="20"/>
          <w:lang w:eastAsia="hr-HR"/>
        </w:rPr>
        <w:t>7</w:t>
      </w:r>
      <w:r w:rsidRPr="00EF32C9">
        <w:rPr>
          <w:rFonts w:ascii="Arial" w:eastAsia="Times New Roman" w:hAnsi="Arial" w:cs="Arial"/>
          <w:spacing w:val="-3"/>
          <w:sz w:val="24"/>
          <w:szCs w:val="20"/>
          <w:lang w:eastAsia="hr-HR"/>
        </w:rPr>
        <w:t>.2023.</w:t>
      </w:r>
      <w:r>
        <w:rPr>
          <w:rFonts w:ascii="Arial" w:eastAsia="Times New Roman" w:hAnsi="Arial" w:cs="Arial"/>
          <w:spacing w:val="-3"/>
          <w:sz w:val="24"/>
          <w:szCs w:val="20"/>
          <w:lang w:eastAsia="hr-HR"/>
        </w:rPr>
        <w:t xml:space="preserve"> godine</w:t>
      </w:r>
      <w:r w:rsidRPr="00EF32C9">
        <w:rPr>
          <w:rFonts w:ascii="Arial" w:eastAsia="Times New Roman" w:hAnsi="Arial" w:cs="Arial"/>
          <w:spacing w:val="-3"/>
          <w:sz w:val="24"/>
          <w:szCs w:val="20"/>
          <w:lang w:eastAsia="hr-HR"/>
        </w:rPr>
        <w:t xml:space="preserve"> a temeljem tog prijedloga gradonačelnik je </w:t>
      </w:r>
      <w:r w:rsidR="0035591B">
        <w:rPr>
          <w:rFonts w:ascii="Arial" w:eastAsia="Times New Roman" w:hAnsi="Arial" w:cs="Arial"/>
          <w:spacing w:val="-3"/>
          <w:sz w:val="24"/>
          <w:szCs w:val="20"/>
          <w:lang w:eastAsia="hr-HR"/>
        </w:rPr>
        <w:t>1</w:t>
      </w:r>
      <w:r w:rsidRPr="00EF32C9">
        <w:rPr>
          <w:rFonts w:ascii="Arial" w:eastAsia="Times New Roman" w:hAnsi="Arial" w:cs="Arial"/>
          <w:spacing w:val="-3"/>
          <w:sz w:val="24"/>
          <w:szCs w:val="20"/>
          <w:lang w:eastAsia="hr-HR"/>
        </w:rPr>
        <w:t>.</w:t>
      </w:r>
      <w:r w:rsidR="0035591B">
        <w:rPr>
          <w:rFonts w:ascii="Arial" w:eastAsia="Times New Roman" w:hAnsi="Arial" w:cs="Arial"/>
          <w:spacing w:val="-3"/>
          <w:sz w:val="24"/>
          <w:szCs w:val="20"/>
          <w:lang w:eastAsia="hr-HR"/>
        </w:rPr>
        <w:t>8</w:t>
      </w:r>
      <w:r w:rsidRPr="00EF32C9">
        <w:rPr>
          <w:rFonts w:ascii="Arial" w:eastAsia="Times New Roman" w:hAnsi="Arial" w:cs="Arial"/>
          <w:spacing w:val="-3"/>
          <w:sz w:val="24"/>
          <w:szCs w:val="20"/>
          <w:lang w:eastAsia="hr-HR"/>
        </w:rPr>
        <w:t>.2023.</w:t>
      </w:r>
      <w:r>
        <w:rPr>
          <w:rFonts w:ascii="Arial" w:eastAsia="Times New Roman" w:hAnsi="Arial" w:cs="Arial"/>
          <w:spacing w:val="-3"/>
          <w:sz w:val="24"/>
          <w:szCs w:val="20"/>
          <w:lang w:eastAsia="hr-HR"/>
        </w:rPr>
        <w:t xml:space="preserve"> godine</w:t>
      </w:r>
      <w:r w:rsidRPr="00EF32C9">
        <w:rPr>
          <w:rFonts w:ascii="Arial" w:eastAsia="Times New Roman" w:hAnsi="Arial" w:cs="Arial"/>
          <w:spacing w:val="-3"/>
          <w:sz w:val="24"/>
          <w:szCs w:val="20"/>
          <w:lang w:eastAsia="hr-HR"/>
        </w:rPr>
        <w:t xml:space="preserve"> donio Zaključak o raspodjeli sredstava sportskim klubovima za razdoblje </w:t>
      </w:r>
      <w:r w:rsidR="0035591B">
        <w:rPr>
          <w:rFonts w:ascii="Arial" w:eastAsia="Times New Roman" w:hAnsi="Arial" w:cs="Arial"/>
          <w:spacing w:val="-3"/>
          <w:sz w:val="24"/>
          <w:szCs w:val="20"/>
          <w:lang w:eastAsia="hr-HR"/>
        </w:rPr>
        <w:t>7</w:t>
      </w:r>
      <w:r w:rsidRPr="00EF32C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xml:space="preserve">- </w:t>
      </w:r>
      <w:r w:rsidR="0035591B">
        <w:rPr>
          <w:rFonts w:ascii="Arial" w:eastAsia="Times New Roman" w:hAnsi="Arial" w:cs="Arial"/>
          <w:spacing w:val="-3"/>
          <w:sz w:val="24"/>
          <w:szCs w:val="20"/>
          <w:lang w:eastAsia="hr-HR"/>
        </w:rPr>
        <w:t>12</w:t>
      </w:r>
      <w:r w:rsidRPr="00EF32C9">
        <w:rPr>
          <w:rFonts w:ascii="Arial" w:eastAsia="Times New Roman" w:hAnsi="Arial" w:cs="Arial"/>
          <w:spacing w:val="-3"/>
          <w:sz w:val="24"/>
          <w:szCs w:val="20"/>
          <w:lang w:eastAsia="hr-HR"/>
        </w:rPr>
        <w:t>.</w:t>
      </w:r>
      <w:r w:rsidR="0051529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mjesec 2023.</w:t>
      </w:r>
      <w:r>
        <w:rPr>
          <w:rFonts w:ascii="Arial" w:eastAsia="Times New Roman" w:hAnsi="Arial" w:cs="Arial"/>
          <w:spacing w:val="-3"/>
          <w:sz w:val="24"/>
          <w:szCs w:val="20"/>
          <w:lang w:eastAsia="hr-HR"/>
        </w:rPr>
        <w:t xml:space="preserve"> godine. </w:t>
      </w:r>
    </w:p>
    <w:p w14:paraId="04891361"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F1C35F4" w14:textId="601D83AD"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godinu</w:t>
      </w:r>
      <w:r w:rsidRPr="00EF32C9">
        <w:rPr>
          <w:rFonts w:ascii="Arial" w:eastAsia="Times New Roman" w:hAnsi="Arial" w:cs="Arial"/>
          <w:spacing w:val="-3"/>
          <w:sz w:val="24"/>
          <w:szCs w:val="20"/>
          <w:lang w:eastAsia="hr-HR"/>
        </w:rPr>
        <w:t xml:space="preserve"> i temeljem spomenutog Zaključka donesene su sljedeće Odluke o mjesečnim dotacijama sportskim klubovima za sportove od posebnog interesa:</w:t>
      </w:r>
    </w:p>
    <w:p w14:paraId="784EC1A8" w14:textId="0C6367B3" w:rsidR="00EF32C9" w:rsidRPr="00EF32C9" w:rsidRDefault="00EF32C9" w:rsidP="00EF32C9">
      <w:pPr>
        <w:widowControl w:val="0"/>
        <w:spacing w:after="0" w:line="240" w:lineRule="auto"/>
        <w:ind w:firstLine="540"/>
        <w:jc w:val="both"/>
        <w:rPr>
          <w:rFonts w:ascii="Times New Roman" w:eastAsia="Times New Roman" w:hAnsi="Times New Roman" w:cs="Times New Roman"/>
          <w:noProof/>
          <w:sz w:val="20"/>
          <w:szCs w:val="20"/>
          <w:lang w:eastAsia="hr-HR"/>
        </w:rPr>
      </w:pPr>
    </w:p>
    <w:p w14:paraId="00685015" w14:textId="76D94860" w:rsidR="00EF32C9" w:rsidRDefault="0035591B" w:rsidP="00EF32C9">
      <w:pPr>
        <w:widowControl w:val="0"/>
        <w:spacing w:after="0" w:line="240" w:lineRule="auto"/>
        <w:jc w:val="both"/>
        <w:rPr>
          <w:rFonts w:ascii="Arial" w:eastAsia="Times New Roman" w:hAnsi="Arial" w:cs="Times New Roman"/>
          <w:b/>
          <w:spacing w:val="-3"/>
          <w:sz w:val="24"/>
          <w:szCs w:val="20"/>
          <w:lang w:eastAsia="hr-HR"/>
        </w:rPr>
      </w:pPr>
      <w:r w:rsidRPr="0035591B">
        <w:rPr>
          <w:rFonts w:ascii="Times New Roman" w:eastAsia="Batang" w:hAnsi="Times New Roman" w:cs="Times New Roman"/>
          <w:noProof/>
          <w:sz w:val="24"/>
          <w:szCs w:val="24"/>
          <w:lang w:eastAsia="ko-KR"/>
        </w:rPr>
        <w:lastRenderedPageBreak/>
        <w:drawing>
          <wp:inline distT="0" distB="0" distL="0" distR="0" wp14:anchorId="4FE08C38" wp14:editId="69C3AC56">
            <wp:extent cx="5760720" cy="5998845"/>
            <wp:effectExtent l="0" t="0" r="0" b="1905"/>
            <wp:docPr id="1802905417"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5998845"/>
                    </a:xfrm>
                    <a:prstGeom prst="rect">
                      <a:avLst/>
                    </a:prstGeom>
                    <a:noFill/>
                    <a:ln>
                      <a:noFill/>
                    </a:ln>
                  </pic:spPr>
                </pic:pic>
              </a:graphicData>
            </a:graphic>
          </wp:inline>
        </w:drawing>
      </w:r>
    </w:p>
    <w:p w14:paraId="1C4912F5" w14:textId="38D18069" w:rsidR="0035591B" w:rsidRDefault="0035591B" w:rsidP="00EF32C9">
      <w:pPr>
        <w:widowControl w:val="0"/>
        <w:spacing w:after="0" w:line="240" w:lineRule="auto"/>
        <w:jc w:val="both"/>
        <w:rPr>
          <w:rFonts w:ascii="Arial" w:eastAsia="Times New Roman" w:hAnsi="Arial" w:cs="Times New Roman"/>
          <w:b/>
          <w:spacing w:val="-3"/>
          <w:sz w:val="24"/>
          <w:szCs w:val="20"/>
          <w:lang w:eastAsia="hr-HR"/>
        </w:rPr>
      </w:pPr>
      <w:r w:rsidRPr="0035591B">
        <w:rPr>
          <w:rFonts w:ascii="Times New Roman" w:eastAsia="Batang" w:hAnsi="Times New Roman" w:cs="Times New Roman"/>
          <w:noProof/>
          <w:sz w:val="24"/>
          <w:szCs w:val="24"/>
          <w:lang w:eastAsia="ko-KR"/>
        </w:rPr>
        <w:lastRenderedPageBreak/>
        <w:drawing>
          <wp:inline distT="0" distB="0" distL="0" distR="0" wp14:anchorId="55DC5301" wp14:editId="5335F7AB">
            <wp:extent cx="5760720" cy="6332220"/>
            <wp:effectExtent l="0" t="0" r="0" b="0"/>
            <wp:docPr id="1212326860"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60720" cy="6332220"/>
                    </a:xfrm>
                    <a:prstGeom prst="rect">
                      <a:avLst/>
                    </a:prstGeom>
                    <a:noFill/>
                    <a:ln>
                      <a:noFill/>
                    </a:ln>
                  </pic:spPr>
                </pic:pic>
              </a:graphicData>
            </a:graphic>
          </wp:inline>
        </w:drawing>
      </w:r>
    </w:p>
    <w:p w14:paraId="22446B27" w14:textId="23FE1CC8" w:rsidR="00CE098E" w:rsidRPr="00EF32C9" w:rsidRDefault="00CE098E" w:rsidP="00EF32C9">
      <w:pPr>
        <w:widowControl w:val="0"/>
        <w:spacing w:after="0" w:line="240" w:lineRule="auto"/>
        <w:jc w:val="both"/>
        <w:rPr>
          <w:rFonts w:ascii="Arial" w:eastAsia="Times New Roman" w:hAnsi="Arial" w:cs="Times New Roman"/>
          <w:b/>
          <w:spacing w:val="-3"/>
          <w:sz w:val="24"/>
          <w:szCs w:val="20"/>
          <w:lang w:eastAsia="hr-HR"/>
        </w:rPr>
      </w:pPr>
      <w:r w:rsidRPr="00CE098E">
        <w:rPr>
          <w:rFonts w:ascii="Times New Roman" w:eastAsia="Batang" w:hAnsi="Times New Roman" w:cs="Times New Roman"/>
          <w:noProof/>
          <w:sz w:val="24"/>
          <w:szCs w:val="24"/>
          <w:lang w:eastAsia="ko-KR"/>
        </w:rPr>
        <w:lastRenderedPageBreak/>
        <w:drawing>
          <wp:inline distT="0" distB="0" distL="0" distR="0" wp14:anchorId="66174647" wp14:editId="66DBEF9F">
            <wp:extent cx="5760720" cy="2580640"/>
            <wp:effectExtent l="0" t="0" r="0" b="0"/>
            <wp:docPr id="2093604600"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2580640"/>
                    </a:xfrm>
                    <a:prstGeom prst="rect">
                      <a:avLst/>
                    </a:prstGeom>
                    <a:noFill/>
                    <a:ln>
                      <a:noFill/>
                    </a:ln>
                  </pic:spPr>
                </pic:pic>
              </a:graphicData>
            </a:graphic>
          </wp:inline>
        </w:drawing>
      </w:r>
    </w:p>
    <w:p w14:paraId="3C8600EE" w14:textId="77777777" w:rsidR="00EF32C9" w:rsidRDefault="00EF32C9" w:rsidP="004F7129">
      <w:pPr>
        <w:widowControl w:val="0"/>
        <w:spacing w:after="0" w:line="240" w:lineRule="auto"/>
        <w:jc w:val="both"/>
        <w:rPr>
          <w:rFonts w:ascii="Arial" w:eastAsia="Times New Roman" w:hAnsi="Arial" w:cs="Arial"/>
          <w:b/>
          <w:color w:val="FF0000"/>
          <w:spacing w:val="-3"/>
          <w:sz w:val="24"/>
          <w:szCs w:val="20"/>
          <w:lang w:eastAsia="hr-HR"/>
        </w:rPr>
      </w:pPr>
    </w:p>
    <w:p w14:paraId="4C0566B6" w14:textId="67517F1A" w:rsidR="004F7129" w:rsidRPr="00EF32C9" w:rsidRDefault="004F7129" w:rsidP="004F712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 xml:space="preserve">JAVNE POTREBE U TEHNIČKOJ KULTURI </w:t>
      </w:r>
    </w:p>
    <w:p w14:paraId="06423E72" w14:textId="77777777" w:rsidR="004F7129" w:rsidRPr="001340EC" w:rsidRDefault="004F7129" w:rsidP="004F7129">
      <w:pPr>
        <w:widowControl w:val="0"/>
        <w:spacing w:after="0" w:line="240" w:lineRule="auto"/>
        <w:jc w:val="both"/>
        <w:rPr>
          <w:rFonts w:ascii="Arial" w:eastAsia="Times New Roman" w:hAnsi="Arial" w:cs="Arial"/>
          <w:b/>
          <w:color w:val="FF0000"/>
          <w:spacing w:val="-3"/>
          <w:sz w:val="24"/>
          <w:szCs w:val="20"/>
          <w:lang w:eastAsia="hr-HR"/>
        </w:rPr>
      </w:pPr>
    </w:p>
    <w:p w14:paraId="4642BC84" w14:textId="30B63B25"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godinu</w:t>
      </w:r>
      <w:r w:rsidRPr="00EF32C9">
        <w:rPr>
          <w:rFonts w:ascii="Arial" w:eastAsia="Times New Roman" w:hAnsi="Arial" w:cs="Arial"/>
          <w:spacing w:val="-3"/>
          <w:sz w:val="24"/>
          <w:szCs w:val="20"/>
          <w:lang w:eastAsia="hr-HR"/>
        </w:rPr>
        <w:t xml:space="preserve"> i Programa </w:t>
      </w:r>
      <w:r w:rsidRPr="00EF32C9">
        <w:rPr>
          <w:rFonts w:ascii="Arial" w:eastAsia="Times New Roman" w:hAnsi="Arial" w:cs="Arial"/>
          <w:spacing w:val="-3"/>
          <w:sz w:val="24"/>
          <w:szCs w:val="24"/>
          <w:lang w:eastAsia="hr-HR"/>
        </w:rPr>
        <w:t>javnih potreba u tehničkoj kulturi na području Grada Ivanić-Grada za 2023.</w:t>
      </w:r>
      <w:r>
        <w:rPr>
          <w:rFonts w:ascii="Arial" w:eastAsia="Times New Roman" w:hAnsi="Arial" w:cs="Arial"/>
          <w:spacing w:val="-3"/>
          <w:sz w:val="24"/>
          <w:szCs w:val="24"/>
          <w:lang w:eastAsia="hr-HR"/>
        </w:rPr>
        <w:t xml:space="preserve"> godinu </w:t>
      </w:r>
      <w:r w:rsidRPr="00EF32C9">
        <w:rPr>
          <w:rFonts w:ascii="Arial" w:eastAsia="Times New Roman" w:hAnsi="Arial" w:cs="Arial"/>
          <w:spacing w:val="-3"/>
          <w:sz w:val="24"/>
          <w:szCs w:val="20"/>
          <w:lang w:eastAsia="hr-HR"/>
        </w:rPr>
        <w:t>gradonačelnik je donio sljedeće Odluke o dotacijama Zajednici tehničke kulture Grada Ivanić-Grada:</w:t>
      </w:r>
    </w:p>
    <w:p w14:paraId="3EBA5872"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946E780" w14:textId="23775001" w:rsidR="00EF32C9" w:rsidRDefault="00BF3F66" w:rsidP="00EF32C9">
      <w:pPr>
        <w:widowControl w:val="0"/>
        <w:spacing w:after="0" w:line="240" w:lineRule="auto"/>
        <w:jc w:val="both"/>
        <w:rPr>
          <w:rFonts w:ascii="Arial" w:eastAsia="Times New Roman" w:hAnsi="Arial" w:cs="Arial"/>
          <w:spacing w:val="-3"/>
          <w:sz w:val="24"/>
          <w:szCs w:val="20"/>
          <w:lang w:eastAsia="hr-HR"/>
        </w:rPr>
      </w:pPr>
      <w:r w:rsidRPr="00BF3F66">
        <w:rPr>
          <w:rFonts w:ascii="Times New Roman" w:eastAsia="Batang" w:hAnsi="Times New Roman" w:cs="Times New Roman"/>
          <w:noProof/>
          <w:sz w:val="24"/>
          <w:szCs w:val="24"/>
          <w:lang w:eastAsia="ko-KR"/>
        </w:rPr>
        <w:drawing>
          <wp:inline distT="0" distB="0" distL="0" distR="0" wp14:anchorId="67E9C19A" wp14:editId="13566510">
            <wp:extent cx="5760720" cy="1523365"/>
            <wp:effectExtent l="0" t="0" r="0" b="635"/>
            <wp:docPr id="248945087"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0720" cy="1523365"/>
                    </a:xfrm>
                    <a:prstGeom prst="rect">
                      <a:avLst/>
                    </a:prstGeom>
                    <a:noFill/>
                    <a:ln>
                      <a:noFill/>
                    </a:ln>
                  </pic:spPr>
                </pic:pic>
              </a:graphicData>
            </a:graphic>
          </wp:inline>
        </w:drawing>
      </w:r>
    </w:p>
    <w:p w14:paraId="00F23C13" w14:textId="77777777" w:rsidR="00BF3F66" w:rsidRPr="00EF32C9" w:rsidRDefault="00BF3F66" w:rsidP="00EF32C9">
      <w:pPr>
        <w:widowControl w:val="0"/>
        <w:spacing w:after="0" w:line="240" w:lineRule="auto"/>
        <w:jc w:val="both"/>
        <w:rPr>
          <w:rFonts w:ascii="Arial" w:eastAsia="Times New Roman" w:hAnsi="Arial" w:cs="Arial"/>
          <w:spacing w:val="-3"/>
          <w:sz w:val="24"/>
          <w:szCs w:val="20"/>
          <w:lang w:eastAsia="hr-HR"/>
        </w:rPr>
      </w:pPr>
    </w:p>
    <w:p w14:paraId="002BE149"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Zajednicu tehničke kulture Grada Ivanić-Grada (ZTK) raspodjelu sredstva udrugama:</w:t>
      </w:r>
    </w:p>
    <w:p w14:paraId="2E6E6172" w14:textId="77777777" w:rsidR="00EF32C9" w:rsidRPr="00EF32C9" w:rsidRDefault="00EF32C9" w:rsidP="00EF32C9">
      <w:pPr>
        <w:widowControl w:val="0"/>
        <w:spacing w:after="0" w:line="240" w:lineRule="auto"/>
        <w:jc w:val="both"/>
        <w:rPr>
          <w:rFonts w:ascii="Arial" w:eastAsia="Times New Roman" w:hAnsi="Arial" w:cs="Arial"/>
          <w:color w:val="000000"/>
          <w:sz w:val="24"/>
          <w:szCs w:val="24"/>
          <w:lang w:eastAsia="hr-HR"/>
        </w:rPr>
      </w:pPr>
    </w:p>
    <w:p w14:paraId="5B9D2788"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Aeroklub Ivanić-Grad,</w:t>
      </w:r>
    </w:p>
    <w:p w14:paraId="370281D2"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Radio klub “Ivanić” Ivanić-Grad,</w:t>
      </w:r>
    </w:p>
    <w:p w14:paraId="763B20F7"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Društvo inženjera i tehničara Otok Ivanić,</w:t>
      </w:r>
    </w:p>
    <w:p w14:paraId="556C8F1A" w14:textId="77777777" w:rsid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Oldtimer klub Ivanić-Grad</w:t>
      </w:r>
    </w:p>
    <w:p w14:paraId="79C95B6E" w14:textId="77777777" w:rsidR="00EF32C9" w:rsidRPr="00EF32C9" w:rsidRDefault="00EF32C9" w:rsidP="00EF32C9">
      <w:pPr>
        <w:widowControl w:val="0"/>
        <w:spacing w:after="0" w:line="240" w:lineRule="auto"/>
        <w:ind w:left="1080" w:hanging="360"/>
        <w:jc w:val="both"/>
        <w:rPr>
          <w:rFonts w:ascii="Arial" w:eastAsia="Times New Roman" w:hAnsi="Arial" w:cs="Arial"/>
          <w:color w:val="000000"/>
          <w:sz w:val="24"/>
          <w:szCs w:val="24"/>
          <w:lang w:eastAsia="hr-HR"/>
        </w:rPr>
      </w:pPr>
    </w:p>
    <w:p w14:paraId="40BABD86"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ZTK Grada Ivanić-Grada.</w:t>
      </w:r>
    </w:p>
    <w:p w14:paraId="570598C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CC378CB" w14:textId="1CE744FF" w:rsidR="00EF32C9" w:rsidRPr="00EF32C9" w:rsidRDefault="00EF32C9" w:rsidP="00EF32C9">
      <w:pPr>
        <w:widowControl w:val="0"/>
        <w:spacing w:after="0" w:line="240" w:lineRule="auto"/>
        <w:jc w:val="both"/>
        <w:rPr>
          <w:rFonts w:ascii="Arial" w:eastAsia="Times New Roman" w:hAnsi="Arial" w:cs="Arial"/>
          <w:spacing w:val="-3"/>
          <w:sz w:val="24"/>
          <w:szCs w:val="24"/>
          <w:lang w:eastAsia="hr-HR"/>
        </w:rPr>
      </w:pPr>
      <w:r w:rsidRPr="00EF32C9">
        <w:rPr>
          <w:rFonts w:ascii="Arial" w:eastAsia="Times New Roman" w:hAnsi="Arial" w:cs="Arial"/>
          <w:spacing w:val="-3"/>
          <w:sz w:val="24"/>
          <w:szCs w:val="20"/>
          <w:lang w:eastAsia="hr-HR"/>
        </w:rPr>
        <w:t>Udruge u tehničkoj kulturi: Informatički klub “NET” Ivanić-Grad</w:t>
      </w:r>
      <w:r w:rsidRPr="00EF32C9">
        <w:rPr>
          <w:rFonts w:ascii="Arial" w:eastAsia="Times New Roman" w:hAnsi="Arial" w:cs="Arial"/>
          <w:spacing w:val="-3"/>
          <w:sz w:val="24"/>
          <w:szCs w:val="24"/>
          <w:lang w:eastAsia="hr-HR"/>
        </w:rPr>
        <w:t xml:space="preserve"> i Elektronički i računalni klub Ivanić-Grad nisu ispunile svoje statutarne obveze prema ZTK Grada Ivanić-Grada za 2018., 2019.</w:t>
      </w:r>
      <w:r>
        <w:rPr>
          <w:rFonts w:ascii="Arial" w:eastAsia="Times New Roman" w:hAnsi="Arial" w:cs="Arial"/>
          <w:spacing w:val="-3"/>
          <w:sz w:val="24"/>
          <w:szCs w:val="24"/>
          <w:lang w:eastAsia="hr-HR"/>
        </w:rPr>
        <w:t>,</w:t>
      </w:r>
      <w:r w:rsidRPr="00EF32C9">
        <w:rPr>
          <w:rFonts w:ascii="Arial" w:eastAsia="Times New Roman" w:hAnsi="Arial" w:cs="Arial"/>
          <w:spacing w:val="-3"/>
          <w:sz w:val="24"/>
          <w:szCs w:val="24"/>
          <w:lang w:eastAsia="hr-HR"/>
        </w:rPr>
        <w:t xml:space="preserve"> 2020.,</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2021., 2022. i 2023. godinu</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 nisu dostavile izvještaje o radu i plan i program rada za 2023. godinu  te nisu stekle pravo na financiranje u 2023. godini putem ZTK Grada Ivanić-Grada.</w:t>
      </w:r>
    </w:p>
    <w:p w14:paraId="73A6F5A3"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4"/>
          <w:lang w:eastAsia="hr-HR"/>
        </w:rPr>
      </w:pPr>
    </w:p>
    <w:p w14:paraId="672A558A" w14:textId="77777777" w:rsidR="004F7129" w:rsidRPr="003C243B" w:rsidRDefault="004F7129" w:rsidP="004F7129">
      <w:pPr>
        <w:widowControl w:val="0"/>
        <w:spacing w:after="0" w:line="240" w:lineRule="auto"/>
        <w:jc w:val="both"/>
        <w:rPr>
          <w:rFonts w:ascii="Arial" w:eastAsia="Times New Roman" w:hAnsi="Arial" w:cs="Arial"/>
          <w:b/>
          <w:sz w:val="24"/>
          <w:szCs w:val="24"/>
          <w:lang w:eastAsia="hr-HR"/>
        </w:rPr>
      </w:pPr>
      <w:r w:rsidRPr="003C243B">
        <w:rPr>
          <w:rFonts w:ascii="Arial" w:eastAsia="Times New Roman" w:hAnsi="Arial" w:cs="Arial"/>
          <w:b/>
          <w:sz w:val="24"/>
          <w:szCs w:val="24"/>
          <w:lang w:eastAsia="hr-HR"/>
        </w:rPr>
        <w:t>ZAŠTITA OD POŽARA</w:t>
      </w:r>
    </w:p>
    <w:p w14:paraId="5E207B8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10FB0FA8" w14:textId="0E3EF126"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w:t>
      </w:r>
      <w:r w:rsidRPr="003C243B">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3C243B">
        <w:rPr>
          <w:rFonts w:ascii="Arial" w:eastAsia="Times New Roman" w:hAnsi="Arial" w:cs="Arial"/>
          <w:spacing w:val="-3"/>
          <w:sz w:val="24"/>
          <w:szCs w:val="20"/>
          <w:lang w:eastAsia="hr-HR"/>
        </w:rPr>
        <w:t xml:space="preserve"> </w:t>
      </w:r>
      <w:r w:rsidRPr="003C243B">
        <w:rPr>
          <w:rFonts w:ascii="Arial" w:eastAsia="Times New Roman" w:hAnsi="Arial" w:cs="Arial"/>
          <w:spacing w:val="-3"/>
          <w:sz w:val="24"/>
          <w:szCs w:val="24"/>
          <w:lang w:eastAsia="hr-HR"/>
        </w:rPr>
        <w:t xml:space="preserve">i Programa javnih potreba u </w:t>
      </w:r>
      <w:r w:rsidRPr="003C243B">
        <w:rPr>
          <w:rFonts w:ascii="Arial" w:eastAsia="Times New Roman" w:hAnsi="Arial" w:cs="Arial"/>
          <w:spacing w:val="-3"/>
          <w:sz w:val="24"/>
          <w:szCs w:val="24"/>
          <w:lang w:eastAsia="hr-HR"/>
        </w:rPr>
        <w:lastRenderedPageBreak/>
        <w:t>vatrogastvu i civilnoj zaštiti Grada Ivanić-Grada u 2023. g</w:t>
      </w:r>
      <w:r>
        <w:rPr>
          <w:rFonts w:ascii="Arial" w:eastAsia="Times New Roman" w:hAnsi="Arial" w:cs="Arial"/>
          <w:spacing w:val="-3"/>
          <w:sz w:val="24"/>
          <w:szCs w:val="24"/>
          <w:lang w:eastAsia="hr-HR"/>
        </w:rPr>
        <w:t>odini</w:t>
      </w:r>
      <w:r w:rsidRPr="003C243B">
        <w:rPr>
          <w:rFonts w:ascii="Arial" w:eastAsia="Times New Roman" w:hAnsi="Arial" w:cs="Arial"/>
          <w:spacing w:val="-3"/>
          <w:sz w:val="24"/>
          <w:szCs w:val="24"/>
          <w:lang w:eastAsia="hr-HR"/>
        </w:rPr>
        <w:t xml:space="preserve">, </w:t>
      </w:r>
      <w:r w:rsidRPr="003C243B">
        <w:rPr>
          <w:rFonts w:ascii="Arial" w:eastAsia="Times New Roman" w:hAnsi="Arial" w:cs="Arial"/>
          <w:spacing w:val="-3"/>
          <w:sz w:val="24"/>
          <w:szCs w:val="20"/>
          <w:lang w:eastAsia="hr-HR"/>
        </w:rPr>
        <w:t>gradonačelnik je donio sljedeće Odluke o mjesečnim dotacijama VZG Ivanić-Grada:</w:t>
      </w:r>
    </w:p>
    <w:p w14:paraId="298C882E" w14:textId="77777777" w:rsidR="00BF3F66" w:rsidRPr="003C243B" w:rsidRDefault="00BF3F66" w:rsidP="003C243B">
      <w:pPr>
        <w:widowControl w:val="0"/>
        <w:spacing w:after="0" w:line="240" w:lineRule="auto"/>
        <w:jc w:val="both"/>
        <w:rPr>
          <w:rFonts w:ascii="Arial" w:eastAsia="Times New Roman" w:hAnsi="Arial" w:cs="Arial"/>
          <w:spacing w:val="-3"/>
          <w:sz w:val="24"/>
          <w:szCs w:val="20"/>
          <w:lang w:eastAsia="hr-HR"/>
        </w:rPr>
      </w:pPr>
    </w:p>
    <w:p w14:paraId="0A944B0B" w14:textId="438752A9" w:rsidR="003C243B" w:rsidRDefault="00BF3F66" w:rsidP="003C243B">
      <w:pPr>
        <w:widowControl w:val="0"/>
        <w:spacing w:after="0" w:line="240" w:lineRule="auto"/>
        <w:jc w:val="both"/>
        <w:rPr>
          <w:rFonts w:ascii="Arial" w:eastAsia="Times New Roman" w:hAnsi="Arial" w:cs="Arial"/>
          <w:spacing w:val="-3"/>
          <w:sz w:val="24"/>
          <w:szCs w:val="20"/>
          <w:lang w:eastAsia="hr-HR"/>
        </w:rPr>
      </w:pPr>
      <w:r w:rsidRPr="00BF3F66">
        <w:rPr>
          <w:rFonts w:ascii="Times New Roman" w:eastAsia="Batang" w:hAnsi="Times New Roman" w:cs="Times New Roman"/>
          <w:noProof/>
          <w:sz w:val="24"/>
          <w:szCs w:val="24"/>
          <w:lang w:eastAsia="ko-KR"/>
        </w:rPr>
        <w:drawing>
          <wp:inline distT="0" distB="0" distL="0" distR="0" wp14:anchorId="56E4D696" wp14:editId="22DDA33B">
            <wp:extent cx="5760720" cy="1275715"/>
            <wp:effectExtent l="0" t="0" r="0" b="635"/>
            <wp:docPr id="1665013312"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720" cy="1275715"/>
                    </a:xfrm>
                    <a:prstGeom prst="rect">
                      <a:avLst/>
                    </a:prstGeom>
                    <a:noFill/>
                    <a:ln>
                      <a:noFill/>
                    </a:ln>
                  </pic:spPr>
                </pic:pic>
              </a:graphicData>
            </a:graphic>
          </wp:inline>
        </w:drawing>
      </w:r>
    </w:p>
    <w:p w14:paraId="329D964F" w14:textId="77777777" w:rsidR="00BF3F66" w:rsidRDefault="00BF3F66" w:rsidP="003C243B">
      <w:pPr>
        <w:widowControl w:val="0"/>
        <w:spacing w:after="0" w:line="240" w:lineRule="auto"/>
        <w:jc w:val="both"/>
        <w:rPr>
          <w:rFonts w:ascii="Arial" w:eastAsia="Times New Roman" w:hAnsi="Arial" w:cs="Arial"/>
          <w:spacing w:val="-3"/>
          <w:sz w:val="24"/>
          <w:szCs w:val="20"/>
          <w:lang w:eastAsia="hr-HR"/>
        </w:rPr>
      </w:pPr>
    </w:p>
    <w:p w14:paraId="71C2805D" w14:textId="77777777" w:rsidR="00BF3F66" w:rsidRDefault="00BF3F66" w:rsidP="00BF3F66">
      <w:pPr>
        <w:pStyle w:val="Normal2"/>
        <w:jc w:val="both"/>
        <w:rPr>
          <w:rFonts w:ascii="Arial" w:hAnsi="Arial" w:cs="Arial"/>
          <w:bCs/>
          <w:spacing w:val="-3"/>
          <w:sz w:val="24"/>
        </w:rPr>
      </w:pPr>
      <w:r>
        <w:rPr>
          <w:rFonts w:ascii="Arial" w:hAnsi="Arial" w:cs="Arial"/>
          <w:spacing w:val="-3"/>
          <w:sz w:val="24"/>
        </w:rPr>
        <w:t xml:space="preserve">te o </w:t>
      </w:r>
      <w:r w:rsidRPr="00BF3F66">
        <w:rPr>
          <w:rFonts w:ascii="Arial" w:hAnsi="Arial" w:cs="Arial"/>
          <w:bCs/>
          <w:spacing w:val="-3"/>
          <w:sz w:val="24"/>
        </w:rPr>
        <w:t>mjesečnim dotacijama za otplatu dospjelih rata kredita Vatrogasne zajednice Grada Ivanić-Grada kod OTP banke Split:</w:t>
      </w:r>
    </w:p>
    <w:p w14:paraId="18FAC09D" w14:textId="77777777" w:rsidR="00BF3F66" w:rsidRPr="00BF3F66" w:rsidRDefault="00BF3F66" w:rsidP="00BF3F66">
      <w:pPr>
        <w:pStyle w:val="Normal2"/>
        <w:jc w:val="both"/>
        <w:rPr>
          <w:rFonts w:ascii="Arial" w:hAnsi="Arial" w:cs="Arial"/>
          <w:bCs/>
          <w:spacing w:val="-3"/>
          <w:sz w:val="24"/>
        </w:rPr>
      </w:pPr>
    </w:p>
    <w:p w14:paraId="4653115B" w14:textId="6E465EBC" w:rsidR="00BF3F66" w:rsidRPr="003C243B" w:rsidRDefault="00BF3F66" w:rsidP="00BF3F66">
      <w:pPr>
        <w:widowControl w:val="0"/>
        <w:spacing w:after="0" w:line="240" w:lineRule="auto"/>
        <w:jc w:val="both"/>
        <w:rPr>
          <w:rFonts w:ascii="Arial" w:eastAsia="Times New Roman" w:hAnsi="Arial" w:cs="Arial"/>
          <w:spacing w:val="-3"/>
          <w:sz w:val="24"/>
          <w:szCs w:val="20"/>
          <w:lang w:eastAsia="hr-HR"/>
        </w:rPr>
      </w:pPr>
      <w:r w:rsidRPr="00BF3F66">
        <w:rPr>
          <w:rFonts w:ascii="Times New Roman" w:eastAsia="Batang" w:hAnsi="Times New Roman" w:cs="Times New Roman"/>
          <w:noProof/>
          <w:sz w:val="24"/>
          <w:szCs w:val="24"/>
          <w:lang w:eastAsia="ko-KR"/>
        </w:rPr>
        <w:drawing>
          <wp:inline distT="0" distB="0" distL="0" distR="0" wp14:anchorId="00B31893" wp14:editId="6FE99001">
            <wp:extent cx="5753100" cy="1057275"/>
            <wp:effectExtent l="0" t="0" r="0" b="9525"/>
            <wp:docPr id="597417647"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3100" cy="1057275"/>
                    </a:xfrm>
                    <a:prstGeom prst="rect">
                      <a:avLst/>
                    </a:prstGeom>
                    <a:noFill/>
                    <a:ln>
                      <a:noFill/>
                    </a:ln>
                  </pic:spPr>
                </pic:pic>
              </a:graphicData>
            </a:graphic>
          </wp:inline>
        </w:drawing>
      </w:r>
    </w:p>
    <w:p w14:paraId="760FA282" w14:textId="77777777" w:rsidR="003C243B" w:rsidRPr="003C243B" w:rsidRDefault="003C243B" w:rsidP="003C243B">
      <w:pPr>
        <w:widowControl w:val="0"/>
        <w:spacing w:after="0" w:line="240" w:lineRule="auto"/>
        <w:jc w:val="both"/>
        <w:rPr>
          <w:rFonts w:ascii="Arial" w:eastAsia="Times New Roman" w:hAnsi="Arial" w:cs="Arial"/>
          <w:b/>
          <w:spacing w:val="-3"/>
          <w:sz w:val="24"/>
          <w:szCs w:val="20"/>
          <w:lang w:eastAsia="hr-HR"/>
        </w:rPr>
      </w:pPr>
    </w:p>
    <w:p w14:paraId="23CBB26E" w14:textId="1D5B8988"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w:t>
      </w:r>
      <w:r w:rsidRPr="003C243B">
        <w:rPr>
          <w:rFonts w:ascii="Arial" w:eastAsia="Times New Roman" w:hAnsi="Arial" w:cs="Arial"/>
          <w:spacing w:val="-3"/>
          <w:sz w:val="24"/>
          <w:szCs w:val="20"/>
          <w:lang w:eastAsia="hr-HR"/>
        </w:rPr>
        <w:t>ima:</w:t>
      </w:r>
    </w:p>
    <w:p w14:paraId="50DA5A4C" w14:textId="1FB5FD8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 xml:space="preserve"> </w:t>
      </w:r>
    </w:p>
    <w:p w14:paraId="63C7063A" w14:textId="77777777" w:rsidR="003C243B" w:rsidRPr="003C243B" w:rsidRDefault="003C243B" w:rsidP="003C243B">
      <w:pPr>
        <w:widowControl w:val="0"/>
        <w:spacing w:after="0" w:line="276" w:lineRule="auto"/>
        <w:ind w:firstLine="720"/>
        <w:jc w:val="both"/>
        <w:rPr>
          <w:rFonts w:ascii="Arial" w:eastAsia="Times New Roman" w:hAnsi="Arial" w:cs="Arial"/>
          <w:b/>
          <w:color w:val="000000"/>
          <w:sz w:val="24"/>
          <w:szCs w:val="24"/>
          <w:lang w:eastAsia="hr-HR"/>
        </w:rPr>
      </w:pPr>
      <w:r w:rsidRPr="003C243B">
        <w:rPr>
          <w:rFonts w:ascii="Arial" w:eastAsia="Times New Roman" w:hAnsi="Arial" w:cs="Arial"/>
          <w:spacing w:val="-3"/>
          <w:sz w:val="24"/>
          <w:szCs w:val="24"/>
          <w:lang w:eastAsia="hr-HR"/>
        </w:rPr>
        <w:t>DVD Deanovec</w:t>
      </w:r>
    </w:p>
    <w:p w14:paraId="6546B922" w14:textId="37924F62"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3C243B">
        <w:rPr>
          <w:rFonts w:ascii="Arial" w:eastAsia="Times New Roman" w:hAnsi="Arial" w:cs="Arial"/>
          <w:spacing w:val="-3"/>
          <w:sz w:val="24"/>
          <w:szCs w:val="24"/>
          <w:lang w:eastAsia="hr-HR"/>
        </w:rPr>
        <w:t>ani</w:t>
      </w:r>
    </w:p>
    <w:p w14:paraId="653933E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Ivanić-Grad</w:t>
      </w:r>
    </w:p>
    <w:p w14:paraId="5E89FE7C"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Posavski Bregi</w:t>
      </w:r>
    </w:p>
    <w:p w14:paraId="6EF4D0C2"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Breška Greda</w:t>
      </w:r>
    </w:p>
    <w:p w14:paraId="40F98A07"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Dubrovčak Lijevi</w:t>
      </w:r>
    </w:p>
    <w:p w14:paraId="4031099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DVD Trebovec</w:t>
      </w:r>
    </w:p>
    <w:p w14:paraId="3449673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DVD Topolje</w:t>
      </w:r>
    </w:p>
    <w:p w14:paraId="7F091A11"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Times New Roman" w:hAnsi="Arial" w:cs="Arial"/>
          <w:sz w:val="24"/>
          <w:szCs w:val="24"/>
          <w:lang w:eastAsia="hr-HR"/>
        </w:rPr>
        <w:t>DVD Poljana Breška</w:t>
      </w:r>
    </w:p>
    <w:p w14:paraId="1B39F8C3"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Jalševec Breški</w:t>
      </w:r>
    </w:p>
    <w:p w14:paraId="1A090A9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Opatinec</w:t>
      </w:r>
    </w:p>
    <w:p w14:paraId="67E8DE3B"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Šarampov Donji</w:t>
      </w:r>
    </w:p>
    <w:p w14:paraId="6BA27C49" w14:textId="77777777" w:rsid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Tarno,</w:t>
      </w:r>
    </w:p>
    <w:p w14:paraId="0C41A745" w14:textId="77777777" w:rsidR="00F32E6F" w:rsidRPr="003C243B" w:rsidRDefault="00F32E6F" w:rsidP="003C243B">
      <w:pPr>
        <w:widowControl w:val="0"/>
        <w:spacing w:after="0" w:line="276" w:lineRule="auto"/>
        <w:ind w:firstLine="720"/>
        <w:jc w:val="both"/>
        <w:rPr>
          <w:rFonts w:ascii="Arial" w:eastAsia="Times New Roman" w:hAnsi="Arial" w:cs="Arial"/>
          <w:spacing w:val="-3"/>
          <w:sz w:val="24"/>
          <w:szCs w:val="24"/>
          <w:lang w:eastAsia="hr-HR"/>
        </w:rPr>
      </w:pPr>
    </w:p>
    <w:p w14:paraId="5386EA37" w14:textId="77777777"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izvršilo je upravno tijelo VZG Ivanić-Grada.</w:t>
      </w:r>
    </w:p>
    <w:p w14:paraId="79D416D2" w14:textId="77777777" w:rsidR="003C243B" w:rsidRPr="003C243B" w:rsidRDefault="003C243B" w:rsidP="003C243B">
      <w:pPr>
        <w:widowControl w:val="0"/>
        <w:spacing w:after="0" w:line="240" w:lineRule="auto"/>
        <w:rPr>
          <w:rFonts w:ascii="Arial" w:eastAsia="Times New Roman" w:hAnsi="Arial" w:cs="Arial"/>
          <w:spacing w:val="-3"/>
          <w:sz w:val="20"/>
          <w:szCs w:val="20"/>
          <w:lang w:eastAsia="hr-HR"/>
        </w:rPr>
      </w:pPr>
    </w:p>
    <w:p w14:paraId="0CA006B5" w14:textId="77777777" w:rsidR="00A5110C" w:rsidRPr="00EB0EE5" w:rsidRDefault="00A5110C" w:rsidP="004F7129">
      <w:pPr>
        <w:spacing w:after="0" w:line="240" w:lineRule="auto"/>
        <w:rPr>
          <w:rFonts w:ascii="Arial" w:eastAsia="Times New Roman" w:hAnsi="Arial" w:cs="Arial"/>
          <w:spacing w:val="-3"/>
          <w:sz w:val="20"/>
          <w:szCs w:val="20"/>
          <w:lang w:eastAsia="hr-HR"/>
        </w:rPr>
      </w:pPr>
    </w:p>
    <w:p w14:paraId="0CAD9EB0" w14:textId="5A3DB6F0" w:rsidR="004F7129" w:rsidRPr="00EB0EE5" w:rsidRDefault="004F7129" w:rsidP="004F7129">
      <w:pPr>
        <w:spacing w:after="0" w:line="240" w:lineRule="auto"/>
        <w:rPr>
          <w:rFonts w:ascii="Arial" w:eastAsia="Batang" w:hAnsi="Arial" w:cs="Arial"/>
          <w:b/>
          <w:spacing w:val="-3"/>
          <w:sz w:val="24"/>
          <w:szCs w:val="24"/>
          <w:lang w:eastAsia="ko-KR"/>
        </w:rPr>
      </w:pPr>
      <w:r w:rsidRPr="00EB0EE5">
        <w:rPr>
          <w:rFonts w:ascii="Arial" w:eastAsia="Batang" w:hAnsi="Arial" w:cs="Arial"/>
          <w:b/>
          <w:spacing w:val="-3"/>
          <w:sz w:val="24"/>
          <w:szCs w:val="24"/>
          <w:lang w:eastAsia="ko-KR"/>
        </w:rPr>
        <w:t>CIVILNA ZAŠTITA</w:t>
      </w:r>
    </w:p>
    <w:p w14:paraId="43386CD8" w14:textId="77777777" w:rsidR="00EB0EE5" w:rsidRPr="001340EC" w:rsidRDefault="00EB0EE5" w:rsidP="004F7129">
      <w:pPr>
        <w:spacing w:after="0" w:line="240" w:lineRule="auto"/>
        <w:rPr>
          <w:rFonts w:ascii="Arial" w:eastAsia="Batang" w:hAnsi="Arial" w:cs="Arial"/>
          <w:b/>
          <w:color w:val="FF0000"/>
          <w:spacing w:val="-3"/>
          <w:sz w:val="24"/>
          <w:szCs w:val="24"/>
          <w:lang w:eastAsia="ko-KR"/>
        </w:rPr>
      </w:pPr>
    </w:p>
    <w:p w14:paraId="7FBC5E36" w14:textId="0BF9DD03" w:rsidR="00D90BAB" w:rsidRPr="00D90BAB" w:rsidRDefault="00D90BAB" w:rsidP="00D90BAB">
      <w:pPr>
        <w:spacing w:after="0" w:line="240" w:lineRule="auto"/>
        <w:jc w:val="both"/>
        <w:rPr>
          <w:rFonts w:ascii="Arial" w:eastAsia="Batang" w:hAnsi="Arial" w:cs="Arial"/>
          <w:bCs/>
          <w:spacing w:val="-3"/>
          <w:sz w:val="24"/>
          <w:szCs w:val="24"/>
          <w:lang w:eastAsia="ko-KR"/>
        </w:rPr>
      </w:pPr>
      <w:r w:rsidRPr="00D90BAB">
        <w:rPr>
          <w:rFonts w:ascii="Arial" w:eastAsia="Batang" w:hAnsi="Arial" w:cs="Arial"/>
          <w:bCs/>
          <w:spacing w:val="-3"/>
          <w:sz w:val="24"/>
          <w:szCs w:val="24"/>
          <w:lang w:eastAsia="ko-KR"/>
        </w:rPr>
        <w:t xml:space="preserve">U Gradu Ivanić-Gradu je proveden inspekcijski nadzor s ciljem utvrđivanja provedbe obveza Grada Ivanić-Grada u provedbi Zakona o sustavu civilne zaštite i njegovih provedbenih akata kojeg je 18.12.2023. proveo viši inspektor za civilnu zaštitu MUP-a RH, Ravnateljstva civilne zaštite, PUCZ Zagreb, Službe za inspekcijske poslove u postupku pokrenutom po službenoj dužnosti. U Zapisniku o inspekcijskom nadzoru </w:t>
      </w:r>
      <w:r w:rsidRPr="00D90BAB">
        <w:rPr>
          <w:rFonts w:ascii="Arial" w:eastAsia="Batang" w:hAnsi="Arial" w:cs="Arial"/>
          <w:bCs/>
          <w:spacing w:val="-3"/>
          <w:sz w:val="24"/>
          <w:szCs w:val="24"/>
          <w:lang w:eastAsia="ko-KR"/>
        </w:rPr>
        <w:lastRenderedPageBreak/>
        <w:t>(KLASA:242-01/23-01/652,</w:t>
      </w:r>
      <w:r>
        <w:rPr>
          <w:rFonts w:ascii="Arial" w:eastAsia="Batang" w:hAnsi="Arial" w:cs="Arial"/>
          <w:bCs/>
          <w:spacing w:val="-3"/>
          <w:sz w:val="24"/>
          <w:szCs w:val="24"/>
          <w:lang w:eastAsia="ko-KR"/>
        </w:rPr>
        <w:t xml:space="preserve"> </w:t>
      </w:r>
      <w:r w:rsidRPr="00D90BAB">
        <w:rPr>
          <w:rFonts w:ascii="Arial" w:eastAsia="Batang" w:hAnsi="Arial" w:cs="Arial"/>
          <w:bCs/>
          <w:spacing w:val="-3"/>
          <w:sz w:val="24"/>
          <w:szCs w:val="24"/>
          <w:lang w:eastAsia="ko-KR"/>
        </w:rPr>
        <w:t>URBROJ:511-01-361-23-1)</w:t>
      </w:r>
      <w:r>
        <w:rPr>
          <w:rFonts w:ascii="Arial" w:eastAsia="Batang" w:hAnsi="Arial" w:cs="Arial"/>
          <w:bCs/>
          <w:spacing w:val="-3"/>
          <w:sz w:val="24"/>
          <w:szCs w:val="24"/>
          <w:lang w:eastAsia="ko-KR"/>
        </w:rPr>
        <w:t xml:space="preserve"> </w:t>
      </w:r>
      <w:r w:rsidRPr="00D90BAB">
        <w:rPr>
          <w:rFonts w:ascii="Arial" w:eastAsia="Batang" w:hAnsi="Arial" w:cs="Arial"/>
          <w:bCs/>
          <w:spacing w:val="-3"/>
          <w:sz w:val="24"/>
          <w:szCs w:val="24"/>
          <w:lang w:eastAsia="ko-KR"/>
        </w:rPr>
        <w:t>nisu utvrđene posebne napomene višeg inspektora.</w:t>
      </w:r>
    </w:p>
    <w:p w14:paraId="78773E0B" w14:textId="77777777" w:rsidR="00D90BAB" w:rsidRPr="00D90BAB" w:rsidRDefault="00D90BAB" w:rsidP="00D90BAB">
      <w:pPr>
        <w:spacing w:after="0" w:line="240" w:lineRule="auto"/>
        <w:jc w:val="both"/>
        <w:rPr>
          <w:rFonts w:ascii="Arial" w:eastAsia="Batang" w:hAnsi="Arial" w:cs="Arial"/>
          <w:bCs/>
          <w:spacing w:val="-3"/>
          <w:sz w:val="24"/>
          <w:szCs w:val="24"/>
          <w:lang w:eastAsia="ko-KR"/>
        </w:rPr>
      </w:pPr>
    </w:p>
    <w:p w14:paraId="789F1E3E" w14:textId="5AB35B49" w:rsidR="00D90BAB" w:rsidRPr="00D90BAB" w:rsidRDefault="00D90BAB" w:rsidP="00D90BAB">
      <w:pPr>
        <w:spacing w:after="0" w:line="240" w:lineRule="auto"/>
        <w:jc w:val="both"/>
        <w:rPr>
          <w:rFonts w:ascii="Arial" w:eastAsia="Batang" w:hAnsi="Arial" w:cs="Arial"/>
          <w:bCs/>
          <w:spacing w:val="-3"/>
          <w:sz w:val="24"/>
          <w:szCs w:val="24"/>
          <w:lang w:eastAsia="ko-KR"/>
        </w:rPr>
      </w:pPr>
      <w:r w:rsidRPr="00D90BAB">
        <w:rPr>
          <w:rFonts w:ascii="Arial" w:eastAsia="Batang" w:hAnsi="Arial" w:cs="Arial"/>
          <w:bCs/>
          <w:spacing w:val="-3"/>
          <w:sz w:val="24"/>
          <w:szCs w:val="24"/>
          <w:lang w:eastAsia="ko-KR"/>
        </w:rPr>
        <w:t>U skladu s člankom 17. stavk</w:t>
      </w:r>
      <w:r>
        <w:rPr>
          <w:rFonts w:ascii="Arial" w:eastAsia="Batang" w:hAnsi="Arial" w:cs="Arial"/>
          <w:bCs/>
          <w:spacing w:val="-3"/>
          <w:sz w:val="24"/>
          <w:szCs w:val="24"/>
          <w:lang w:eastAsia="ko-KR"/>
        </w:rPr>
        <w:t>om</w:t>
      </w:r>
      <w:r w:rsidRPr="00D90BAB">
        <w:rPr>
          <w:rFonts w:ascii="Arial" w:eastAsia="Batang" w:hAnsi="Arial" w:cs="Arial"/>
          <w:bCs/>
          <w:spacing w:val="-3"/>
          <w:sz w:val="24"/>
          <w:szCs w:val="24"/>
          <w:lang w:eastAsia="ko-KR"/>
        </w:rPr>
        <w:t xml:space="preserve"> 3. Zakona o sustavu civilne zaštite (Narodne novine, broj 82/15, 118/18, 31/20, 20/21 i 114/22) gradonačelnik je dana 8. studenoga 2023. godine donio Odluku o donošenju Plana djelovanja civilne zaštite Grada Ivanić-Grad</w:t>
      </w:r>
      <w:r>
        <w:rPr>
          <w:rFonts w:ascii="Arial" w:eastAsia="Batang" w:hAnsi="Arial" w:cs="Arial"/>
          <w:bCs/>
          <w:spacing w:val="-3"/>
          <w:sz w:val="24"/>
          <w:szCs w:val="24"/>
          <w:lang w:eastAsia="ko-KR"/>
        </w:rPr>
        <w:t xml:space="preserve"> </w:t>
      </w:r>
      <w:r w:rsidRPr="00D90BAB">
        <w:rPr>
          <w:rFonts w:ascii="Arial" w:eastAsia="Batang" w:hAnsi="Arial" w:cs="Arial"/>
          <w:bCs/>
          <w:spacing w:val="-3"/>
          <w:sz w:val="24"/>
          <w:szCs w:val="24"/>
          <w:lang w:eastAsia="ko-KR"/>
        </w:rPr>
        <w:t>koji je izrađen na temelju Procjene rizika od velikih nesreća za Grad Ivanić-Grad (konzultant tvrtka Kontrol biro d.o.o. iz Zagreba)</w:t>
      </w:r>
      <w:r>
        <w:rPr>
          <w:rFonts w:ascii="Arial" w:eastAsia="Batang" w:hAnsi="Arial" w:cs="Arial"/>
          <w:bCs/>
          <w:spacing w:val="-3"/>
          <w:sz w:val="24"/>
          <w:szCs w:val="24"/>
          <w:lang w:eastAsia="ko-KR"/>
        </w:rPr>
        <w:t>.</w:t>
      </w:r>
    </w:p>
    <w:p w14:paraId="29A69FD7" w14:textId="77777777" w:rsidR="0051529B" w:rsidRPr="001340EC" w:rsidRDefault="0051529B" w:rsidP="004F7129">
      <w:pPr>
        <w:spacing w:after="0" w:line="240" w:lineRule="auto"/>
        <w:rPr>
          <w:rFonts w:ascii="Arial" w:eastAsia="Batang" w:hAnsi="Arial" w:cs="Arial"/>
          <w:b/>
          <w:color w:val="FF0000"/>
          <w:sz w:val="24"/>
          <w:szCs w:val="24"/>
          <w:lang w:eastAsia="hr-HR"/>
        </w:rPr>
      </w:pPr>
    </w:p>
    <w:p w14:paraId="4FA5092C" w14:textId="71025EE2" w:rsidR="004F7129" w:rsidRPr="00EB0EE5" w:rsidRDefault="004F7129" w:rsidP="004F7129">
      <w:pPr>
        <w:spacing w:after="0" w:line="240" w:lineRule="auto"/>
        <w:rPr>
          <w:rFonts w:ascii="Arial" w:eastAsia="Batang" w:hAnsi="Arial" w:cs="Arial"/>
          <w:b/>
          <w:sz w:val="24"/>
          <w:szCs w:val="24"/>
          <w:lang w:eastAsia="hr-HR"/>
        </w:rPr>
      </w:pPr>
      <w:r w:rsidRPr="00EB0EE5">
        <w:rPr>
          <w:rFonts w:ascii="Arial" w:eastAsia="Batang" w:hAnsi="Arial" w:cs="Arial"/>
          <w:b/>
          <w:sz w:val="24"/>
          <w:szCs w:val="24"/>
          <w:lang w:eastAsia="hr-HR"/>
        </w:rPr>
        <w:t xml:space="preserve">PREDŠKOLSKI ODGOJ I OBRAZOVANJE </w:t>
      </w:r>
    </w:p>
    <w:p w14:paraId="095DB734" w14:textId="77777777" w:rsidR="004F7129" w:rsidRPr="001340EC" w:rsidRDefault="004F7129" w:rsidP="004F7129">
      <w:pPr>
        <w:spacing w:after="0" w:line="240" w:lineRule="auto"/>
        <w:rPr>
          <w:rFonts w:ascii="Arial" w:eastAsia="Batang" w:hAnsi="Arial" w:cs="Arial"/>
          <w:b/>
          <w:color w:val="FF0000"/>
          <w:sz w:val="24"/>
          <w:szCs w:val="24"/>
          <w:lang w:eastAsia="hr-HR"/>
        </w:rPr>
      </w:pPr>
    </w:p>
    <w:p w14:paraId="430E4E72" w14:textId="77777777" w:rsidR="00EB0EE5" w:rsidRPr="00EB0EE5" w:rsidRDefault="00EB0EE5" w:rsidP="00EB0EE5">
      <w:pPr>
        <w:widowControl w:val="0"/>
        <w:jc w:val="both"/>
        <w:rPr>
          <w:rFonts w:ascii="Arial" w:eastAsia="Calibri" w:hAnsi="Arial" w:cs="Arial"/>
          <w:bCs/>
          <w:color w:val="000000"/>
          <w:sz w:val="24"/>
          <w:lang w:eastAsia="hr-HR"/>
        </w:rPr>
      </w:pPr>
      <w:r w:rsidRPr="00EB0EE5">
        <w:rPr>
          <w:rFonts w:ascii="Arial" w:eastAsia="Calibri" w:hAnsi="Arial" w:cs="Arial"/>
          <w:color w:val="000000"/>
          <w:sz w:val="24"/>
          <w:lang w:eastAsia="hr-HR"/>
        </w:rPr>
        <w:t xml:space="preserve">Temeljem Proračuna Grada Ivanić-Grada za 2023. godinu i Programa </w:t>
      </w:r>
      <w:r w:rsidRPr="00EB0EE5">
        <w:rPr>
          <w:rFonts w:ascii="Arial" w:eastAsia="Calibri" w:hAnsi="Arial" w:cs="Arial"/>
          <w:bCs/>
          <w:color w:val="000000"/>
          <w:sz w:val="24"/>
          <w:lang w:eastAsia="hr-HR"/>
        </w:rPr>
        <w:t xml:space="preserve">javnih potreba u području predškolskog odgoja i obrazovanja te skrbi o djeci rane i predškolske dobi Grada Ivanić-Grada za 2023. godinu </w:t>
      </w:r>
      <w:r w:rsidRPr="00EB0EE5">
        <w:rPr>
          <w:rFonts w:ascii="Arial" w:eastAsia="Calibri" w:hAnsi="Arial" w:cs="Arial"/>
          <w:color w:val="000000"/>
          <w:sz w:val="24"/>
          <w:lang w:eastAsia="hr-HR"/>
        </w:rPr>
        <w:t xml:space="preserve">gradonačelnik je 14.2.2023. godine donio Odluku o sklapanju Ugovora o korištenju sredstava Proračuna Grada Ivanić-Grada za provedbu </w:t>
      </w:r>
      <w:r w:rsidRPr="00EB0EE5">
        <w:rPr>
          <w:rFonts w:ascii="Arial" w:eastAsia="Calibri" w:hAnsi="Arial" w:cs="Arial"/>
          <w:bCs/>
          <w:color w:val="000000"/>
          <w:sz w:val="24"/>
          <w:lang w:eastAsia="hr-HR"/>
        </w:rPr>
        <w:t xml:space="preserve">Programa javnih potreba u području predškolskog odgoja i obrazovanja te skrbi o djeci rane i predškolske dobi Grada Ivanić-Grada za 2023. godinu i sufinanciranja </w:t>
      </w:r>
      <w:r w:rsidRPr="00EB0EE5">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EB0EE5">
        <w:rPr>
          <w:rFonts w:ascii="Arial" w:eastAsia="Calibri" w:hAnsi="Arial" w:cs="Arial"/>
          <w:bCs/>
          <w:color w:val="000000"/>
          <w:sz w:val="24"/>
          <w:lang w:eastAsia="hr-HR"/>
        </w:rPr>
        <w:t xml:space="preserve">za 2023. godinu. </w:t>
      </w:r>
    </w:p>
    <w:p w14:paraId="16E43419" w14:textId="77777777" w:rsidR="00EB0EE5" w:rsidRPr="00EB0EE5" w:rsidRDefault="00EB0EE5" w:rsidP="00EB0EE5">
      <w:pPr>
        <w:widowControl w:val="0"/>
        <w:jc w:val="both"/>
        <w:rPr>
          <w:rFonts w:ascii="Arial" w:eastAsia="Calibri" w:hAnsi="Arial" w:cs="Arial"/>
          <w:bCs/>
          <w:color w:val="000000"/>
          <w:sz w:val="24"/>
          <w:lang w:eastAsia="hr-HR"/>
        </w:rPr>
      </w:pPr>
      <w:r w:rsidRPr="00EB0EE5">
        <w:rPr>
          <w:rFonts w:ascii="Arial" w:eastAsia="Calibri" w:hAnsi="Arial" w:cs="Arial"/>
          <w:bCs/>
          <w:color w:val="000000"/>
          <w:sz w:val="24"/>
          <w:lang w:eastAsia="hr-HR"/>
        </w:rPr>
        <w:t>U skladu s navedenom Odlukom sklopljen je s DV Roda Ugovor temeljem kojeg je gradonačelnik donio sljedeće odluke o isplatama Dječjem vrtiću Roda:</w:t>
      </w:r>
    </w:p>
    <w:p w14:paraId="4BAF5DE6" w14:textId="402E2A7F" w:rsidR="00EB0EE5" w:rsidRPr="00EB0EE5" w:rsidRDefault="00D90BAB" w:rsidP="00EB0EE5">
      <w:pPr>
        <w:spacing w:after="0" w:line="240" w:lineRule="auto"/>
        <w:jc w:val="both"/>
        <w:rPr>
          <w:rFonts w:ascii="Times New Roman" w:eastAsia="Batang" w:hAnsi="Times New Roman" w:cs="Times New Roman"/>
          <w:noProof/>
          <w:sz w:val="24"/>
          <w:szCs w:val="24"/>
          <w:lang w:eastAsia="ko-KR"/>
        </w:rPr>
      </w:pPr>
      <w:r w:rsidRPr="00D90BAB">
        <w:rPr>
          <w:rFonts w:ascii="Times New Roman" w:eastAsia="Batang" w:hAnsi="Times New Roman" w:cs="Times New Roman"/>
          <w:noProof/>
          <w:sz w:val="24"/>
          <w:szCs w:val="24"/>
          <w:lang w:eastAsia="ko-KR"/>
        </w:rPr>
        <w:drawing>
          <wp:inline distT="0" distB="0" distL="0" distR="0" wp14:anchorId="0B4A198D" wp14:editId="67582AEB">
            <wp:extent cx="5760720" cy="1409065"/>
            <wp:effectExtent l="0" t="0" r="0" b="635"/>
            <wp:docPr id="1286575505"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60720" cy="1409065"/>
                    </a:xfrm>
                    <a:prstGeom prst="rect">
                      <a:avLst/>
                    </a:prstGeom>
                    <a:noFill/>
                    <a:ln>
                      <a:noFill/>
                    </a:ln>
                  </pic:spPr>
                </pic:pic>
              </a:graphicData>
            </a:graphic>
          </wp:inline>
        </w:drawing>
      </w:r>
    </w:p>
    <w:p w14:paraId="21B230F3" w14:textId="77777777" w:rsidR="00EB0EE5" w:rsidRPr="00EB0EE5" w:rsidRDefault="00EB0EE5" w:rsidP="00EB0EE5">
      <w:pPr>
        <w:spacing w:after="0" w:line="240" w:lineRule="auto"/>
        <w:jc w:val="both"/>
        <w:rPr>
          <w:rFonts w:ascii="Times New Roman" w:eastAsia="Batang" w:hAnsi="Times New Roman" w:cs="Times New Roman"/>
          <w:noProof/>
          <w:sz w:val="24"/>
          <w:szCs w:val="24"/>
          <w:lang w:eastAsia="ko-KR"/>
        </w:rPr>
      </w:pPr>
    </w:p>
    <w:p w14:paraId="4C0C9F70" w14:textId="77777777" w:rsidR="00EB0EE5" w:rsidRDefault="00EB0EE5" w:rsidP="00EB0EE5">
      <w:pPr>
        <w:spacing w:after="0" w:line="240" w:lineRule="auto"/>
        <w:jc w:val="both"/>
        <w:rPr>
          <w:rFonts w:ascii="Arial" w:eastAsia="Batang" w:hAnsi="Arial" w:cs="Arial"/>
          <w:color w:val="000000"/>
          <w:sz w:val="24"/>
          <w:szCs w:val="24"/>
          <w:lang w:eastAsia="hr-HR"/>
        </w:rPr>
      </w:pPr>
      <w:r w:rsidRPr="00EB0EE5">
        <w:rPr>
          <w:rFonts w:ascii="Arial" w:eastAsia="Batang" w:hAnsi="Arial" w:cs="Arial"/>
          <w:color w:val="000000"/>
          <w:sz w:val="24"/>
          <w:szCs w:val="24"/>
          <w:lang w:eastAsia="hr-HR"/>
        </w:rPr>
        <w:t xml:space="preserve">Temeljem Proračuna Grada Ivanić-Grada za 2023. i Odluke </w:t>
      </w:r>
      <w:r w:rsidRPr="00EB0EE5">
        <w:rPr>
          <w:rFonts w:ascii="Arial" w:eastAsia="Batang" w:hAnsi="Arial" w:cs="Arial"/>
          <w:iCs/>
          <w:color w:val="000000"/>
          <w:sz w:val="24"/>
          <w:szCs w:val="24"/>
          <w:lang w:eastAsia="hr-HR"/>
        </w:rPr>
        <w:t xml:space="preserve">o </w:t>
      </w:r>
      <w:r w:rsidRPr="00EB0EE5">
        <w:rPr>
          <w:rFonts w:ascii="Arial" w:eastAsia="Batang" w:hAnsi="Arial" w:cs="Arial"/>
          <w:color w:val="000000"/>
          <w:sz w:val="24"/>
          <w:szCs w:val="24"/>
          <w:lang w:eastAsia="hr-HR"/>
        </w:rPr>
        <w:t>načinu i uvjetima sufinanciranja redovitog programa predškolskog odgoja i obrazovanja te skrbi o djeci rane i predškolske dobi s područja Grada Ivanić-Grada u dječjim vrtićima drugih osnivača na području Grada Ivanić-Grada i u drugim jedinicama lokalne samouprave koju je Gradsko vijeće Grada Ivanić-Grada donijelo na svojoj 5. sjednici održanoj 23.12.2021. godine gradonačelnik je:</w:t>
      </w:r>
    </w:p>
    <w:p w14:paraId="3C9F318D" w14:textId="77777777" w:rsidR="00D90BAB" w:rsidRPr="00EB0EE5" w:rsidRDefault="00D90BAB" w:rsidP="00EB0EE5">
      <w:pPr>
        <w:spacing w:after="0" w:line="240" w:lineRule="auto"/>
        <w:jc w:val="both"/>
        <w:rPr>
          <w:rFonts w:ascii="Arial" w:eastAsia="Batang" w:hAnsi="Arial" w:cs="Arial"/>
          <w:color w:val="000000"/>
          <w:sz w:val="24"/>
          <w:szCs w:val="24"/>
          <w:lang w:eastAsia="hr-HR"/>
        </w:rPr>
      </w:pPr>
    </w:p>
    <w:p w14:paraId="37E1C347" w14:textId="4A1B6732" w:rsidR="00D90BAB" w:rsidRPr="00D90BAB" w:rsidRDefault="00D90BAB" w:rsidP="00D90BAB">
      <w:pPr>
        <w:spacing w:after="0" w:line="240" w:lineRule="auto"/>
        <w:jc w:val="both"/>
        <w:rPr>
          <w:rFonts w:ascii="Arial" w:eastAsia="Times New Roman" w:hAnsi="Arial" w:cs="Arial"/>
          <w:sz w:val="24"/>
          <w:szCs w:val="24"/>
          <w:lang w:eastAsia="hr-HR"/>
        </w:rPr>
      </w:pPr>
      <w:r w:rsidRPr="00D90BAB">
        <w:rPr>
          <w:rFonts w:ascii="Arial" w:eastAsia="Batang" w:hAnsi="Arial" w:cs="Arial"/>
          <w:color w:val="000000"/>
          <w:sz w:val="24"/>
          <w:szCs w:val="24"/>
          <w:lang w:eastAsia="hr-HR"/>
        </w:rPr>
        <w:t>- 27.12.2023.</w:t>
      </w:r>
      <w:r>
        <w:rPr>
          <w:rFonts w:ascii="Arial" w:eastAsia="Times New Roman" w:hAnsi="Arial" w:cs="Arial"/>
          <w:sz w:val="24"/>
          <w:szCs w:val="24"/>
          <w:lang w:eastAsia="hr-HR"/>
        </w:rPr>
        <w:t xml:space="preserve"> godine </w:t>
      </w:r>
      <w:r w:rsidRPr="00D90BAB">
        <w:rPr>
          <w:rFonts w:ascii="Arial" w:eastAsia="Times New Roman" w:hAnsi="Arial" w:cs="Arial"/>
          <w:sz w:val="24"/>
          <w:szCs w:val="24"/>
          <w:lang w:eastAsia="hr-HR"/>
        </w:rPr>
        <w:t xml:space="preserve">donio Odluku o sufinanciranju troškova </w:t>
      </w:r>
      <w:bookmarkStart w:id="4" w:name="_Hlk108099805"/>
      <w:r w:rsidRPr="00D90BAB">
        <w:rPr>
          <w:rFonts w:ascii="Arial" w:eastAsia="Times New Roman" w:hAnsi="Arial" w:cs="Arial"/>
          <w:sz w:val="24"/>
          <w:szCs w:val="24"/>
          <w:lang w:eastAsia="hr-HR"/>
        </w:rPr>
        <w:t xml:space="preserve">redovitog 10-satnog programa predškolskog odgoja i obrazovanja </w:t>
      </w:r>
      <w:bookmarkEnd w:id="4"/>
      <w:r w:rsidRPr="00D90BAB">
        <w:rPr>
          <w:rFonts w:ascii="Arial" w:eastAsia="Times New Roman" w:hAnsi="Arial" w:cs="Arial"/>
          <w:sz w:val="24"/>
          <w:szCs w:val="24"/>
          <w:lang w:eastAsia="hr-HR"/>
        </w:rPr>
        <w:t>mld.</w:t>
      </w:r>
      <w:r>
        <w:rPr>
          <w:rFonts w:ascii="Arial" w:eastAsia="Times New Roman" w:hAnsi="Arial" w:cs="Arial"/>
          <w:sz w:val="24"/>
          <w:szCs w:val="24"/>
          <w:lang w:eastAsia="hr-HR"/>
        </w:rPr>
        <w:t xml:space="preserve"> </w:t>
      </w:r>
      <w:r w:rsidRPr="00D90BAB">
        <w:rPr>
          <w:rFonts w:ascii="Arial" w:eastAsia="Times New Roman" w:hAnsi="Arial" w:cs="Arial"/>
          <w:sz w:val="24"/>
          <w:szCs w:val="24"/>
          <w:lang w:eastAsia="hr-HR"/>
        </w:rPr>
        <w:t>J.Š. i mld. E.Š. u Dječjem vrtiću Proljeće Kloštar Ivanić.</w:t>
      </w:r>
    </w:p>
    <w:p w14:paraId="78574CA8" w14:textId="77777777" w:rsidR="004F7129" w:rsidRPr="001340EC" w:rsidRDefault="004F7129" w:rsidP="004F7129">
      <w:pPr>
        <w:widowControl w:val="0"/>
        <w:spacing w:after="0" w:line="240" w:lineRule="auto"/>
        <w:jc w:val="both"/>
        <w:rPr>
          <w:rFonts w:ascii="Arial" w:eastAsia="Batang" w:hAnsi="Arial" w:cs="Arial"/>
          <w:color w:val="FF0000"/>
          <w:sz w:val="24"/>
          <w:szCs w:val="24"/>
          <w:lang w:eastAsia="hr-HR"/>
        </w:rPr>
      </w:pPr>
    </w:p>
    <w:p w14:paraId="4824B407" w14:textId="77777777" w:rsidR="004F7129" w:rsidRPr="008D64AD" w:rsidRDefault="004F7129" w:rsidP="004F7129">
      <w:pPr>
        <w:spacing w:after="0" w:line="240" w:lineRule="auto"/>
        <w:jc w:val="both"/>
        <w:rPr>
          <w:rFonts w:ascii="Arial" w:eastAsia="Batang" w:hAnsi="Arial" w:cs="Arial"/>
          <w:b/>
          <w:sz w:val="24"/>
          <w:szCs w:val="24"/>
          <w:lang w:eastAsia="hr-HR"/>
        </w:rPr>
      </w:pPr>
      <w:r w:rsidRPr="008D64AD">
        <w:rPr>
          <w:rFonts w:ascii="Arial" w:eastAsia="Batang" w:hAnsi="Arial" w:cs="Arial"/>
          <w:b/>
          <w:sz w:val="24"/>
          <w:szCs w:val="24"/>
          <w:lang w:eastAsia="hr-HR"/>
        </w:rPr>
        <w:t>OSNOVNOŠKOLSKO OBRAZOVANJE</w:t>
      </w:r>
    </w:p>
    <w:p w14:paraId="431B5911"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65A43AA8" w14:textId="77777777" w:rsidR="008D64AD" w:rsidRPr="008D64AD" w:rsidRDefault="008D64AD" w:rsidP="008D64AD">
      <w:pPr>
        <w:spacing w:after="0" w:line="240" w:lineRule="auto"/>
        <w:jc w:val="both"/>
        <w:rPr>
          <w:rFonts w:ascii="Arial" w:eastAsia="Batang" w:hAnsi="Arial" w:cs="Arial"/>
          <w:b/>
          <w:sz w:val="24"/>
          <w:szCs w:val="24"/>
          <w:lang w:eastAsia="ko-KR"/>
        </w:rPr>
      </w:pPr>
      <w:r w:rsidRPr="008D64AD">
        <w:rPr>
          <w:rFonts w:ascii="Arial" w:eastAsia="Batang" w:hAnsi="Arial" w:cs="Arial"/>
          <w:b/>
          <w:sz w:val="24"/>
          <w:szCs w:val="24"/>
          <w:lang w:eastAsia="ko-KR"/>
        </w:rPr>
        <w:t>Ostali programi osnovnih škola</w:t>
      </w:r>
    </w:p>
    <w:p w14:paraId="686B39D6" w14:textId="77777777" w:rsidR="008D64AD" w:rsidRPr="008D64AD" w:rsidRDefault="008D64AD" w:rsidP="008D64AD">
      <w:pPr>
        <w:spacing w:after="0" w:line="240" w:lineRule="auto"/>
        <w:jc w:val="both"/>
        <w:rPr>
          <w:rFonts w:ascii="Arial" w:eastAsia="Batang" w:hAnsi="Arial" w:cs="Arial"/>
          <w:b/>
          <w:sz w:val="24"/>
          <w:szCs w:val="24"/>
          <w:lang w:eastAsia="ko-KR"/>
        </w:rPr>
      </w:pPr>
    </w:p>
    <w:p w14:paraId="7496BBC7" w14:textId="33EEA552" w:rsidR="008D64AD" w:rsidRPr="008D64AD" w:rsidRDefault="008D64AD" w:rsidP="008D64AD">
      <w:pPr>
        <w:jc w:val="both"/>
        <w:rPr>
          <w:rFonts w:ascii="Arial" w:eastAsia="Calibri" w:hAnsi="Arial" w:cs="Arial"/>
          <w:sz w:val="24"/>
        </w:rPr>
      </w:pPr>
      <w:r w:rsidRPr="008D64AD">
        <w:rPr>
          <w:rFonts w:ascii="Arial" w:eastAsia="Calibri" w:hAnsi="Arial" w:cs="Arial"/>
          <w:sz w:val="24"/>
        </w:rPr>
        <w:t>Temeljem Proračuna Grada Ivanić-Grada za 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odinu</w:t>
      </w:r>
      <w:r w:rsidRPr="008D64AD">
        <w:rPr>
          <w:rFonts w:ascii="Arial" w:eastAsia="Calibri" w:hAnsi="Arial" w:cs="Arial"/>
          <w:sz w:val="24"/>
        </w:rPr>
        <w:t xml:space="preserve"> gradonačelnik je 15.2.2023.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 xml:space="preserve">odine </w:t>
      </w:r>
      <w:r w:rsidRPr="008D64AD">
        <w:rPr>
          <w:rFonts w:ascii="Arial" w:eastAsia="Calibri" w:hAnsi="Arial" w:cs="Arial"/>
          <w:sz w:val="24"/>
        </w:rPr>
        <w:t xml:space="preserve">donio Zaključak o raspodjeli sredstava iz Proračuna Grada Ivanić-Grada za </w:t>
      </w:r>
      <w:r w:rsidRPr="008D64AD">
        <w:rPr>
          <w:rFonts w:ascii="Arial" w:eastAsia="Calibri" w:hAnsi="Arial" w:cs="Arial"/>
          <w:sz w:val="24"/>
        </w:rPr>
        <w:lastRenderedPageBreak/>
        <w:t>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odinu</w:t>
      </w:r>
      <w:r w:rsidRPr="008D64AD">
        <w:rPr>
          <w:rFonts w:ascii="Arial" w:eastAsia="Calibri" w:hAnsi="Arial" w:cs="Arial"/>
          <w:sz w:val="24"/>
        </w:rPr>
        <w:t xml:space="preserve"> za sufinanciranje programa u osnovnom obrazovanju i nagrada darovitim učenicima osnovnih škola s područja Grada Ivanić-Grada za sudjelovanje na državnim natjecanjima u 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odini</w:t>
      </w:r>
      <w:r w:rsidRPr="008D64AD">
        <w:rPr>
          <w:rFonts w:ascii="Arial" w:eastAsia="Calibri" w:hAnsi="Arial" w:cs="Arial"/>
          <w:sz w:val="24"/>
        </w:rPr>
        <w:t xml:space="preserve"> te su donesene sljedeće odluke o isplatama dotacija školama s područja Grada Ivanić-Grada:</w:t>
      </w:r>
    </w:p>
    <w:p w14:paraId="55AEB6DB" w14:textId="1D556DDF" w:rsidR="008D64AD" w:rsidRPr="008D64AD" w:rsidRDefault="005C2BB8" w:rsidP="008D64AD">
      <w:pPr>
        <w:jc w:val="both"/>
        <w:rPr>
          <w:rFonts w:ascii="Times New Roman" w:eastAsia="Batang" w:hAnsi="Times New Roman" w:cs="Times New Roman"/>
          <w:noProof/>
          <w:sz w:val="24"/>
          <w:szCs w:val="24"/>
          <w:lang w:eastAsia="hr-HR"/>
        </w:rPr>
      </w:pPr>
      <w:r w:rsidRPr="005C2BB8">
        <w:rPr>
          <w:rFonts w:ascii="Times New Roman" w:eastAsia="Batang" w:hAnsi="Times New Roman" w:cs="Times New Roman"/>
          <w:noProof/>
          <w:sz w:val="24"/>
          <w:szCs w:val="24"/>
          <w:lang w:eastAsia="ko-KR"/>
        </w:rPr>
        <w:drawing>
          <wp:inline distT="0" distB="0" distL="0" distR="0" wp14:anchorId="05EEE53E" wp14:editId="5EA85B6F">
            <wp:extent cx="5760720" cy="952500"/>
            <wp:effectExtent l="0" t="0" r="0" b="0"/>
            <wp:docPr id="1119449077"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952500"/>
                    </a:xfrm>
                    <a:prstGeom prst="rect">
                      <a:avLst/>
                    </a:prstGeom>
                    <a:noFill/>
                    <a:ln>
                      <a:noFill/>
                    </a:ln>
                  </pic:spPr>
                </pic:pic>
              </a:graphicData>
            </a:graphic>
          </wp:inline>
        </w:drawing>
      </w:r>
    </w:p>
    <w:p w14:paraId="2AA9C940" w14:textId="77777777" w:rsidR="008D64AD" w:rsidRPr="008D64AD" w:rsidRDefault="008D64AD" w:rsidP="008D64AD">
      <w:pPr>
        <w:spacing w:after="0" w:line="240" w:lineRule="auto"/>
        <w:jc w:val="both"/>
        <w:rPr>
          <w:rFonts w:ascii="Arial" w:eastAsia="Batang" w:hAnsi="Arial" w:cs="Arial"/>
          <w:b/>
          <w:spacing w:val="-3"/>
          <w:sz w:val="24"/>
          <w:szCs w:val="24"/>
          <w:lang w:eastAsia="ko-KR"/>
        </w:rPr>
      </w:pPr>
      <w:r w:rsidRPr="008D64AD">
        <w:rPr>
          <w:rFonts w:ascii="Arial" w:eastAsia="Batang" w:hAnsi="Arial" w:cs="Arial"/>
          <w:b/>
          <w:spacing w:val="-3"/>
          <w:sz w:val="24"/>
          <w:szCs w:val="24"/>
          <w:lang w:eastAsia="ko-KR"/>
        </w:rPr>
        <w:t>Produženi boravak za učenike OŠ Stjepana Basaričeka:</w:t>
      </w:r>
    </w:p>
    <w:p w14:paraId="4E9A5FFC" w14:textId="77777777" w:rsidR="008D64AD" w:rsidRPr="008D64AD" w:rsidRDefault="008D64AD" w:rsidP="008D64AD">
      <w:pPr>
        <w:spacing w:after="0" w:line="240" w:lineRule="auto"/>
        <w:jc w:val="both"/>
        <w:rPr>
          <w:rFonts w:ascii="Arial" w:eastAsia="Batang" w:hAnsi="Arial" w:cs="Arial"/>
          <w:color w:val="000000"/>
          <w:sz w:val="24"/>
          <w:szCs w:val="24"/>
          <w:lang w:eastAsia="hr-HR"/>
        </w:rPr>
      </w:pPr>
    </w:p>
    <w:p w14:paraId="1361282E" w14:textId="737AEE03" w:rsidR="008D64AD" w:rsidRPr="008D64AD" w:rsidRDefault="008D64AD" w:rsidP="008D64AD">
      <w:pPr>
        <w:jc w:val="both"/>
        <w:rPr>
          <w:rFonts w:ascii="Arial" w:eastAsia="Calibri" w:hAnsi="Arial" w:cs="Arial"/>
          <w:spacing w:val="-3"/>
          <w:sz w:val="24"/>
        </w:rPr>
      </w:pPr>
      <w:r w:rsidRPr="008D64AD">
        <w:rPr>
          <w:rFonts w:ascii="Arial" w:eastAsia="Calibri" w:hAnsi="Arial" w:cs="Arial"/>
          <w:color w:val="000000"/>
          <w:sz w:val="24"/>
          <w:lang w:eastAsia="hr-HR"/>
        </w:rPr>
        <w:t>G</w:t>
      </w:r>
      <w:r w:rsidRPr="008D64AD">
        <w:rPr>
          <w:rFonts w:ascii="Arial" w:eastAsia="Calibri" w:hAnsi="Arial" w:cs="Arial"/>
          <w:spacing w:val="-3"/>
          <w:sz w:val="24"/>
        </w:rPr>
        <w:t>radonačelnik je 28.1.2019.</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donio Pravilnik o organizaciji i načinu financiranja programa produženog boravka učenika u osnovnoj školi te su temeljem Proračuna za 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odinu</w:t>
      </w:r>
      <w:r w:rsidRPr="008D64AD">
        <w:rPr>
          <w:rFonts w:ascii="Arial" w:eastAsia="Calibri" w:hAnsi="Arial" w:cs="Arial"/>
          <w:spacing w:val="-3"/>
          <w:sz w:val="24"/>
        </w:rPr>
        <w:t xml:space="preserve"> i Zaključka od 14.2.2023.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o financiranju troškova plaće i ostalih materijalnih prava učiteljica koje izvode godišnji program produženog boravka učenika u OŠ Stjepana Basaričeka u 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w:t>
      </w:r>
      <w:r>
        <w:rPr>
          <w:rFonts w:ascii="Arial" w:eastAsia="Calibri" w:hAnsi="Arial" w:cs="Arial"/>
          <w:spacing w:val="-3"/>
          <w:sz w:val="24"/>
        </w:rPr>
        <w:t xml:space="preserve"> </w:t>
      </w:r>
      <w:r w:rsidRPr="008D64AD">
        <w:rPr>
          <w:rFonts w:ascii="Arial" w:eastAsia="Calibri" w:hAnsi="Arial" w:cs="Arial"/>
          <w:spacing w:val="-3"/>
          <w:sz w:val="24"/>
        </w:rPr>
        <w:t>donesene sljedeće odluke o isplatama:</w:t>
      </w:r>
    </w:p>
    <w:p w14:paraId="37755382" w14:textId="0A277001" w:rsidR="004F7129" w:rsidRDefault="005C2BB8" w:rsidP="008D64AD">
      <w:pPr>
        <w:spacing w:after="0" w:line="240" w:lineRule="auto"/>
        <w:jc w:val="both"/>
        <w:rPr>
          <w:rFonts w:ascii="Arial" w:eastAsia="Batang" w:hAnsi="Arial" w:cs="Arial"/>
          <w:b/>
          <w:color w:val="FF0000"/>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7FB15510" wp14:editId="31F4DFEC">
            <wp:extent cx="5760720" cy="1599565"/>
            <wp:effectExtent l="0" t="0" r="0" b="635"/>
            <wp:docPr id="1192373699"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720" cy="1599565"/>
                    </a:xfrm>
                    <a:prstGeom prst="rect">
                      <a:avLst/>
                    </a:prstGeom>
                    <a:noFill/>
                    <a:ln>
                      <a:noFill/>
                    </a:ln>
                  </pic:spPr>
                </pic:pic>
              </a:graphicData>
            </a:graphic>
          </wp:inline>
        </w:drawing>
      </w:r>
    </w:p>
    <w:p w14:paraId="6DD04ACF" w14:textId="77777777" w:rsidR="008D64AD" w:rsidRDefault="008D64AD" w:rsidP="008D64AD">
      <w:pPr>
        <w:spacing w:after="0" w:line="240" w:lineRule="auto"/>
        <w:jc w:val="both"/>
        <w:rPr>
          <w:rFonts w:ascii="Arial" w:eastAsia="Batang" w:hAnsi="Arial" w:cs="Arial"/>
          <w:b/>
          <w:color w:val="FF0000"/>
          <w:sz w:val="24"/>
          <w:szCs w:val="24"/>
          <w:lang w:eastAsia="ko-KR"/>
        </w:rPr>
      </w:pPr>
    </w:p>
    <w:p w14:paraId="1ECB7641" w14:textId="77777777" w:rsidR="005C2BB8" w:rsidRPr="005C2BB8" w:rsidRDefault="005C2BB8" w:rsidP="005C2BB8">
      <w:pPr>
        <w:spacing w:after="0" w:line="240" w:lineRule="auto"/>
        <w:jc w:val="both"/>
        <w:rPr>
          <w:rFonts w:ascii="Arial" w:eastAsia="Batang" w:hAnsi="Arial" w:cs="Arial"/>
          <w:b/>
          <w:sz w:val="24"/>
          <w:szCs w:val="24"/>
          <w:lang w:eastAsia="ko-KR"/>
        </w:rPr>
      </w:pPr>
      <w:r w:rsidRPr="005C2BB8">
        <w:rPr>
          <w:rFonts w:ascii="Arial" w:eastAsia="Batang" w:hAnsi="Arial" w:cs="Arial"/>
          <w:b/>
          <w:sz w:val="24"/>
          <w:szCs w:val="24"/>
          <w:lang w:eastAsia="ko-KR"/>
        </w:rPr>
        <w:t>Drugi obrazovni materijali</w:t>
      </w:r>
    </w:p>
    <w:p w14:paraId="7E84596D" w14:textId="77777777" w:rsidR="005C2BB8" w:rsidRPr="005C2BB8" w:rsidRDefault="005C2BB8" w:rsidP="005C2BB8">
      <w:pPr>
        <w:spacing w:after="0" w:line="240" w:lineRule="auto"/>
        <w:jc w:val="both"/>
        <w:rPr>
          <w:rFonts w:ascii="Arial" w:eastAsia="Batang" w:hAnsi="Arial" w:cs="Arial"/>
          <w:b/>
          <w:sz w:val="24"/>
          <w:szCs w:val="24"/>
          <w:lang w:eastAsia="ko-KR"/>
        </w:rPr>
      </w:pPr>
    </w:p>
    <w:p w14:paraId="3667A52E" w14:textId="35C6F617" w:rsidR="005C2BB8" w:rsidRPr="005C2BB8" w:rsidRDefault="005C2BB8" w:rsidP="005C2BB8">
      <w:pPr>
        <w:spacing w:after="0" w:line="240" w:lineRule="auto"/>
        <w:jc w:val="both"/>
        <w:rPr>
          <w:rFonts w:ascii="Arial" w:eastAsia="Batang" w:hAnsi="Arial" w:cs="Arial"/>
          <w:bCs/>
          <w:sz w:val="24"/>
          <w:szCs w:val="24"/>
          <w:lang w:eastAsia="ko-KR"/>
        </w:rPr>
      </w:pPr>
      <w:r w:rsidRPr="005C2BB8">
        <w:rPr>
          <w:rFonts w:ascii="Arial" w:eastAsia="Batang" w:hAnsi="Arial" w:cs="Arial"/>
          <w:bCs/>
          <w:sz w:val="24"/>
          <w:szCs w:val="24"/>
          <w:lang w:eastAsia="ko-KR"/>
        </w:rPr>
        <w:t>Gradonačelnik je 03.</w:t>
      </w:r>
      <w:r>
        <w:rPr>
          <w:rFonts w:ascii="Arial" w:eastAsia="Batang" w:hAnsi="Arial" w:cs="Arial"/>
          <w:bCs/>
          <w:sz w:val="24"/>
          <w:szCs w:val="24"/>
          <w:lang w:eastAsia="ko-KR"/>
        </w:rPr>
        <w:t xml:space="preserve"> </w:t>
      </w:r>
      <w:r w:rsidRPr="005C2BB8">
        <w:rPr>
          <w:rFonts w:ascii="Arial" w:eastAsia="Batang" w:hAnsi="Arial" w:cs="Arial"/>
          <w:bCs/>
          <w:sz w:val="24"/>
          <w:szCs w:val="24"/>
          <w:lang w:eastAsia="ko-KR"/>
        </w:rPr>
        <w:t xml:space="preserve">srpnja 2023. godine donio Odluku financiranju drugih obrazovnih materijala za učenike osnovnih škola s područja Grada Ivanić-Grada za školsku godinu 2023/2024. iz Proračuna Grada Ivanić-Grada za 2023. godinu – socijalni program u obrazovanju u 2023. godini pa su donesene sljedeće odluke o isplatama: </w:t>
      </w:r>
    </w:p>
    <w:p w14:paraId="4138B5D8" w14:textId="77777777" w:rsidR="005C2BB8" w:rsidRPr="005C2BB8" w:rsidRDefault="005C2BB8" w:rsidP="005C2BB8">
      <w:pPr>
        <w:spacing w:after="0" w:line="240" w:lineRule="auto"/>
        <w:jc w:val="both"/>
        <w:rPr>
          <w:rFonts w:ascii="Arial" w:eastAsia="Batang" w:hAnsi="Arial" w:cs="Arial"/>
          <w:b/>
          <w:sz w:val="24"/>
          <w:szCs w:val="24"/>
          <w:lang w:eastAsia="ko-KR"/>
        </w:rPr>
      </w:pPr>
    </w:p>
    <w:p w14:paraId="5989B6B3" w14:textId="2C4E6B74" w:rsidR="005C2BB8" w:rsidRDefault="005C2BB8" w:rsidP="005C2BB8">
      <w:pPr>
        <w:spacing w:after="0" w:line="240" w:lineRule="auto"/>
        <w:jc w:val="both"/>
        <w:rPr>
          <w:rFonts w:ascii="Arial" w:eastAsia="Batang" w:hAnsi="Arial" w:cs="Arial"/>
          <w:b/>
          <w:color w:val="FF0000"/>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1332CC11" wp14:editId="4CA68BCF">
            <wp:extent cx="5760720" cy="1085215"/>
            <wp:effectExtent l="0" t="0" r="0" b="635"/>
            <wp:docPr id="1150589610"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0720" cy="1085215"/>
                    </a:xfrm>
                    <a:prstGeom prst="rect">
                      <a:avLst/>
                    </a:prstGeom>
                    <a:noFill/>
                    <a:ln>
                      <a:noFill/>
                    </a:ln>
                  </pic:spPr>
                </pic:pic>
              </a:graphicData>
            </a:graphic>
          </wp:inline>
        </w:drawing>
      </w:r>
    </w:p>
    <w:p w14:paraId="717BCF27" w14:textId="77777777" w:rsidR="005C2BB8" w:rsidRPr="001340EC" w:rsidRDefault="005C2BB8" w:rsidP="005C2BB8">
      <w:pPr>
        <w:spacing w:after="0" w:line="240" w:lineRule="auto"/>
        <w:jc w:val="both"/>
        <w:rPr>
          <w:rFonts w:ascii="Arial" w:eastAsia="Batang" w:hAnsi="Arial" w:cs="Arial"/>
          <w:b/>
          <w:color w:val="FF0000"/>
          <w:sz w:val="24"/>
          <w:szCs w:val="24"/>
          <w:lang w:eastAsia="ko-KR"/>
        </w:rPr>
      </w:pPr>
    </w:p>
    <w:p w14:paraId="2B11709A" w14:textId="77777777" w:rsidR="004F7129" w:rsidRPr="00250801" w:rsidRDefault="004F7129" w:rsidP="004F7129">
      <w:pPr>
        <w:spacing w:after="0" w:line="240" w:lineRule="auto"/>
        <w:jc w:val="both"/>
        <w:rPr>
          <w:rFonts w:ascii="Arial" w:eastAsia="Batang" w:hAnsi="Arial" w:cs="Arial"/>
          <w:b/>
          <w:sz w:val="24"/>
          <w:szCs w:val="24"/>
          <w:lang w:eastAsia="ko-KR"/>
        </w:rPr>
      </w:pPr>
      <w:r w:rsidRPr="00250801">
        <w:rPr>
          <w:rFonts w:ascii="Arial" w:eastAsia="Batang" w:hAnsi="Arial" w:cs="Arial"/>
          <w:b/>
          <w:sz w:val="24"/>
          <w:szCs w:val="24"/>
          <w:lang w:eastAsia="ko-KR"/>
        </w:rPr>
        <w:t xml:space="preserve">SREDNJOŠKOLSKO OBRAZOVANJE </w:t>
      </w:r>
    </w:p>
    <w:p w14:paraId="57199DA2" w14:textId="77777777" w:rsidR="004F7129" w:rsidRPr="00250801"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250801" w:rsidRDefault="004F7129" w:rsidP="004F7129">
      <w:pPr>
        <w:spacing w:after="0" w:line="240" w:lineRule="auto"/>
        <w:jc w:val="both"/>
        <w:rPr>
          <w:rFonts w:ascii="Arial" w:eastAsia="Batang" w:hAnsi="Arial" w:cs="Arial"/>
          <w:b/>
          <w:sz w:val="28"/>
          <w:szCs w:val="28"/>
          <w:lang w:eastAsia="ko-KR"/>
        </w:rPr>
      </w:pPr>
      <w:r w:rsidRPr="00250801">
        <w:rPr>
          <w:rFonts w:ascii="Arial" w:eastAsia="Batang" w:hAnsi="Arial" w:cs="Arial"/>
          <w:b/>
          <w:sz w:val="28"/>
          <w:szCs w:val="28"/>
          <w:lang w:eastAsia="ko-KR"/>
        </w:rPr>
        <w:t>Programi u srednjoškolskom obrazovanju</w:t>
      </w:r>
    </w:p>
    <w:p w14:paraId="6BD900E8"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0E217583" w14:textId="20358002" w:rsidR="00250801" w:rsidRDefault="00250801" w:rsidP="00250801">
      <w:pPr>
        <w:spacing w:after="0" w:line="240" w:lineRule="auto"/>
        <w:jc w:val="both"/>
        <w:rPr>
          <w:rFonts w:ascii="Arial" w:eastAsia="Batang" w:hAnsi="Arial" w:cs="Arial"/>
          <w:bCs/>
          <w:sz w:val="24"/>
          <w:szCs w:val="24"/>
          <w:lang w:eastAsia="ko-KR"/>
        </w:rPr>
      </w:pPr>
      <w:r w:rsidRPr="00250801">
        <w:rPr>
          <w:rFonts w:ascii="Arial" w:eastAsia="Batang" w:hAnsi="Arial" w:cs="Arial"/>
          <w:bCs/>
          <w:sz w:val="24"/>
          <w:szCs w:val="24"/>
          <w:lang w:eastAsia="ko-KR"/>
        </w:rPr>
        <w:t>Temeljem Proračuna Grada Ivanić-Grada za 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odinu</w:t>
      </w:r>
      <w:r w:rsidRPr="00250801">
        <w:rPr>
          <w:rFonts w:ascii="Arial" w:eastAsia="Batang" w:hAnsi="Arial" w:cs="Arial"/>
          <w:bCs/>
          <w:sz w:val="24"/>
          <w:szCs w:val="24"/>
          <w:lang w:eastAsia="ko-KR"/>
        </w:rPr>
        <w:t xml:space="preserve"> i Zaključka o raspodjeli sredstava iz Proračuna Grada Ivanić-Grada za 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odinu</w:t>
      </w:r>
      <w:r w:rsidRPr="00250801">
        <w:rPr>
          <w:rFonts w:ascii="Arial" w:eastAsia="Batang" w:hAnsi="Arial" w:cs="Arial"/>
          <w:bCs/>
          <w:sz w:val="24"/>
          <w:szCs w:val="24"/>
          <w:lang w:eastAsia="ko-KR"/>
        </w:rPr>
        <w:t xml:space="preserve"> za programe u srednjoškolskom obrazovanju i nagrade učenicima za sudjelovanje na državnim </w:t>
      </w:r>
      <w:r w:rsidRPr="00250801">
        <w:rPr>
          <w:rFonts w:ascii="Arial" w:eastAsia="Batang" w:hAnsi="Arial" w:cs="Arial"/>
          <w:bCs/>
          <w:sz w:val="24"/>
          <w:szCs w:val="24"/>
          <w:lang w:eastAsia="ko-KR"/>
        </w:rPr>
        <w:lastRenderedPageBreak/>
        <w:t>natjecanjima, kojeg je gradonačelnik donio 18.4.2023.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odine</w:t>
      </w:r>
      <w:r w:rsidRPr="00250801">
        <w:rPr>
          <w:rFonts w:ascii="Arial" w:eastAsia="Batang" w:hAnsi="Arial" w:cs="Arial"/>
          <w:bCs/>
          <w:sz w:val="24"/>
          <w:szCs w:val="24"/>
          <w:lang w:eastAsia="ko-KR"/>
        </w:rPr>
        <w:t>, u predmetnom razdoblju donesena je odluka o isplati.</w:t>
      </w:r>
    </w:p>
    <w:p w14:paraId="45BCFF8A" w14:textId="77777777" w:rsidR="00250801" w:rsidRPr="00250801" w:rsidRDefault="00250801" w:rsidP="00250801">
      <w:pPr>
        <w:spacing w:after="0" w:line="240" w:lineRule="auto"/>
        <w:jc w:val="both"/>
        <w:rPr>
          <w:rFonts w:ascii="Arial" w:eastAsia="Batang" w:hAnsi="Arial" w:cs="Arial"/>
          <w:bCs/>
          <w:sz w:val="24"/>
          <w:szCs w:val="24"/>
          <w:lang w:eastAsia="ko-KR"/>
        </w:rPr>
      </w:pPr>
    </w:p>
    <w:p w14:paraId="34A5D6D1" w14:textId="4124D1AB" w:rsidR="00250801" w:rsidRPr="00250801" w:rsidRDefault="005C2BB8" w:rsidP="00250801">
      <w:pPr>
        <w:spacing w:after="0" w:line="240" w:lineRule="auto"/>
        <w:jc w:val="both"/>
        <w:rPr>
          <w:rFonts w:ascii="Arial" w:eastAsia="Batang" w:hAnsi="Arial" w:cs="Arial"/>
          <w:b/>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78AEBD83" wp14:editId="0BA8A8FB">
            <wp:extent cx="6014605" cy="438150"/>
            <wp:effectExtent l="0" t="0" r="5715" b="0"/>
            <wp:docPr id="1395174069"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15715" cy="438231"/>
                    </a:xfrm>
                    <a:prstGeom prst="rect">
                      <a:avLst/>
                    </a:prstGeom>
                    <a:noFill/>
                    <a:ln>
                      <a:noFill/>
                    </a:ln>
                  </pic:spPr>
                </pic:pic>
              </a:graphicData>
            </a:graphic>
          </wp:inline>
        </w:drawing>
      </w:r>
    </w:p>
    <w:p w14:paraId="592EDA8E" w14:textId="77777777" w:rsidR="00250801" w:rsidRPr="00250801" w:rsidRDefault="00250801" w:rsidP="00250801">
      <w:pPr>
        <w:spacing w:after="0" w:line="240" w:lineRule="auto"/>
        <w:jc w:val="both"/>
        <w:rPr>
          <w:rFonts w:ascii="Arial" w:eastAsia="Batang" w:hAnsi="Arial" w:cs="Arial"/>
          <w:b/>
          <w:sz w:val="24"/>
          <w:szCs w:val="24"/>
          <w:lang w:eastAsia="ko-KR"/>
        </w:rPr>
      </w:pPr>
    </w:p>
    <w:p w14:paraId="25DC9810" w14:textId="77777777" w:rsidR="005C2BB8" w:rsidRPr="005C2BB8" w:rsidRDefault="005C2BB8" w:rsidP="005C2BB8">
      <w:pPr>
        <w:spacing w:after="0" w:line="240" w:lineRule="auto"/>
        <w:jc w:val="both"/>
        <w:rPr>
          <w:rFonts w:ascii="Arial" w:eastAsia="Batang" w:hAnsi="Arial" w:cs="Arial"/>
          <w:b/>
          <w:sz w:val="24"/>
          <w:szCs w:val="24"/>
          <w:lang w:eastAsia="ko-KR"/>
        </w:rPr>
      </w:pPr>
      <w:r w:rsidRPr="005C2BB8">
        <w:rPr>
          <w:rFonts w:ascii="Arial" w:eastAsia="Batang" w:hAnsi="Arial" w:cs="Arial"/>
          <w:b/>
          <w:sz w:val="24"/>
          <w:szCs w:val="24"/>
          <w:lang w:eastAsia="ko-KR"/>
        </w:rPr>
        <w:t>Ugovori</w:t>
      </w:r>
    </w:p>
    <w:p w14:paraId="1AC27183" w14:textId="77777777" w:rsidR="005C2BB8" w:rsidRPr="005C2BB8" w:rsidRDefault="005C2BB8" w:rsidP="005C2BB8">
      <w:pPr>
        <w:spacing w:after="0" w:line="240" w:lineRule="auto"/>
        <w:jc w:val="both"/>
        <w:rPr>
          <w:rFonts w:ascii="Arial" w:eastAsia="Batang" w:hAnsi="Arial" w:cs="Arial"/>
          <w:sz w:val="24"/>
          <w:szCs w:val="24"/>
          <w:lang w:eastAsia="ko-KR"/>
        </w:rPr>
      </w:pPr>
    </w:p>
    <w:p w14:paraId="30895DF2" w14:textId="77777777" w:rsidR="005C2BB8" w:rsidRDefault="005C2BB8" w:rsidP="005C2BB8">
      <w:pPr>
        <w:spacing w:after="0" w:line="240" w:lineRule="auto"/>
        <w:jc w:val="both"/>
        <w:rPr>
          <w:rFonts w:ascii="Arial" w:eastAsia="Batang" w:hAnsi="Arial" w:cs="Arial"/>
          <w:sz w:val="24"/>
          <w:szCs w:val="24"/>
          <w:lang w:eastAsia="ko-KR"/>
        </w:rPr>
      </w:pPr>
      <w:r w:rsidRPr="005C2BB8">
        <w:rPr>
          <w:rFonts w:ascii="Arial" w:eastAsia="Batang" w:hAnsi="Arial" w:cs="Arial"/>
          <w:sz w:val="24"/>
          <w:szCs w:val="24"/>
          <w:lang w:eastAsia="ko-KR"/>
        </w:rPr>
        <w:t>Pripremljeni su i gradonačelnik je donio odluke i sklopio sljedeće Ugovore:</w:t>
      </w:r>
    </w:p>
    <w:p w14:paraId="08B747A6" w14:textId="77777777" w:rsidR="005C2BB8" w:rsidRPr="005C2BB8" w:rsidRDefault="005C2BB8" w:rsidP="005C2BB8">
      <w:pPr>
        <w:spacing w:after="0" w:line="240" w:lineRule="auto"/>
        <w:jc w:val="both"/>
        <w:rPr>
          <w:rFonts w:ascii="Arial" w:eastAsia="Batang" w:hAnsi="Arial" w:cs="Arial"/>
          <w:sz w:val="24"/>
          <w:szCs w:val="24"/>
          <w:lang w:eastAsia="ko-KR"/>
        </w:rPr>
      </w:pPr>
    </w:p>
    <w:p w14:paraId="20E5DEF6" w14:textId="77777777" w:rsidR="005C2BB8" w:rsidRDefault="005C2BB8" w:rsidP="005C2BB8">
      <w:pPr>
        <w:spacing w:after="0" w:line="240" w:lineRule="auto"/>
        <w:jc w:val="both"/>
        <w:rPr>
          <w:rFonts w:ascii="Arial" w:eastAsia="Batang" w:hAnsi="Arial" w:cs="Arial"/>
          <w:sz w:val="24"/>
          <w:szCs w:val="24"/>
          <w:lang w:eastAsia="ko-KR"/>
        </w:rPr>
      </w:pPr>
      <w:r w:rsidRPr="005C2BB8">
        <w:rPr>
          <w:rFonts w:ascii="Arial" w:eastAsia="Batang" w:hAnsi="Arial" w:cs="Arial"/>
          <w:sz w:val="24"/>
          <w:szCs w:val="24"/>
          <w:lang w:eastAsia="ko-KR"/>
        </w:rPr>
        <w:t>-srpanj 2023.</w:t>
      </w:r>
    </w:p>
    <w:p w14:paraId="2E2B36DA" w14:textId="77777777" w:rsidR="005C2BB8" w:rsidRPr="005C2BB8" w:rsidRDefault="005C2BB8" w:rsidP="005C2BB8">
      <w:pPr>
        <w:spacing w:after="0" w:line="240" w:lineRule="auto"/>
        <w:jc w:val="both"/>
        <w:rPr>
          <w:rFonts w:ascii="Arial" w:eastAsia="Batang" w:hAnsi="Arial" w:cs="Arial"/>
          <w:sz w:val="24"/>
          <w:szCs w:val="24"/>
          <w:lang w:eastAsia="ko-KR"/>
        </w:rPr>
      </w:pPr>
    </w:p>
    <w:p w14:paraId="2DA7593D" w14:textId="353C65B0" w:rsidR="005C2BB8" w:rsidRDefault="005C2BB8" w:rsidP="005C2BB8">
      <w:pPr>
        <w:spacing w:after="0" w:line="240" w:lineRule="auto"/>
        <w:jc w:val="both"/>
        <w:rPr>
          <w:rFonts w:ascii="Arial" w:eastAsia="Batang" w:hAnsi="Arial" w:cs="Arial"/>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4E21833A" wp14:editId="0FAE854C">
            <wp:extent cx="5760720" cy="923925"/>
            <wp:effectExtent l="0" t="0" r="0" b="9525"/>
            <wp:docPr id="95575816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60720" cy="923925"/>
                    </a:xfrm>
                    <a:prstGeom prst="rect">
                      <a:avLst/>
                    </a:prstGeom>
                    <a:noFill/>
                    <a:ln>
                      <a:noFill/>
                    </a:ln>
                  </pic:spPr>
                </pic:pic>
              </a:graphicData>
            </a:graphic>
          </wp:inline>
        </w:drawing>
      </w:r>
    </w:p>
    <w:p w14:paraId="2C23ED53" w14:textId="77777777" w:rsidR="005C2BB8" w:rsidRPr="005C2BB8" w:rsidRDefault="005C2BB8" w:rsidP="005C2BB8">
      <w:pPr>
        <w:spacing w:after="0" w:line="240" w:lineRule="auto"/>
        <w:jc w:val="both"/>
        <w:rPr>
          <w:rFonts w:ascii="Arial" w:eastAsia="Batang" w:hAnsi="Arial" w:cs="Arial"/>
          <w:sz w:val="24"/>
          <w:szCs w:val="24"/>
          <w:lang w:eastAsia="ko-KR"/>
        </w:rPr>
      </w:pPr>
    </w:p>
    <w:p w14:paraId="2E30F289" w14:textId="77777777" w:rsidR="005C2BB8" w:rsidRPr="005C2BB8" w:rsidRDefault="005C2BB8" w:rsidP="005C2BB8">
      <w:pPr>
        <w:spacing w:after="0" w:line="240" w:lineRule="auto"/>
        <w:jc w:val="both"/>
        <w:rPr>
          <w:rFonts w:ascii="Arial" w:eastAsia="Batang" w:hAnsi="Arial" w:cs="Arial"/>
          <w:sz w:val="24"/>
          <w:szCs w:val="24"/>
          <w:lang w:eastAsia="ko-KR"/>
        </w:rPr>
      </w:pPr>
      <w:r w:rsidRPr="005C2BB8">
        <w:rPr>
          <w:rFonts w:ascii="Arial" w:eastAsia="Batang" w:hAnsi="Arial" w:cs="Arial"/>
          <w:sz w:val="24"/>
          <w:szCs w:val="24"/>
          <w:lang w:eastAsia="ko-KR"/>
        </w:rPr>
        <w:t>-kolovoz 2023.</w:t>
      </w:r>
    </w:p>
    <w:p w14:paraId="7D03F047" w14:textId="57BC7B64" w:rsidR="005C2BB8" w:rsidRDefault="005C2BB8" w:rsidP="005C2BB8">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lastRenderedPageBreak/>
        <w:drawing>
          <wp:inline distT="0" distB="0" distL="0" distR="0" wp14:anchorId="76B4152B" wp14:editId="227E0618">
            <wp:extent cx="5760720" cy="5694045"/>
            <wp:effectExtent l="0" t="0" r="0" b="1905"/>
            <wp:docPr id="358823567"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60720" cy="5694045"/>
                    </a:xfrm>
                    <a:prstGeom prst="rect">
                      <a:avLst/>
                    </a:prstGeom>
                    <a:noFill/>
                    <a:ln>
                      <a:noFill/>
                    </a:ln>
                  </pic:spPr>
                </pic:pic>
              </a:graphicData>
            </a:graphic>
          </wp:inline>
        </w:drawing>
      </w:r>
      <w:r w:rsidRPr="005C2BB8">
        <w:rPr>
          <w:rFonts w:ascii="Times New Roman" w:eastAsia="Batang" w:hAnsi="Times New Roman" w:cs="Times New Roman"/>
          <w:noProof/>
          <w:sz w:val="24"/>
          <w:szCs w:val="24"/>
          <w:lang w:eastAsia="ko-KR"/>
        </w:rPr>
        <w:t xml:space="preserve"> </w:t>
      </w:r>
      <w:r w:rsidRPr="005C2BB8">
        <w:rPr>
          <w:rFonts w:ascii="Times New Roman" w:eastAsia="Batang" w:hAnsi="Times New Roman" w:cs="Times New Roman"/>
          <w:noProof/>
          <w:sz w:val="24"/>
          <w:szCs w:val="24"/>
          <w:lang w:eastAsia="ko-KR"/>
        </w:rPr>
        <w:lastRenderedPageBreak/>
        <w:drawing>
          <wp:inline distT="0" distB="0" distL="0" distR="0" wp14:anchorId="759D0F4C" wp14:editId="024BB0C1">
            <wp:extent cx="5760720" cy="5255895"/>
            <wp:effectExtent l="0" t="0" r="0" b="1905"/>
            <wp:docPr id="1168990115"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60720" cy="5255895"/>
                    </a:xfrm>
                    <a:prstGeom prst="rect">
                      <a:avLst/>
                    </a:prstGeom>
                    <a:noFill/>
                    <a:ln>
                      <a:noFill/>
                    </a:ln>
                  </pic:spPr>
                </pic:pic>
              </a:graphicData>
            </a:graphic>
          </wp:inline>
        </w:drawing>
      </w:r>
    </w:p>
    <w:p w14:paraId="0B95E21B" w14:textId="77777777" w:rsidR="005C2BB8" w:rsidRPr="005C2BB8" w:rsidRDefault="005C2BB8" w:rsidP="005C2BB8">
      <w:pPr>
        <w:spacing w:after="0" w:line="240" w:lineRule="auto"/>
        <w:jc w:val="both"/>
        <w:rPr>
          <w:rFonts w:ascii="Arial" w:eastAsia="Batang" w:hAnsi="Arial" w:cs="Arial"/>
          <w:sz w:val="24"/>
          <w:szCs w:val="24"/>
          <w:lang w:eastAsia="ko-KR"/>
        </w:rPr>
      </w:pPr>
    </w:p>
    <w:p w14:paraId="1B25DAE4" w14:textId="77777777" w:rsidR="005C2BB8" w:rsidRPr="005C2BB8" w:rsidRDefault="005C2BB8" w:rsidP="005C2BB8">
      <w:pPr>
        <w:spacing w:after="0" w:line="240" w:lineRule="auto"/>
        <w:jc w:val="both"/>
        <w:rPr>
          <w:rFonts w:ascii="Arial" w:eastAsia="Batang" w:hAnsi="Arial" w:cs="Arial"/>
          <w:sz w:val="24"/>
          <w:szCs w:val="24"/>
          <w:lang w:eastAsia="ko-KR"/>
        </w:rPr>
      </w:pPr>
      <w:r w:rsidRPr="005C2BB8">
        <w:rPr>
          <w:rFonts w:ascii="Arial" w:eastAsia="Batang" w:hAnsi="Arial" w:cs="Arial"/>
          <w:sz w:val="24"/>
          <w:szCs w:val="24"/>
          <w:lang w:eastAsia="ko-KR"/>
        </w:rPr>
        <w:t>-rujan 2023.</w:t>
      </w:r>
    </w:p>
    <w:p w14:paraId="164B237D" w14:textId="05037F94" w:rsidR="005C2BB8" w:rsidRDefault="005C2BB8" w:rsidP="005C2BB8">
      <w:pPr>
        <w:spacing w:after="0" w:line="240" w:lineRule="auto"/>
        <w:jc w:val="both"/>
        <w:rPr>
          <w:rFonts w:ascii="Arial" w:eastAsia="Batang" w:hAnsi="Arial" w:cs="Arial"/>
          <w:noProof/>
          <w:sz w:val="24"/>
          <w:szCs w:val="24"/>
          <w:lang w:eastAsia="hr-HR"/>
        </w:rPr>
      </w:pPr>
      <w:r>
        <w:rPr>
          <w:rFonts w:ascii="Arial" w:eastAsia="Batang" w:hAnsi="Arial" w:cs="Arial"/>
          <w:noProof/>
          <w:sz w:val="24"/>
          <w:szCs w:val="24"/>
          <w:lang w:eastAsia="hr-HR"/>
        </w:rPr>
        <w:t>-</w:t>
      </w:r>
    </w:p>
    <w:p w14:paraId="4406C094" w14:textId="77777777" w:rsidR="005C2BB8" w:rsidRPr="005C2BB8" w:rsidRDefault="005C2BB8" w:rsidP="005C2BB8">
      <w:pPr>
        <w:spacing w:after="0" w:line="240" w:lineRule="auto"/>
        <w:jc w:val="both"/>
        <w:rPr>
          <w:rFonts w:ascii="Arial" w:eastAsia="Batang" w:hAnsi="Arial" w:cs="Arial"/>
          <w:noProof/>
          <w:sz w:val="24"/>
          <w:szCs w:val="24"/>
          <w:lang w:eastAsia="hr-HR"/>
        </w:rPr>
      </w:pPr>
    </w:p>
    <w:p w14:paraId="5B9D30E6" w14:textId="77777777" w:rsidR="005C2BB8" w:rsidRPr="005C2BB8" w:rsidRDefault="005C2BB8" w:rsidP="005C2BB8">
      <w:pPr>
        <w:spacing w:after="0" w:line="240" w:lineRule="auto"/>
        <w:jc w:val="both"/>
        <w:rPr>
          <w:rFonts w:ascii="Arial" w:eastAsia="Batang" w:hAnsi="Arial" w:cs="Arial"/>
          <w:noProof/>
          <w:sz w:val="24"/>
          <w:szCs w:val="24"/>
          <w:lang w:eastAsia="hr-HR"/>
        </w:rPr>
      </w:pPr>
      <w:r w:rsidRPr="005C2BB8">
        <w:rPr>
          <w:rFonts w:ascii="Arial" w:eastAsia="Batang" w:hAnsi="Arial" w:cs="Arial"/>
          <w:noProof/>
          <w:sz w:val="24"/>
          <w:szCs w:val="24"/>
          <w:lang w:eastAsia="hr-HR"/>
        </w:rPr>
        <w:t>-listopad 2023.</w:t>
      </w:r>
    </w:p>
    <w:p w14:paraId="3869D420" w14:textId="7B5B2E16" w:rsidR="005C2BB8" w:rsidRPr="005C2BB8" w:rsidRDefault="005C2BB8" w:rsidP="005C2BB8">
      <w:pPr>
        <w:spacing w:after="0" w:line="240" w:lineRule="auto"/>
        <w:jc w:val="both"/>
        <w:rPr>
          <w:rFonts w:ascii="Arial" w:eastAsia="Batang" w:hAnsi="Arial" w:cs="Arial"/>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2560E068" wp14:editId="5C45C31E">
            <wp:extent cx="5760720" cy="1409065"/>
            <wp:effectExtent l="0" t="0" r="0" b="635"/>
            <wp:docPr id="291644186"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60720" cy="1409065"/>
                    </a:xfrm>
                    <a:prstGeom prst="rect">
                      <a:avLst/>
                    </a:prstGeom>
                    <a:noFill/>
                    <a:ln>
                      <a:noFill/>
                    </a:ln>
                  </pic:spPr>
                </pic:pic>
              </a:graphicData>
            </a:graphic>
          </wp:inline>
        </w:drawing>
      </w:r>
    </w:p>
    <w:p w14:paraId="4DA1263E" w14:textId="77777777" w:rsidR="005C2BB8" w:rsidRDefault="005C2BB8" w:rsidP="005C2BB8">
      <w:pPr>
        <w:spacing w:after="0" w:line="240" w:lineRule="auto"/>
        <w:jc w:val="both"/>
        <w:rPr>
          <w:rFonts w:ascii="Arial" w:eastAsia="Batang" w:hAnsi="Arial" w:cs="Arial"/>
          <w:bCs/>
          <w:sz w:val="24"/>
          <w:szCs w:val="24"/>
          <w:lang w:eastAsia="ko-KR"/>
        </w:rPr>
      </w:pPr>
    </w:p>
    <w:p w14:paraId="4EFBB108" w14:textId="5216BEC3" w:rsidR="005C2BB8" w:rsidRPr="005C2BB8" w:rsidRDefault="005C2BB8" w:rsidP="005C2BB8">
      <w:pPr>
        <w:spacing w:after="0" w:line="240" w:lineRule="auto"/>
        <w:jc w:val="both"/>
        <w:rPr>
          <w:rFonts w:ascii="Arial" w:eastAsia="Batang" w:hAnsi="Arial" w:cs="Arial"/>
          <w:bCs/>
          <w:sz w:val="24"/>
          <w:szCs w:val="24"/>
          <w:lang w:eastAsia="ko-KR"/>
        </w:rPr>
      </w:pPr>
      <w:r w:rsidRPr="005C2BB8">
        <w:rPr>
          <w:rFonts w:ascii="Arial" w:eastAsia="Batang" w:hAnsi="Arial" w:cs="Arial"/>
          <w:bCs/>
          <w:sz w:val="24"/>
          <w:szCs w:val="24"/>
          <w:lang w:eastAsia="ko-KR"/>
        </w:rPr>
        <w:t>-studeni 2023</w:t>
      </w:r>
    </w:p>
    <w:p w14:paraId="28C35ED8" w14:textId="100FD22B" w:rsidR="005C2BB8" w:rsidRPr="005C2BB8" w:rsidRDefault="005C2BB8" w:rsidP="005C2BB8">
      <w:pPr>
        <w:spacing w:after="0" w:line="240" w:lineRule="auto"/>
        <w:jc w:val="both"/>
        <w:rPr>
          <w:rFonts w:ascii="Arial" w:eastAsia="Batang" w:hAnsi="Arial" w:cs="Arial"/>
          <w:bCs/>
          <w:sz w:val="24"/>
          <w:szCs w:val="24"/>
          <w:lang w:eastAsia="ko-KR"/>
        </w:rPr>
      </w:pPr>
      <w:r>
        <w:rPr>
          <w:rFonts w:ascii="Arial" w:eastAsia="Batang" w:hAnsi="Arial" w:cs="Arial"/>
          <w:bCs/>
          <w:sz w:val="24"/>
          <w:szCs w:val="24"/>
          <w:lang w:eastAsia="ko-KR"/>
        </w:rPr>
        <w:t>-</w:t>
      </w:r>
    </w:p>
    <w:p w14:paraId="002441B5" w14:textId="77777777" w:rsidR="005C2BB8" w:rsidRDefault="005C2BB8" w:rsidP="005C2BB8">
      <w:pPr>
        <w:spacing w:after="0" w:line="240" w:lineRule="auto"/>
        <w:jc w:val="both"/>
        <w:rPr>
          <w:rFonts w:ascii="Arial" w:eastAsia="Batang" w:hAnsi="Arial" w:cs="Arial"/>
          <w:bCs/>
          <w:sz w:val="24"/>
          <w:szCs w:val="24"/>
          <w:lang w:eastAsia="ko-KR"/>
        </w:rPr>
      </w:pPr>
    </w:p>
    <w:p w14:paraId="6A1A3D43" w14:textId="3A44E57A" w:rsidR="005C2BB8" w:rsidRPr="005C2BB8" w:rsidRDefault="005C2BB8" w:rsidP="005C2BB8">
      <w:pPr>
        <w:spacing w:after="0" w:line="240" w:lineRule="auto"/>
        <w:jc w:val="both"/>
        <w:rPr>
          <w:rFonts w:ascii="Arial" w:eastAsia="Batang" w:hAnsi="Arial" w:cs="Arial"/>
          <w:bCs/>
          <w:sz w:val="24"/>
          <w:szCs w:val="24"/>
          <w:lang w:eastAsia="ko-KR"/>
        </w:rPr>
      </w:pPr>
      <w:r w:rsidRPr="005C2BB8">
        <w:rPr>
          <w:rFonts w:ascii="Arial" w:eastAsia="Batang" w:hAnsi="Arial" w:cs="Arial"/>
          <w:bCs/>
          <w:sz w:val="24"/>
          <w:szCs w:val="24"/>
          <w:lang w:eastAsia="ko-KR"/>
        </w:rPr>
        <w:t>-prosinac 2023.</w:t>
      </w:r>
    </w:p>
    <w:p w14:paraId="0F95AD2A" w14:textId="3D20B1D4" w:rsidR="00FF553A" w:rsidRPr="00FF553A" w:rsidRDefault="005C2BB8" w:rsidP="005C2BB8">
      <w:pPr>
        <w:spacing w:after="0" w:line="240" w:lineRule="auto"/>
        <w:jc w:val="both"/>
        <w:rPr>
          <w:rFonts w:ascii="Arial" w:eastAsia="Batang" w:hAnsi="Arial" w:cs="Arial"/>
          <w:b/>
          <w:sz w:val="24"/>
          <w:szCs w:val="24"/>
          <w:lang w:eastAsia="ko-KR"/>
        </w:rPr>
      </w:pPr>
      <w:r w:rsidRPr="005C2BB8">
        <w:rPr>
          <w:rFonts w:ascii="Times New Roman" w:eastAsia="Batang" w:hAnsi="Times New Roman" w:cs="Times New Roman"/>
          <w:noProof/>
          <w:sz w:val="24"/>
          <w:szCs w:val="24"/>
          <w:lang w:eastAsia="ko-KR"/>
        </w:rPr>
        <w:lastRenderedPageBreak/>
        <w:drawing>
          <wp:inline distT="0" distB="0" distL="0" distR="0" wp14:anchorId="108DAAC2" wp14:editId="79012CCD">
            <wp:extent cx="5760720" cy="847725"/>
            <wp:effectExtent l="0" t="0" r="0" b="9525"/>
            <wp:docPr id="836679133"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60720" cy="847725"/>
                    </a:xfrm>
                    <a:prstGeom prst="rect">
                      <a:avLst/>
                    </a:prstGeom>
                    <a:noFill/>
                    <a:ln>
                      <a:noFill/>
                    </a:ln>
                  </pic:spPr>
                </pic:pic>
              </a:graphicData>
            </a:graphic>
          </wp:inline>
        </w:drawing>
      </w:r>
    </w:p>
    <w:p w14:paraId="59B6CE50"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5515AB84" w14:textId="77777777" w:rsidR="004F7129" w:rsidRPr="00FF553A" w:rsidRDefault="004F7129" w:rsidP="004F7129">
      <w:pPr>
        <w:spacing w:after="0" w:line="240" w:lineRule="auto"/>
        <w:jc w:val="both"/>
        <w:rPr>
          <w:rFonts w:ascii="Arial" w:eastAsia="Batang" w:hAnsi="Arial" w:cs="Arial"/>
          <w:b/>
          <w:sz w:val="24"/>
          <w:szCs w:val="24"/>
          <w:lang w:eastAsia="ko-KR"/>
        </w:rPr>
      </w:pPr>
      <w:r w:rsidRPr="00FF553A">
        <w:rPr>
          <w:rFonts w:ascii="Arial" w:eastAsia="Batang" w:hAnsi="Arial" w:cs="Arial"/>
          <w:b/>
          <w:sz w:val="24"/>
          <w:szCs w:val="24"/>
          <w:lang w:eastAsia="ko-KR"/>
        </w:rPr>
        <w:t>Zaključci, Odluke</w:t>
      </w:r>
    </w:p>
    <w:p w14:paraId="3B61BE05" w14:textId="77777777" w:rsidR="004F7129" w:rsidRPr="00FF553A" w:rsidRDefault="004F7129" w:rsidP="004F7129">
      <w:pPr>
        <w:spacing w:after="0" w:line="240" w:lineRule="auto"/>
        <w:jc w:val="both"/>
        <w:rPr>
          <w:rFonts w:ascii="Arial" w:eastAsia="Batang" w:hAnsi="Arial" w:cs="Arial"/>
          <w:sz w:val="24"/>
          <w:szCs w:val="24"/>
          <w:lang w:eastAsia="ko-KR"/>
        </w:rPr>
      </w:pPr>
    </w:p>
    <w:p w14:paraId="2FC3A234" w14:textId="77777777" w:rsidR="004F7129" w:rsidRPr="00FF553A" w:rsidRDefault="004F7129" w:rsidP="004F7129">
      <w:pPr>
        <w:spacing w:after="0" w:line="240" w:lineRule="auto"/>
        <w:jc w:val="both"/>
        <w:rPr>
          <w:rFonts w:ascii="Arial" w:eastAsia="Batang" w:hAnsi="Arial" w:cs="Arial"/>
          <w:sz w:val="24"/>
          <w:szCs w:val="24"/>
          <w:lang w:eastAsia="ko-KR"/>
        </w:rPr>
      </w:pPr>
      <w:r w:rsidRPr="00FF553A">
        <w:rPr>
          <w:rFonts w:ascii="Arial" w:eastAsia="Batang" w:hAnsi="Arial" w:cs="Arial"/>
          <w:sz w:val="24"/>
          <w:szCs w:val="24"/>
          <w:lang w:eastAsia="ko-KR"/>
        </w:rPr>
        <w:t>Pripremljeni su i gradonačelnik je donio Zaključke i Odluke:</w:t>
      </w:r>
    </w:p>
    <w:p w14:paraId="7F327D4D" w14:textId="77777777" w:rsidR="004F7129" w:rsidRPr="001340EC" w:rsidRDefault="004F7129" w:rsidP="004F7129">
      <w:pPr>
        <w:spacing w:after="0" w:line="240" w:lineRule="auto"/>
        <w:jc w:val="both"/>
        <w:rPr>
          <w:rFonts w:ascii="Times New Roman" w:eastAsia="Batang" w:hAnsi="Times New Roman" w:cs="Times New Roman"/>
          <w:noProof/>
          <w:color w:val="FF0000"/>
          <w:sz w:val="24"/>
          <w:szCs w:val="24"/>
          <w:lang w:eastAsia="ko-KR"/>
        </w:rPr>
      </w:pPr>
    </w:p>
    <w:p w14:paraId="45B85979" w14:textId="3E001812" w:rsidR="005C2BB8" w:rsidRDefault="005C2BB8" w:rsidP="00FF553A">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09F43F7F" wp14:editId="59B790C3">
            <wp:extent cx="5760720" cy="4256405"/>
            <wp:effectExtent l="0" t="0" r="0" b="0"/>
            <wp:docPr id="1705359525"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720" cy="4256405"/>
                    </a:xfrm>
                    <a:prstGeom prst="rect">
                      <a:avLst/>
                    </a:prstGeom>
                    <a:noFill/>
                    <a:ln>
                      <a:noFill/>
                    </a:ln>
                  </pic:spPr>
                </pic:pic>
              </a:graphicData>
            </a:graphic>
          </wp:inline>
        </w:drawing>
      </w:r>
    </w:p>
    <w:p w14:paraId="4C80750D" w14:textId="28309942" w:rsidR="00FF553A" w:rsidRPr="00FF553A" w:rsidRDefault="005C2BB8" w:rsidP="00FF553A">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drawing>
          <wp:inline distT="0" distB="0" distL="0" distR="0" wp14:anchorId="6DB0CA0A" wp14:editId="3FF15402">
            <wp:extent cx="5753100" cy="1171575"/>
            <wp:effectExtent l="0" t="0" r="0" b="9525"/>
            <wp:docPr id="148720000"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53100" cy="1171575"/>
                    </a:xfrm>
                    <a:prstGeom prst="rect">
                      <a:avLst/>
                    </a:prstGeom>
                    <a:noFill/>
                    <a:ln>
                      <a:noFill/>
                    </a:ln>
                  </pic:spPr>
                </pic:pic>
              </a:graphicData>
            </a:graphic>
          </wp:inline>
        </w:drawing>
      </w:r>
    </w:p>
    <w:p w14:paraId="3EA5B945" w14:textId="106C6207" w:rsidR="004F7129" w:rsidRPr="001340EC" w:rsidRDefault="004F7129" w:rsidP="004F7129">
      <w:pPr>
        <w:spacing w:after="0" w:line="240" w:lineRule="auto"/>
        <w:jc w:val="both"/>
        <w:rPr>
          <w:rFonts w:ascii="Times New Roman" w:eastAsia="Batang" w:hAnsi="Times New Roman" w:cs="Times New Roman"/>
          <w:noProof/>
          <w:color w:val="FF0000"/>
          <w:sz w:val="24"/>
          <w:szCs w:val="24"/>
          <w:lang w:eastAsia="hr-HR"/>
        </w:rPr>
      </w:pPr>
    </w:p>
    <w:p w14:paraId="76C1703E" w14:textId="77777777" w:rsidR="004F7129" w:rsidRPr="001340EC" w:rsidRDefault="004F7129" w:rsidP="004F7129">
      <w:pPr>
        <w:spacing w:after="0" w:line="240" w:lineRule="auto"/>
        <w:jc w:val="both"/>
        <w:rPr>
          <w:rFonts w:ascii="Arial" w:eastAsia="Times New Roman" w:hAnsi="Arial" w:cs="Arial"/>
          <w:b/>
          <w:color w:val="FF0000"/>
          <w:sz w:val="24"/>
          <w:szCs w:val="24"/>
          <w:lang w:eastAsia="hr-HR"/>
        </w:rPr>
      </w:pPr>
    </w:p>
    <w:p w14:paraId="75FC0091" w14:textId="77777777" w:rsidR="004F7129" w:rsidRPr="002618DB" w:rsidRDefault="004F7129" w:rsidP="004F7129">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 PRAVA IZ PODRUČJA SOCIJALNO-ZDRAVSTVENE PROBLEMATIKE</w:t>
      </w:r>
    </w:p>
    <w:p w14:paraId="5FAEB93A" w14:textId="77777777" w:rsidR="004F7129" w:rsidRDefault="004F7129" w:rsidP="004F7129">
      <w:pPr>
        <w:pStyle w:val="Bezproreda"/>
      </w:pPr>
    </w:p>
    <w:p w14:paraId="057AEC81" w14:textId="77777777" w:rsidR="00E40525" w:rsidRPr="00E40525" w:rsidRDefault="00E40525" w:rsidP="00E40525">
      <w:pPr>
        <w:spacing w:after="200" w:line="276" w:lineRule="auto"/>
        <w:ind w:left="-709" w:firstLine="708"/>
        <w:jc w:val="both"/>
        <w:rPr>
          <w:rFonts w:ascii="Arial" w:eastAsia="Calibri" w:hAnsi="Arial" w:cs="Arial"/>
          <w:sz w:val="24"/>
          <w:szCs w:val="24"/>
        </w:rPr>
      </w:pPr>
      <w:r w:rsidRPr="00E40525">
        <w:rPr>
          <w:rFonts w:ascii="Arial" w:eastAsia="Calibri" w:hAnsi="Arial" w:cs="Arial"/>
          <w:sz w:val="24"/>
          <w:szCs w:val="24"/>
        </w:rPr>
        <w:t>Na temelju Odluke o socijalnoj skrbi (Službeni glasnik Grada Ivanić-Grada, broj 02/23) i Programa socijalnih potreba Grada Ivanić-Grada za 2023. godinu (Službeni glasnik Grada Ivanić-Grada, broj 09/22, 05/23 i 12/23) u razdoblju srpanj - prosinac 2023. godine ostvarena su sljedeća prava iz područja socijalno-zdravstvene problematike:</w:t>
      </w:r>
    </w:p>
    <w:tbl>
      <w:tblPr>
        <w:tblW w:w="11004" w:type="dxa"/>
        <w:tblInd w:w="-933" w:type="dxa"/>
        <w:tblLook w:val="04A0" w:firstRow="1" w:lastRow="0" w:firstColumn="1" w:lastColumn="0" w:noHBand="0" w:noVBand="1"/>
      </w:tblPr>
      <w:tblGrid>
        <w:gridCol w:w="550"/>
        <w:gridCol w:w="5442"/>
        <w:gridCol w:w="2126"/>
        <w:gridCol w:w="2886"/>
      </w:tblGrid>
      <w:tr w:rsidR="00E40525" w:rsidRPr="00E40525" w14:paraId="30E16854" w14:textId="77777777" w:rsidTr="0000641D">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0608F35B"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lastRenderedPageBreak/>
              <w:t> </w:t>
            </w:r>
          </w:p>
        </w:tc>
        <w:tc>
          <w:tcPr>
            <w:tcW w:w="5442" w:type="dxa"/>
            <w:tcBorders>
              <w:top w:val="single" w:sz="4" w:space="0" w:color="auto"/>
              <w:left w:val="nil"/>
              <w:bottom w:val="single" w:sz="4" w:space="0" w:color="auto"/>
              <w:right w:val="single" w:sz="4" w:space="0" w:color="auto"/>
            </w:tcBorders>
            <w:noWrap/>
            <w:vAlign w:val="bottom"/>
            <w:hideMark/>
          </w:tcPr>
          <w:p w14:paraId="206CA9C0" w14:textId="77777777" w:rsidR="00E40525" w:rsidRPr="00E40525" w:rsidRDefault="00E40525" w:rsidP="00E40525">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14:paraId="03B8ED5E" w14:textId="77777777" w:rsidR="00E40525" w:rsidRPr="00E40525" w:rsidRDefault="00E40525" w:rsidP="00E40525">
            <w:pPr>
              <w:spacing w:after="200" w:line="276" w:lineRule="auto"/>
              <w:jc w:val="center"/>
              <w:rPr>
                <w:rFonts w:ascii="Arial" w:eastAsia="Times New Roman" w:hAnsi="Arial" w:cs="Arial"/>
                <w:b/>
                <w:color w:val="000000"/>
                <w:sz w:val="24"/>
                <w:szCs w:val="24"/>
              </w:rPr>
            </w:pPr>
            <w:r w:rsidRPr="00E40525">
              <w:rPr>
                <w:rFonts w:ascii="Arial" w:eastAsia="Times New Roman" w:hAnsi="Arial" w:cs="Arial"/>
                <w:b/>
                <w:color w:val="000000"/>
                <w:sz w:val="24"/>
                <w:szCs w:val="24"/>
              </w:rPr>
              <w:t>Iznos</w:t>
            </w:r>
          </w:p>
        </w:tc>
        <w:tc>
          <w:tcPr>
            <w:tcW w:w="2886" w:type="dxa"/>
            <w:tcBorders>
              <w:top w:val="single" w:sz="4" w:space="0" w:color="auto"/>
              <w:left w:val="nil"/>
              <w:bottom w:val="single" w:sz="4" w:space="0" w:color="auto"/>
              <w:right w:val="single" w:sz="4" w:space="0" w:color="auto"/>
            </w:tcBorders>
            <w:noWrap/>
            <w:vAlign w:val="bottom"/>
            <w:hideMark/>
          </w:tcPr>
          <w:p w14:paraId="6876CE9E" w14:textId="77777777" w:rsidR="00E40525" w:rsidRPr="00E40525" w:rsidRDefault="00E40525" w:rsidP="00E40525">
            <w:pPr>
              <w:spacing w:after="200" w:line="276" w:lineRule="auto"/>
              <w:jc w:val="center"/>
              <w:rPr>
                <w:rFonts w:ascii="Arial" w:eastAsia="Times New Roman" w:hAnsi="Arial" w:cs="Arial"/>
                <w:color w:val="000000"/>
                <w:sz w:val="24"/>
                <w:szCs w:val="24"/>
              </w:rPr>
            </w:pPr>
            <w:r w:rsidRPr="00E40525">
              <w:rPr>
                <w:rFonts w:ascii="Arial" w:eastAsia="Calibri" w:hAnsi="Arial" w:cs="Arial"/>
                <w:b/>
                <w:bCs/>
                <w:color w:val="000000"/>
                <w:sz w:val="24"/>
                <w:szCs w:val="24"/>
              </w:rPr>
              <w:t>Broj korisnika/ napomena</w:t>
            </w:r>
          </w:p>
        </w:tc>
      </w:tr>
      <w:tr w:rsidR="00E40525" w:rsidRPr="00E40525" w14:paraId="38A80A12" w14:textId="77777777" w:rsidTr="0000641D">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26C2BB1"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1AD50297"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Pomoć za novorođeno dijete</w:t>
            </w:r>
          </w:p>
        </w:tc>
        <w:tc>
          <w:tcPr>
            <w:tcW w:w="2126" w:type="dxa"/>
            <w:tcBorders>
              <w:top w:val="nil"/>
              <w:left w:val="nil"/>
              <w:bottom w:val="single" w:sz="4" w:space="0" w:color="auto"/>
              <w:right w:val="single" w:sz="4" w:space="0" w:color="auto"/>
            </w:tcBorders>
            <w:shd w:val="clear" w:color="auto" w:fill="FFFFFF"/>
            <w:noWrap/>
            <w:vAlign w:val="bottom"/>
          </w:tcPr>
          <w:p w14:paraId="78D113CC" w14:textId="77777777" w:rsidR="00E40525" w:rsidRPr="00E40525" w:rsidRDefault="00E40525" w:rsidP="00E40525">
            <w:pPr>
              <w:spacing w:after="200" w:line="276" w:lineRule="auto"/>
              <w:jc w:val="center"/>
              <w:rPr>
                <w:rFonts w:ascii="Arial" w:eastAsia="Times New Roman" w:hAnsi="Arial" w:cs="Arial"/>
                <w:color w:val="000000"/>
                <w:sz w:val="24"/>
                <w:szCs w:val="24"/>
              </w:rPr>
            </w:pPr>
            <w:r w:rsidRPr="00E40525">
              <w:rPr>
                <w:rFonts w:ascii="Arial" w:eastAsia="Times New Roman" w:hAnsi="Arial" w:cs="Arial"/>
                <w:color w:val="000000"/>
                <w:sz w:val="24"/>
                <w:szCs w:val="24"/>
              </w:rPr>
              <w:t>26.295,06 EUR</w:t>
            </w:r>
          </w:p>
          <w:p w14:paraId="07F17B1D" w14:textId="77777777" w:rsidR="00E40525" w:rsidRPr="00E40525" w:rsidRDefault="00E40525" w:rsidP="00E40525">
            <w:pPr>
              <w:spacing w:after="200" w:line="276" w:lineRule="auto"/>
              <w:jc w:val="center"/>
              <w:rPr>
                <w:rFonts w:ascii="Arial" w:eastAsia="Times New Roman" w:hAnsi="Arial" w:cs="Arial"/>
                <w:color w:val="000000"/>
                <w:sz w:val="24"/>
                <w:szCs w:val="24"/>
              </w:rPr>
            </w:pPr>
          </w:p>
        </w:tc>
        <w:tc>
          <w:tcPr>
            <w:tcW w:w="2886" w:type="dxa"/>
            <w:tcBorders>
              <w:top w:val="nil"/>
              <w:left w:val="nil"/>
              <w:bottom w:val="single" w:sz="4" w:space="0" w:color="auto"/>
              <w:right w:val="single" w:sz="4" w:space="0" w:color="auto"/>
            </w:tcBorders>
            <w:shd w:val="clear" w:color="auto" w:fill="FFFFFF"/>
            <w:noWrap/>
            <w:vAlign w:val="bottom"/>
          </w:tcPr>
          <w:p w14:paraId="560CC0B4" w14:textId="77777777" w:rsidR="00E40525" w:rsidRPr="00E40525" w:rsidRDefault="00E40525" w:rsidP="00E40525">
            <w:pPr>
              <w:spacing w:after="200" w:line="276" w:lineRule="auto"/>
              <w:jc w:val="right"/>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61 roditelj </w:t>
            </w:r>
          </w:p>
          <w:p w14:paraId="4249A9EF" w14:textId="77777777" w:rsidR="00E40525" w:rsidRPr="00E40525" w:rsidRDefault="00E40525" w:rsidP="00E40525">
            <w:pPr>
              <w:spacing w:after="200" w:line="276" w:lineRule="auto"/>
              <w:jc w:val="right"/>
              <w:rPr>
                <w:rFonts w:ascii="Arial" w:eastAsia="Times New Roman" w:hAnsi="Arial" w:cs="Arial"/>
                <w:color w:val="000000"/>
                <w:sz w:val="24"/>
                <w:szCs w:val="24"/>
              </w:rPr>
            </w:pPr>
            <w:r w:rsidRPr="00E40525">
              <w:rPr>
                <w:rFonts w:ascii="Arial" w:eastAsia="Times New Roman" w:hAnsi="Arial" w:cs="Arial"/>
                <w:color w:val="000000"/>
                <w:sz w:val="24"/>
                <w:szCs w:val="24"/>
              </w:rPr>
              <w:t>62  novorođene djece</w:t>
            </w:r>
          </w:p>
          <w:p w14:paraId="1F0908EC" w14:textId="77777777" w:rsidR="00E40525" w:rsidRPr="00E40525" w:rsidRDefault="00E40525" w:rsidP="00E40525">
            <w:pPr>
              <w:spacing w:after="200" w:line="276" w:lineRule="auto"/>
              <w:jc w:val="right"/>
              <w:rPr>
                <w:rFonts w:ascii="Arial" w:eastAsia="Times New Roman" w:hAnsi="Arial" w:cs="Arial"/>
                <w:color w:val="000000"/>
                <w:sz w:val="24"/>
                <w:szCs w:val="24"/>
              </w:rPr>
            </w:pPr>
            <w:r w:rsidRPr="00E40525">
              <w:rPr>
                <w:rFonts w:ascii="Arial" w:eastAsia="Times New Roman" w:hAnsi="Arial" w:cs="Arial"/>
                <w:color w:val="000000"/>
                <w:sz w:val="24"/>
                <w:szCs w:val="24"/>
              </w:rPr>
              <w:t>(+ prigodni pokloni)</w:t>
            </w:r>
          </w:p>
        </w:tc>
      </w:tr>
      <w:tr w:rsidR="00E40525" w:rsidRPr="00E40525" w14:paraId="05621C27" w14:textId="77777777" w:rsidTr="0000641D">
        <w:trPr>
          <w:trHeight w:val="465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1972131"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14:paraId="3DE127AC"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14:paraId="01BBC748"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37.577,35 EUR</w:t>
            </w:r>
          </w:p>
        </w:tc>
        <w:tc>
          <w:tcPr>
            <w:tcW w:w="2886" w:type="dxa"/>
            <w:tcBorders>
              <w:top w:val="nil"/>
              <w:left w:val="nil"/>
              <w:bottom w:val="single" w:sz="4" w:space="0" w:color="auto"/>
              <w:right w:val="single" w:sz="4" w:space="0" w:color="auto"/>
            </w:tcBorders>
            <w:shd w:val="clear" w:color="auto" w:fill="FFFFFF"/>
            <w:noWrap/>
            <w:vAlign w:val="bottom"/>
          </w:tcPr>
          <w:p w14:paraId="1BD8C7CF"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božićnice 34.777,35 EUR</w:t>
            </w:r>
          </w:p>
          <w:p w14:paraId="667621F2"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(1148 umirovljenika)</w:t>
            </w:r>
          </w:p>
          <w:p w14:paraId="5D013846" w14:textId="77777777" w:rsidR="00E40525" w:rsidRPr="00E40525" w:rsidRDefault="00E40525" w:rsidP="00E40525">
            <w:pPr>
              <w:spacing w:after="0" w:line="240" w:lineRule="auto"/>
              <w:rPr>
                <w:rFonts w:ascii="Arial" w:eastAsia="Times New Roman" w:hAnsi="Arial" w:cs="Arial"/>
                <w:color w:val="000000"/>
                <w:sz w:val="24"/>
                <w:szCs w:val="24"/>
              </w:rPr>
            </w:pPr>
          </w:p>
          <w:p w14:paraId="12D8BCD5"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Udruga umirovljenika LONJA 1.800,00 EUR</w:t>
            </w:r>
          </w:p>
          <w:p w14:paraId="1FD10455" w14:textId="77777777" w:rsidR="00E40525" w:rsidRPr="00E40525" w:rsidRDefault="00E40525" w:rsidP="00E40525">
            <w:pPr>
              <w:spacing w:after="0" w:line="240" w:lineRule="auto"/>
              <w:rPr>
                <w:rFonts w:ascii="Arial" w:eastAsia="Times New Roman" w:hAnsi="Arial" w:cs="Arial"/>
                <w:color w:val="000000"/>
                <w:sz w:val="24"/>
                <w:szCs w:val="24"/>
              </w:rPr>
            </w:pPr>
          </w:p>
          <w:p w14:paraId="309FF943"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Udruga umirovljenika i građana TREĆA DOB 1.000,00 EUR</w:t>
            </w:r>
          </w:p>
          <w:p w14:paraId="042A44A7"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__________________</w:t>
            </w:r>
          </w:p>
          <w:p w14:paraId="64986ED1"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Gradska udruga umirovljenika Ivanić-Grad 9.500,00 EUR</w:t>
            </w:r>
          </w:p>
          <w:p w14:paraId="46E031F3"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(isplata u razdoblju siječanj – lipanj 2023.)</w:t>
            </w:r>
          </w:p>
          <w:p w14:paraId="21E911F1" w14:textId="77777777" w:rsidR="00E40525" w:rsidRPr="00E40525" w:rsidRDefault="00E40525" w:rsidP="00E40525">
            <w:pPr>
              <w:spacing w:after="0" w:line="240" w:lineRule="auto"/>
              <w:rPr>
                <w:rFonts w:ascii="Arial" w:eastAsia="Times New Roman" w:hAnsi="Arial" w:cs="Arial"/>
                <w:color w:val="000000"/>
                <w:sz w:val="24"/>
                <w:szCs w:val="24"/>
              </w:rPr>
            </w:pPr>
          </w:p>
        </w:tc>
      </w:tr>
      <w:tr w:rsidR="00E40525" w:rsidRPr="00E40525" w14:paraId="04435DC6" w14:textId="77777777" w:rsidTr="0000641D">
        <w:trPr>
          <w:trHeight w:val="2586"/>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FDEB03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14:paraId="3D1B736B" w14:textId="77777777" w:rsidR="00E40525" w:rsidRPr="00E40525" w:rsidRDefault="00E40525" w:rsidP="00E40525">
            <w:pPr>
              <w:spacing w:after="200" w:line="276" w:lineRule="auto"/>
              <w:rPr>
                <w:rFonts w:ascii="Arial" w:eastAsia="Calibri" w:hAnsi="Arial" w:cs="Arial"/>
                <w:color w:val="000000"/>
                <w:sz w:val="24"/>
                <w:szCs w:val="24"/>
              </w:rPr>
            </w:pPr>
          </w:p>
          <w:p w14:paraId="61279B3F" w14:textId="77777777" w:rsidR="00E40525" w:rsidRPr="00E40525" w:rsidRDefault="00E40525" w:rsidP="00E40525">
            <w:pPr>
              <w:spacing w:after="200" w:line="276" w:lineRule="auto"/>
              <w:rPr>
                <w:rFonts w:ascii="Arial" w:eastAsia="Calibri" w:hAnsi="Arial" w:cs="Arial"/>
                <w:color w:val="000000"/>
                <w:sz w:val="24"/>
                <w:szCs w:val="24"/>
              </w:rPr>
            </w:pPr>
          </w:p>
          <w:p w14:paraId="477BB5C0" w14:textId="77777777" w:rsidR="00E40525" w:rsidRPr="00E40525" w:rsidRDefault="00E40525" w:rsidP="00E40525">
            <w:pPr>
              <w:spacing w:after="200" w:line="276" w:lineRule="auto"/>
              <w:rPr>
                <w:rFonts w:ascii="Arial" w:eastAsia="Calibri" w:hAnsi="Arial" w:cs="Arial"/>
                <w:color w:val="000000"/>
                <w:sz w:val="24"/>
                <w:szCs w:val="24"/>
              </w:rPr>
            </w:pPr>
          </w:p>
          <w:p w14:paraId="6FF855DF" w14:textId="77777777" w:rsidR="00E40525" w:rsidRPr="00E40525" w:rsidRDefault="00E40525" w:rsidP="00E40525">
            <w:pPr>
              <w:spacing w:after="200" w:line="276" w:lineRule="auto"/>
              <w:rPr>
                <w:rFonts w:ascii="Arial" w:eastAsia="Calibri" w:hAnsi="Arial" w:cs="Arial"/>
                <w:color w:val="000000"/>
                <w:sz w:val="24"/>
                <w:szCs w:val="24"/>
              </w:rPr>
            </w:pPr>
          </w:p>
          <w:p w14:paraId="25034506"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14:paraId="097BB825"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0,00 EUR</w:t>
            </w:r>
          </w:p>
          <w:p w14:paraId="6A54296C" w14:textId="77777777" w:rsidR="00E40525" w:rsidRPr="00E40525" w:rsidRDefault="00E40525" w:rsidP="00E40525">
            <w:pPr>
              <w:spacing w:after="200" w:line="276" w:lineRule="auto"/>
              <w:jc w:val="center"/>
              <w:rPr>
                <w:rFonts w:ascii="Arial" w:eastAsia="Times New Roman" w:hAnsi="Arial" w:cs="Arial"/>
                <w:color w:val="000000"/>
                <w:sz w:val="24"/>
                <w:szCs w:val="24"/>
              </w:rPr>
            </w:pPr>
          </w:p>
        </w:tc>
        <w:tc>
          <w:tcPr>
            <w:tcW w:w="2886" w:type="dxa"/>
            <w:tcBorders>
              <w:top w:val="nil"/>
              <w:left w:val="nil"/>
              <w:bottom w:val="single" w:sz="4" w:space="0" w:color="auto"/>
              <w:right w:val="single" w:sz="4" w:space="0" w:color="auto"/>
            </w:tcBorders>
            <w:shd w:val="clear" w:color="auto" w:fill="FFFFFF"/>
            <w:noWrap/>
            <w:vAlign w:val="bottom"/>
          </w:tcPr>
          <w:p w14:paraId="39C6071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1 116 učenika </w:t>
            </w:r>
          </w:p>
          <w:p w14:paraId="7D0B3560"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(OŠ Đure Deželića 453 učenika, OŠ Stjepana Basaričeka 314 učenika, OŠ Josipa Badalića 165 učenika, OŠ Posavski Bregi 184 učenika)</w:t>
            </w:r>
          </w:p>
          <w:p w14:paraId="320BA846"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 financiranje iz državnog proračuna</w:t>
            </w:r>
          </w:p>
        </w:tc>
      </w:tr>
      <w:tr w:rsidR="00E40525" w:rsidRPr="00E40525" w14:paraId="0786F2DE" w14:textId="77777777" w:rsidTr="0000641D">
        <w:trPr>
          <w:trHeight w:val="42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7712E5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4.</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3C0B053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Sufinanciranje troškova djece u vrtićima izvan Dječjeg vrtića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DD4BBE5"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35.139,58 EUR</w:t>
            </w:r>
          </w:p>
          <w:p w14:paraId="353905A7"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79A99C1"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 DV Roda 34 djece</w:t>
            </w:r>
          </w:p>
          <w:p w14:paraId="310962E5"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 DV Proljeće Kloštar Ivanić 1 dijete</w:t>
            </w:r>
          </w:p>
          <w:p w14:paraId="5023C69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 DV Ludina 1 dijete </w:t>
            </w:r>
          </w:p>
        </w:tc>
      </w:tr>
      <w:tr w:rsidR="00E40525" w:rsidRPr="00E40525" w14:paraId="7A2F4835" w14:textId="77777777" w:rsidTr="0000641D">
        <w:trPr>
          <w:trHeight w:val="154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F1FD7DC"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5.</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63A8E903" w14:textId="54ED1298"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t>Subvencioniranje troškova produženog boravka u osnovnim školama</w:t>
            </w:r>
          </w:p>
          <w:p w14:paraId="62000CFA"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36FEBA72"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40.283,41 EUR</w:t>
            </w:r>
          </w:p>
          <w:p w14:paraId="65438945" w14:textId="77777777" w:rsidR="00E40525" w:rsidRPr="00E40525" w:rsidRDefault="00E40525" w:rsidP="00E40525">
            <w:pPr>
              <w:spacing w:after="200" w:line="276" w:lineRule="auto"/>
              <w:jc w:val="center"/>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AF5FE72"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3 razredna odjeljenja u OŠ Stjepana Basaričeka</w:t>
            </w:r>
          </w:p>
        </w:tc>
      </w:tr>
      <w:tr w:rsidR="00E40525" w:rsidRPr="00E40525" w14:paraId="7CCCBEAC" w14:textId="77777777" w:rsidTr="0000641D">
        <w:trPr>
          <w:trHeight w:val="2133"/>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02F20F92"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lastRenderedPageBreak/>
              <w:t>6.</w:t>
            </w:r>
          </w:p>
        </w:tc>
        <w:tc>
          <w:tcPr>
            <w:tcW w:w="5442" w:type="dxa"/>
            <w:tcBorders>
              <w:top w:val="nil"/>
              <w:left w:val="nil"/>
              <w:bottom w:val="single" w:sz="4" w:space="0" w:color="auto"/>
              <w:right w:val="single" w:sz="4" w:space="0" w:color="auto"/>
            </w:tcBorders>
            <w:shd w:val="clear" w:color="auto" w:fill="FFFFFF"/>
            <w:noWrap/>
            <w:vAlign w:val="bottom"/>
            <w:hideMark/>
          </w:tcPr>
          <w:p w14:paraId="1B4C0053"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tcPr>
          <w:p w14:paraId="4DB5310B" w14:textId="77777777" w:rsidR="00E40525" w:rsidRPr="00E40525" w:rsidRDefault="00E40525" w:rsidP="00E40525">
            <w:pPr>
              <w:spacing w:after="200" w:line="276" w:lineRule="auto"/>
              <w:rPr>
                <w:rFonts w:ascii="Arial" w:eastAsia="Times New Roman" w:hAnsi="Arial" w:cs="Arial"/>
                <w:color w:val="000000"/>
                <w:sz w:val="24"/>
                <w:szCs w:val="24"/>
              </w:rPr>
            </w:pPr>
          </w:p>
          <w:p w14:paraId="3B27490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 isplata u svibnju 2023. godine </w:t>
            </w:r>
          </w:p>
          <w:p w14:paraId="6D28E602"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5.667,26 EUR</w:t>
            </w:r>
          </w:p>
          <w:p w14:paraId="550CC679"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nil"/>
              <w:left w:val="nil"/>
              <w:bottom w:val="single" w:sz="4" w:space="0" w:color="auto"/>
              <w:right w:val="single" w:sz="4" w:space="0" w:color="auto"/>
            </w:tcBorders>
            <w:shd w:val="clear" w:color="auto" w:fill="FFFFFF"/>
            <w:noWrap/>
            <w:vAlign w:val="bottom"/>
          </w:tcPr>
          <w:p w14:paraId="6626F196"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20 djece</w:t>
            </w:r>
          </w:p>
          <w:p w14:paraId="7F0EFB5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6 osoba s invaliditetom</w:t>
            </w:r>
          </w:p>
        </w:tc>
      </w:tr>
      <w:tr w:rsidR="00E40525" w:rsidRPr="00E40525" w14:paraId="327862F9" w14:textId="77777777" w:rsidTr="0000641D">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5BBC1BF"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14:paraId="1F04A091"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14:paraId="0F90AEE6"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2.735,74 EUR</w:t>
            </w:r>
          </w:p>
          <w:p w14:paraId="3C926753"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nil"/>
              <w:left w:val="nil"/>
              <w:bottom w:val="single" w:sz="4" w:space="0" w:color="auto"/>
              <w:right w:val="single" w:sz="4" w:space="0" w:color="auto"/>
            </w:tcBorders>
            <w:shd w:val="clear" w:color="auto" w:fill="FFFFFF"/>
            <w:noWrap/>
            <w:vAlign w:val="bottom"/>
          </w:tcPr>
          <w:p w14:paraId="5792B6B7"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4 korisnika (do listopada 2023. godine 3 korisnika)</w:t>
            </w:r>
          </w:p>
        </w:tc>
      </w:tr>
      <w:tr w:rsidR="00E40525" w:rsidRPr="00E40525" w14:paraId="5863C381" w14:textId="77777777" w:rsidTr="0000641D">
        <w:trPr>
          <w:trHeight w:val="1407"/>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79B1C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8.</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0AA6693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Jednokratna naknada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D1F9D8E"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9.937,23 EUR</w:t>
            </w:r>
          </w:p>
          <w:p w14:paraId="30EC0F01"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B08589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29 kućanstva:</w:t>
            </w:r>
          </w:p>
          <w:p w14:paraId="3A3BF179"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9 samaca</w:t>
            </w:r>
          </w:p>
          <w:p w14:paraId="28AB8D98"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20 obitelji</w:t>
            </w:r>
          </w:p>
        </w:tc>
      </w:tr>
      <w:tr w:rsidR="00E40525" w:rsidRPr="00E40525" w14:paraId="6E62BB07" w14:textId="77777777" w:rsidTr="0000641D">
        <w:trPr>
          <w:trHeight w:val="206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500A0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479E5490"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Poklon paketi povodom blagdana osobama u socijalnoj potrebi te starijim osobama  (prigodom Dana starijih osoba i Božića)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01EE8D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8.092,44 EUR</w:t>
            </w:r>
          </w:p>
          <w:p w14:paraId="5CD823E0"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AE52E0D"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Dan starijih osoba - 78 korisnika</w:t>
            </w:r>
          </w:p>
          <w:p w14:paraId="75249537"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1.656,72 EUR</w:t>
            </w:r>
          </w:p>
          <w:p w14:paraId="177D5FC9" w14:textId="77777777" w:rsidR="00E40525" w:rsidRPr="00E40525" w:rsidRDefault="00E40525" w:rsidP="00E40525">
            <w:pPr>
              <w:spacing w:after="0" w:line="240" w:lineRule="auto"/>
              <w:rPr>
                <w:rFonts w:ascii="Arial" w:eastAsia="Times New Roman" w:hAnsi="Arial" w:cs="Arial"/>
                <w:color w:val="000000"/>
                <w:sz w:val="24"/>
                <w:szCs w:val="24"/>
              </w:rPr>
            </w:pPr>
          </w:p>
          <w:p w14:paraId="3FD05EC9"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Božić – 303 korisnika</w:t>
            </w:r>
          </w:p>
          <w:p w14:paraId="37D12AC6"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6.435,72 EUR</w:t>
            </w:r>
          </w:p>
        </w:tc>
      </w:tr>
      <w:tr w:rsidR="00E40525" w:rsidRPr="00E40525" w14:paraId="31380F20" w14:textId="77777777" w:rsidTr="0000641D">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ADF839"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19188624" w14:textId="77777777" w:rsidR="00E40525" w:rsidRPr="00E40525" w:rsidRDefault="00E40525" w:rsidP="00E40525">
            <w:pPr>
              <w:spacing w:after="200" w:line="276" w:lineRule="auto"/>
              <w:rPr>
                <w:rFonts w:ascii="Arial" w:eastAsia="Calibri" w:hAnsi="Arial" w:cs="Arial"/>
                <w:color w:val="000000"/>
                <w:sz w:val="24"/>
                <w:szCs w:val="24"/>
              </w:rPr>
            </w:pPr>
          </w:p>
          <w:p w14:paraId="5CDEC7FA" w14:textId="77777777"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t>Pomoć na podmirenje troškova stanovanja (voda i odvodnja,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9AAA4CC"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6.657,71 EUR</w:t>
            </w:r>
          </w:p>
          <w:p w14:paraId="5281244A"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3F5A003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67 kućanstva:</w:t>
            </w:r>
          </w:p>
          <w:p w14:paraId="7AC786A3" w14:textId="77777777" w:rsidR="00E40525" w:rsidRPr="00E40525" w:rsidRDefault="00E40525" w:rsidP="00E40525">
            <w:pPr>
              <w:spacing w:after="200" w:line="276" w:lineRule="auto"/>
              <w:jc w:val="both"/>
              <w:rPr>
                <w:rFonts w:ascii="Arial" w:eastAsia="Times New Roman" w:hAnsi="Arial" w:cs="Arial"/>
                <w:color w:val="000000"/>
                <w:sz w:val="24"/>
                <w:szCs w:val="24"/>
              </w:rPr>
            </w:pPr>
            <w:r w:rsidRPr="00E40525">
              <w:rPr>
                <w:rFonts w:ascii="Arial" w:eastAsia="Times New Roman" w:hAnsi="Arial" w:cs="Arial"/>
                <w:color w:val="000000"/>
                <w:sz w:val="24"/>
                <w:szCs w:val="24"/>
              </w:rPr>
              <w:t>39 samaca</w:t>
            </w:r>
          </w:p>
          <w:p w14:paraId="538505B0"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28 obitelji</w:t>
            </w:r>
          </w:p>
        </w:tc>
      </w:tr>
      <w:tr w:rsidR="00E40525" w:rsidRPr="00E40525" w14:paraId="57953BCF" w14:textId="77777777" w:rsidTr="0000641D">
        <w:trPr>
          <w:trHeight w:val="998"/>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EA8FE77" w14:textId="77777777"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4436EBC7" w14:textId="77777777" w:rsidR="00E40525" w:rsidRPr="00E40525" w:rsidRDefault="00E40525" w:rsidP="00E40525">
            <w:pPr>
              <w:spacing w:after="200" w:line="276" w:lineRule="auto"/>
              <w:rPr>
                <w:rFonts w:ascii="Arial" w:eastAsia="Calibri" w:hAnsi="Arial" w:cs="Arial"/>
                <w:color w:val="000000"/>
                <w:sz w:val="24"/>
                <w:szCs w:val="24"/>
                <w:highlight w:val="yellow"/>
              </w:rPr>
            </w:pPr>
            <w:r w:rsidRPr="00E40525">
              <w:rPr>
                <w:rFonts w:ascii="Arial" w:eastAsia="Calibri" w:hAnsi="Arial" w:cs="Arial"/>
                <w:color w:val="000000"/>
                <w:sz w:val="24"/>
                <w:szCs w:val="24"/>
              </w:rPr>
              <w:t>Pomoć za podmirenje troškova ogrjeva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A001540" w14:textId="77777777" w:rsidR="00E40525" w:rsidRPr="00E40525" w:rsidRDefault="00E40525" w:rsidP="00E40525">
            <w:pPr>
              <w:spacing w:after="200" w:line="276" w:lineRule="auto"/>
              <w:rPr>
                <w:rFonts w:ascii="Arial" w:eastAsia="Times New Roman" w:hAnsi="Arial" w:cs="Arial"/>
                <w:color w:val="000000"/>
                <w:sz w:val="24"/>
                <w:szCs w:val="24"/>
                <w:highlight w:val="yellow"/>
              </w:rPr>
            </w:pPr>
            <w:r w:rsidRPr="00E40525">
              <w:rPr>
                <w:rFonts w:ascii="Arial" w:eastAsia="Times New Roman" w:hAnsi="Arial" w:cs="Arial"/>
                <w:color w:val="000000"/>
                <w:sz w:val="24"/>
                <w:szCs w:val="24"/>
              </w:rPr>
              <w:t>10.249,14 EUR</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403BF791" w14:textId="77777777" w:rsidR="00E40525" w:rsidRPr="00E40525" w:rsidRDefault="00E40525" w:rsidP="00E40525">
            <w:pPr>
              <w:spacing w:after="200" w:line="276" w:lineRule="auto"/>
              <w:rPr>
                <w:rFonts w:ascii="Arial" w:eastAsia="Times New Roman" w:hAnsi="Arial" w:cs="Arial"/>
                <w:color w:val="000000"/>
                <w:sz w:val="24"/>
                <w:szCs w:val="24"/>
                <w:highlight w:val="yellow"/>
              </w:rPr>
            </w:pPr>
            <w:r w:rsidRPr="00E40525">
              <w:rPr>
                <w:rFonts w:ascii="Arial" w:eastAsia="Times New Roman" w:hAnsi="Arial" w:cs="Arial"/>
                <w:color w:val="000000"/>
                <w:sz w:val="24"/>
                <w:szCs w:val="24"/>
              </w:rPr>
              <w:t>66 korisnika</w:t>
            </w:r>
          </w:p>
        </w:tc>
      </w:tr>
      <w:tr w:rsidR="00E40525" w:rsidRPr="00E40525" w14:paraId="68EB18A9" w14:textId="77777777" w:rsidTr="0000641D">
        <w:trPr>
          <w:trHeight w:val="6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3244EA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14:paraId="72E9A64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14:paraId="089C83DB"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 za razdoblje lipanj i srpanj 2023. godine </w:t>
            </w:r>
          </w:p>
          <w:p w14:paraId="777B137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5.250,00 EUR</w:t>
            </w:r>
          </w:p>
        </w:tc>
        <w:tc>
          <w:tcPr>
            <w:tcW w:w="2886" w:type="dxa"/>
            <w:tcBorders>
              <w:top w:val="nil"/>
              <w:left w:val="nil"/>
              <w:bottom w:val="single" w:sz="4" w:space="0" w:color="auto"/>
              <w:right w:val="single" w:sz="4" w:space="0" w:color="auto"/>
            </w:tcBorders>
            <w:shd w:val="clear" w:color="auto" w:fill="FFFFFF"/>
            <w:noWrap/>
            <w:vAlign w:val="bottom"/>
          </w:tcPr>
          <w:p w14:paraId="47A7A5AF" w14:textId="53F63AF0"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15 učenika</w:t>
            </w:r>
            <w:r w:rsidR="00E90637">
              <w:rPr>
                <w:rFonts w:ascii="Arial" w:eastAsia="Times New Roman" w:hAnsi="Arial" w:cs="Arial"/>
                <w:color w:val="000000"/>
                <w:sz w:val="24"/>
                <w:szCs w:val="24"/>
              </w:rPr>
              <w:t>,</w:t>
            </w:r>
            <w:r w:rsidRPr="00E40525">
              <w:rPr>
                <w:rFonts w:ascii="Arial" w:eastAsia="Times New Roman" w:hAnsi="Arial" w:cs="Arial"/>
                <w:color w:val="000000"/>
                <w:sz w:val="24"/>
                <w:szCs w:val="24"/>
              </w:rPr>
              <w:t>15 studenata</w:t>
            </w:r>
          </w:p>
          <w:p w14:paraId="058C0D69"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 za razdoblje rujan -prosinac 2023. godine – isplata u siječnju 2024. godine 10.640,00 EUR (20 učenika + 12 studenata)</w:t>
            </w:r>
          </w:p>
        </w:tc>
      </w:tr>
      <w:tr w:rsidR="00E40525" w:rsidRPr="00E40525" w14:paraId="5068B8C3" w14:textId="77777777" w:rsidTr="0000641D">
        <w:trPr>
          <w:trHeight w:val="98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E1DE8FB"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13.</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7C7FBA00" w14:textId="77777777" w:rsidR="00E40525" w:rsidRPr="00E40525" w:rsidRDefault="00E40525" w:rsidP="00E40525">
            <w:pPr>
              <w:spacing w:after="200" w:line="276" w:lineRule="auto"/>
              <w:rPr>
                <w:rFonts w:ascii="Arial" w:eastAsia="Calibri" w:hAnsi="Arial" w:cs="Arial"/>
                <w:color w:val="000000"/>
                <w:sz w:val="24"/>
                <w:szCs w:val="24"/>
              </w:rPr>
            </w:pPr>
          </w:p>
          <w:p w14:paraId="4B0F838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Sufinanciranje troškova prijevoza studenata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D353FF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16.316,81 EUR</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EE48900"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203 studenata</w:t>
            </w:r>
          </w:p>
        </w:tc>
      </w:tr>
      <w:tr w:rsidR="00E40525" w:rsidRPr="00E40525" w14:paraId="48F0BBBA" w14:textId="77777777" w:rsidTr="0000641D">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5C85031B"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14.</w:t>
            </w:r>
          </w:p>
        </w:tc>
        <w:tc>
          <w:tcPr>
            <w:tcW w:w="5442" w:type="dxa"/>
            <w:tcBorders>
              <w:top w:val="nil"/>
              <w:left w:val="nil"/>
              <w:bottom w:val="single" w:sz="4" w:space="0" w:color="auto"/>
              <w:right w:val="single" w:sz="4" w:space="0" w:color="auto"/>
            </w:tcBorders>
            <w:shd w:val="clear" w:color="auto" w:fill="FFFFFF"/>
            <w:noWrap/>
            <w:vAlign w:val="bottom"/>
            <w:hideMark/>
          </w:tcPr>
          <w:p w14:paraId="75D4FCB8" w14:textId="77777777" w:rsidR="00E40525" w:rsidRPr="00E40525" w:rsidRDefault="00E40525" w:rsidP="00E40525">
            <w:pPr>
              <w:spacing w:after="200" w:line="276" w:lineRule="auto"/>
              <w:rPr>
                <w:rFonts w:ascii="Arial" w:eastAsia="Calibri" w:hAnsi="Arial" w:cs="Arial"/>
                <w:color w:val="000000"/>
                <w:sz w:val="24"/>
                <w:szCs w:val="24"/>
              </w:rPr>
            </w:pPr>
          </w:p>
          <w:p w14:paraId="06F01DDA" w14:textId="77777777"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lastRenderedPageBreak/>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14:paraId="44B5E32D"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lastRenderedPageBreak/>
              <w:t xml:space="preserve">13.279,37 EUR </w:t>
            </w:r>
          </w:p>
        </w:tc>
        <w:tc>
          <w:tcPr>
            <w:tcW w:w="2886" w:type="dxa"/>
            <w:tcBorders>
              <w:top w:val="nil"/>
              <w:left w:val="nil"/>
              <w:bottom w:val="single" w:sz="4" w:space="0" w:color="auto"/>
              <w:right w:val="single" w:sz="4" w:space="0" w:color="auto"/>
            </w:tcBorders>
            <w:shd w:val="clear" w:color="auto" w:fill="FFFFFF"/>
            <w:noWrap/>
            <w:vAlign w:val="bottom"/>
          </w:tcPr>
          <w:p w14:paraId="10D90AEB" w14:textId="77777777" w:rsidR="00E40525" w:rsidRPr="00E40525" w:rsidRDefault="00E40525" w:rsidP="00E40525">
            <w:pPr>
              <w:spacing w:after="0" w:line="240" w:lineRule="auto"/>
              <w:rPr>
                <w:rFonts w:ascii="Arial" w:eastAsia="Times New Roman" w:hAnsi="Arial" w:cs="Arial"/>
                <w:sz w:val="24"/>
                <w:szCs w:val="24"/>
              </w:rPr>
            </w:pPr>
            <w:r w:rsidRPr="00E40525">
              <w:rPr>
                <w:rFonts w:ascii="Arial" w:eastAsia="Times New Roman" w:hAnsi="Arial" w:cs="Arial"/>
                <w:color w:val="000000"/>
                <w:sz w:val="24"/>
                <w:szCs w:val="24"/>
              </w:rPr>
              <w:t xml:space="preserve">5.390,70 EUR </w:t>
            </w:r>
            <w:r w:rsidRPr="00E40525">
              <w:rPr>
                <w:rFonts w:ascii="Arial" w:eastAsia="Times New Roman" w:hAnsi="Arial" w:cs="Arial"/>
                <w:sz w:val="24"/>
                <w:szCs w:val="24"/>
              </w:rPr>
              <w:t>OŠ Đure Deželića (453 učenika)</w:t>
            </w:r>
          </w:p>
          <w:p w14:paraId="71849D7A" w14:textId="77777777" w:rsidR="00E40525" w:rsidRPr="00E40525" w:rsidRDefault="00E40525" w:rsidP="00E40525">
            <w:pPr>
              <w:spacing w:after="0" w:line="240" w:lineRule="auto"/>
              <w:rPr>
                <w:rFonts w:ascii="Arial" w:eastAsia="Times New Roman" w:hAnsi="Arial" w:cs="Arial"/>
                <w:color w:val="000000"/>
                <w:sz w:val="24"/>
                <w:szCs w:val="24"/>
              </w:rPr>
            </w:pPr>
          </w:p>
          <w:p w14:paraId="079A55CC" w14:textId="77777777" w:rsidR="00E40525" w:rsidRPr="00E40525" w:rsidRDefault="00E40525" w:rsidP="00E40525">
            <w:pPr>
              <w:spacing w:after="0" w:line="240" w:lineRule="auto"/>
              <w:rPr>
                <w:rFonts w:ascii="Arial" w:eastAsia="Times New Roman" w:hAnsi="Arial" w:cs="Arial"/>
                <w:sz w:val="24"/>
                <w:szCs w:val="24"/>
              </w:rPr>
            </w:pPr>
            <w:r w:rsidRPr="00E40525">
              <w:rPr>
                <w:rFonts w:ascii="Arial" w:eastAsia="Times New Roman" w:hAnsi="Arial" w:cs="Arial"/>
                <w:color w:val="000000"/>
                <w:sz w:val="24"/>
                <w:szCs w:val="24"/>
              </w:rPr>
              <w:lastRenderedPageBreak/>
              <w:t xml:space="preserve">3.736,60 EUR </w:t>
            </w:r>
            <w:r w:rsidRPr="00E40525">
              <w:rPr>
                <w:rFonts w:ascii="Arial" w:eastAsia="Times New Roman" w:hAnsi="Arial" w:cs="Arial"/>
                <w:sz w:val="24"/>
                <w:szCs w:val="24"/>
              </w:rPr>
              <w:t>OŠ Stjepana Basaričeka (314 učenika)</w:t>
            </w:r>
          </w:p>
          <w:p w14:paraId="46DA2BFB" w14:textId="77777777" w:rsidR="00E40525" w:rsidRPr="00E40525" w:rsidRDefault="00E40525" w:rsidP="00E40525">
            <w:pPr>
              <w:spacing w:after="0" w:line="240" w:lineRule="auto"/>
              <w:rPr>
                <w:rFonts w:ascii="Arial" w:eastAsia="Times New Roman" w:hAnsi="Arial" w:cs="Arial"/>
                <w:color w:val="000000"/>
                <w:sz w:val="24"/>
                <w:szCs w:val="24"/>
              </w:rPr>
            </w:pPr>
          </w:p>
          <w:p w14:paraId="3AD610DA"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2.189,60 EUR</w:t>
            </w:r>
          </w:p>
          <w:p w14:paraId="41515EC6" w14:textId="77777777" w:rsidR="00E40525" w:rsidRPr="00E40525" w:rsidRDefault="00E40525" w:rsidP="00E40525">
            <w:pPr>
              <w:spacing w:after="200" w:line="276" w:lineRule="auto"/>
              <w:rPr>
                <w:rFonts w:ascii="Arial" w:eastAsia="Times New Roman" w:hAnsi="Arial" w:cs="Arial"/>
                <w:sz w:val="24"/>
                <w:szCs w:val="24"/>
              </w:rPr>
            </w:pPr>
            <w:r w:rsidRPr="00E40525">
              <w:rPr>
                <w:rFonts w:ascii="Arial" w:eastAsia="Times New Roman" w:hAnsi="Arial" w:cs="Arial"/>
                <w:color w:val="000000"/>
                <w:sz w:val="24"/>
                <w:szCs w:val="24"/>
              </w:rPr>
              <w:t xml:space="preserve"> </w:t>
            </w:r>
            <w:r w:rsidRPr="00E40525">
              <w:rPr>
                <w:rFonts w:ascii="Arial" w:eastAsia="Times New Roman" w:hAnsi="Arial" w:cs="Arial"/>
                <w:sz w:val="24"/>
                <w:szCs w:val="24"/>
              </w:rPr>
              <w:t>OŠ Posavski Bregi (184 učenika)</w:t>
            </w:r>
          </w:p>
          <w:p w14:paraId="69ADBB20"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1.962,47 EUR </w:t>
            </w:r>
            <w:r w:rsidRPr="00E40525">
              <w:rPr>
                <w:rFonts w:ascii="Arial" w:eastAsia="Times New Roman" w:hAnsi="Arial" w:cs="Arial"/>
                <w:sz w:val="24"/>
                <w:szCs w:val="24"/>
              </w:rPr>
              <w:t>OŠ Josipa Badalića (165 učenika)</w:t>
            </w:r>
          </w:p>
        </w:tc>
      </w:tr>
      <w:tr w:rsidR="00E40525" w:rsidRPr="00E40525" w14:paraId="624FBE25" w14:textId="77777777" w:rsidTr="0000641D">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65EA722"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lastRenderedPageBreak/>
              <w:t>15.</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083EB805"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Socijalno-zdravstveni projekti udruga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6926442C"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18.000,00 EUR</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7C123A33" w14:textId="77777777" w:rsidR="00E40525" w:rsidRPr="00E40525" w:rsidRDefault="00E40525" w:rsidP="00E40525">
            <w:pPr>
              <w:spacing w:after="0" w:line="240" w:lineRule="auto"/>
              <w:rPr>
                <w:rFonts w:ascii="Arial" w:eastAsia="Times New Roman" w:hAnsi="Arial" w:cs="Arial"/>
                <w:color w:val="000000"/>
                <w:sz w:val="24"/>
                <w:szCs w:val="24"/>
              </w:rPr>
            </w:pPr>
            <w:r w:rsidRPr="00E40525">
              <w:rPr>
                <w:rFonts w:ascii="Arial" w:eastAsia="Times New Roman" w:hAnsi="Arial" w:cs="Arial"/>
                <w:color w:val="000000"/>
                <w:sz w:val="24"/>
                <w:szCs w:val="24"/>
              </w:rPr>
              <w:t xml:space="preserve">Udruga roditelja djece i osoba s invaliditetom Mali princ </w:t>
            </w:r>
          </w:p>
        </w:tc>
      </w:tr>
      <w:tr w:rsidR="00E40525" w:rsidRPr="00E40525" w14:paraId="023E5AB1" w14:textId="77777777" w:rsidTr="0000641D">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83E88F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16.</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0218C79F"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Programi preventive - DDK</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BAEBD1C"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385,00 EUR</w:t>
            </w:r>
          </w:p>
          <w:p w14:paraId="4999A44E"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26411999"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prilikom dobrovoljnog darivanja krvi - nalaz KKS darivateljima</w:t>
            </w:r>
          </w:p>
          <w:p w14:paraId="2A7FC1E6" w14:textId="77777777" w:rsidR="00E40525" w:rsidRPr="00E40525" w:rsidRDefault="00E40525" w:rsidP="00E40525">
            <w:pPr>
              <w:spacing w:after="200" w:line="276" w:lineRule="auto"/>
              <w:rPr>
                <w:rFonts w:ascii="Arial" w:eastAsia="Times New Roman" w:hAnsi="Arial" w:cs="Arial"/>
                <w:color w:val="000000"/>
                <w:sz w:val="24"/>
                <w:szCs w:val="24"/>
              </w:rPr>
            </w:pPr>
          </w:p>
        </w:tc>
      </w:tr>
      <w:tr w:rsidR="00E40525" w:rsidRPr="00E40525" w14:paraId="764C859B" w14:textId="77777777" w:rsidTr="0000641D">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D29EC61"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17.</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3C5E01EF"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Calibri" w:hAnsi="Arial" w:cs="Arial"/>
                <w:color w:val="000000"/>
                <w:sz w:val="24"/>
                <w:szCs w:val="24"/>
              </w:rPr>
              <w:t>Programi Gradskog društva Crvenog križa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D7CFD3F"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5.045,81 EUR</w:t>
            </w:r>
          </w:p>
          <w:p w14:paraId="3F0C4868"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5542949F" w14:textId="77777777" w:rsidR="00E40525" w:rsidRPr="00E40525" w:rsidRDefault="00E40525" w:rsidP="00E40525">
            <w:pPr>
              <w:spacing w:after="200" w:line="276" w:lineRule="auto"/>
              <w:rPr>
                <w:rFonts w:ascii="Arial" w:eastAsia="Times New Roman" w:hAnsi="Arial" w:cs="Arial"/>
                <w:color w:val="000000"/>
                <w:sz w:val="24"/>
                <w:szCs w:val="24"/>
              </w:rPr>
            </w:pPr>
          </w:p>
        </w:tc>
      </w:tr>
      <w:tr w:rsidR="00E40525" w:rsidRPr="00E40525" w14:paraId="4A779A8F" w14:textId="77777777" w:rsidTr="0000641D">
        <w:trPr>
          <w:trHeight w:val="60"/>
        </w:trPr>
        <w:tc>
          <w:tcPr>
            <w:tcW w:w="550" w:type="dxa"/>
            <w:tcBorders>
              <w:top w:val="nil"/>
              <w:left w:val="single" w:sz="4" w:space="0" w:color="auto"/>
              <w:bottom w:val="nil"/>
              <w:right w:val="single" w:sz="4" w:space="0" w:color="auto"/>
            </w:tcBorders>
            <w:shd w:val="clear" w:color="auto" w:fill="FFFFFF"/>
            <w:noWrap/>
            <w:vAlign w:val="bottom"/>
            <w:hideMark/>
          </w:tcPr>
          <w:p w14:paraId="70AE7016" w14:textId="77777777" w:rsidR="00E40525" w:rsidRPr="00E40525" w:rsidRDefault="00E40525" w:rsidP="00E40525">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6F0EE1AB" w14:textId="77777777" w:rsidR="00E40525" w:rsidRPr="00E40525" w:rsidRDefault="00E40525" w:rsidP="00E40525">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28F449B2" w14:textId="77777777" w:rsidR="00E40525" w:rsidRPr="00E40525" w:rsidRDefault="00E40525" w:rsidP="00E40525">
            <w:pPr>
              <w:spacing w:after="200" w:line="276" w:lineRule="auto"/>
              <w:jc w:val="center"/>
              <w:rPr>
                <w:rFonts w:ascii="Arial" w:eastAsia="Times New Roman" w:hAnsi="Arial" w:cs="Arial"/>
                <w:color w:val="000000"/>
                <w:sz w:val="24"/>
                <w:szCs w:val="24"/>
              </w:rPr>
            </w:pPr>
          </w:p>
        </w:tc>
        <w:tc>
          <w:tcPr>
            <w:tcW w:w="2886" w:type="dxa"/>
            <w:tcBorders>
              <w:top w:val="nil"/>
              <w:left w:val="nil"/>
              <w:bottom w:val="nil"/>
              <w:right w:val="single" w:sz="4" w:space="0" w:color="auto"/>
            </w:tcBorders>
            <w:shd w:val="clear" w:color="auto" w:fill="FFFFFF"/>
            <w:noWrap/>
            <w:vAlign w:val="bottom"/>
          </w:tcPr>
          <w:p w14:paraId="3EBBECC8" w14:textId="77777777" w:rsidR="00E40525" w:rsidRPr="00E40525" w:rsidRDefault="00E40525" w:rsidP="00E40525">
            <w:pPr>
              <w:spacing w:after="200" w:line="276" w:lineRule="auto"/>
              <w:rPr>
                <w:rFonts w:ascii="Arial" w:eastAsia="Times New Roman" w:hAnsi="Arial" w:cs="Arial"/>
                <w:color w:val="000000"/>
                <w:sz w:val="24"/>
                <w:szCs w:val="24"/>
              </w:rPr>
            </w:pPr>
          </w:p>
        </w:tc>
      </w:tr>
      <w:tr w:rsidR="00E40525" w:rsidRPr="00E40525" w14:paraId="394EFB84" w14:textId="77777777" w:rsidTr="00E40525">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69713AFC" w14:textId="77777777"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t>18.</w:t>
            </w:r>
          </w:p>
        </w:tc>
        <w:tc>
          <w:tcPr>
            <w:tcW w:w="5442" w:type="dxa"/>
            <w:tcBorders>
              <w:top w:val="nil"/>
              <w:left w:val="nil"/>
              <w:bottom w:val="single" w:sz="4" w:space="0" w:color="auto"/>
              <w:right w:val="single" w:sz="4" w:space="0" w:color="auto"/>
            </w:tcBorders>
            <w:shd w:val="clear" w:color="auto" w:fill="FFFFFF"/>
            <w:noWrap/>
            <w:vAlign w:val="bottom"/>
          </w:tcPr>
          <w:p w14:paraId="37F0C9FC" w14:textId="77777777" w:rsidR="00E40525" w:rsidRPr="00E40525" w:rsidRDefault="00E40525" w:rsidP="00E40525">
            <w:pPr>
              <w:spacing w:after="200" w:line="276" w:lineRule="auto"/>
              <w:rPr>
                <w:rFonts w:ascii="Arial" w:eastAsia="Calibri" w:hAnsi="Arial" w:cs="Arial"/>
                <w:color w:val="000000"/>
                <w:sz w:val="24"/>
                <w:szCs w:val="24"/>
              </w:rPr>
            </w:pPr>
            <w:r w:rsidRPr="00E40525">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14:paraId="2B81ACB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1.368,69 EUR</w:t>
            </w:r>
          </w:p>
        </w:tc>
        <w:tc>
          <w:tcPr>
            <w:tcW w:w="2886" w:type="dxa"/>
            <w:tcBorders>
              <w:top w:val="nil"/>
              <w:left w:val="nil"/>
              <w:bottom w:val="single" w:sz="4" w:space="0" w:color="auto"/>
              <w:right w:val="single" w:sz="4" w:space="0" w:color="auto"/>
            </w:tcBorders>
            <w:shd w:val="clear" w:color="auto" w:fill="FFFFFF"/>
            <w:noWrap/>
            <w:vAlign w:val="bottom"/>
          </w:tcPr>
          <w:p w14:paraId="28CC2FCB" w14:textId="77777777" w:rsidR="00E40525" w:rsidRPr="00E40525" w:rsidRDefault="00E40525" w:rsidP="00E40525">
            <w:pPr>
              <w:spacing w:after="200" w:line="276" w:lineRule="auto"/>
              <w:rPr>
                <w:rFonts w:ascii="Arial" w:eastAsia="Times New Roman" w:hAnsi="Arial" w:cs="Arial"/>
                <w:color w:val="000000"/>
                <w:sz w:val="24"/>
                <w:szCs w:val="24"/>
              </w:rPr>
            </w:pPr>
          </w:p>
          <w:p w14:paraId="3C523884"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3 osobe</w:t>
            </w:r>
          </w:p>
        </w:tc>
      </w:tr>
      <w:tr w:rsidR="00E40525" w:rsidRPr="00E40525" w14:paraId="08D2A0B3" w14:textId="77777777" w:rsidTr="00E90637">
        <w:trPr>
          <w:trHeight w:val="28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613CF72" w14:textId="596006EB" w:rsidR="00E40525" w:rsidRPr="00E40525" w:rsidRDefault="00E90637" w:rsidP="00E40525">
            <w:pPr>
              <w:spacing w:after="200" w:line="276" w:lineRule="auto"/>
              <w:rPr>
                <w:rFonts w:ascii="Arial" w:eastAsia="Calibri" w:hAnsi="Arial" w:cs="Arial"/>
                <w:color w:val="000000"/>
                <w:sz w:val="24"/>
                <w:szCs w:val="24"/>
              </w:rPr>
            </w:pPr>
            <w:r>
              <w:rPr>
                <w:rFonts w:ascii="Arial" w:eastAsia="Calibri" w:hAnsi="Arial" w:cs="Arial"/>
                <w:color w:val="000000"/>
                <w:sz w:val="24"/>
                <w:szCs w:val="24"/>
              </w:rPr>
              <w:t>19.</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278C4116" w14:textId="77777777" w:rsidR="00E90637" w:rsidRDefault="00E90637" w:rsidP="00E40525">
            <w:pPr>
              <w:widowControl w:val="0"/>
              <w:spacing w:after="0" w:line="240" w:lineRule="auto"/>
              <w:jc w:val="both"/>
              <w:rPr>
                <w:rFonts w:ascii="Arial" w:eastAsia="Calibri" w:hAnsi="Arial" w:cs="Arial"/>
                <w:color w:val="000000"/>
                <w:sz w:val="24"/>
                <w:szCs w:val="24"/>
              </w:rPr>
            </w:pPr>
          </w:p>
          <w:p w14:paraId="6AD2B782" w14:textId="77777777" w:rsidR="00E90637" w:rsidRDefault="00E90637" w:rsidP="00E40525">
            <w:pPr>
              <w:widowControl w:val="0"/>
              <w:spacing w:after="0" w:line="240" w:lineRule="auto"/>
              <w:jc w:val="both"/>
              <w:rPr>
                <w:rFonts w:ascii="Arial" w:eastAsia="Calibri" w:hAnsi="Arial" w:cs="Arial"/>
                <w:color w:val="000000"/>
                <w:sz w:val="24"/>
                <w:szCs w:val="24"/>
              </w:rPr>
            </w:pPr>
          </w:p>
          <w:p w14:paraId="610A0FBE" w14:textId="4AA9B006" w:rsidR="00E40525" w:rsidRPr="00E40525" w:rsidRDefault="00E40525" w:rsidP="00E40525">
            <w:pPr>
              <w:widowControl w:val="0"/>
              <w:spacing w:after="0" w:line="240" w:lineRule="auto"/>
              <w:jc w:val="both"/>
              <w:rPr>
                <w:rFonts w:ascii="Arial" w:eastAsia="Calibri" w:hAnsi="Arial" w:cs="Arial"/>
                <w:color w:val="000000"/>
                <w:sz w:val="24"/>
                <w:szCs w:val="24"/>
              </w:rPr>
            </w:pPr>
            <w:r w:rsidRPr="00E40525">
              <w:rPr>
                <w:rFonts w:ascii="Arial" w:eastAsia="Calibri" w:hAnsi="Arial" w:cs="Arial"/>
                <w:color w:val="000000"/>
                <w:sz w:val="24"/>
                <w:szCs w:val="24"/>
              </w:rPr>
              <w:t>Sufinanciranje rada Zavoda za hitnu medicinu Zagrebačke županije</w:t>
            </w:r>
          </w:p>
          <w:p w14:paraId="5A0AE93A" w14:textId="77777777" w:rsidR="00E40525" w:rsidRPr="00E40525" w:rsidRDefault="00E40525" w:rsidP="00E40525">
            <w:pPr>
              <w:spacing w:after="200" w:line="276" w:lineRule="auto"/>
              <w:rPr>
                <w:rFonts w:ascii="Arial" w:eastAsia="Calibri" w:hAnsi="Arial" w:cs="Arial"/>
                <w:color w:val="000000"/>
                <w:sz w:val="24"/>
                <w:szCs w:val="24"/>
              </w:rPr>
            </w:pPr>
          </w:p>
        </w:tc>
        <w:tc>
          <w:tcPr>
            <w:tcW w:w="2126" w:type="dxa"/>
            <w:tcBorders>
              <w:top w:val="single" w:sz="4" w:space="0" w:color="auto"/>
              <w:left w:val="nil"/>
              <w:bottom w:val="single" w:sz="4" w:space="0" w:color="auto"/>
              <w:right w:val="single" w:sz="4" w:space="0" w:color="auto"/>
            </w:tcBorders>
            <w:shd w:val="clear" w:color="auto" w:fill="FFFFFF"/>
            <w:noWrap/>
            <w:vAlign w:val="center"/>
          </w:tcPr>
          <w:p w14:paraId="6FA243EA" w14:textId="77777777" w:rsidR="00E40525" w:rsidRPr="00E40525" w:rsidRDefault="00E40525" w:rsidP="00E40525">
            <w:pPr>
              <w:spacing w:after="200" w:line="276" w:lineRule="auto"/>
              <w:rPr>
                <w:rFonts w:ascii="Arial" w:eastAsia="Times New Roman" w:hAnsi="Arial" w:cs="Arial"/>
                <w:color w:val="000000"/>
                <w:sz w:val="24"/>
                <w:szCs w:val="24"/>
              </w:rPr>
            </w:pPr>
            <w:r w:rsidRPr="00E40525">
              <w:rPr>
                <w:rFonts w:ascii="Arial" w:eastAsia="Times New Roman" w:hAnsi="Arial" w:cs="Arial"/>
                <w:color w:val="000000"/>
                <w:sz w:val="24"/>
                <w:szCs w:val="24"/>
              </w:rPr>
              <w:t>25.000,00 EUR</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3F144CC9" w14:textId="77777777" w:rsidR="00E40525" w:rsidRPr="00E40525" w:rsidRDefault="00E40525" w:rsidP="00E40525">
            <w:pPr>
              <w:spacing w:after="200" w:line="276" w:lineRule="auto"/>
              <w:rPr>
                <w:rFonts w:ascii="Arial" w:eastAsia="Times New Roman" w:hAnsi="Arial" w:cs="Arial"/>
                <w:color w:val="000000"/>
                <w:sz w:val="24"/>
                <w:szCs w:val="24"/>
              </w:rPr>
            </w:pPr>
          </w:p>
        </w:tc>
      </w:tr>
    </w:tbl>
    <w:p w14:paraId="49DA05E4" w14:textId="77777777" w:rsidR="00CD450C" w:rsidRDefault="00CD450C" w:rsidP="00CD450C">
      <w:pPr>
        <w:spacing w:after="200" w:line="276" w:lineRule="auto"/>
        <w:ind w:left="-567" w:firstLine="567"/>
        <w:jc w:val="both"/>
        <w:rPr>
          <w:rFonts w:ascii="Arial" w:eastAsia="Calibri" w:hAnsi="Arial" w:cs="Arial"/>
          <w:sz w:val="24"/>
          <w:szCs w:val="24"/>
        </w:rPr>
      </w:pPr>
    </w:p>
    <w:p w14:paraId="0519B4BF" w14:textId="04BC60CB" w:rsidR="00CD450C" w:rsidRPr="00442018" w:rsidRDefault="00CD450C" w:rsidP="00CD450C">
      <w:pPr>
        <w:spacing w:after="200" w:line="276" w:lineRule="auto"/>
        <w:ind w:left="-567" w:firstLine="567"/>
        <w:jc w:val="both"/>
        <w:rPr>
          <w:rFonts w:ascii="Arial" w:eastAsia="Calibri" w:hAnsi="Arial" w:cs="Arial"/>
          <w:sz w:val="24"/>
          <w:szCs w:val="24"/>
        </w:rPr>
      </w:pPr>
      <w:r w:rsidRPr="00CD450C">
        <w:rPr>
          <w:rFonts w:ascii="Arial" w:eastAsia="Calibri" w:hAnsi="Arial" w:cs="Arial"/>
          <w:sz w:val="24"/>
          <w:szCs w:val="24"/>
        </w:rPr>
        <w:t xml:space="preserve">Za sva navedena prava sredstva su bila osigurana u Proračunu Grada Ivanić-Grada </w:t>
      </w:r>
      <w:r w:rsidRPr="00442018">
        <w:rPr>
          <w:rFonts w:ascii="Arial" w:eastAsia="Calibri" w:hAnsi="Arial" w:cs="Arial"/>
          <w:sz w:val="24"/>
          <w:szCs w:val="24"/>
        </w:rPr>
        <w:t>za 2023. godinu.</w:t>
      </w:r>
    </w:p>
    <w:p w14:paraId="5360101B" w14:textId="0BD82FA7" w:rsidR="00C42C54" w:rsidRPr="00442018" w:rsidRDefault="00C42C54" w:rsidP="00962A4B">
      <w:pPr>
        <w:spacing w:after="200" w:line="276" w:lineRule="auto"/>
        <w:ind w:left="-567"/>
        <w:jc w:val="both"/>
        <w:rPr>
          <w:rFonts w:ascii="Arial" w:eastAsia="Calibri" w:hAnsi="Arial" w:cs="Arial"/>
          <w:b/>
          <w:bCs/>
          <w:sz w:val="24"/>
          <w:szCs w:val="24"/>
        </w:rPr>
      </w:pPr>
      <w:r w:rsidRPr="00442018">
        <w:rPr>
          <w:rFonts w:ascii="Arial" w:eastAsia="Calibri" w:hAnsi="Arial" w:cs="Arial"/>
          <w:b/>
          <w:bCs/>
          <w:sz w:val="24"/>
          <w:szCs w:val="24"/>
        </w:rPr>
        <w:t>1</w:t>
      </w:r>
      <w:r w:rsidR="005D0B1A" w:rsidRPr="00442018">
        <w:rPr>
          <w:rFonts w:ascii="Arial" w:eastAsia="Calibri" w:hAnsi="Arial" w:cs="Arial"/>
          <w:b/>
          <w:bCs/>
          <w:sz w:val="24"/>
          <w:szCs w:val="24"/>
        </w:rPr>
        <w:t>.5</w:t>
      </w:r>
      <w:r w:rsidRPr="00442018">
        <w:rPr>
          <w:rFonts w:ascii="Arial" w:eastAsia="Calibri" w:hAnsi="Arial" w:cs="Arial"/>
          <w:b/>
          <w:bCs/>
          <w:sz w:val="24"/>
          <w:szCs w:val="24"/>
        </w:rPr>
        <w:t>. R</w:t>
      </w:r>
      <w:r w:rsidR="002618DB" w:rsidRPr="00442018">
        <w:rPr>
          <w:rFonts w:ascii="Arial" w:eastAsia="Calibri" w:hAnsi="Arial" w:cs="Arial"/>
          <w:b/>
          <w:bCs/>
          <w:sz w:val="24"/>
          <w:szCs w:val="24"/>
        </w:rPr>
        <w:t>ASPOLAGANJE NEKRETNINAMA U VLASNIŠTVU GRADA IVANIĆ-GRADA</w:t>
      </w:r>
    </w:p>
    <w:p w14:paraId="4E00FCF3" w14:textId="0C6AD83E" w:rsidR="00861D04" w:rsidRPr="00442018" w:rsidRDefault="00E46FAF" w:rsidP="00861D04">
      <w:pPr>
        <w:spacing w:line="256" w:lineRule="auto"/>
        <w:jc w:val="both"/>
        <w:rPr>
          <w:rFonts w:ascii="Arial" w:eastAsia="Calibri" w:hAnsi="Arial" w:cs="Arial"/>
          <w:b/>
          <w:bCs/>
          <w:sz w:val="24"/>
          <w:szCs w:val="24"/>
        </w:rPr>
      </w:pPr>
      <w:r w:rsidRPr="00442018">
        <w:rPr>
          <w:rFonts w:ascii="Arial" w:eastAsia="Calibri" w:hAnsi="Arial" w:cs="Arial"/>
          <w:b/>
          <w:bCs/>
          <w:sz w:val="24"/>
          <w:szCs w:val="24"/>
        </w:rPr>
        <w:t>1.</w:t>
      </w:r>
      <w:r w:rsidR="005D0B1A" w:rsidRPr="00442018">
        <w:rPr>
          <w:rFonts w:ascii="Arial" w:eastAsia="Calibri" w:hAnsi="Arial" w:cs="Arial"/>
          <w:b/>
          <w:bCs/>
          <w:sz w:val="24"/>
          <w:szCs w:val="24"/>
        </w:rPr>
        <w:t>5</w:t>
      </w:r>
      <w:r w:rsidRPr="00442018">
        <w:rPr>
          <w:rFonts w:ascii="Arial" w:eastAsia="Calibri" w:hAnsi="Arial" w:cs="Arial"/>
          <w:b/>
          <w:bCs/>
          <w:sz w:val="24"/>
          <w:szCs w:val="24"/>
        </w:rPr>
        <w:t>.</w:t>
      </w:r>
      <w:r w:rsidR="00931A19" w:rsidRPr="00442018">
        <w:rPr>
          <w:rFonts w:ascii="Arial" w:eastAsia="Calibri" w:hAnsi="Arial" w:cs="Arial"/>
          <w:b/>
          <w:bCs/>
          <w:sz w:val="24"/>
          <w:szCs w:val="24"/>
        </w:rPr>
        <w:t>1</w:t>
      </w:r>
      <w:r w:rsidRPr="00442018">
        <w:rPr>
          <w:rFonts w:ascii="Arial" w:eastAsia="Calibri" w:hAnsi="Arial" w:cs="Arial"/>
          <w:b/>
          <w:bCs/>
          <w:sz w:val="24"/>
          <w:szCs w:val="24"/>
        </w:rPr>
        <w:t>. Raspolaganje poslovnim prostorima u vlasništvu Grada Ivanić-Grada</w:t>
      </w:r>
      <w:r w:rsidR="00A155A5" w:rsidRPr="00442018">
        <w:rPr>
          <w:rFonts w:ascii="Arial" w:eastAsia="Calibri" w:hAnsi="Arial" w:cs="Arial"/>
          <w:b/>
          <w:bCs/>
          <w:sz w:val="24"/>
          <w:szCs w:val="24"/>
        </w:rPr>
        <w:t xml:space="preserve"> </w:t>
      </w:r>
    </w:p>
    <w:p w14:paraId="269FECC5" w14:textId="081A270A" w:rsidR="00442018" w:rsidRPr="00442018" w:rsidRDefault="00442018" w:rsidP="00442018">
      <w:pPr>
        <w:numPr>
          <w:ilvl w:val="0"/>
          <w:numId w:val="38"/>
        </w:numPr>
        <w:spacing w:line="256" w:lineRule="auto"/>
        <w:ind w:left="0" w:firstLine="284"/>
        <w:contextualSpacing/>
        <w:jc w:val="both"/>
        <w:rPr>
          <w:rFonts w:ascii="Arial" w:hAnsi="Arial" w:cs="Arial"/>
          <w:sz w:val="24"/>
          <w:szCs w:val="24"/>
        </w:rPr>
      </w:pPr>
      <w:r w:rsidRPr="00442018">
        <w:rPr>
          <w:rFonts w:ascii="Arial" w:hAnsi="Arial" w:cs="Arial"/>
          <w:sz w:val="24"/>
          <w:szCs w:val="24"/>
        </w:rPr>
        <w:t>Gradonačelnik Grada Ivanić-Grada utvrđuje kako je 18. srpnja 2023. godine objavljen Javni natječaj za davanje u zakup poslovnog prostora u vlasništvu Grada Ivanić-Grada (KLASA:</w:t>
      </w:r>
      <w:r w:rsidR="00644513">
        <w:rPr>
          <w:rFonts w:ascii="Arial" w:hAnsi="Arial" w:cs="Arial"/>
          <w:sz w:val="24"/>
          <w:szCs w:val="24"/>
        </w:rPr>
        <w:t xml:space="preserve"> </w:t>
      </w:r>
      <w:r w:rsidRPr="00442018">
        <w:rPr>
          <w:rFonts w:ascii="Arial" w:hAnsi="Arial" w:cs="Arial"/>
          <w:sz w:val="24"/>
          <w:szCs w:val="24"/>
        </w:rPr>
        <w:t>372-03/23-02/1, URBROJ: 238-10-03-01/2-23-2).</w:t>
      </w:r>
    </w:p>
    <w:p w14:paraId="604B17BB"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Predmet natječaja bili su poslovni prostori, i to: poslovni prostor površine 10,56 m² u prizemlju Spomen doma Alojza Vulinca, na nekretnini označenoj kao k.č. br. 1116, u naravi kuća i dvor ukupne površine 633 m2, upisanoj u zk. uložak broj 2792 k.o. Ivanić-</w:t>
      </w:r>
      <w:r w:rsidRPr="00442018">
        <w:rPr>
          <w:rFonts w:ascii="Arial" w:eastAsia="Calibri" w:hAnsi="Arial" w:cs="Arial"/>
          <w:sz w:val="24"/>
          <w:szCs w:val="24"/>
        </w:rPr>
        <w:lastRenderedPageBreak/>
        <w:t>Grad, na adresi Vulinčeva ulica 30, Ivanić-Grad, te poslovni prostor ukupne površine 87,30 m² u prizemlju društvenog doma u Trebovcu, nekretnini označenoj kao k.č.br. 544, u naravi dom u Trebovcu ukupne površine 1863 m2, upisanoj u zk. uložak broj 392, k.o. Trebovec, na adresi Dugoselska ulica 24, Trebovec.</w:t>
      </w:r>
    </w:p>
    <w:p w14:paraId="3BDA5CCA"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Povjerenstvo za davanje u zakup poslovnih prostora i davanje na korištenje ostalih prostora u vlasništvu Grada Ivanić-Grada održalo je 25. kolovoza 2023. godine sjednicu na kojoj su otvorene pristigle ponude te je utvrđeno da je za svaki poslovni prostor iz natječaja pristigla po jedna ponuda.</w:t>
      </w:r>
    </w:p>
    <w:p w14:paraId="432694E3" w14:textId="77777777" w:rsid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 xml:space="preserve"> Slijedom navedenoga, Gradonačelnik je 28. kolovoza 2023. godine donio odluke o odabiru najpovoljnijih ponuda na temelju kojih su sa najpovoljnijim ponuditeljima od sklopljeni ugovori o zakupu, i to oba na vrijeme od pet godina počevši od 1. rujna 2023. godine.</w:t>
      </w:r>
    </w:p>
    <w:p w14:paraId="171CB363" w14:textId="77777777" w:rsidR="00442018" w:rsidRPr="00442018" w:rsidRDefault="00442018" w:rsidP="00442018">
      <w:pPr>
        <w:numPr>
          <w:ilvl w:val="0"/>
          <w:numId w:val="38"/>
        </w:numPr>
        <w:spacing w:line="256" w:lineRule="auto"/>
        <w:ind w:left="0" w:firstLine="284"/>
        <w:contextualSpacing/>
        <w:jc w:val="both"/>
        <w:rPr>
          <w:rFonts w:ascii="Arial" w:hAnsi="Arial" w:cs="Arial"/>
          <w:sz w:val="24"/>
          <w:szCs w:val="24"/>
        </w:rPr>
      </w:pPr>
      <w:r w:rsidRPr="00442018">
        <w:rPr>
          <w:rFonts w:ascii="Arial" w:hAnsi="Arial" w:cs="Arial"/>
          <w:sz w:val="24"/>
          <w:szCs w:val="24"/>
        </w:rPr>
        <w:t>Dalje, Gradonačelnik Grada Ivanić-Grada utvrđuje kako je 27. srpnja 2020. godine te ponovno 12. studenoga 2021. godine objavljen Javni natječaj za davanje u zakup poslovno proizvodnih prostora/inkubacijskih prostora u objektu Modularnog drvno-tehnološkog inkubatora Ivanić-Grad (MDTI) (KLASA: 372-03/20-01/5, URBROJ: 238/10-02-01/2-20-1).</w:t>
      </w:r>
    </w:p>
    <w:p w14:paraId="431A8F18"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Predmet natječaja su poslovno proizvodni i inkubacijski prostori u objektu Modularnog drvno-tehnološkog inkubatora Ivanić-Grad (MDTI), koji se nalazi u Ivanić-Gradu u Poduzetničkoj zoni, na adresi Poduzetnička ulica 11.</w:t>
      </w:r>
    </w:p>
    <w:p w14:paraId="6CF0530C"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Povjerenstvo za davanje u zakup poslovno proizvodnih prostora/inkubacijskih prostora u objektu Modularnog drvno-tehnološkog inkubatora Ivanić-Grad (MDTI) održalo je 25. kolovoza 2023. godine sjednicu na kojoj je otvorena pristigla ponuda te je utvrđeno da je za jedan poslovni prostor iz natječaja pristigla jedna ponuda.</w:t>
      </w:r>
    </w:p>
    <w:p w14:paraId="5AAEF090"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Slijedom navedenoga, Gradonačelnik je 28. kolovoza 2023. godine donio odluku o odabiru najpovoljnije ponude na temelju koje je sa najpovoljnijim ponuditeljem sklopljen ugovor o zakupu na vrijeme od tri godine počevši od 1. rujna 2023. godine.</w:t>
      </w:r>
    </w:p>
    <w:p w14:paraId="044FB23C"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Nadalje, produžen je ugovor sa dotadašnjim zakupnikom za jedan poslovni prostor po punoj cijeni zakupa na vrijeme od tri godine počevši od 1. listopada 2023. godine.</w:t>
      </w:r>
    </w:p>
    <w:p w14:paraId="00756D2F" w14:textId="23B5D2C5"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 xml:space="preserve">Povjerenstvo za davanje u zakup poslovno proizvodnih prostora/inkubacijskih prostora u objektu Modularnog drvno-tehnološkog inkubatora Ivanić-Grad (MDTI) održalo </w:t>
      </w:r>
      <w:r w:rsidR="00644513">
        <w:rPr>
          <w:rFonts w:ascii="Arial" w:eastAsia="Calibri" w:hAnsi="Arial" w:cs="Arial"/>
          <w:sz w:val="24"/>
          <w:szCs w:val="24"/>
        </w:rPr>
        <w:t xml:space="preserve">je </w:t>
      </w:r>
      <w:r w:rsidRPr="00442018">
        <w:rPr>
          <w:rFonts w:ascii="Arial" w:eastAsia="Calibri" w:hAnsi="Arial" w:cs="Arial"/>
          <w:sz w:val="24"/>
          <w:szCs w:val="24"/>
        </w:rPr>
        <w:t>14. studenoga 2023. sjednicu na kojoj su otvorene pristigle ponude te je utvrđeno da su za dva poslovna prostora iz natječaja pristigle dvije ponude.</w:t>
      </w:r>
    </w:p>
    <w:p w14:paraId="33EA5F32"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Slijedom navedenoga, Gradonačelnik je 21. studenoga 2023. godine donio odluke o odabiru najpovoljnijih ponuda na temelju kojih su sa najpovoljnijim ponuditeljima sklopljeni ugovori o zakupu na vrijeme od tri godine počevši od 1. prosinca 2023. godine.</w:t>
      </w:r>
    </w:p>
    <w:p w14:paraId="4152C0B4"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Isto tako, produžen je još jedan ugovor sa dotadašnjim zakupnikom za jedan poslovni prostor po punoj cijeni zakupa na vrijeme od tri godine počevši od 1. prosinca 2023. godine.</w:t>
      </w:r>
    </w:p>
    <w:p w14:paraId="654A2CF8" w14:textId="79CC3D8E" w:rsidR="00442018" w:rsidRDefault="00442018" w:rsidP="00442018">
      <w:pPr>
        <w:spacing w:line="256" w:lineRule="auto"/>
        <w:jc w:val="both"/>
        <w:rPr>
          <w:rFonts w:ascii="Arial" w:eastAsia="Calibri" w:hAnsi="Arial" w:cs="Arial"/>
          <w:b/>
          <w:bCs/>
          <w:sz w:val="24"/>
          <w:szCs w:val="24"/>
        </w:rPr>
      </w:pPr>
      <w:r>
        <w:rPr>
          <w:rFonts w:ascii="Arial" w:eastAsia="Calibri" w:hAnsi="Arial" w:cs="Arial"/>
          <w:b/>
          <w:bCs/>
          <w:sz w:val="24"/>
          <w:szCs w:val="24"/>
        </w:rPr>
        <w:t xml:space="preserve">1.5.2. </w:t>
      </w:r>
      <w:r w:rsidRPr="00442018">
        <w:rPr>
          <w:rFonts w:ascii="Arial" w:eastAsia="Calibri" w:hAnsi="Arial" w:cs="Arial"/>
          <w:b/>
          <w:bCs/>
          <w:sz w:val="24"/>
          <w:szCs w:val="24"/>
        </w:rPr>
        <w:t>Raspolaganje javnim površinama</w:t>
      </w:r>
    </w:p>
    <w:p w14:paraId="4876B467" w14:textId="77777777" w:rsidR="00442018" w:rsidRPr="00442018" w:rsidRDefault="00442018" w:rsidP="00442018">
      <w:pPr>
        <w:numPr>
          <w:ilvl w:val="0"/>
          <w:numId w:val="38"/>
        </w:numPr>
        <w:spacing w:line="256" w:lineRule="auto"/>
        <w:ind w:left="0" w:firstLine="360"/>
        <w:contextualSpacing/>
        <w:jc w:val="both"/>
        <w:rPr>
          <w:rFonts w:ascii="Arial" w:hAnsi="Arial" w:cs="Arial"/>
          <w:sz w:val="24"/>
          <w:szCs w:val="24"/>
        </w:rPr>
      </w:pPr>
      <w:r w:rsidRPr="00442018">
        <w:rPr>
          <w:rFonts w:ascii="Arial" w:hAnsi="Arial" w:cs="Arial"/>
          <w:sz w:val="24"/>
          <w:szCs w:val="24"/>
        </w:rPr>
        <w:lastRenderedPageBreak/>
        <w:t>Gradonačelnik Grada Ivanić-Grada utvrđuje kako je 2. studenoga 2023. godine objavljen Javni natječaj za zakup javne površine radi postave kioska (KLASA: 940-01/23-01/9, URBROJ: 238-10-03/1-23-1).</w:t>
      </w:r>
    </w:p>
    <w:p w14:paraId="0CF3AB9D"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 xml:space="preserve">Predmet natječaja bilo je davanje u zakup dijela javne površine radi postave kioska površine 12 m², koja se nalazi neposredno uz nogostup na Trgu Vladimira Nazora u Ivanić-Gradu, na k.č.br. 2035, Basaričekova ulica, upisana u zk.ul.br. 3698 k.o. Ivanić-Grad kod Općinskoga suda u Velikoj Gorici Zemljišnoknjižnog odjela Ivanić-Grad. </w:t>
      </w:r>
    </w:p>
    <w:p w14:paraId="7B0B517E"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Povjerenstvo za raspolaganje nekretninama u vlasništvu Grada Ivanić-Grada, održalo je 21. studenoga 2023. godine sjednicu na kojoj je otvorena pristigla ponuda te je utvrđeno da je za zakup javne površine radi postave kioska pristigla jedna ponuda.</w:t>
      </w:r>
    </w:p>
    <w:p w14:paraId="7C423619"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Slijedom navedenoga, Gradonačelnik je 21. studenoga 2023. godine donio odluku o odabiru najpovoljnije ponude na temelju koje je sa najpovoljnijim ponuditeljem sklopljen ugovor o zakupu javne površine radi postave kioska na vrijeme od pet godina počevši od 1. prosinca 2023. godine.</w:t>
      </w:r>
    </w:p>
    <w:p w14:paraId="12237DCC" w14:textId="78B39378" w:rsidR="00D13861" w:rsidRPr="00442018" w:rsidRDefault="00C42C54" w:rsidP="00D13861">
      <w:pPr>
        <w:spacing w:after="200" w:line="276" w:lineRule="auto"/>
        <w:jc w:val="both"/>
        <w:rPr>
          <w:rFonts w:ascii="Arial" w:eastAsia="Calibri" w:hAnsi="Arial" w:cs="Arial"/>
          <w:b/>
          <w:bCs/>
          <w:sz w:val="24"/>
          <w:szCs w:val="24"/>
        </w:rPr>
      </w:pPr>
      <w:r w:rsidRPr="00442018">
        <w:rPr>
          <w:rFonts w:ascii="Arial" w:eastAsia="Calibri" w:hAnsi="Arial" w:cs="Arial"/>
          <w:b/>
          <w:bCs/>
          <w:sz w:val="24"/>
          <w:szCs w:val="24"/>
        </w:rPr>
        <w:t>1.</w:t>
      </w:r>
      <w:r w:rsidR="005D0B1A" w:rsidRPr="00442018">
        <w:rPr>
          <w:rFonts w:ascii="Arial" w:eastAsia="Calibri" w:hAnsi="Arial" w:cs="Arial"/>
          <w:b/>
          <w:bCs/>
          <w:sz w:val="24"/>
          <w:szCs w:val="24"/>
        </w:rPr>
        <w:t>5</w:t>
      </w:r>
      <w:r w:rsidRPr="00442018">
        <w:rPr>
          <w:rFonts w:ascii="Arial" w:eastAsia="Calibri" w:hAnsi="Arial" w:cs="Arial"/>
          <w:b/>
          <w:bCs/>
          <w:sz w:val="24"/>
          <w:szCs w:val="24"/>
        </w:rPr>
        <w:t>.</w:t>
      </w:r>
      <w:r w:rsidR="00442018">
        <w:rPr>
          <w:rFonts w:ascii="Arial" w:eastAsia="Calibri" w:hAnsi="Arial" w:cs="Arial"/>
          <w:b/>
          <w:bCs/>
          <w:sz w:val="24"/>
          <w:szCs w:val="24"/>
        </w:rPr>
        <w:t>3</w:t>
      </w:r>
      <w:r w:rsidRPr="00442018">
        <w:rPr>
          <w:rFonts w:ascii="Arial" w:eastAsia="Calibri" w:hAnsi="Arial" w:cs="Arial"/>
          <w:b/>
          <w:bCs/>
          <w:sz w:val="24"/>
          <w:szCs w:val="24"/>
        </w:rPr>
        <w:t>. R</w:t>
      </w:r>
      <w:r w:rsidR="002618DB" w:rsidRPr="00442018">
        <w:rPr>
          <w:rFonts w:ascii="Arial" w:eastAsia="Calibri" w:hAnsi="Arial" w:cs="Arial"/>
          <w:b/>
          <w:bCs/>
          <w:sz w:val="24"/>
          <w:szCs w:val="24"/>
        </w:rPr>
        <w:t>aspolaganje građevinskim zemljištem u vlasništvu Grada Ivanić-Grada</w:t>
      </w:r>
    </w:p>
    <w:p w14:paraId="35B1D3D8"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Dana 10. studenoga 2023. godine sklopljen je između Grada Ivanić-Grada i Agencije za pravni promet i posredovanje nekretninama Ugovor o prijenosu prava vlasništva br. 102-06-PPV-2023 (KLASA: 300-01/23-01/84, URBROJ: 238-10-04-03/4-23-1), a to na temelju Odluke Gradskoga vijeća Grada Ivanić-Grada o prijenosu prava vlasništva nekretnine u korist Agencije za pravni promet i posredovanje nekretninama (KLASA: 024-05/23-04/10, URBROJ: 238-10-01/23-12) koju je isto donijelo na svojoj 23. sjednici održanoj dana 24. listopada 2023. godine.</w:t>
      </w:r>
    </w:p>
    <w:p w14:paraId="0218CF34"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Predmet ugovora je prijenos prava vlasništva na nekretnini označenoj kao k.č. br. 1148/1, u naravi oranica i livada površine 16249 m2, upisana u zk. ul. br. 1836 k.o. Ivanić-Grad kod Općinskoga suda u Velikoj Gorici Zemljišnoknjižni odjel Ivanić-Grad. Svrha ugovora je realizacija provedbenoga programa društveno poticane stanogradnje (POS).</w:t>
      </w:r>
    </w:p>
    <w:p w14:paraId="21F25B29" w14:textId="123CF46B" w:rsidR="003A43DB" w:rsidRPr="00442018" w:rsidRDefault="00C42C54" w:rsidP="007D7F73">
      <w:pPr>
        <w:spacing w:after="200" w:line="276" w:lineRule="auto"/>
        <w:jc w:val="both"/>
        <w:rPr>
          <w:rFonts w:ascii="Arial" w:eastAsia="Calibri" w:hAnsi="Arial" w:cs="Arial"/>
          <w:b/>
          <w:bCs/>
          <w:sz w:val="24"/>
          <w:szCs w:val="24"/>
        </w:rPr>
      </w:pPr>
      <w:r w:rsidRPr="00442018">
        <w:rPr>
          <w:rFonts w:ascii="Arial" w:eastAsia="Calibri" w:hAnsi="Arial" w:cs="Arial"/>
          <w:b/>
          <w:bCs/>
          <w:sz w:val="24"/>
          <w:szCs w:val="24"/>
        </w:rPr>
        <w:t>1.</w:t>
      </w:r>
      <w:r w:rsidR="005D0B1A" w:rsidRPr="00442018">
        <w:rPr>
          <w:rFonts w:ascii="Arial" w:eastAsia="Calibri" w:hAnsi="Arial" w:cs="Arial"/>
          <w:b/>
          <w:bCs/>
          <w:sz w:val="24"/>
          <w:szCs w:val="24"/>
        </w:rPr>
        <w:t>5</w:t>
      </w:r>
      <w:r w:rsidRPr="00442018">
        <w:rPr>
          <w:rFonts w:ascii="Arial" w:eastAsia="Calibri" w:hAnsi="Arial" w:cs="Arial"/>
          <w:b/>
          <w:bCs/>
          <w:sz w:val="24"/>
          <w:szCs w:val="24"/>
        </w:rPr>
        <w:t>.</w:t>
      </w:r>
      <w:r w:rsidR="00442018">
        <w:rPr>
          <w:rFonts w:ascii="Arial" w:eastAsia="Calibri" w:hAnsi="Arial" w:cs="Arial"/>
          <w:b/>
          <w:bCs/>
          <w:sz w:val="24"/>
          <w:szCs w:val="24"/>
        </w:rPr>
        <w:t>4</w:t>
      </w:r>
      <w:r w:rsidRPr="00442018">
        <w:rPr>
          <w:rFonts w:ascii="Arial" w:eastAsia="Calibri" w:hAnsi="Arial" w:cs="Arial"/>
          <w:b/>
          <w:bCs/>
          <w:sz w:val="24"/>
          <w:szCs w:val="24"/>
        </w:rPr>
        <w:t>. R</w:t>
      </w:r>
      <w:r w:rsidR="002618DB" w:rsidRPr="00442018">
        <w:rPr>
          <w:rFonts w:ascii="Arial" w:eastAsia="Calibri" w:hAnsi="Arial" w:cs="Arial"/>
          <w:b/>
          <w:bCs/>
          <w:sz w:val="24"/>
          <w:szCs w:val="24"/>
        </w:rPr>
        <w:t>aspolaganje poljoprivrednim zemljištem u vlasništvu Grada Ivanić-Grada</w:t>
      </w:r>
    </w:p>
    <w:p w14:paraId="27929D9B"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Na dan 31. prosinca 2023. godine u trajanju su ugovori o zakupu poljoprivrednih zemljišta:</w:t>
      </w:r>
    </w:p>
    <w:p w14:paraId="3EB4FA88" w14:textId="77777777" w:rsidR="00442018" w:rsidRPr="00442018" w:rsidRDefault="00442018" w:rsidP="00442018">
      <w:pPr>
        <w:numPr>
          <w:ilvl w:val="0"/>
          <w:numId w:val="39"/>
        </w:numPr>
        <w:spacing w:line="256" w:lineRule="auto"/>
        <w:contextualSpacing/>
        <w:jc w:val="both"/>
        <w:rPr>
          <w:rFonts w:ascii="Arial" w:hAnsi="Arial" w:cs="Arial"/>
          <w:sz w:val="24"/>
          <w:szCs w:val="24"/>
        </w:rPr>
      </w:pPr>
      <w:r w:rsidRPr="00442018">
        <w:rPr>
          <w:rFonts w:ascii="Arial" w:hAnsi="Arial" w:cs="Arial"/>
          <w:sz w:val="24"/>
          <w:szCs w:val="24"/>
        </w:rPr>
        <w:t xml:space="preserve">k.č. br. 2676, igralište u selu (u naravi oranica) površine 22520 m², upisana u zk. ul. br. 1865 k.o. Caginec, </w:t>
      </w:r>
    </w:p>
    <w:p w14:paraId="3FFC083A" w14:textId="77777777" w:rsidR="00442018" w:rsidRPr="00442018" w:rsidRDefault="00442018" w:rsidP="00442018">
      <w:pPr>
        <w:numPr>
          <w:ilvl w:val="0"/>
          <w:numId w:val="39"/>
        </w:numPr>
        <w:spacing w:line="256" w:lineRule="auto"/>
        <w:contextualSpacing/>
        <w:jc w:val="both"/>
        <w:rPr>
          <w:rFonts w:ascii="Arial" w:hAnsi="Arial" w:cs="Arial"/>
          <w:sz w:val="24"/>
          <w:szCs w:val="24"/>
        </w:rPr>
      </w:pPr>
      <w:r w:rsidRPr="00442018">
        <w:rPr>
          <w:rFonts w:ascii="Arial" w:hAnsi="Arial" w:cs="Arial"/>
          <w:sz w:val="24"/>
          <w:szCs w:val="24"/>
        </w:rPr>
        <w:t xml:space="preserve">k.č. br. 2681, igralište u selu (u naravi oranica) površine 24155 m², upisana u zk. ul. br. 1865 k.o. Caginec, </w:t>
      </w:r>
    </w:p>
    <w:p w14:paraId="42D46439" w14:textId="77777777" w:rsidR="00442018" w:rsidRPr="00442018" w:rsidRDefault="00442018" w:rsidP="00442018">
      <w:pPr>
        <w:numPr>
          <w:ilvl w:val="0"/>
          <w:numId w:val="39"/>
        </w:numPr>
        <w:spacing w:line="256" w:lineRule="auto"/>
        <w:contextualSpacing/>
        <w:jc w:val="both"/>
        <w:rPr>
          <w:rFonts w:ascii="Arial" w:hAnsi="Arial" w:cs="Arial"/>
          <w:sz w:val="24"/>
          <w:szCs w:val="24"/>
        </w:rPr>
      </w:pPr>
      <w:r w:rsidRPr="00442018">
        <w:rPr>
          <w:rFonts w:ascii="Arial" w:hAnsi="Arial" w:cs="Arial"/>
          <w:sz w:val="24"/>
          <w:szCs w:val="24"/>
        </w:rPr>
        <w:t>k.č.br. 177 k.č. br. 177, u naravi oranica celine površine 17491 m², upisana u zk. ul. br. 289 k.o. Dubrovčak,</w:t>
      </w:r>
    </w:p>
    <w:p w14:paraId="6915BFA9" w14:textId="77777777" w:rsidR="00442018" w:rsidRPr="00442018" w:rsidRDefault="00442018" w:rsidP="00442018">
      <w:pPr>
        <w:numPr>
          <w:ilvl w:val="0"/>
          <w:numId w:val="39"/>
        </w:numPr>
        <w:spacing w:line="256" w:lineRule="auto"/>
        <w:contextualSpacing/>
        <w:jc w:val="both"/>
        <w:rPr>
          <w:rFonts w:ascii="Arial" w:hAnsi="Arial" w:cs="Arial"/>
          <w:sz w:val="24"/>
          <w:szCs w:val="24"/>
        </w:rPr>
      </w:pPr>
      <w:r w:rsidRPr="00442018">
        <w:rPr>
          <w:rFonts w:ascii="Arial" w:hAnsi="Arial" w:cs="Arial"/>
          <w:sz w:val="24"/>
          <w:szCs w:val="24"/>
        </w:rPr>
        <w:t xml:space="preserve">k.č. br. 736, u naravi oranica površine 3547 m², upisana u zk. ul. br. 480 k.o. Šumećani, </w:t>
      </w:r>
    </w:p>
    <w:p w14:paraId="0266B840" w14:textId="77777777" w:rsidR="00442018" w:rsidRPr="00442018" w:rsidRDefault="00442018" w:rsidP="00442018">
      <w:pPr>
        <w:numPr>
          <w:ilvl w:val="0"/>
          <w:numId w:val="39"/>
        </w:numPr>
        <w:spacing w:line="256" w:lineRule="auto"/>
        <w:contextualSpacing/>
        <w:jc w:val="both"/>
        <w:rPr>
          <w:rFonts w:ascii="Arial" w:hAnsi="Arial" w:cs="Arial"/>
          <w:sz w:val="24"/>
          <w:szCs w:val="24"/>
        </w:rPr>
      </w:pPr>
      <w:r w:rsidRPr="00442018">
        <w:rPr>
          <w:rFonts w:ascii="Arial" w:hAnsi="Arial" w:cs="Arial"/>
          <w:sz w:val="24"/>
          <w:szCs w:val="24"/>
        </w:rPr>
        <w:t>k.č. br. 751, u naravi oranica površine 6957 m², upisana u zk. ul. br. 480 k.o. Šumećani.</w:t>
      </w:r>
    </w:p>
    <w:p w14:paraId="39F3C7A6" w14:textId="77777777" w:rsidR="00442018" w:rsidRDefault="00442018" w:rsidP="00ED5B62">
      <w:pPr>
        <w:spacing w:after="0" w:line="276" w:lineRule="auto"/>
        <w:jc w:val="both"/>
        <w:rPr>
          <w:rFonts w:ascii="Arial" w:eastAsia="Times New Roman" w:hAnsi="Arial" w:cs="Arial"/>
          <w:b/>
          <w:bCs/>
          <w:sz w:val="24"/>
          <w:szCs w:val="24"/>
          <w:lang w:eastAsia="hr-HR"/>
        </w:rPr>
      </w:pPr>
    </w:p>
    <w:p w14:paraId="2D3D5ECE" w14:textId="1538B61A" w:rsidR="00ED5B62" w:rsidRPr="00501AA3" w:rsidRDefault="00ED5B62" w:rsidP="00ED5B62">
      <w:pPr>
        <w:spacing w:after="0" w:line="276" w:lineRule="auto"/>
        <w:jc w:val="both"/>
        <w:rPr>
          <w:rFonts w:ascii="Arial" w:eastAsia="Times New Roman" w:hAnsi="Arial" w:cs="Arial"/>
          <w:b/>
          <w:bCs/>
          <w:sz w:val="24"/>
          <w:szCs w:val="24"/>
          <w:lang w:eastAsia="hr-HR"/>
        </w:rPr>
      </w:pPr>
      <w:r w:rsidRPr="00501AA3">
        <w:rPr>
          <w:rFonts w:ascii="Arial" w:eastAsia="Times New Roman" w:hAnsi="Arial" w:cs="Arial"/>
          <w:b/>
          <w:bCs/>
          <w:sz w:val="24"/>
          <w:szCs w:val="24"/>
          <w:lang w:eastAsia="hr-HR"/>
        </w:rPr>
        <w:lastRenderedPageBreak/>
        <w:t>1.</w:t>
      </w:r>
      <w:r w:rsidR="005D0B1A">
        <w:rPr>
          <w:rFonts w:ascii="Arial" w:eastAsia="Times New Roman" w:hAnsi="Arial" w:cs="Arial"/>
          <w:b/>
          <w:bCs/>
          <w:sz w:val="24"/>
          <w:szCs w:val="24"/>
          <w:lang w:eastAsia="hr-HR"/>
        </w:rPr>
        <w:t>5</w:t>
      </w:r>
      <w:r w:rsidRPr="00501AA3">
        <w:rPr>
          <w:rFonts w:ascii="Arial" w:eastAsia="Times New Roman" w:hAnsi="Arial" w:cs="Arial"/>
          <w:b/>
          <w:bCs/>
          <w:sz w:val="24"/>
          <w:szCs w:val="24"/>
          <w:lang w:eastAsia="hr-HR"/>
        </w:rPr>
        <w:t>.</w:t>
      </w:r>
      <w:r w:rsidR="00442018">
        <w:rPr>
          <w:rFonts w:ascii="Arial" w:eastAsia="Times New Roman" w:hAnsi="Arial" w:cs="Arial"/>
          <w:b/>
          <w:bCs/>
          <w:sz w:val="24"/>
          <w:szCs w:val="24"/>
          <w:lang w:eastAsia="hr-HR"/>
        </w:rPr>
        <w:t>5</w:t>
      </w:r>
      <w:r w:rsidRPr="00501AA3">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992D1D" w:rsidRDefault="00861D04" w:rsidP="00ED5B62">
      <w:pPr>
        <w:spacing w:after="0" w:line="276" w:lineRule="auto"/>
        <w:jc w:val="both"/>
        <w:rPr>
          <w:rFonts w:ascii="Arial" w:eastAsia="Times New Roman" w:hAnsi="Arial" w:cs="Arial"/>
          <w:b/>
          <w:bCs/>
          <w:color w:val="FF0000"/>
          <w:sz w:val="24"/>
          <w:szCs w:val="24"/>
          <w:lang w:eastAsia="hr-HR"/>
        </w:rPr>
      </w:pPr>
    </w:p>
    <w:p w14:paraId="30B9854F" w14:textId="77777777" w:rsidR="00DF6F84" w:rsidRPr="00DF6F84" w:rsidRDefault="00DF6F84" w:rsidP="00DF6F84">
      <w:pPr>
        <w:spacing w:after="0" w:line="276" w:lineRule="auto"/>
        <w:jc w:val="both"/>
        <w:rPr>
          <w:rFonts w:ascii="Arial" w:eastAsia="Times New Roman" w:hAnsi="Arial" w:cs="Arial"/>
          <w:sz w:val="24"/>
          <w:szCs w:val="24"/>
          <w:lang w:eastAsia="hr-HR"/>
        </w:rPr>
      </w:pPr>
      <w:r w:rsidRPr="00DF6F84">
        <w:rPr>
          <w:rFonts w:ascii="Arial" w:eastAsia="Times New Roman" w:hAnsi="Arial" w:cs="Arial"/>
          <w:sz w:val="24"/>
          <w:szCs w:val="24"/>
          <w:lang w:eastAsia="hr-HR"/>
        </w:rPr>
        <w:t xml:space="preserve">Javni poziv za prikupljanje zahtjeva za kupnju stanova građenih po Programu društveno poticane stanogradnje i utvrđivanje Liste reda prvenstva (KLASA: 370-03/20-01/1, URBROJ: 238/10-01-01/2-21-3 od 01. rujna 2021.) završio je 31. prosinca 2021. </w:t>
      </w:r>
    </w:p>
    <w:p w14:paraId="583BF998" w14:textId="77777777" w:rsidR="00DF6F84" w:rsidRPr="00DF6F84" w:rsidRDefault="00DF6F84" w:rsidP="00DF6F84">
      <w:pPr>
        <w:spacing w:after="0" w:line="276" w:lineRule="auto"/>
        <w:jc w:val="both"/>
        <w:rPr>
          <w:rFonts w:ascii="Arial" w:eastAsia="Times New Roman" w:hAnsi="Arial" w:cs="Arial"/>
          <w:sz w:val="24"/>
          <w:szCs w:val="24"/>
          <w:lang w:eastAsia="hr-HR"/>
        </w:rPr>
      </w:pPr>
      <w:r w:rsidRPr="00DF6F84">
        <w:rPr>
          <w:rFonts w:ascii="Arial" w:eastAsia="Times New Roman" w:hAnsi="Arial" w:cs="Arial"/>
          <w:sz w:val="24"/>
          <w:szCs w:val="24"/>
          <w:lang w:eastAsia="hr-HR"/>
        </w:rPr>
        <w:t>Navedenim pozivom prikupljali su se zahtjevi zainteresiranih građana za kupnju stanova prema Programu društveno poticane stanogradnje na području Grada Ivanić-Grada, a čija gradnja je predviđena na nekretnini kč.br. 1148/1, k.o. Ivanić-Grad. Na poziv je pristiglo 33 zahtjeva zainteresiranih građana. Povjerenstvo za utvrđivanje liste prvenstva za kupnju stana prema Programu društveno poticane stanogradnje na području Grada Ivanić-Grada provelo je postupak ocjene zahtjeva podnositelja te utvrdilo Prijedlog liste reda prvenstva (KLASA: 370-03/20-01/1, URBROJ: 238-10-04-02/3-22-22) 02. ožujka 2022. godine te je isti objavljen na oglasnoj ploči i web stranici Grada Ivanić-Grada. Na prijedlog Povjerenstva konačnu Listu prvenstva utvrđuje gradonačelnik te se ista objavljuje na oglasnoj ploči i web stranici Grada Ivanić-Grada. Usporedno će se rješavati imovinsko – pravni odnosi.</w:t>
      </w:r>
    </w:p>
    <w:p w14:paraId="0FE32A84" w14:textId="77777777" w:rsidR="00DF6F84" w:rsidRPr="00DF6F84" w:rsidRDefault="00DF6F84" w:rsidP="00DF6F84">
      <w:pPr>
        <w:spacing w:after="0" w:line="276" w:lineRule="auto"/>
        <w:jc w:val="both"/>
        <w:rPr>
          <w:rFonts w:ascii="Arial" w:eastAsia="Times New Roman" w:hAnsi="Arial" w:cs="Arial"/>
          <w:sz w:val="24"/>
          <w:szCs w:val="24"/>
          <w:lang w:eastAsia="hr-HR"/>
        </w:rPr>
      </w:pPr>
      <w:r w:rsidRPr="00DF6F84">
        <w:rPr>
          <w:rFonts w:ascii="Arial" w:eastAsia="Times New Roman" w:hAnsi="Arial" w:cs="Arial"/>
          <w:sz w:val="24"/>
          <w:szCs w:val="24"/>
          <w:lang w:eastAsia="hr-HR"/>
        </w:rPr>
        <w:t>Zbog proteka vremena od objave  Prijedloga liste reda prvenstva (KLASA: 370-03/20-01/1, URBROJ: 238-10-04-02/3-22-22) 02. ožujka 2022. godine, pa do donošenja Konačne liste, bilo je potrebno ponovno ispitati sve podnesene zahtjeve te je dana 03. ožujka ponovno objavljena Lista reda prvenstva (KLASA: 370-03/20-01/1, URBROJ: 238-10-04-02/3-22-25) nakon čega je dana  21. ožujka 2023. objavljena Konačna lista reda prvenstva (KLASA:024-05/23-11-36, URBROJ: 238-10-04-03/4-23-6). Prema navedenoj Konačnoj listi, uvijete ispunjava 26 kandidata.</w:t>
      </w:r>
    </w:p>
    <w:p w14:paraId="18E2CBD1" w14:textId="77777777" w:rsidR="00DF6F84" w:rsidRPr="00DF6F84" w:rsidRDefault="00DF6F84" w:rsidP="00DF6F84">
      <w:pPr>
        <w:spacing w:after="0" w:line="276" w:lineRule="auto"/>
        <w:jc w:val="both"/>
        <w:rPr>
          <w:rFonts w:ascii="Arial" w:eastAsia="Times New Roman" w:hAnsi="Arial" w:cs="Arial"/>
          <w:sz w:val="24"/>
          <w:szCs w:val="24"/>
          <w:lang w:eastAsia="hr-HR"/>
        </w:rPr>
      </w:pPr>
      <w:r w:rsidRPr="00DF6F84">
        <w:rPr>
          <w:rFonts w:ascii="Arial" w:eastAsia="Times New Roman" w:hAnsi="Arial" w:cs="Arial"/>
          <w:sz w:val="24"/>
          <w:szCs w:val="24"/>
          <w:lang w:eastAsia="hr-HR"/>
        </w:rPr>
        <w:t xml:space="preserve">Dodatni javni poziv za prikupljanje zahtjeva za kupnju stanova građenih po Programu društveno poticane stanogradnje i utvrđivanje Liste reda prvenstva (KLASA:370-01/23-06/1, URBROJ: 238-10-04-03/4-23-1) objavljen je 03. travnja 2023. godine, te je nakon pristiglih zahtjeva započeo postupak ocjene i izrade Prijedloga dodatne liste reda prvenstva. </w:t>
      </w:r>
    </w:p>
    <w:p w14:paraId="4FB1DDCD" w14:textId="77777777" w:rsidR="00DF6F84" w:rsidRPr="00DF6F84" w:rsidRDefault="00DF6F84" w:rsidP="00DF6F84">
      <w:pPr>
        <w:spacing w:after="0" w:line="276" w:lineRule="auto"/>
        <w:jc w:val="both"/>
        <w:rPr>
          <w:rFonts w:ascii="Arial" w:eastAsia="Times New Roman" w:hAnsi="Arial" w:cs="Arial"/>
          <w:color w:val="FF0000"/>
          <w:sz w:val="24"/>
          <w:szCs w:val="24"/>
          <w:lang w:eastAsia="hr-HR"/>
        </w:rPr>
      </w:pPr>
      <w:r w:rsidRPr="00DF6F84">
        <w:rPr>
          <w:rFonts w:ascii="Arial" w:eastAsia="Times New Roman" w:hAnsi="Arial" w:cs="Arial"/>
          <w:sz w:val="24"/>
          <w:szCs w:val="24"/>
          <w:lang w:eastAsia="hr-HR"/>
        </w:rPr>
        <w:t>Nakon provedene i objavljene dodatne Konačne liste raspisan je od strane APN-a javni natječaj za odabir projektanta za izradu projektne dokumentacije i ishođenje građevinske dozvole za projekt zgrade POS-a.</w:t>
      </w:r>
    </w:p>
    <w:p w14:paraId="2A53A7C5" w14:textId="77777777" w:rsidR="00325684" w:rsidRPr="00992D1D" w:rsidRDefault="00325684" w:rsidP="00861D04">
      <w:pPr>
        <w:spacing w:after="0" w:line="276" w:lineRule="auto"/>
        <w:jc w:val="both"/>
        <w:rPr>
          <w:rFonts w:ascii="Arial" w:eastAsia="Times New Roman" w:hAnsi="Arial" w:cs="Arial"/>
          <w:color w:val="FF0000"/>
          <w:sz w:val="24"/>
          <w:szCs w:val="24"/>
          <w:lang w:eastAsia="hr-HR"/>
        </w:rPr>
      </w:pPr>
    </w:p>
    <w:p w14:paraId="542039B2" w14:textId="3CAE7F3D"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w:t>
      </w:r>
      <w:r w:rsidR="005D0B1A">
        <w:rPr>
          <w:rFonts w:ascii="Arial" w:eastAsia="Calibri" w:hAnsi="Arial" w:cs="Arial"/>
          <w:b/>
          <w:bCs/>
          <w:sz w:val="24"/>
          <w:szCs w:val="24"/>
        </w:rPr>
        <w:t>5</w:t>
      </w:r>
      <w:r w:rsidRPr="002D6100">
        <w:rPr>
          <w:rFonts w:ascii="Arial" w:eastAsia="Calibri" w:hAnsi="Arial" w:cs="Arial"/>
          <w:b/>
          <w:bCs/>
          <w:sz w:val="24"/>
          <w:szCs w:val="24"/>
        </w:rPr>
        <w:t>.</w:t>
      </w:r>
      <w:r w:rsidR="00442018">
        <w:rPr>
          <w:rFonts w:ascii="Arial" w:eastAsia="Calibri" w:hAnsi="Arial" w:cs="Arial"/>
          <w:b/>
          <w:bCs/>
          <w:sz w:val="24"/>
          <w:szCs w:val="24"/>
        </w:rPr>
        <w:t>6</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02343219" w14:textId="2C0CE49C" w:rsidR="00E46FAF" w:rsidRDefault="00E46FAF" w:rsidP="003A43DB">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3CE63B0E" w14:textId="77777777" w:rsidR="00705337" w:rsidRDefault="00705337" w:rsidP="00705337">
      <w:pPr>
        <w:pStyle w:val="Bezproreda"/>
      </w:pPr>
    </w:p>
    <w:p w14:paraId="164EB9F7" w14:textId="79C46D63" w:rsidR="00B42054" w:rsidRPr="00C3596F" w:rsidRDefault="00B42054" w:rsidP="00B42054">
      <w:pPr>
        <w:spacing w:line="256" w:lineRule="auto"/>
        <w:jc w:val="both"/>
        <w:rPr>
          <w:rFonts w:ascii="Arial" w:eastAsia="Calibri" w:hAnsi="Arial" w:cs="Arial"/>
          <w:b/>
          <w:bCs/>
          <w:sz w:val="24"/>
          <w:szCs w:val="24"/>
        </w:rPr>
      </w:pPr>
      <w:r w:rsidRPr="00C3596F">
        <w:rPr>
          <w:rFonts w:ascii="Arial" w:eastAsia="Calibri" w:hAnsi="Arial" w:cs="Arial"/>
          <w:b/>
          <w:bCs/>
          <w:sz w:val="24"/>
          <w:szCs w:val="24"/>
        </w:rPr>
        <w:t>1.</w:t>
      </w:r>
      <w:r w:rsidR="005D0B1A" w:rsidRPr="00C3596F">
        <w:rPr>
          <w:rFonts w:ascii="Arial" w:eastAsia="Calibri" w:hAnsi="Arial" w:cs="Arial"/>
          <w:b/>
          <w:bCs/>
          <w:sz w:val="24"/>
          <w:szCs w:val="24"/>
        </w:rPr>
        <w:t>6</w:t>
      </w:r>
      <w:r w:rsidRPr="00C3596F">
        <w:rPr>
          <w:rFonts w:ascii="Arial" w:eastAsia="Calibri" w:hAnsi="Arial" w:cs="Arial"/>
          <w:b/>
          <w:bCs/>
          <w:sz w:val="24"/>
          <w:szCs w:val="24"/>
        </w:rPr>
        <w:t>. SUDSKI I UPRAVNI POSTUPCI</w:t>
      </w:r>
    </w:p>
    <w:p w14:paraId="161C986A" w14:textId="77777777" w:rsidR="004D6213" w:rsidRDefault="00B42054" w:rsidP="004D6213">
      <w:pPr>
        <w:spacing w:after="0" w:line="276" w:lineRule="auto"/>
        <w:jc w:val="both"/>
        <w:rPr>
          <w:rFonts w:ascii="Arial" w:eastAsia="Calibri" w:hAnsi="Arial" w:cs="Arial"/>
          <w:sz w:val="24"/>
          <w:szCs w:val="24"/>
        </w:rPr>
      </w:pPr>
      <w:r w:rsidRPr="00C3596F">
        <w:rPr>
          <w:rFonts w:ascii="Arial" w:eastAsia="Calibri" w:hAnsi="Arial" w:cs="Arial"/>
          <w:sz w:val="24"/>
          <w:szCs w:val="24"/>
        </w:rPr>
        <w:t>U navedenom periodu Grad vodi sljedeće sudske postupke:</w:t>
      </w:r>
    </w:p>
    <w:p w14:paraId="2B939FBB" w14:textId="26549674" w:rsidR="00325684" w:rsidRPr="00455686" w:rsidRDefault="00325684" w:rsidP="00455686">
      <w:pPr>
        <w:pStyle w:val="Bezproreda"/>
        <w:jc w:val="both"/>
        <w:rPr>
          <w:rFonts w:ascii="Arial" w:hAnsi="Arial" w:cs="Arial"/>
          <w:sz w:val="24"/>
          <w:szCs w:val="24"/>
        </w:rPr>
      </w:pPr>
      <w:r w:rsidRPr="00455686">
        <w:rPr>
          <w:rFonts w:ascii="Arial" w:hAnsi="Arial" w:cs="Arial"/>
          <w:sz w:val="24"/>
          <w:szCs w:val="24"/>
        </w:rPr>
        <w:lastRenderedPageBreak/>
        <w:t>1.) Radnik d.d. c/a Županija i Grad – spor radi isplate iznosa od 1.606.079,68 kn</w:t>
      </w:r>
      <w:r w:rsidR="00644513" w:rsidRPr="00455686">
        <w:rPr>
          <w:rFonts w:ascii="Arial" w:hAnsi="Arial" w:cs="Arial"/>
          <w:sz w:val="24"/>
          <w:szCs w:val="24"/>
        </w:rPr>
        <w:t xml:space="preserve">. </w:t>
      </w:r>
      <w:r w:rsidRPr="00455686">
        <w:rPr>
          <w:rFonts w:ascii="Arial" w:hAnsi="Arial" w:cs="Arial"/>
          <w:sz w:val="24"/>
          <w:szCs w:val="24"/>
        </w:rPr>
        <w:t>Predmet se po odluci drugostupanjskog suda o žalbi tužitelja nalazi na ponovnom rješavanju pred prvostupanjskim sudom.</w:t>
      </w:r>
    </w:p>
    <w:p w14:paraId="6548D384" w14:textId="77777777" w:rsidR="00B42054" w:rsidRPr="00321780" w:rsidRDefault="00B42054" w:rsidP="006C32B6">
      <w:pPr>
        <w:spacing w:after="0" w:line="240" w:lineRule="auto"/>
        <w:jc w:val="both"/>
        <w:rPr>
          <w:rFonts w:ascii="Arial" w:hAnsi="Arial" w:cs="Arial"/>
          <w:color w:val="ED0000"/>
          <w:sz w:val="24"/>
          <w:lang w:eastAsia="hr-HR"/>
        </w:rPr>
      </w:pPr>
    </w:p>
    <w:p w14:paraId="6A3EFC98" w14:textId="0E259F9A" w:rsidR="0089205E" w:rsidRPr="00644513" w:rsidRDefault="006C32B6" w:rsidP="0089205E">
      <w:pPr>
        <w:spacing w:after="0" w:line="240" w:lineRule="auto"/>
        <w:jc w:val="both"/>
        <w:rPr>
          <w:rFonts w:ascii="Arial" w:hAnsi="Arial" w:cs="Arial"/>
          <w:sz w:val="24"/>
        </w:rPr>
      </w:pPr>
      <w:r w:rsidRPr="00644513">
        <w:rPr>
          <w:rFonts w:ascii="Arial" w:hAnsi="Arial" w:cs="Arial"/>
          <w:sz w:val="24"/>
        </w:rPr>
        <w:t>2</w:t>
      </w:r>
      <w:r w:rsidR="00B42054" w:rsidRPr="00644513">
        <w:rPr>
          <w:rFonts w:ascii="Arial" w:hAnsi="Arial" w:cs="Arial"/>
          <w:sz w:val="24"/>
        </w:rPr>
        <w:t>.) Snježana Srebačić c/a RH, Županija i Grad – spor</w:t>
      </w:r>
      <w:r w:rsidR="007B3F1D" w:rsidRPr="00644513">
        <w:rPr>
          <w:rFonts w:ascii="Arial" w:hAnsi="Arial" w:cs="Arial"/>
          <w:sz w:val="24"/>
        </w:rPr>
        <w:t xml:space="preserve"> radi </w:t>
      </w:r>
      <w:r w:rsidR="00B42054" w:rsidRPr="00644513">
        <w:rPr>
          <w:rFonts w:ascii="Arial" w:hAnsi="Arial" w:cs="Arial"/>
          <w:sz w:val="24"/>
        </w:rPr>
        <w:t>naknad</w:t>
      </w:r>
      <w:r w:rsidR="007B3F1D" w:rsidRPr="00644513">
        <w:rPr>
          <w:rFonts w:ascii="Arial" w:hAnsi="Arial" w:cs="Arial"/>
          <w:sz w:val="24"/>
        </w:rPr>
        <w:t xml:space="preserve">e </w:t>
      </w:r>
      <w:r w:rsidR="00B42054" w:rsidRPr="00644513">
        <w:rPr>
          <w:rFonts w:ascii="Arial" w:hAnsi="Arial" w:cs="Arial"/>
          <w:sz w:val="24"/>
        </w:rPr>
        <w:t>štete</w:t>
      </w:r>
      <w:bookmarkStart w:id="5" w:name="_Hlk114641957"/>
      <w:r w:rsidR="0089205E">
        <w:rPr>
          <w:rFonts w:ascii="Arial" w:hAnsi="Arial" w:cs="Arial"/>
          <w:sz w:val="24"/>
        </w:rPr>
        <w:t>.</w:t>
      </w:r>
      <w:r w:rsidR="00455686">
        <w:rPr>
          <w:rFonts w:ascii="Arial" w:hAnsi="Arial" w:cs="Arial"/>
          <w:sz w:val="24"/>
        </w:rPr>
        <w:t xml:space="preserve"> U </w:t>
      </w:r>
      <w:r w:rsidR="0089205E" w:rsidRPr="00644513">
        <w:rPr>
          <w:rFonts w:ascii="Arial" w:hAnsi="Arial" w:cs="Arial"/>
          <w:sz w:val="24"/>
        </w:rPr>
        <w:t>ponovnom rješavanju pred prvostupanjskim sudom</w:t>
      </w:r>
      <w:r w:rsidR="0089205E">
        <w:rPr>
          <w:rFonts w:ascii="Arial" w:hAnsi="Arial" w:cs="Arial"/>
          <w:sz w:val="24"/>
        </w:rPr>
        <w:t xml:space="preserve"> Općinski sud u Novom Zagrebu donio je 21. srpnja 2023. godine presudu, posl.br. Pr-77/2017-102</w:t>
      </w:r>
      <w:r w:rsidR="004D6213">
        <w:rPr>
          <w:rFonts w:ascii="Arial" w:hAnsi="Arial" w:cs="Arial"/>
          <w:sz w:val="24"/>
        </w:rPr>
        <w:t xml:space="preserve"> </w:t>
      </w:r>
      <w:r w:rsidR="0089205E">
        <w:rPr>
          <w:rFonts w:ascii="Arial" w:hAnsi="Arial" w:cs="Arial"/>
          <w:sz w:val="24"/>
        </w:rPr>
        <w:t xml:space="preserve">kojom je presuđeno u korist tužiteljice. Predmet se po žalbi tužiteljice i tuženika Grada Ivanić-Grada nalazi na rješavanju pred drugostupanjskim sudom. </w:t>
      </w:r>
    </w:p>
    <w:bookmarkEnd w:id="5"/>
    <w:p w14:paraId="4B95ABC2" w14:textId="77777777" w:rsidR="00455686" w:rsidRDefault="00455686" w:rsidP="007B6A25">
      <w:pPr>
        <w:spacing w:after="0" w:line="240" w:lineRule="auto"/>
        <w:jc w:val="both"/>
        <w:rPr>
          <w:rFonts w:ascii="Arial" w:hAnsi="Arial" w:cs="Arial"/>
          <w:color w:val="ED0000"/>
          <w:sz w:val="24"/>
        </w:rPr>
      </w:pPr>
    </w:p>
    <w:p w14:paraId="53DF3DD4" w14:textId="546897D5" w:rsidR="00526688" w:rsidRDefault="006C32B6" w:rsidP="007B6A25">
      <w:pPr>
        <w:spacing w:after="0" w:line="240" w:lineRule="auto"/>
        <w:jc w:val="both"/>
        <w:rPr>
          <w:rFonts w:ascii="Arial" w:hAnsi="Arial" w:cs="Arial"/>
          <w:sz w:val="24"/>
        </w:rPr>
      </w:pPr>
      <w:r w:rsidRPr="00526688">
        <w:rPr>
          <w:rFonts w:ascii="Arial" w:hAnsi="Arial" w:cs="Arial"/>
          <w:sz w:val="24"/>
        </w:rPr>
        <w:t>3</w:t>
      </w:r>
      <w:r w:rsidR="00B42054" w:rsidRPr="00526688">
        <w:rPr>
          <w:rFonts w:ascii="Arial" w:hAnsi="Arial" w:cs="Arial"/>
          <w:sz w:val="24"/>
        </w:rPr>
        <w:t>.) Martina Kovač Crnčec c/a Grad – tužba radi utvrđenja vlasništva dosjelošću na nekretnini u vlasništvu Grada Ivanić-Grada</w:t>
      </w:r>
      <w:r w:rsidR="00526688">
        <w:rPr>
          <w:rFonts w:ascii="Arial" w:hAnsi="Arial" w:cs="Arial"/>
          <w:sz w:val="24"/>
        </w:rPr>
        <w:t xml:space="preserve">, </w:t>
      </w:r>
      <w:r w:rsidR="00B42054" w:rsidRPr="00526688">
        <w:rPr>
          <w:rFonts w:ascii="Arial" w:hAnsi="Arial" w:cs="Arial"/>
          <w:sz w:val="24"/>
        </w:rPr>
        <w:t>zk.č.br. 1871/4 k.o. Ivanić</w:t>
      </w:r>
      <w:r w:rsidR="00D23ECE" w:rsidRPr="00526688">
        <w:rPr>
          <w:rFonts w:ascii="Arial" w:hAnsi="Arial" w:cs="Arial"/>
          <w:sz w:val="24"/>
        </w:rPr>
        <w:t xml:space="preserve"> </w:t>
      </w:r>
      <w:r w:rsidR="00B42054" w:rsidRPr="00526688">
        <w:rPr>
          <w:rFonts w:ascii="Arial" w:hAnsi="Arial" w:cs="Arial"/>
          <w:sz w:val="24"/>
        </w:rPr>
        <w:t>Grad</w:t>
      </w:r>
      <w:r w:rsidR="00526688">
        <w:rPr>
          <w:rFonts w:ascii="Arial" w:hAnsi="Arial" w:cs="Arial"/>
          <w:sz w:val="24"/>
        </w:rPr>
        <w:t xml:space="preserve">. </w:t>
      </w:r>
      <w:r w:rsidR="00B6295B" w:rsidRPr="00526688">
        <w:rPr>
          <w:rFonts w:ascii="Arial" w:hAnsi="Arial" w:cs="Arial"/>
          <w:sz w:val="24"/>
        </w:rPr>
        <w:t>Putem punomoćn</w:t>
      </w:r>
      <w:bookmarkStart w:id="6" w:name="_Hlk145597193"/>
      <w:r w:rsidR="00526688">
        <w:rPr>
          <w:rFonts w:ascii="Arial" w:hAnsi="Arial" w:cs="Arial"/>
          <w:sz w:val="24"/>
        </w:rPr>
        <w:t>ika zaprimljena drugostupanjska presuda Županijskog suda u Varaždinu, Stalna služba u Koprivnici, posl.br. Gž</w:t>
      </w:r>
      <w:r w:rsidR="00C3596F">
        <w:rPr>
          <w:rFonts w:ascii="Arial" w:hAnsi="Arial" w:cs="Arial"/>
          <w:sz w:val="24"/>
        </w:rPr>
        <w:t>-136/2023-2 od 20. lipnja 2023.</w:t>
      </w:r>
      <w:r w:rsidR="0089205E">
        <w:rPr>
          <w:rFonts w:ascii="Arial" w:hAnsi="Arial" w:cs="Arial"/>
          <w:sz w:val="24"/>
        </w:rPr>
        <w:t xml:space="preserve"> godine </w:t>
      </w:r>
      <w:r w:rsidR="00C3596F">
        <w:rPr>
          <w:rFonts w:ascii="Arial" w:hAnsi="Arial" w:cs="Arial"/>
          <w:sz w:val="24"/>
        </w:rPr>
        <w:t>kojom se žalba tužiteljice odbija kao neosnovana te se potvrđuje presuda Općinskog suda u Velikoj Gorici, Stalna služba u Ivanić-Gradu, posl.br. P-284/2022-8 od 9. prosinca 2022.</w:t>
      </w:r>
      <w:r w:rsidR="0089205E">
        <w:rPr>
          <w:rFonts w:ascii="Arial" w:hAnsi="Arial" w:cs="Arial"/>
          <w:sz w:val="24"/>
        </w:rPr>
        <w:t xml:space="preserve"> godine. </w:t>
      </w:r>
    </w:p>
    <w:p w14:paraId="45EABC75" w14:textId="77777777" w:rsidR="00526688" w:rsidRDefault="00526688" w:rsidP="007B6A25">
      <w:pPr>
        <w:spacing w:after="0" w:line="240" w:lineRule="auto"/>
        <w:jc w:val="both"/>
        <w:rPr>
          <w:rFonts w:ascii="Arial" w:hAnsi="Arial" w:cs="Arial"/>
          <w:sz w:val="24"/>
        </w:rPr>
      </w:pPr>
    </w:p>
    <w:bookmarkEnd w:id="6"/>
    <w:p w14:paraId="25E8F2BF" w14:textId="104A8E6A" w:rsidR="00B6295B" w:rsidRPr="00545264" w:rsidRDefault="006C32B6" w:rsidP="00B6295B">
      <w:pPr>
        <w:spacing w:after="0" w:line="240" w:lineRule="auto"/>
        <w:jc w:val="both"/>
        <w:rPr>
          <w:rFonts w:ascii="Arial" w:hAnsi="Arial" w:cs="Arial"/>
          <w:sz w:val="24"/>
        </w:rPr>
      </w:pPr>
      <w:r w:rsidRPr="00545264">
        <w:rPr>
          <w:rFonts w:ascii="Arial" w:hAnsi="Arial" w:cs="Arial"/>
          <w:sz w:val="24"/>
        </w:rPr>
        <w:t>4</w:t>
      </w:r>
      <w:r w:rsidR="00B42054" w:rsidRPr="00545264">
        <w:rPr>
          <w:rFonts w:ascii="Arial" w:hAnsi="Arial" w:cs="Arial"/>
          <w:sz w:val="24"/>
        </w:rPr>
        <w:t>.)</w:t>
      </w:r>
      <w:r w:rsidR="00E522C1">
        <w:rPr>
          <w:rFonts w:ascii="Arial" w:hAnsi="Arial" w:cs="Arial"/>
          <w:sz w:val="24"/>
        </w:rPr>
        <w:t xml:space="preserve"> </w:t>
      </w:r>
      <w:r w:rsidR="00B42054" w:rsidRPr="00545264">
        <w:rPr>
          <w:rFonts w:ascii="Arial" w:hAnsi="Arial" w:cs="Arial"/>
          <w:sz w:val="24"/>
        </w:rPr>
        <w:t>Martina Kovač Crnčec c/a Grad – tužba radi smetanja posjeda na zk.č.br. 1871/4 k.o.</w:t>
      </w:r>
      <w:r w:rsidR="00E522C1">
        <w:rPr>
          <w:rFonts w:ascii="Arial" w:hAnsi="Arial" w:cs="Arial"/>
          <w:sz w:val="24"/>
        </w:rPr>
        <w:t xml:space="preserve"> </w:t>
      </w:r>
      <w:r w:rsidR="00B42054" w:rsidRPr="00545264">
        <w:rPr>
          <w:rFonts w:ascii="Arial" w:hAnsi="Arial" w:cs="Arial"/>
          <w:sz w:val="24"/>
        </w:rPr>
        <w:t>Ivanić</w:t>
      </w:r>
      <w:r w:rsidR="00E522C1">
        <w:rPr>
          <w:rFonts w:ascii="Arial" w:hAnsi="Arial" w:cs="Arial"/>
          <w:sz w:val="24"/>
        </w:rPr>
        <w:t xml:space="preserve"> </w:t>
      </w:r>
      <w:r w:rsidR="00B42054" w:rsidRPr="00545264">
        <w:rPr>
          <w:rFonts w:ascii="Arial" w:hAnsi="Arial" w:cs="Arial"/>
          <w:sz w:val="24"/>
        </w:rPr>
        <w:t>Grad</w:t>
      </w:r>
      <w:r w:rsidR="00B6295B" w:rsidRPr="00545264">
        <w:rPr>
          <w:rFonts w:ascii="Arial" w:hAnsi="Arial" w:cs="Arial"/>
          <w:sz w:val="24"/>
        </w:rPr>
        <w:t>. Putem punomoćnika zaprimljen</w:t>
      </w:r>
      <w:r w:rsidR="00545264">
        <w:rPr>
          <w:rFonts w:ascii="Arial" w:hAnsi="Arial" w:cs="Arial"/>
          <w:sz w:val="24"/>
        </w:rPr>
        <w:t xml:space="preserve">o drugostupanjsko </w:t>
      </w:r>
      <w:r w:rsidR="00B6295B" w:rsidRPr="00545264">
        <w:rPr>
          <w:rFonts w:ascii="Arial" w:hAnsi="Arial" w:cs="Arial"/>
          <w:sz w:val="24"/>
        </w:rPr>
        <w:t>rješenje</w:t>
      </w:r>
      <w:r w:rsidR="00545264">
        <w:rPr>
          <w:rFonts w:ascii="Arial" w:hAnsi="Arial" w:cs="Arial"/>
          <w:sz w:val="24"/>
        </w:rPr>
        <w:t xml:space="preserve"> Županijskog </w:t>
      </w:r>
      <w:r w:rsidR="00B6295B" w:rsidRPr="00545264">
        <w:rPr>
          <w:rFonts w:ascii="Arial" w:hAnsi="Arial" w:cs="Arial"/>
          <w:sz w:val="24"/>
        </w:rPr>
        <w:t>suda u</w:t>
      </w:r>
      <w:r w:rsidR="00545264">
        <w:rPr>
          <w:rFonts w:ascii="Arial" w:hAnsi="Arial" w:cs="Arial"/>
          <w:sz w:val="24"/>
        </w:rPr>
        <w:t xml:space="preserve"> Splitu</w:t>
      </w:r>
      <w:r w:rsidR="00B6295B" w:rsidRPr="00545264">
        <w:rPr>
          <w:rFonts w:ascii="Arial" w:hAnsi="Arial" w:cs="Arial"/>
          <w:sz w:val="24"/>
        </w:rPr>
        <w:t>, posl.br.</w:t>
      </w:r>
      <w:r w:rsidR="00545264">
        <w:rPr>
          <w:rFonts w:ascii="Arial" w:hAnsi="Arial" w:cs="Arial"/>
          <w:sz w:val="24"/>
        </w:rPr>
        <w:t xml:space="preserve"> Gž-344/2023-2 od 21. kolovoza 2023.</w:t>
      </w:r>
      <w:r w:rsidR="00E522C1">
        <w:rPr>
          <w:rFonts w:ascii="Arial" w:hAnsi="Arial" w:cs="Arial"/>
          <w:sz w:val="24"/>
        </w:rPr>
        <w:t xml:space="preserve"> godine </w:t>
      </w:r>
      <w:r w:rsidR="00B6295B" w:rsidRPr="00545264">
        <w:rPr>
          <w:rFonts w:ascii="Arial" w:hAnsi="Arial" w:cs="Arial"/>
          <w:sz w:val="24"/>
        </w:rPr>
        <w:t>kojim</w:t>
      </w:r>
      <w:r w:rsidR="00545264">
        <w:rPr>
          <w:rFonts w:ascii="Arial" w:hAnsi="Arial" w:cs="Arial"/>
          <w:sz w:val="24"/>
        </w:rPr>
        <w:t xml:space="preserve"> se</w:t>
      </w:r>
      <w:r w:rsidR="00E522C1">
        <w:rPr>
          <w:rFonts w:ascii="Arial" w:hAnsi="Arial" w:cs="Arial"/>
          <w:sz w:val="24"/>
        </w:rPr>
        <w:t xml:space="preserve"> </w:t>
      </w:r>
      <w:r w:rsidR="00545264">
        <w:rPr>
          <w:rFonts w:ascii="Arial" w:hAnsi="Arial" w:cs="Arial"/>
          <w:sz w:val="24"/>
        </w:rPr>
        <w:t xml:space="preserve">žalba </w:t>
      </w:r>
      <w:r w:rsidR="00B6295B" w:rsidRPr="00545264">
        <w:rPr>
          <w:rFonts w:ascii="Arial" w:hAnsi="Arial" w:cs="Arial"/>
          <w:sz w:val="24"/>
        </w:rPr>
        <w:t xml:space="preserve">tužiteljice </w:t>
      </w:r>
      <w:r w:rsidR="00545264">
        <w:rPr>
          <w:rFonts w:ascii="Arial" w:hAnsi="Arial" w:cs="Arial"/>
          <w:sz w:val="24"/>
        </w:rPr>
        <w:t xml:space="preserve">djelomično </w:t>
      </w:r>
      <w:r w:rsidR="00B6295B" w:rsidRPr="00545264">
        <w:rPr>
          <w:rFonts w:ascii="Arial" w:hAnsi="Arial" w:cs="Arial"/>
          <w:sz w:val="24"/>
        </w:rPr>
        <w:t>odbija kao neosnovana</w:t>
      </w:r>
      <w:bookmarkStart w:id="7" w:name="_Hlk145596757"/>
      <w:r w:rsidR="00545264">
        <w:rPr>
          <w:rFonts w:ascii="Arial" w:hAnsi="Arial" w:cs="Arial"/>
          <w:sz w:val="24"/>
        </w:rPr>
        <w:t xml:space="preserve"> te se potvrđuje rješenje Općinskog suda u Velikoj Gorici, Stalna služba u Ivanić-Gradu, posl.br. Psp-7/2022-8 od 9. prosinca 2022.</w:t>
      </w:r>
      <w:r w:rsidR="00E522C1">
        <w:rPr>
          <w:rFonts w:ascii="Arial" w:hAnsi="Arial" w:cs="Arial"/>
          <w:sz w:val="24"/>
        </w:rPr>
        <w:t xml:space="preserve"> godine </w:t>
      </w:r>
      <w:r w:rsidR="00545264">
        <w:rPr>
          <w:rFonts w:ascii="Arial" w:hAnsi="Arial" w:cs="Arial"/>
          <w:sz w:val="24"/>
        </w:rPr>
        <w:t>u točki I. izreke kojom je odbijen tužbeni zahtjev tužiteljice</w:t>
      </w:r>
      <w:r w:rsidR="00E522C1">
        <w:rPr>
          <w:rFonts w:ascii="Arial" w:hAnsi="Arial" w:cs="Arial"/>
          <w:sz w:val="24"/>
        </w:rPr>
        <w:t xml:space="preserve">. Istim rješenjem </w:t>
      </w:r>
      <w:r w:rsidR="00545264">
        <w:rPr>
          <w:rFonts w:ascii="Arial" w:hAnsi="Arial" w:cs="Arial"/>
          <w:sz w:val="24"/>
        </w:rPr>
        <w:t>žalba</w:t>
      </w:r>
      <w:r w:rsidR="00E522C1">
        <w:rPr>
          <w:rFonts w:ascii="Arial" w:hAnsi="Arial" w:cs="Arial"/>
          <w:sz w:val="24"/>
        </w:rPr>
        <w:t xml:space="preserve"> tužiteljice se </w:t>
      </w:r>
      <w:r w:rsidR="00545264">
        <w:rPr>
          <w:rFonts w:ascii="Arial" w:hAnsi="Arial" w:cs="Arial"/>
          <w:sz w:val="24"/>
        </w:rPr>
        <w:t>djelomično prihvaća te se preinačuje prvostupanjsko rješenje u točki II. izreke na način da</w:t>
      </w:r>
      <w:r w:rsidR="00526688">
        <w:rPr>
          <w:rFonts w:ascii="Arial" w:hAnsi="Arial" w:cs="Arial"/>
          <w:sz w:val="24"/>
        </w:rPr>
        <w:t xml:space="preserve"> se zahtjev tuženika Grada Ivanić-Grada za naknadu troškova postupka odbija kao neosnovan. </w:t>
      </w:r>
    </w:p>
    <w:bookmarkEnd w:id="7"/>
    <w:p w14:paraId="5EFE4C16" w14:textId="5CB9C37A" w:rsidR="00B6295B" w:rsidRPr="00321780" w:rsidRDefault="00B6295B" w:rsidP="00B6295B">
      <w:pPr>
        <w:spacing w:after="0" w:line="240" w:lineRule="auto"/>
        <w:jc w:val="both"/>
        <w:rPr>
          <w:rFonts w:ascii="Arial" w:hAnsi="Arial" w:cs="Arial"/>
          <w:color w:val="ED0000"/>
          <w:sz w:val="24"/>
        </w:rPr>
      </w:pPr>
    </w:p>
    <w:p w14:paraId="30936284" w14:textId="240EDCF7" w:rsidR="006C32B6" w:rsidRPr="00BC266A" w:rsidRDefault="006C32B6" w:rsidP="00B6295B">
      <w:pPr>
        <w:spacing w:after="0" w:line="240" w:lineRule="auto"/>
        <w:jc w:val="both"/>
        <w:rPr>
          <w:rFonts w:ascii="Arial" w:hAnsi="Arial" w:cs="Arial"/>
          <w:sz w:val="24"/>
        </w:rPr>
      </w:pPr>
      <w:r w:rsidRPr="00BC266A">
        <w:rPr>
          <w:rFonts w:ascii="Arial" w:hAnsi="Arial" w:cs="Arial"/>
          <w:sz w:val="24"/>
        </w:rPr>
        <w:t>5</w:t>
      </w:r>
      <w:r w:rsidR="00B6295B" w:rsidRPr="00BC266A">
        <w:rPr>
          <w:rFonts w:ascii="Arial" w:hAnsi="Arial" w:cs="Arial"/>
          <w:sz w:val="24"/>
        </w:rPr>
        <w:t xml:space="preserve">.) Kapitel d.o.o. c/a Grad </w:t>
      </w:r>
      <w:r w:rsidR="00EF0995" w:rsidRPr="00BC266A">
        <w:rPr>
          <w:rFonts w:ascii="Arial" w:hAnsi="Arial" w:cs="Arial"/>
          <w:sz w:val="24"/>
        </w:rPr>
        <w:t>–</w:t>
      </w:r>
      <w:r w:rsidR="00B6295B" w:rsidRPr="00BC266A">
        <w:rPr>
          <w:rFonts w:ascii="Arial" w:hAnsi="Arial" w:cs="Arial"/>
          <w:sz w:val="24"/>
        </w:rPr>
        <w:t xml:space="preserve"> </w:t>
      </w:r>
      <w:r w:rsidR="00EF0995" w:rsidRPr="00BC266A">
        <w:rPr>
          <w:rFonts w:ascii="Arial" w:hAnsi="Arial" w:cs="Arial"/>
          <w:sz w:val="24"/>
        </w:rPr>
        <w:t>rješenje o ovrsi na temelju vjerodostojne isprave javne bilježnice Nives Mirčetić, posl.br. Ovrv-4184/2022, UPP/OS-Ovrv-826/2022, povodom prigovora tuženika stavljeno izvan snage 15. rujna 2022. godine. Postupak je nastavljen kao u povodu prigovora protiv platnog naloga pred Općinskim sudom u Velikoj Gorici, Stalna služba u Ivanić-Gradu, radi isplate iznosa</w:t>
      </w:r>
      <w:r w:rsidR="00E37C19" w:rsidRPr="00BC266A">
        <w:rPr>
          <w:rFonts w:ascii="Arial" w:hAnsi="Arial" w:cs="Arial"/>
          <w:sz w:val="24"/>
        </w:rPr>
        <w:t xml:space="preserve"> od 1.431.041,35 kn.</w:t>
      </w:r>
    </w:p>
    <w:p w14:paraId="49B46A4D" w14:textId="77777777" w:rsidR="00401C8F" w:rsidRPr="00321780" w:rsidRDefault="00401C8F" w:rsidP="00B6295B">
      <w:pPr>
        <w:spacing w:after="0" w:line="240" w:lineRule="auto"/>
        <w:jc w:val="both"/>
        <w:rPr>
          <w:rFonts w:ascii="Arial" w:hAnsi="Arial" w:cs="Arial"/>
          <w:color w:val="ED0000"/>
          <w:sz w:val="24"/>
        </w:rPr>
      </w:pPr>
    </w:p>
    <w:p w14:paraId="3A9477DD" w14:textId="35B39971" w:rsidR="00401C8F" w:rsidRPr="00BC266A" w:rsidRDefault="00401C8F" w:rsidP="00B6295B">
      <w:pPr>
        <w:spacing w:after="0" w:line="240" w:lineRule="auto"/>
        <w:jc w:val="both"/>
        <w:rPr>
          <w:rFonts w:ascii="Arial" w:hAnsi="Arial" w:cs="Arial"/>
          <w:sz w:val="24"/>
        </w:rPr>
      </w:pPr>
      <w:r w:rsidRPr="00BC266A">
        <w:rPr>
          <w:rFonts w:ascii="Arial" w:hAnsi="Arial" w:cs="Arial"/>
          <w:sz w:val="24"/>
        </w:rPr>
        <w:t>6.)</w:t>
      </w:r>
      <w:r w:rsidR="00C06478" w:rsidRPr="00BC266A">
        <w:rPr>
          <w:rFonts w:ascii="Arial" w:hAnsi="Arial" w:cs="Arial"/>
          <w:sz w:val="24"/>
        </w:rPr>
        <w:t xml:space="preserve"> </w:t>
      </w:r>
      <w:r w:rsidRPr="00BC266A">
        <w:rPr>
          <w:rFonts w:ascii="Arial" w:hAnsi="Arial" w:cs="Arial"/>
          <w:sz w:val="24"/>
        </w:rPr>
        <w:t>Dana 28. lipnja 2023. godin</w:t>
      </w:r>
      <w:r w:rsidR="00C06478" w:rsidRPr="00BC266A">
        <w:rPr>
          <w:rFonts w:ascii="Arial" w:hAnsi="Arial" w:cs="Arial"/>
          <w:sz w:val="24"/>
        </w:rPr>
        <w:t xml:space="preserve">e </w:t>
      </w:r>
      <w:r w:rsidRPr="00BC266A">
        <w:rPr>
          <w:rFonts w:ascii="Arial" w:hAnsi="Arial" w:cs="Arial"/>
          <w:sz w:val="24"/>
        </w:rPr>
        <w:t>dana je punomoć gradonačelnika Grada Ivanić-Grada odvjetniku Nenadu Dianiću iz Ivanić-Grada, za podnošenje tužbe Upravnom sudu u Zagrebu protiv rješenja Ministarstva pravosuđa i uprave, KLASA: UP/II-942-01/22-01/43, URBROJ: 514-04-02-01-01/07-23-06 od 9. ožujka 2023. godine, kojim</w:t>
      </w:r>
      <w:r w:rsidR="00C06478" w:rsidRPr="00BC266A">
        <w:rPr>
          <w:rFonts w:ascii="Arial" w:hAnsi="Arial" w:cs="Arial"/>
          <w:sz w:val="24"/>
        </w:rPr>
        <w:t xml:space="preserve"> s</w:t>
      </w:r>
      <w:r w:rsidRPr="00BC266A">
        <w:rPr>
          <w:rFonts w:ascii="Arial" w:hAnsi="Arial" w:cs="Arial"/>
          <w:sz w:val="24"/>
        </w:rPr>
        <w:t>e odbi</w:t>
      </w:r>
      <w:r w:rsidR="00C06478" w:rsidRPr="00BC266A">
        <w:rPr>
          <w:rFonts w:ascii="Arial" w:hAnsi="Arial" w:cs="Arial"/>
          <w:sz w:val="24"/>
        </w:rPr>
        <w:t>ja ž</w:t>
      </w:r>
      <w:r w:rsidRPr="00BC266A">
        <w:rPr>
          <w:rFonts w:ascii="Arial" w:hAnsi="Arial" w:cs="Arial"/>
          <w:sz w:val="24"/>
        </w:rPr>
        <w:t>alba Grada Ivanić-Grada izjavljena protiv djelomičnog rješenja Zagrebačke županije, Upravnog odjela za prostorno uređenje, gradnju i zaštitu okoliša, Odsjek za imovinsko-pravn</w:t>
      </w:r>
      <w:r w:rsidR="00C06478" w:rsidRPr="00BC266A">
        <w:rPr>
          <w:rFonts w:ascii="Arial" w:hAnsi="Arial" w:cs="Arial"/>
          <w:sz w:val="24"/>
        </w:rPr>
        <w:t xml:space="preserve">e </w:t>
      </w:r>
      <w:r w:rsidRPr="00BC266A">
        <w:rPr>
          <w:rFonts w:ascii="Arial" w:hAnsi="Arial" w:cs="Arial"/>
          <w:sz w:val="24"/>
        </w:rPr>
        <w:t>poslove, Ispostava Ivanić-Grad, KLASA: UP</w:t>
      </w:r>
      <w:r w:rsidR="00C06478" w:rsidRPr="00BC266A">
        <w:rPr>
          <w:rFonts w:ascii="Arial" w:hAnsi="Arial" w:cs="Arial"/>
          <w:sz w:val="24"/>
        </w:rPr>
        <w:t xml:space="preserve">/I-942-01/20-02/02, URBROJ: 238/1-18-12-05/2-21-42 od 2. prosinca 2021. godine, u postupku radi naknade za oduzetu imovinu F. P. iz Ivanić-Grada na temelju Zakona o naknadi za </w:t>
      </w:r>
      <w:r w:rsidR="00B05479" w:rsidRPr="00BC266A">
        <w:rPr>
          <w:rFonts w:ascii="Arial" w:hAnsi="Arial" w:cs="Arial"/>
          <w:sz w:val="24"/>
        </w:rPr>
        <w:t>imovinu oduzetu za vrijeme jugoslavenske komunističke vladavine.</w:t>
      </w:r>
    </w:p>
    <w:p w14:paraId="4B1C9BFC" w14:textId="77777777" w:rsidR="006C32B6" w:rsidRPr="006C32B6" w:rsidRDefault="006C32B6" w:rsidP="00B6295B">
      <w:pPr>
        <w:spacing w:after="0" w:line="240" w:lineRule="auto"/>
        <w:jc w:val="both"/>
        <w:rPr>
          <w:rFonts w:ascii="Arial" w:hAnsi="Arial" w:cs="Arial"/>
          <w:sz w:val="24"/>
        </w:rPr>
      </w:pPr>
    </w:p>
    <w:p w14:paraId="2C1F09DA" w14:textId="17B5B105"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w:t>
      </w:r>
      <w:r w:rsidR="00B05479">
        <w:rPr>
          <w:rFonts w:ascii="Arial" w:hAnsi="Arial" w:cs="Arial"/>
          <w:b/>
          <w:sz w:val="24"/>
          <w:szCs w:val="24"/>
          <w:lang w:eastAsia="hr-HR" w:bidi="hi-IN"/>
        </w:rPr>
        <w:t xml:space="preserve">,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lastRenderedPageBreak/>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Pr="005B6C57" w:rsidRDefault="00B17AAC" w:rsidP="00B17AAC">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4FDEE682" w14:textId="31E0266D"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Županijsko državno odvjetništvo dalo je pozitivno pravno mišljenje, koje je sastavni dio svakog ugovora o zakupu, na 24 nacrta ugovora sastavljenih temeljem Odluke o izboru najpovoljnije ponude za zakup poljoprivrednog zemljišta u vl. RH za Grad Ivanić-Grad (KLASA: 024-05/22-04/10; URBO</w:t>
      </w:r>
      <w:r>
        <w:rPr>
          <w:rFonts w:ascii="Arial" w:eastAsia="Calibri" w:hAnsi="Arial" w:cs="Arial"/>
          <w:sz w:val="24"/>
          <w:szCs w:val="24"/>
        </w:rPr>
        <w:t>J</w:t>
      </w:r>
      <w:r w:rsidRPr="003408A1">
        <w:rPr>
          <w:rFonts w:ascii="Arial" w:eastAsia="Calibri" w:hAnsi="Arial" w:cs="Arial"/>
          <w:sz w:val="24"/>
          <w:szCs w:val="24"/>
        </w:rPr>
        <w:t>: 238-10-01/22-1 od 22.12.2022. godine), a koja se odnosi na javni natječaj za zakup poljoprivrednog zemljišta u vlasništvu Republike Hrvatske na području Grada Ivanić-Grada (KLASA: 940-01/22-01/8; URBROJ: 238-10-01-22-4 od 26. svibnja 2022.</w:t>
      </w:r>
      <w:r w:rsidR="00946FEA">
        <w:rPr>
          <w:rFonts w:ascii="Arial" w:eastAsia="Calibri" w:hAnsi="Arial" w:cs="Arial"/>
          <w:sz w:val="24"/>
          <w:szCs w:val="24"/>
        </w:rPr>
        <w:t xml:space="preserve"> </w:t>
      </w:r>
      <w:r w:rsidRPr="003408A1">
        <w:rPr>
          <w:rFonts w:ascii="Arial" w:eastAsia="Calibri" w:hAnsi="Arial" w:cs="Arial"/>
          <w:sz w:val="24"/>
          <w:szCs w:val="24"/>
        </w:rPr>
        <w:t xml:space="preserve">godine. </w:t>
      </w:r>
    </w:p>
    <w:p w14:paraId="353DF0DA" w14:textId="31107D04"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Zakupnicima su sukladno odredbama članka 38. stav</w:t>
      </w:r>
      <w:r w:rsidR="00946FEA">
        <w:rPr>
          <w:rFonts w:ascii="Arial" w:eastAsia="Calibri" w:hAnsi="Arial" w:cs="Arial"/>
          <w:sz w:val="24"/>
          <w:szCs w:val="24"/>
        </w:rPr>
        <w:t>ka</w:t>
      </w:r>
      <w:r w:rsidRPr="003408A1">
        <w:rPr>
          <w:rFonts w:ascii="Arial" w:eastAsia="Calibri" w:hAnsi="Arial" w:cs="Arial"/>
          <w:sz w:val="24"/>
          <w:szCs w:val="24"/>
        </w:rPr>
        <w:t xml:space="preserve"> 6. Zakona o poljoprivrednom zemljištu poslani pozivi za  pristupanje potpisivanju ugovora o zakupu u roku od 30 dana od dana zaprimanja poziva za sklapanje ugovora. </w:t>
      </w:r>
    </w:p>
    <w:p w14:paraId="244DBD0E" w14:textId="057AAC25"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Sukladno Pravilniku o načinu usklađenja i revalorizacije zakupnine odnosno naknade za korištenje poljoprivrednog zemljišta u vlasništvu Republike Hrvatske (Narodne novine, broj 48/23), u daljnjem tekstu: Pravilnik, Grad Ivanić-Grad proveo je usklađenje za sve ugovore koji su sklopljeni do stupanja na snagu važećeg Zakona o poljoprivrednom zemljištu (Narodne novine, broj 20/18, 115/18, 98/19 i 57/22), u daljnjem tekstu: Zakon, odnosno do 9. ožujka 2018. godine.</w:t>
      </w:r>
    </w:p>
    <w:p w14:paraId="555A7E1A" w14:textId="77777777"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 xml:space="preserve">Sukladno Pravilniku revalorizacija se provodi u slučaju kada je prosječni godišnji indeks potrošačkih cijena (ukupno) jednak ili veći od 103,0 u odnosu na prethodnu godinu i to za indeks tog uvećanja. Dana 17. siječnja 2023. godine na stranicama </w:t>
      </w:r>
      <w:r w:rsidRPr="003408A1">
        <w:rPr>
          <w:rFonts w:ascii="Arial" w:eastAsia="Calibri" w:hAnsi="Arial" w:cs="Arial"/>
          <w:sz w:val="24"/>
          <w:szCs w:val="24"/>
        </w:rPr>
        <w:lastRenderedPageBreak/>
        <w:t>Državnog zavoda za statistiku objavljen je podatak o Prosječnom godišnjem indeksu potrošačkih cijena 2021/2022 i iznosi 110,8 čime su ispunjeni uvjeti za revalorizaciju.</w:t>
      </w:r>
    </w:p>
    <w:p w14:paraId="0BA4983F" w14:textId="77777777"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Grad Ivanić-Grad poslao je obavijesti o revalorizaciji zakupnine i sastavio anekse o revalorizaciji zakupnine iz Ugovora o zakupu poljoprivrednog zemljišta u vlasništvu Republike Hrvatske na području Grada Ivanić-Grada.</w:t>
      </w:r>
    </w:p>
    <w:p w14:paraId="44715279" w14:textId="79601C64"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Ministarstvo poljoprivrede očitovalo se na prijedlog Odluke o izboru najpovoljnije  ponude na natječaju za zakup poljoprivrednog zemljišta u vlasništvu RH na području Grada Ivanić-Grada (KLASA: 940-01/22-09/22; URBROJ: 238-10-01/23-20 od 16. siječnja 2023. godine)  koji je sukladno članku 31. stavku 20. Zakona o poljoprivrednom zemljištu (Narodne novine, broj 20/18, 115/18, 98/19 i 57/22), dana 22. svibnja 2023. godine zajedno s popratnom dokumentacijom dostavljen na prethodnu suglasnost. Ministarstvo poljoprivrede je u svom očitovanju tražilo dodatnu dokumentaciju te ispravke prijedloga Odluke te je Grad Ivanić-Grad dana 25.09.2023. godine sazvao 12. sjednicu Povjerenstva za zakup na kojoj je Povjerenstvo razmatralo očitovanje Ministarstva poljoprivrede na prijedlog Odluke o izboru najpovoljnije ponude za zakup poljoprivrednog zemljišta u vlasništvu Republike Hrvatske na području Grada Ivanić-Grada te se očitovalo na isto</w:t>
      </w:r>
      <w:r w:rsidR="00946FEA">
        <w:rPr>
          <w:rFonts w:ascii="Arial" w:eastAsia="Calibri" w:hAnsi="Arial" w:cs="Arial"/>
          <w:sz w:val="24"/>
          <w:szCs w:val="24"/>
        </w:rPr>
        <w:t>.</w:t>
      </w:r>
    </w:p>
    <w:p w14:paraId="4A75BE87" w14:textId="77777777" w:rsidR="003408A1" w:rsidRPr="003408A1" w:rsidRDefault="003408A1" w:rsidP="00946FEA">
      <w:pPr>
        <w:spacing w:after="200" w:line="276" w:lineRule="auto"/>
        <w:jc w:val="both"/>
        <w:rPr>
          <w:rFonts w:ascii="Arial" w:eastAsia="Calibri" w:hAnsi="Arial" w:cs="Arial"/>
          <w:sz w:val="24"/>
          <w:szCs w:val="24"/>
        </w:rPr>
      </w:pPr>
      <w:r w:rsidRPr="003408A1">
        <w:rPr>
          <w:rFonts w:ascii="Arial" w:eastAsia="Calibri" w:hAnsi="Arial" w:cs="Arial"/>
          <w:sz w:val="24"/>
          <w:szCs w:val="24"/>
        </w:rPr>
        <w:t xml:space="preserve">Ispravljena dokumentacija proslijeđena je u Ministarstvo poljoprivrede na prethodnu suglasnost. </w:t>
      </w:r>
    </w:p>
    <w:p w14:paraId="1C3AA1FA" w14:textId="1C88980E" w:rsidR="00C73030" w:rsidRPr="00D836FC" w:rsidRDefault="002875A6" w:rsidP="002875A6">
      <w:pPr>
        <w:spacing w:after="0" w:line="240" w:lineRule="auto"/>
        <w:jc w:val="both"/>
        <w:rPr>
          <w:rFonts w:ascii="Arial" w:eastAsia="Times New Roman" w:hAnsi="Arial" w:cs="Arial"/>
          <w:b/>
          <w:sz w:val="24"/>
          <w:szCs w:val="24"/>
          <w:lang w:eastAsia="hr-HR"/>
        </w:rPr>
      </w:pPr>
      <w:r w:rsidRPr="00D836FC">
        <w:rPr>
          <w:rFonts w:ascii="Arial" w:eastAsia="Times New Roman" w:hAnsi="Arial" w:cs="Arial"/>
          <w:b/>
          <w:sz w:val="24"/>
          <w:szCs w:val="24"/>
          <w:lang w:eastAsia="hr-HR"/>
        </w:rPr>
        <w:t>2.</w:t>
      </w:r>
      <w:r w:rsidR="0058764D">
        <w:rPr>
          <w:rFonts w:ascii="Arial" w:eastAsia="Times New Roman" w:hAnsi="Arial" w:cs="Arial"/>
          <w:b/>
          <w:sz w:val="24"/>
          <w:szCs w:val="24"/>
          <w:lang w:eastAsia="hr-HR"/>
        </w:rPr>
        <w:t>2</w:t>
      </w:r>
      <w:r w:rsidRPr="00D836FC">
        <w:rPr>
          <w:rFonts w:ascii="Arial" w:eastAsia="Times New Roman" w:hAnsi="Arial" w:cs="Arial"/>
          <w:b/>
          <w:sz w:val="24"/>
          <w:szCs w:val="24"/>
          <w:lang w:eastAsia="hr-HR"/>
        </w:rPr>
        <w:t xml:space="preserve">. </w:t>
      </w:r>
      <w:r w:rsidR="00A37C77" w:rsidRPr="00D836FC">
        <w:rPr>
          <w:rFonts w:ascii="Arial" w:eastAsia="Times New Roman" w:hAnsi="Arial" w:cs="Arial"/>
          <w:b/>
          <w:sz w:val="24"/>
          <w:szCs w:val="24"/>
          <w:lang w:eastAsia="hr-HR"/>
        </w:rPr>
        <w:t>POSTUPCI PRISILNE NAPLATE POTRAŽIVANJA GRAD</w:t>
      </w:r>
      <w:r w:rsidR="00F65EF6" w:rsidRPr="00D836FC">
        <w:rPr>
          <w:rFonts w:ascii="Arial" w:eastAsia="Times New Roman" w:hAnsi="Arial" w:cs="Arial"/>
          <w:b/>
          <w:sz w:val="24"/>
          <w:szCs w:val="24"/>
          <w:lang w:eastAsia="hr-HR"/>
        </w:rPr>
        <w:t>A IVANIĆ-GRADA</w:t>
      </w:r>
    </w:p>
    <w:p w14:paraId="10135132" w14:textId="501EB771" w:rsidR="0028053B" w:rsidRPr="00751C54" w:rsidRDefault="0028053B" w:rsidP="002875A6">
      <w:pPr>
        <w:spacing w:after="0" w:line="240" w:lineRule="auto"/>
        <w:jc w:val="both"/>
        <w:rPr>
          <w:rFonts w:ascii="Arial" w:eastAsia="Times New Roman" w:hAnsi="Arial" w:cs="Arial"/>
          <w:b/>
          <w:color w:val="ED0000"/>
          <w:sz w:val="24"/>
          <w:szCs w:val="24"/>
          <w:lang w:eastAsia="hr-HR"/>
        </w:rPr>
      </w:pPr>
    </w:p>
    <w:p w14:paraId="1AC7055C" w14:textId="5853EB20" w:rsidR="0065162A" w:rsidRPr="004E33DF" w:rsidRDefault="0065162A" w:rsidP="0065162A">
      <w:pPr>
        <w:spacing w:after="200" w:line="276" w:lineRule="auto"/>
        <w:ind w:firstLine="708"/>
        <w:jc w:val="both"/>
        <w:rPr>
          <w:rFonts w:ascii="Arial" w:eastAsia="Times New Roman" w:hAnsi="Arial" w:cs="Arial"/>
          <w:sz w:val="24"/>
          <w:szCs w:val="24"/>
          <w:lang w:eastAsia="hr-HR"/>
        </w:rPr>
      </w:pPr>
      <w:r w:rsidRPr="004E33DF">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w:t>
      </w:r>
      <w:r w:rsidR="00374CA0" w:rsidRPr="004E33DF">
        <w:rPr>
          <w:rFonts w:ascii="Arial" w:eastAsia="Times New Roman" w:hAnsi="Arial" w:cs="Arial"/>
          <w:sz w:val="24"/>
          <w:szCs w:val="24"/>
          <w:lang w:eastAsia="hr-HR"/>
        </w:rPr>
        <w:t xml:space="preserve">i komunalne naknade </w:t>
      </w:r>
      <w:r w:rsidRPr="004E33DF">
        <w:rPr>
          <w:rFonts w:ascii="Arial" w:eastAsia="Times New Roman" w:hAnsi="Arial" w:cs="Arial"/>
          <w:sz w:val="24"/>
          <w:szCs w:val="24"/>
          <w:lang w:eastAsia="hr-HR"/>
        </w:rPr>
        <w:t xml:space="preserve">protiv pravnih i fizičkih osoba. </w:t>
      </w:r>
    </w:p>
    <w:p w14:paraId="602552FE" w14:textId="77777777" w:rsidR="0065162A" w:rsidRPr="004E33DF" w:rsidRDefault="0065162A" w:rsidP="0065162A">
      <w:pPr>
        <w:ind w:firstLine="708"/>
        <w:jc w:val="both"/>
        <w:rPr>
          <w:rFonts w:ascii="Arial" w:eastAsia="Times New Roman" w:hAnsi="Arial" w:cs="Arial"/>
          <w:sz w:val="24"/>
          <w:szCs w:val="24"/>
          <w:lang w:eastAsia="hr-HR"/>
        </w:rPr>
      </w:pPr>
      <w:r w:rsidRPr="004E33DF">
        <w:rPr>
          <w:rFonts w:ascii="Arial" w:eastAsia="Times New Roman" w:hAnsi="Arial" w:cs="Arial"/>
          <w:sz w:val="24"/>
          <w:szCs w:val="24"/>
          <w:lang w:eastAsia="hr-HR"/>
        </w:rPr>
        <w:t>Tijekom ovog izvještajnog perioda Upravni odjel za komunalno gospodarstvo, prostorno planiranje, gospodarstvo i poljoprivredu izdao je:</w:t>
      </w:r>
    </w:p>
    <w:p w14:paraId="0140CCEE" w14:textId="3DDE379B" w:rsidR="00374CA0" w:rsidRPr="004E33DF" w:rsidRDefault="00374CA0" w:rsidP="00374CA0">
      <w:pPr>
        <w:rPr>
          <w:rFonts w:ascii="Arial" w:eastAsia="Times New Roman" w:hAnsi="Arial" w:cs="Arial"/>
          <w:sz w:val="24"/>
          <w:szCs w:val="24"/>
          <w:lang w:eastAsia="hr-HR"/>
        </w:rPr>
      </w:pPr>
      <w:r w:rsidRPr="004E33DF">
        <w:rPr>
          <w:rFonts w:ascii="Arial" w:eastAsia="Times New Roman" w:hAnsi="Arial" w:cs="Arial"/>
          <w:sz w:val="24"/>
          <w:szCs w:val="24"/>
          <w:lang w:eastAsia="hr-HR"/>
        </w:rPr>
        <w:t>-</w:t>
      </w:r>
      <w:r w:rsidRPr="004E33DF">
        <w:rPr>
          <w:rFonts w:ascii="Arial" w:eastAsia="Times New Roman" w:hAnsi="Arial" w:cs="Arial"/>
          <w:sz w:val="24"/>
          <w:szCs w:val="24"/>
          <w:lang w:eastAsia="hr-HR"/>
        </w:rPr>
        <w:tab/>
        <w:t>1</w:t>
      </w:r>
      <w:r w:rsidR="004E33DF" w:rsidRPr="004E33DF">
        <w:rPr>
          <w:rFonts w:ascii="Arial" w:eastAsia="Times New Roman" w:hAnsi="Arial" w:cs="Arial"/>
          <w:sz w:val="24"/>
          <w:szCs w:val="24"/>
          <w:lang w:eastAsia="hr-HR"/>
        </w:rPr>
        <w:t>5</w:t>
      </w:r>
      <w:r w:rsidRPr="004E33DF">
        <w:rPr>
          <w:rFonts w:ascii="Arial" w:eastAsia="Times New Roman" w:hAnsi="Arial" w:cs="Arial"/>
          <w:sz w:val="24"/>
          <w:szCs w:val="24"/>
          <w:lang w:eastAsia="hr-HR"/>
        </w:rPr>
        <w:t xml:space="preserve"> rješenja o ovrsi komunalne naknade</w:t>
      </w:r>
    </w:p>
    <w:p w14:paraId="2E027CC9" w14:textId="7E4B0A30" w:rsidR="00374CA0" w:rsidRPr="004E33DF" w:rsidRDefault="00374CA0" w:rsidP="00374CA0">
      <w:pPr>
        <w:rPr>
          <w:rFonts w:ascii="Arial" w:eastAsia="Times New Roman" w:hAnsi="Arial" w:cs="Arial"/>
          <w:sz w:val="24"/>
          <w:szCs w:val="24"/>
          <w:lang w:eastAsia="hr-HR"/>
        </w:rPr>
      </w:pPr>
      <w:r w:rsidRPr="004E33DF">
        <w:rPr>
          <w:rFonts w:ascii="Arial" w:eastAsia="Times New Roman" w:hAnsi="Arial" w:cs="Arial"/>
          <w:sz w:val="24"/>
          <w:szCs w:val="24"/>
          <w:lang w:eastAsia="hr-HR"/>
        </w:rPr>
        <w:t>-</w:t>
      </w:r>
      <w:r w:rsidRPr="004E33DF">
        <w:rPr>
          <w:rFonts w:ascii="Arial" w:eastAsia="Times New Roman" w:hAnsi="Arial" w:cs="Arial"/>
          <w:sz w:val="24"/>
          <w:szCs w:val="24"/>
          <w:lang w:eastAsia="hr-HR"/>
        </w:rPr>
        <w:tab/>
      </w:r>
      <w:r w:rsidR="004E33DF" w:rsidRPr="004E33DF">
        <w:rPr>
          <w:rFonts w:ascii="Arial" w:eastAsia="Times New Roman" w:hAnsi="Arial" w:cs="Arial"/>
          <w:sz w:val="24"/>
          <w:szCs w:val="24"/>
          <w:lang w:eastAsia="hr-HR"/>
        </w:rPr>
        <w:t>2</w:t>
      </w:r>
      <w:r w:rsidRPr="004E33DF">
        <w:rPr>
          <w:rFonts w:ascii="Arial" w:eastAsia="Times New Roman" w:hAnsi="Arial" w:cs="Arial"/>
          <w:sz w:val="24"/>
          <w:szCs w:val="24"/>
          <w:lang w:eastAsia="hr-HR"/>
        </w:rPr>
        <w:t xml:space="preserve"> rješenja o ovrsi naknade za uređenje voda.</w:t>
      </w:r>
    </w:p>
    <w:p w14:paraId="67DC15F3" w14:textId="77777777" w:rsidR="00E522C1" w:rsidRDefault="00E522C1" w:rsidP="00E522C1">
      <w:pPr>
        <w:pStyle w:val="Bezproreda"/>
        <w:rPr>
          <w:lang w:eastAsia="hr-HR"/>
        </w:rPr>
      </w:pPr>
    </w:p>
    <w:p w14:paraId="473BF408" w14:textId="21BCECFB" w:rsidR="00677EAE" w:rsidRPr="0058764D" w:rsidRDefault="0058764D" w:rsidP="00E522C1">
      <w:pPr>
        <w:spacing w:after="0" w:line="27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2.2.1. </w:t>
      </w:r>
      <w:r w:rsidR="00677EAE" w:rsidRPr="0058764D">
        <w:rPr>
          <w:rFonts w:ascii="Arial" w:eastAsia="Times New Roman" w:hAnsi="Arial" w:cs="Arial"/>
          <w:b/>
          <w:bCs/>
          <w:sz w:val="24"/>
          <w:szCs w:val="24"/>
          <w:lang w:eastAsia="hr-HR"/>
        </w:rPr>
        <w:t>Ovrhe</w:t>
      </w:r>
    </w:p>
    <w:p w14:paraId="375E6A3E" w14:textId="77777777" w:rsidR="00E522C1" w:rsidRDefault="00E522C1" w:rsidP="00E522C1">
      <w:pPr>
        <w:pStyle w:val="Bezproreda"/>
        <w:rPr>
          <w:lang w:eastAsia="hr-HR"/>
        </w:rPr>
      </w:pPr>
    </w:p>
    <w:p w14:paraId="45AD9443" w14:textId="0310D23F"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U navedenom razdoblju provedene su ovrhe po osnovi nenaplaćenog komunalnog doprinosa, komunalne naknade i naknade za uređenje voda.</w:t>
      </w:r>
    </w:p>
    <w:p w14:paraId="2F1DAA81" w14:textId="77777777" w:rsidR="00F535FB" w:rsidRPr="00F91FBE" w:rsidRDefault="00F535FB" w:rsidP="00F535FB">
      <w:pPr>
        <w:jc w:val="both"/>
        <w:rPr>
          <w:rFonts w:ascii="Arial" w:eastAsia="Times New Roman" w:hAnsi="Arial" w:cs="Arial"/>
          <w:sz w:val="24"/>
          <w:szCs w:val="24"/>
          <w:lang w:eastAsia="hr-HR"/>
        </w:rPr>
      </w:pPr>
      <w:r w:rsidRPr="00F91FBE">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sredstvima (Narodne novine, broj 68/18, 02/20, 46/20, 47/20, 83/20 i 133/20).</w:t>
      </w:r>
    </w:p>
    <w:p w14:paraId="483FC137" w14:textId="575AB8D1" w:rsidR="006854FD" w:rsidRPr="006854FD" w:rsidRDefault="006854FD" w:rsidP="006854FD">
      <w:pPr>
        <w:spacing w:line="256" w:lineRule="auto"/>
        <w:rPr>
          <w:rFonts w:ascii="Arial" w:eastAsia="Calibri" w:hAnsi="Arial" w:cs="Arial"/>
          <w:sz w:val="24"/>
          <w:szCs w:val="24"/>
        </w:rPr>
      </w:pPr>
      <w:r w:rsidRPr="006854FD">
        <w:rPr>
          <w:rFonts w:ascii="Arial" w:eastAsia="Calibri" w:hAnsi="Arial" w:cs="Arial"/>
          <w:sz w:val="24"/>
          <w:szCs w:val="24"/>
        </w:rPr>
        <w:lastRenderedPageBreak/>
        <w:t>Naplaćeni iznos po ovrhama za komunalnu naknadu ukupno iznosi</w:t>
      </w:r>
      <w:r w:rsidR="00BC266A">
        <w:rPr>
          <w:rFonts w:ascii="Arial" w:eastAsia="Calibri" w:hAnsi="Arial" w:cs="Arial"/>
          <w:sz w:val="24"/>
          <w:szCs w:val="24"/>
        </w:rPr>
        <w:t xml:space="preserve"> </w:t>
      </w:r>
      <w:r w:rsidRPr="006854FD">
        <w:rPr>
          <w:rFonts w:ascii="Arial" w:eastAsia="Calibri" w:hAnsi="Arial" w:cs="Arial"/>
          <w:sz w:val="24"/>
          <w:szCs w:val="24"/>
        </w:rPr>
        <w:t>8.412,36 €.</w:t>
      </w:r>
    </w:p>
    <w:p w14:paraId="50E4392A" w14:textId="60B0079D" w:rsidR="006854FD" w:rsidRPr="006854FD" w:rsidRDefault="006854FD" w:rsidP="006854FD">
      <w:pPr>
        <w:spacing w:line="256" w:lineRule="auto"/>
        <w:rPr>
          <w:rFonts w:ascii="Arial" w:eastAsia="Calibri" w:hAnsi="Arial" w:cs="Arial"/>
          <w:sz w:val="24"/>
          <w:szCs w:val="24"/>
        </w:rPr>
      </w:pPr>
      <w:r w:rsidRPr="006854FD">
        <w:rPr>
          <w:rFonts w:ascii="Arial" w:eastAsia="Calibri" w:hAnsi="Arial" w:cs="Arial"/>
          <w:sz w:val="24"/>
          <w:szCs w:val="24"/>
        </w:rPr>
        <w:t>Naplaćeni iznos po ovrhama za naknadu za uređenje voda ukupno iznosi</w:t>
      </w:r>
      <w:r w:rsidR="00BC266A">
        <w:rPr>
          <w:rFonts w:ascii="Arial" w:eastAsia="Calibri" w:hAnsi="Arial" w:cs="Arial"/>
          <w:sz w:val="24"/>
          <w:szCs w:val="24"/>
        </w:rPr>
        <w:t xml:space="preserve"> </w:t>
      </w:r>
      <w:r w:rsidRPr="006854FD">
        <w:rPr>
          <w:rFonts w:ascii="Arial" w:eastAsia="Calibri" w:hAnsi="Arial" w:cs="Arial"/>
          <w:sz w:val="24"/>
          <w:szCs w:val="24"/>
        </w:rPr>
        <w:t>6.348,74</w:t>
      </w:r>
      <w:r w:rsidR="00BC266A">
        <w:rPr>
          <w:rFonts w:ascii="Arial" w:eastAsia="Calibri" w:hAnsi="Arial" w:cs="Arial"/>
          <w:sz w:val="24"/>
          <w:szCs w:val="24"/>
        </w:rPr>
        <w:t xml:space="preserve"> </w:t>
      </w:r>
      <w:r w:rsidRPr="006854FD">
        <w:rPr>
          <w:rFonts w:ascii="Arial" w:eastAsia="Calibri" w:hAnsi="Arial" w:cs="Arial"/>
          <w:sz w:val="24"/>
          <w:szCs w:val="24"/>
        </w:rPr>
        <w:t>€.</w:t>
      </w:r>
    </w:p>
    <w:p w14:paraId="5E71E675" w14:textId="77777777" w:rsidR="006854FD" w:rsidRPr="006854FD" w:rsidRDefault="006854FD" w:rsidP="006854FD">
      <w:pPr>
        <w:spacing w:line="256" w:lineRule="auto"/>
        <w:rPr>
          <w:rFonts w:ascii="Arial" w:eastAsia="Calibri" w:hAnsi="Arial" w:cs="Arial"/>
          <w:sz w:val="24"/>
          <w:szCs w:val="24"/>
        </w:rPr>
      </w:pP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r>
      <w:r w:rsidRPr="006854FD">
        <w:rPr>
          <w:rFonts w:ascii="Arial" w:eastAsia="Calibri" w:hAnsi="Arial" w:cs="Arial"/>
          <w:sz w:val="24"/>
          <w:szCs w:val="24"/>
        </w:rPr>
        <w:tab/>
        <w:t>____________________</w:t>
      </w:r>
    </w:p>
    <w:p w14:paraId="52A30D6A" w14:textId="4BFFFF30" w:rsidR="006854FD" w:rsidRPr="006854FD" w:rsidRDefault="006854FD" w:rsidP="006854FD">
      <w:pPr>
        <w:spacing w:line="256" w:lineRule="auto"/>
        <w:rPr>
          <w:rFonts w:ascii="Arial" w:eastAsia="Calibri" w:hAnsi="Arial" w:cs="Arial"/>
          <w:sz w:val="24"/>
          <w:szCs w:val="24"/>
        </w:rPr>
      </w:pPr>
      <w:r w:rsidRPr="006854FD">
        <w:rPr>
          <w:rFonts w:ascii="Arial" w:eastAsia="Calibri" w:hAnsi="Arial" w:cs="Arial"/>
          <w:sz w:val="24"/>
          <w:szCs w:val="24"/>
        </w:rPr>
        <w:t xml:space="preserve">                                                                                               </w:t>
      </w:r>
      <w:r w:rsidR="00BC266A">
        <w:rPr>
          <w:rFonts w:ascii="Arial" w:eastAsia="Calibri" w:hAnsi="Arial" w:cs="Arial"/>
          <w:sz w:val="24"/>
          <w:szCs w:val="24"/>
        </w:rPr>
        <w:t xml:space="preserve"> </w:t>
      </w:r>
      <w:r w:rsidRPr="006854FD">
        <w:rPr>
          <w:rFonts w:ascii="Arial" w:eastAsia="Calibri" w:hAnsi="Arial" w:cs="Arial"/>
          <w:sz w:val="24"/>
          <w:szCs w:val="24"/>
        </w:rPr>
        <w:t>ukupno: 14.761,10</w:t>
      </w:r>
      <w:r w:rsidR="00BC266A">
        <w:rPr>
          <w:rFonts w:ascii="Arial" w:eastAsia="Calibri" w:hAnsi="Arial" w:cs="Arial"/>
          <w:sz w:val="24"/>
          <w:szCs w:val="24"/>
        </w:rPr>
        <w:t xml:space="preserve"> </w:t>
      </w:r>
      <w:r w:rsidRPr="006854FD">
        <w:rPr>
          <w:rFonts w:ascii="Arial" w:eastAsia="Calibri" w:hAnsi="Arial" w:cs="Arial"/>
          <w:sz w:val="24"/>
          <w:szCs w:val="24"/>
        </w:rPr>
        <w:t>€</w:t>
      </w:r>
    </w:p>
    <w:p w14:paraId="71B542E5" w14:textId="77777777" w:rsidR="00BC266A" w:rsidRDefault="00BC266A" w:rsidP="00BC266A">
      <w:pPr>
        <w:pStyle w:val="Bezproreda"/>
      </w:pPr>
    </w:p>
    <w:p w14:paraId="2F94B78C" w14:textId="1B785082" w:rsidR="006854FD" w:rsidRPr="006854FD" w:rsidRDefault="006854FD" w:rsidP="006854FD">
      <w:pPr>
        <w:spacing w:line="256" w:lineRule="auto"/>
        <w:rPr>
          <w:rFonts w:ascii="Arial" w:eastAsia="Calibri" w:hAnsi="Arial" w:cs="Arial"/>
          <w:sz w:val="24"/>
          <w:szCs w:val="24"/>
        </w:rPr>
      </w:pPr>
      <w:r w:rsidRPr="006854FD">
        <w:rPr>
          <w:rFonts w:ascii="Arial" w:eastAsia="Calibri" w:hAnsi="Arial" w:cs="Arial"/>
          <w:sz w:val="24"/>
          <w:szCs w:val="24"/>
        </w:rPr>
        <w:t>Napomena: U naplaćenim iznosima su uračunati i iznosi od rješenja o ovrhama koja su izdana u 2022. godini, ali naplaćena u 2023</w:t>
      </w:r>
      <w:r>
        <w:rPr>
          <w:rFonts w:ascii="Arial" w:eastAsia="Calibri" w:hAnsi="Arial" w:cs="Arial"/>
          <w:sz w:val="24"/>
          <w:szCs w:val="24"/>
        </w:rPr>
        <w:t>.</w:t>
      </w:r>
      <w:r w:rsidRPr="006854FD">
        <w:rPr>
          <w:rFonts w:ascii="Arial" w:eastAsia="Calibri" w:hAnsi="Arial" w:cs="Arial"/>
          <w:sz w:val="24"/>
          <w:szCs w:val="24"/>
        </w:rPr>
        <w:t xml:space="preserve"> godini.</w:t>
      </w:r>
    </w:p>
    <w:p w14:paraId="25533816" w14:textId="77777777" w:rsidR="00E522C1" w:rsidRDefault="00E522C1" w:rsidP="00532D3C">
      <w:pPr>
        <w:spacing w:after="0" w:line="276" w:lineRule="auto"/>
        <w:jc w:val="both"/>
        <w:rPr>
          <w:rFonts w:ascii="Arial" w:eastAsia="Times New Roman" w:hAnsi="Arial" w:cs="Arial"/>
          <w:sz w:val="24"/>
          <w:szCs w:val="24"/>
          <w:lang w:eastAsia="hr-HR"/>
        </w:rPr>
      </w:pPr>
    </w:p>
    <w:p w14:paraId="7FE09345" w14:textId="1927C23C" w:rsidR="00C13770" w:rsidRDefault="00532D3C" w:rsidP="00532D3C">
      <w:pPr>
        <w:spacing w:after="0" w:line="276" w:lineRule="auto"/>
        <w:jc w:val="both"/>
        <w:rPr>
          <w:rFonts w:ascii="Arial" w:eastAsia="Times New Roman" w:hAnsi="Arial" w:cs="Arial"/>
          <w:b/>
          <w:bCs/>
          <w:sz w:val="24"/>
          <w:szCs w:val="24"/>
          <w:lang w:eastAsia="hr-HR"/>
        </w:rPr>
      </w:pPr>
      <w:r w:rsidRPr="000E0277">
        <w:rPr>
          <w:rFonts w:ascii="Arial" w:eastAsia="Times New Roman" w:hAnsi="Arial" w:cs="Arial"/>
          <w:b/>
          <w:bCs/>
          <w:sz w:val="24"/>
          <w:szCs w:val="24"/>
          <w:lang w:eastAsia="hr-HR"/>
        </w:rPr>
        <w:t xml:space="preserve">2.2.2. </w:t>
      </w:r>
      <w:r w:rsidR="00677EAE" w:rsidRPr="000E0277">
        <w:rPr>
          <w:rFonts w:ascii="Arial" w:eastAsia="Times New Roman" w:hAnsi="Arial" w:cs="Arial"/>
          <w:b/>
          <w:bCs/>
          <w:sz w:val="24"/>
          <w:szCs w:val="24"/>
          <w:lang w:eastAsia="hr-HR"/>
        </w:rPr>
        <w:t xml:space="preserve">Prijave tražbina u stečajnom postupku </w:t>
      </w:r>
    </w:p>
    <w:p w14:paraId="7515A028" w14:textId="77777777" w:rsidR="00B3641D" w:rsidRDefault="00B3641D" w:rsidP="00532D3C">
      <w:pPr>
        <w:spacing w:after="0" w:line="276" w:lineRule="auto"/>
        <w:jc w:val="both"/>
        <w:rPr>
          <w:rFonts w:ascii="Arial" w:eastAsia="Times New Roman" w:hAnsi="Arial" w:cs="Arial"/>
          <w:b/>
          <w:bCs/>
          <w:sz w:val="24"/>
          <w:szCs w:val="24"/>
          <w:lang w:eastAsia="hr-HR"/>
        </w:rPr>
      </w:pPr>
    </w:p>
    <w:p w14:paraId="2EBEE73D" w14:textId="5A335441" w:rsidR="00B3641D" w:rsidRDefault="00B3641D" w:rsidP="00532D3C">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 Ivanić-Grad je u razdoblju od srpnja do prosinca 2023. godine prijavio sljedeće tražbine u stečajnom postupku:</w:t>
      </w:r>
    </w:p>
    <w:p w14:paraId="332A3EFE" w14:textId="37FE916D" w:rsidR="00B3641D" w:rsidRDefault="00B3641D" w:rsidP="00B3641D">
      <w:pPr>
        <w:pStyle w:val="Odlomakpopisa"/>
        <w:numPr>
          <w:ilvl w:val="0"/>
          <w:numId w:val="41"/>
        </w:num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GOMOLAVA d.d. – prijava tražbine u stečajnom postupku St-2247/23-2, otvorenom nad dužnikom GOMOLAVA d.d., Šeferova ulica 10, Zagreb, u iznosu od 6.884,31 EUR po osnovi rješenja o komunalnoj naknadi (KLASA: UP/I-363-03/18-01/18, URBROJ: 238/10-02-02/01-18-1) i rješenja o naknadi za uređenje voda (KLASA: UP/I-325-10/22-05/107492, URBROJ: 374-3109-2-22-1); </w:t>
      </w:r>
    </w:p>
    <w:p w14:paraId="52641AC1" w14:textId="46B0BCAD" w:rsidR="00887E84" w:rsidRPr="00887E84" w:rsidRDefault="00E91819" w:rsidP="00887E84">
      <w:pPr>
        <w:pStyle w:val="Odlomakpopisa"/>
        <w:numPr>
          <w:ilvl w:val="0"/>
          <w:numId w:val="41"/>
        </w:num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Trgovački sud u Zagrebu je u skraćenom stečajnom postupku St-1843/2023-2, otvorenom nad dužnikom PETA BRZINA d.o.o., Barilićeva ulica 6, Ivanić-Grad, 22. rujna 2023. godine putem e-Oglasne ploče sudova objavio oglas kojim su pozvani vjerovnici dužnika PETA BRZINA d.o.o. da najkasnije u roku od 45 dana od dana objave oglasa predlože otvaranje stečajnog postupka. Slijedom navedenog, a s obzirom na to da Grad Ivanić-Grad ima tražbinu prema dužniku u iznosu od</w:t>
      </w:r>
      <w:r w:rsidR="00887E84">
        <w:rPr>
          <w:rFonts w:ascii="Arial" w:eastAsia="Times New Roman" w:hAnsi="Arial" w:cs="Arial"/>
          <w:sz w:val="24"/>
          <w:szCs w:val="24"/>
          <w:lang w:eastAsia="hr-HR"/>
        </w:rPr>
        <w:t xml:space="preserve"> 4.966,05 EUR po osnovi Ugovora o zakupu poslovnog prostora (KLASA: 372-03/17-01/2, URBROJ: 238/10-02-01-01/2-17-1) i Aneksa I. Ugovora o zakupu poslovnog prostora (KLASA: 372-03/17-01/2, URBROJ: 238/10-02-01/1-21-2), Grad Ivanić-Grad je 6. studenoga 2023. godine podnio prijedlog za otvaranje stečajnog postupka nad dužnikom PETA BRZINA d.o.o. radi postojanja dugovanja.</w:t>
      </w:r>
    </w:p>
    <w:p w14:paraId="60132C70" w14:textId="77777777" w:rsidR="00E522C1" w:rsidRDefault="00E522C1" w:rsidP="002875A6">
      <w:pPr>
        <w:spacing w:after="0" w:line="276" w:lineRule="auto"/>
        <w:jc w:val="both"/>
        <w:rPr>
          <w:rFonts w:ascii="Arial" w:eastAsia="Times New Roman" w:hAnsi="Arial" w:cs="Arial"/>
          <w:b/>
          <w:sz w:val="24"/>
          <w:szCs w:val="24"/>
          <w:lang w:eastAsia="hr-HR"/>
        </w:rPr>
      </w:pPr>
    </w:p>
    <w:p w14:paraId="63B79110" w14:textId="5F0F112F"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2.</w:t>
      </w:r>
      <w:r w:rsidR="003408A1">
        <w:rPr>
          <w:rFonts w:ascii="Arial" w:eastAsia="Times New Roman" w:hAnsi="Arial" w:cs="Arial"/>
          <w:b/>
          <w:sz w:val="24"/>
          <w:szCs w:val="24"/>
          <w:lang w:eastAsia="hr-HR"/>
        </w:rPr>
        <w:t>3</w:t>
      </w:r>
      <w:r w:rsidRPr="0057672A">
        <w:rPr>
          <w:rFonts w:ascii="Arial" w:eastAsia="Times New Roman" w:hAnsi="Arial" w:cs="Arial"/>
          <w:b/>
          <w:sz w:val="24"/>
          <w:szCs w:val="24"/>
          <w:lang w:eastAsia="hr-HR"/>
        </w:rPr>
        <w:t xml:space="preserve">.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7E9F6304" w:rsidR="00DF437E" w:rsidRDefault="00B775BE" w:rsidP="00FA3990">
      <w:pPr>
        <w:jc w:val="both"/>
        <w:rPr>
          <w:rFonts w:ascii="Arial" w:hAnsi="Arial" w:cs="Arial"/>
          <w:sz w:val="24"/>
        </w:rPr>
      </w:pPr>
      <w:r w:rsidRPr="0057672A">
        <w:rPr>
          <w:rFonts w:ascii="Arial" w:hAnsi="Arial" w:cs="Arial"/>
          <w:sz w:val="24"/>
        </w:rPr>
        <w:t>U tablici u nastavku navedeni su projekti</w:t>
      </w:r>
      <w:r w:rsidR="00953558" w:rsidRPr="0057672A">
        <w:rPr>
          <w:rFonts w:ascii="Arial" w:hAnsi="Arial" w:cs="Arial"/>
          <w:sz w:val="24"/>
        </w:rPr>
        <w:t xml:space="preserve"> koji su u tijeku u razdoblj</w:t>
      </w:r>
      <w:r w:rsidR="00E522C1">
        <w:rPr>
          <w:rFonts w:ascii="Arial" w:hAnsi="Arial" w:cs="Arial"/>
          <w:sz w:val="24"/>
        </w:rPr>
        <w:t xml:space="preserve">u od srpnja do prosinca </w:t>
      </w:r>
      <w:r w:rsidR="00953558">
        <w:rPr>
          <w:rFonts w:ascii="Arial" w:hAnsi="Arial" w:cs="Arial"/>
          <w:sz w:val="24"/>
        </w:rPr>
        <w:t>202</w:t>
      </w:r>
      <w:r w:rsidR="00961CFC">
        <w:rPr>
          <w:rFonts w:ascii="Arial" w:hAnsi="Arial" w:cs="Arial"/>
          <w:sz w:val="24"/>
        </w:rPr>
        <w:t>3</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5000" w:type="pct"/>
        <w:tblLook w:val="04A0" w:firstRow="1" w:lastRow="0" w:firstColumn="1" w:lastColumn="0" w:noHBand="0" w:noVBand="1"/>
      </w:tblPr>
      <w:tblGrid>
        <w:gridCol w:w="494"/>
        <w:gridCol w:w="1799"/>
        <w:gridCol w:w="1280"/>
        <w:gridCol w:w="1280"/>
        <w:gridCol w:w="1573"/>
        <w:gridCol w:w="1713"/>
        <w:gridCol w:w="1073"/>
        <w:gridCol w:w="1240"/>
        <w:gridCol w:w="3540"/>
      </w:tblGrid>
      <w:tr w:rsidR="00751C54" w:rsidRPr="00751C54" w14:paraId="63879E18"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1D6434B"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lastRenderedPageBreak/>
              <w:t>R. br.</w:t>
            </w:r>
          </w:p>
        </w:tc>
        <w:tc>
          <w:tcPr>
            <w:tcW w:w="643" w:type="pct"/>
            <w:tcBorders>
              <w:top w:val="single" w:sz="4" w:space="0" w:color="auto"/>
              <w:left w:val="single" w:sz="4" w:space="0" w:color="auto"/>
              <w:bottom w:val="single" w:sz="4" w:space="0" w:color="auto"/>
              <w:right w:val="single" w:sz="4" w:space="0" w:color="auto"/>
            </w:tcBorders>
            <w:vAlign w:val="center"/>
            <w:hideMark/>
          </w:tcPr>
          <w:p w14:paraId="03E065FF"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Vrsta projekta</w:t>
            </w:r>
          </w:p>
        </w:tc>
        <w:tc>
          <w:tcPr>
            <w:tcW w:w="457" w:type="pct"/>
            <w:tcBorders>
              <w:top w:val="single" w:sz="4" w:space="0" w:color="auto"/>
              <w:left w:val="single" w:sz="4" w:space="0" w:color="auto"/>
              <w:bottom w:val="single" w:sz="4" w:space="0" w:color="auto"/>
              <w:right w:val="single" w:sz="4" w:space="0" w:color="auto"/>
            </w:tcBorders>
            <w:vAlign w:val="center"/>
            <w:hideMark/>
          </w:tcPr>
          <w:p w14:paraId="52B5A1A1"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Datum prijave</w:t>
            </w:r>
          </w:p>
        </w:tc>
        <w:tc>
          <w:tcPr>
            <w:tcW w:w="457" w:type="pct"/>
            <w:tcBorders>
              <w:top w:val="single" w:sz="4" w:space="0" w:color="auto"/>
              <w:left w:val="single" w:sz="4" w:space="0" w:color="auto"/>
              <w:bottom w:val="single" w:sz="4" w:space="0" w:color="auto"/>
              <w:right w:val="single" w:sz="4" w:space="0" w:color="auto"/>
            </w:tcBorders>
            <w:vAlign w:val="center"/>
            <w:hideMark/>
          </w:tcPr>
          <w:p w14:paraId="1D068DF5"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Ukupna vrijednost projekta (kn)</w:t>
            </w:r>
          </w:p>
        </w:tc>
        <w:tc>
          <w:tcPr>
            <w:tcW w:w="562" w:type="pct"/>
            <w:tcBorders>
              <w:top w:val="single" w:sz="4" w:space="0" w:color="auto"/>
              <w:left w:val="single" w:sz="4" w:space="0" w:color="auto"/>
              <w:bottom w:val="single" w:sz="4" w:space="0" w:color="auto"/>
              <w:right w:val="single" w:sz="4" w:space="0" w:color="auto"/>
            </w:tcBorders>
            <w:vAlign w:val="center"/>
            <w:hideMark/>
          </w:tcPr>
          <w:p w14:paraId="1F80BC22"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Traženi iznos sufinanciranja (kn)</w:t>
            </w:r>
          </w:p>
        </w:tc>
        <w:tc>
          <w:tcPr>
            <w:tcW w:w="612" w:type="pct"/>
            <w:tcBorders>
              <w:top w:val="single" w:sz="4" w:space="0" w:color="auto"/>
              <w:left w:val="single" w:sz="4" w:space="0" w:color="auto"/>
              <w:bottom w:val="single" w:sz="4" w:space="0" w:color="auto"/>
              <w:right w:val="single" w:sz="4" w:space="0" w:color="auto"/>
            </w:tcBorders>
            <w:vAlign w:val="center"/>
            <w:hideMark/>
          </w:tcPr>
          <w:p w14:paraId="28BE2CCF"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Pružatelj potpore</w:t>
            </w:r>
          </w:p>
        </w:tc>
        <w:tc>
          <w:tcPr>
            <w:tcW w:w="383" w:type="pct"/>
            <w:tcBorders>
              <w:top w:val="single" w:sz="4" w:space="0" w:color="auto"/>
              <w:left w:val="single" w:sz="4" w:space="0" w:color="auto"/>
              <w:bottom w:val="single" w:sz="4" w:space="0" w:color="auto"/>
              <w:right w:val="single" w:sz="4" w:space="0" w:color="auto"/>
            </w:tcBorders>
            <w:vAlign w:val="center"/>
            <w:hideMark/>
          </w:tcPr>
          <w:p w14:paraId="22C9CD7A"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Status</w:t>
            </w:r>
          </w:p>
        </w:tc>
        <w:tc>
          <w:tcPr>
            <w:tcW w:w="443" w:type="pct"/>
            <w:tcBorders>
              <w:top w:val="single" w:sz="4" w:space="0" w:color="auto"/>
              <w:left w:val="single" w:sz="4" w:space="0" w:color="auto"/>
              <w:bottom w:val="single" w:sz="4" w:space="0" w:color="auto"/>
              <w:right w:val="single" w:sz="4" w:space="0" w:color="auto"/>
            </w:tcBorders>
            <w:vAlign w:val="center"/>
            <w:hideMark/>
          </w:tcPr>
          <w:p w14:paraId="32DC97B7"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Odobreni iznos (kn)</w:t>
            </w:r>
          </w:p>
        </w:tc>
        <w:tc>
          <w:tcPr>
            <w:tcW w:w="1265" w:type="pct"/>
            <w:tcBorders>
              <w:top w:val="single" w:sz="4" w:space="0" w:color="auto"/>
              <w:left w:val="single" w:sz="4" w:space="0" w:color="auto"/>
              <w:bottom w:val="single" w:sz="4" w:space="0" w:color="auto"/>
              <w:right w:val="single" w:sz="4" w:space="0" w:color="auto"/>
            </w:tcBorders>
            <w:vAlign w:val="center"/>
            <w:hideMark/>
          </w:tcPr>
          <w:p w14:paraId="53B50B84"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Opis projekta</w:t>
            </w:r>
          </w:p>
        </w:tc>
      </w:tr>
      <w:tr w:rsidR="00751C54" w:rsidRPr="00751C54" w14:paraId="7F346AE0"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64C8E212"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1.</w:t>
            </w:r>
          </w:p>
        </w:tc>
        <w:tc>
          <w:tcPr>
            <w:tcW w:w="643" w:type="pct"/>
            <w:tcBorders>
              <w:top w:val="single" w:sz="4" w:space="0" w:color="auto"/>
              <w:left w:val="single" w:sz="4" w:space="0" w:color="auto"/>
              <w:bottom w:val="single" w:sz="4" w:space="0" w:color="auto"/>
              <w:right w:val="single" w:sz="4" w:space="0" w:color="auto"/>
            </w:tcBorders>
            <w:vAlign w:val="center"/>
            <w:hideMark/>
          </w:tcPr>
          <w:p w14:paraId="0995C73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Nabava opreme za potrebe Modularnog drvno-tehnološkog poduzetničkog inkubatora</w:t>
            </w:r>
          </w:p>
        </w:tc>
        <w:tc>
          <w:tcPr>
            <w:tcW w:w="457" w:type="pct"/>
            <w:tcBorders>
              <w:top w:val="single" w:sz="4" w:space="0" w:color="auto"/>
              <w:left w:val="single" w:sz="4" w:space="0" w:color="auto"/>
              <w:bottom w:val="single" w:sz="4" w:space="0" w:color="auto"/>
              <w:right w:val="single" w:sz="4" w:space="0" w:color="auto"/>
            </w:tcBorders>
            <w:vAlign w:val="center"/>
            <w:hideMark/>
          </w:tcPr>
          <w:p w14:paraId="5207B044"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3.8.2023.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0C01F826"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132.136,88 €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2997C4E"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105.709,50 €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1542A68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Zagrebačka županija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38FAB1D4"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FF0000"/>
              </w:rPr>
              <w:t>Odbijeno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0484DB60"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77E09EAE"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Nabava dizalice topline, postavljanje punionice za električna vozila, odvajanje brojila za električnu energiju po poslovnim jedinicama i natkrivanje kontejnera za CNC stroj.</w:t>
            </w:r>
          </w:p>
        </w:tc>
      </w:tr>
      <w:tr w:rsidR="00751C54" w:rsidRPr="00751C54" w14:paraId="3CA7F465" w14:textId="77777777" w:rsidTr="0000641D">
        <w:trPr>
          <w:cantSplit/>
          <w:trHeight w:val="557"/>
        </w:trPr>
        <w:tc>
          <w:tcPr>
            <w:tcW w:w="177" w:type="pct"/>
            <w:tcBorders>
              <w:top w:val="single" w:sz="4" w:space="0" w:color="auto"/>
              <w:left w:val="single" w:sz="4" w:space="0" w:color="auto"/>
              <w:bottom w:val="single" w:sz="4" w:space="0" w:color="auto"/>
              <w:right w:val="single" w:sz="4" w:space="0" w:color="auto"/>
            </w:tcBorders>
            <w:vAlign w:val="center"/>
            <w:hideMark/>
          </w:tcPr>
          <w:p w14:paraId="18F50259"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2.</w:t>
            </w:r>
          </w:p>
        </w:tc>
        <w:tc>
          <w:tcPr>
            <w:tcW w:w="643" w:type="pct"/>
            <w:tcBorders>
              <w:top w:val="single" w:sz="4" w:space="0" w:color="auto"/>
              <w:left w:val="single" w:sz="4" w:space="0" w:color="auto"/>
              <w:bottom w:val="single" w:sz="4" w:space="0" w:color="auto"/>
              <w:right w:val="single" w:sz="4" w:space="0" w:color="auto"/>
            </w:tcBorders>
            <w:vAlign w:val="center"/>
            <w:hideMark/>
          </w:tcPr>
          <w:p w14:paraId="0A67C44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Zaželi jednakost za sve</w:t>
            </w:r>
          </w:p>
        </w:tc>
        <w:tc>
          <w:tcPr>
            <w:tcW w:w="457" w:type="pct"/>
            <w:tcBorders>
              <w:top w:val="single" w:sz="4" w:space="0" w:color="auto"/>
              <w:left w:val="single" w:sz="4" w:space="0" w:color="auto"/>
              <w:bottom w:val="single" w:sz="4" w:space="0" w:color="auto"/>
              <w:right w:val="single" w:sz="4" w:space="0" w:color="auto"/>
            </w:tcBorders>
            <w:vAlign w:val="center"/>
            <w:hideMark/>
          </w:tcPr>
          <w:p w14:paraId="49E0ED18"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20.9.2023.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54F498BF"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792.000,00 €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694A7DC"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792.000,00 €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4FF87FE8"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Ministarstvo rada, mirovinskoga sustava, obitelji i socijalne politike (ESF+)</w:t>
            </w:r>
          </w:p>
        </w:tc>
        <w:tc>
          <w:tcPr>
            <w:tcW w:w="383" w:type="pct"/>
            <w:tcBorders>
              <w:top w:val="single" w:sz="4" w:space="0" w:color="auto"/>
              <w:left w:val="single" w:sz="4" w:space="0" w:color="auto"/>
              <w:bottom w:val="single" w:sz="4" w:space="0" w:color="auto"/>
              <w:right w:val="single" w:sz="4" w:space="0" w:color="auto"/>
            </w:tcBorders>
            <w:vAlign w:val="center"/>
            <w:hideMark/>
          </w:tcPr>
          <w:p w14:paraId="0B4FD115"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B050"/>
              </w:rPr>
              <w:t>Odobreno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1014D864"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792.000,00 €</w:t>
            </w:r>
          </w:p>
        </w:tc>
        <w:tc>
          <w:tcPr>
            <w:tcW w:w="1265" w:type="pct"/>
            <w:tcBorders>
              <w:top w:val="single" w:sz="4" w:space="0" w:color="auto"/>
              <w:left w:val="single" w:sz="4" w:space="0" w:color="auto"/>
              <w:bottom w:val="single" w:sz="4" w:space="0" w:color="auto"/>
              <w:right w:val="single" w:sz="4" w:space="0" w:color="auto"/>
            </w:tcBorders>
            <w:vAlign w:val="center"/>
            <w:hideMark/>
          </w:tcPr>
          <w:p w14:paraId="0ABE2BEE"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Cilj Projekta je pružanje usluge potpore i podrške u svakodnevnom životu za 96 starijih osoba od 65 godina i odraslih osobama s invaliditetom što će pridonijeti njihovoj većoj socijalnoj uključenosti, prevenciji institucionalizacije, ostanku u vlastitom domu te osiguravanju prava na život u zajednici. Glavna projektna aktivnost pružanje usluge potpore i podrške uz nabavu i podjelu paketa potrepština uključuje zapošljavanje najmanje jednog pružatelja usluga za 6 pripadnika ciljne skupine, praćenje i kontrola izvršenih usluga, nabava i podjela paketa kućanskih i osnovnih higijenskih potrepština, komunikacija i vidljivost, upravljanje projektom i administracija i provedba radionica na temu podizanja svijesti za suzbijanje svih oblika diskriminacije.</w:t>
            </w:r>
          </w:p>
        </w:tc>
      </w:tr>
      <w:tr w:rsidR="00751C54" w:rsidRPr="00751C54" w14:paraId="3113A195"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1257A39B"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lastRenderedPageBreak/>
              <w:t>3.</w:t>
            </w:r>
          </w:p>
        </w:tc>
        <w:tc>
          <w:tcPr>
            <w:tcW w:w="643" w:type="pct"/>
            <w:tcBorders>
              <w:top w:val="single" w:sz="4" w:space="0" w:color="auto"/>
              <w:left w:val="single" w:sz="4" w:space="0" w:color="auto"/>
              <w:bottom w:val="single" w:sz="4" w:space="0" w:color="auto"/>
              <w:right w:val="single" w:sz="4" w:space="0" w:color="auto"/>
            </w:tcBorders>
            <w:vAlign w:val="center"/>
            <w:hideMark/>
          </w:tcPr>
          <w:p w14:paraId="472C2DC7"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Nabava MOLOK-a i kanti za odvojeno prikupljanje otpada</w:t>
            </w:r>
          </w:p>
        </w:tc>
        <w:tc>
          <w:tcPr>
            <w:tcW w:w="457" w:type="pct"/>
            <w:tcBorders>
              <w:top w:val="single" w:sz="4" w:space="0" w:color="auto"/>
              <w:left w:val="single" w:sz="4" w:space="0" w:color="auto"/>
              <w:bottom w:val="single" w:sz="4" w:space="0" w:color="auto"/>
              <w:right w:val="single" w:sz="4" w:space="0" w:color="auto"/>
            </w:tcBorders>
            <w:vAlign w:val="center"/>
            <w:hideMark/>
          </w:tcPr>
          <w:p w14:paraId="04E4F52D"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29.9.2023.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5E9E7691"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25.613,76 €</w:t>
            </w:r>
          </w:p>
        </w:tc>
        <w:tc>
          <w:tcPr>
            <w:tcW w:w="562" w:type="pct"/>
            <w:tcBorders>
              <w:top w:val="single" w:sz="4" w:space="0" w:color="auto"/>
              <w:left w:val="single" w:sz="4" w:space="0" w:color="auto"/>
              <w:bottom w:val="single" w:sz="4" w:space="0" w:color="auto"/>
              <w:right w:val="single" w:sz="4" w:space="0" w:color="auto"/>
            </w:tcBorders>
            <w:vAlign w:val="center"/>
            <w:hideMark/>
          </w:tcPr>
          <w:p w14:paraId="003793DD"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10.245,50 €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6F302A1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Fond za zaštitu okoliša i eneregetsku učinkovitost</w:t>
            </w:r>
          </w:p>
        </w:tc>
        <w:tc>
          <w:tcPr>
            <w:tcW w:w="383" w:type="pct"/>
            <w:tcBorders>
              <w:top w:val="single" w:sz="4" w:space="0" w:color="auto"/>
              <w:left w:val="single" w:sz="4" w:space="0" w:color="auto"/>
              <w:bottom w:val="single" w:sz="4" w:space="0" w:color="auto"/>
              <w:right w:val="single" w:sz="4" w:space="0" w:color="auto"/>
            </w:tcBorders>
            <w:vAlign w:val="center"/>
            <w:hideMark/>
          </w:tcPr>
          <w:p w14:paraId="25CAFBDD"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rPr>
              <w:t>Prijavljeno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772D10CB"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16EA2ED7"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Nabava 1 MOLOK kontejnera za papir, 3 za PET/MET, 2 za staklo, 50 plavih kanti i 60  žutih kanti.</w:t>
            </w:r>
          </w:p>
        </w:tc>
      </w:tr>
      <w:tr w:rsidR="00751C54" w:rsidRPr="00751C54" w14:paraId="1388FFF4"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592AA2CD"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4.</w:t>
            </w:r>
          </w:p>
        </w:tc>
        <w:tc>
          <w:tcPr>
            <w:tcW w:w="643" w:type="pct"/>
            <w:tcBorders>
              <w:top w:val="single" w:sz="4" w:space="0" w:color="auto"/>
              <w:left w:val="single" w:sz="4" w:space="0" w:color="auto"/>
              <w:bottom w:val="single" w:sz="4" w:space="0" w:color="auto"/>
              <w:right w:val="single" w:sz="4" w:space="0" w:color="auto"/>
            </w:tcBorders>
            <w:vAlign w:val="center"/>
            <w:hideMark/>
          </w:tcPr>
          <w:p w14:paraId="53B46BDC"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Punionica za električna vozila - Poduzetnički inkubator</w:t>
            </w:r>
          </w:p>
        </w:tc>
        <w:tc>
          <w:tcPr>
            <w:tcW w:w="457" w:type="pct"/>
            <w:tcBorders>
              <w:top w:val="single" w:sz="4" w:space="0" w:color="auto"/>
              <w:left w:val="single" w:sz="4" w:space="0" w:color="auto"/>
              <w:bottom w:val="single" w:sz="4" w:space="0" w:color="auto"/>
              <w:right w:val="single" w:sz="4" w:space="0" w:color="auto"/>
            </w:tcBorders>
            <w:vAlign w:val="center"/>
            <w:hideMark/>
          </w:tcPr>
          <w:p w14:paraId="4B9ACB8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18.10.20203.</w:t>
            </w:r>
          </w:p>
        </w:tc>
        <w:tc>
          <w:tcPr>
            <w:tcW w:w="457" w:type="pct"/>
            <w:tcBorders>
              <w:top w:val="single" w:sz="4" w:space="0" w:color="auto"/>
              <w:left w:val="single" w:sz="4" w:space="0" w:color="auto"/>
              <w:bottom w:val="single" w:sz="4" w:space="0" w:color="auto"/>
              <w:right w:val="single" w:sz="4" w:space="0" w:color="auto"/>
            </w:tcBorders>
            <w:vAlign w:val="center"/>
            <w:hideMark/>
          </w:tcPr>
          <w:p w14:paraId="0C7E2C59"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20.187,50 €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F77F7F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7.625,00 €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186FDFCD"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Fond za zaštitu okoliša i eneregetsku učinkovitost</w:t>
            </w:r>
          </w:p>
        </w:tc>
        <w:tc>
          <w:tcPr>
            <w:tcW w:w="383" w:type="pct"/>
            <w:tcBorders>
              <w:top w:val="single" w:sz="4" w:space="0" w:color="auto"/>
              <w:left w:val="single" w:sz="4" w:space="0" w:color="auto"/>
              <w:bottom w:val="single" w:sz="4" w:space="0" w:color="auto"/>
              <w:right w:val="single" w:sz="4" w:space="0" w:color="auto"/>
            </w:tcBorders>
            <w:vAlign w:val="center"/>
            <w:hideMark/>
          </w:tcPr>
          <w:p w14:paraId="16E969A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rPr>
              <w:t>Prijavljeno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13861B22"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1ACBB26F"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Predviđa se ugradnja punionice jačine 44kW. Odabrana je punionica sa mogućnosti plaćanja RFID/QR/bankovnom karticom. Punionica posjeduje svoju aplikaciju gdje je moguće vršiti evidenciju o potrošnji, izvještavanje i analitiku same punionice i mogućnost punjenja dva vozila istovremeno.</w:t>
            </w:r>
          </w:p>
        </w:tc>
      </w:tr>
      <w:tr w:rsidR="00751C54" w:rsidRPr="00751C54" w14:paraId="25C27EEF"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9CFECE4"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5.</w:t>
            </w:r>
          </w:p>
        </w:tc>
        <w:tc>
          <w:tcPr>
            <w:tcW w:w="643" w:type="pct"/>
            <w:tcBorders>
              <w:top w:val="single" w:sz="4" w:space="0" w:color="auto"/>
              <w:left w:val="single" w:sz="4" w:space="0" w:color="auto"/>
              <w:bottom w:val="single" w:sz="4" w:space="0" w:color="auto"/>
              <w:right w:val="single" w:sz="4" w:space="0" w:color="auto"/>
            </w:tcBorders>
            <w:vAlign w:val="center"/>
            <w:hideMark/>
          </w:tcPr>
          <w:p w14:paraId="08BF919E"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Izrada projektne dokumentacije za cjelovitu obnovu i uređenje Kuće Kundek u Ivanić-Gradu - idejni, glavni i izvedbeni projekt</w:t>
            </w:r>
          </w:p>
        </w:tc>
        <w:tc>
          <w:tcPr>
            <w:tcW w:w="457" w:type="pct"/>
            <w:tcBorders>
              <w:top w:val="single" w:sz="4" w:space="0" w:color="auto"/>
              <w:left w:val="single" w:sz="4" w:space="0" w:color="auto"/>
              <w:bottom w:val="single" w:sz="4" w:space="0" w:color="auto"/>
              <w:right w:val="single" w:sz="4" w:space="0" w:color="auto"/>
            </w:tcBorders>
            <w:vAlign w:val="center"/>
            <w:hideMark/>
          </w:tcPr>
          <w:p w14:paraId="38420303"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2.11.2023.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577A4ECC"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49.375,00 €</w:t>
            </w:r>
          </w:p>
        </w:tc>
        <w:tc>
          <w:tcPr>
            <w:tcW w:w="562" w:type="pct"/>
            <w:tcBorders>
              <w:top w:val="single" w:sz="4" w:space="0" w:color="auto"/>
              <w:left w:val="single" w:sz="4" w:space="0" w:color="auto"/>
              <w:bottom w:val="single" w:sz="4" w:space="0" w:color="auto"/>
              <w:right w:val="single" w:sz="4" w:space="0" w:color="auto"/>
            </w:tcBorders>
            <w:vAlign w:val="center"/>
            <w:hideMark/>
          </w:tcPr>
          <w:p w14:paraId="0A2DD79B"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30.000,00 €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1BB51394"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Ministarstvo kulture i medija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0CBCC61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rPr>
              <w:t>Prijavljeno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410767F2"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542B8CB9"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Na temelju postojećeg stanja konstrukcije i na temelju hitnih mjera sanacije izrađen je projektni zadatak za izradu dokumentacije za cjelovitu obnovu, uređenje i opremanje prostora Kuće Kundek. Predviđena je izrada sljedećih dokumenata: 1. Idejni projekt, 2. Glavni projekt (arhitektonski projekt, projekt konstrukcije, projekt elektroinstalacija, projekt vodovoda i odvodnje, projekt strojarskih instalacija, projekt protupožarne zaštite i konzervatorski elaborat) i 3. Izvedbeni projekt</w:t>
            </w:r>
          </w:p>
        </w:tc>
      </w:tr>
      <w:tr w:rsidR="00751C54" w:rsidRPr="00751C54" w14:paraId="6270F035"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18C559E"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lastRenderedPageBreak/>
              <w:t>6.</w:t>
            </w:r>
          </w:p>
        </w:tc>
        <w:tc>
          <w:tcPr>
            <w:tcW w:w="643" w:type="pct"/>
            <w:tcBorders>
              <w:top w:val="single" w:sz="4" w:space="0" w:color="auto"/>
              <w:left w:val="single" w:sz="4" w:space="0" w:color="auto"/>
              <w:bottom w:val="single" w:sz="4" w:space="0" w:color="auto"/>
              <w:right w:val="single" w:sz="4" w:space="0" w:color="auto"/>
            </w:tcBorders>
            <w:vAlign w:val="center"/>
            <w:hideMark/>
          </w:tcPr>
          <w:p w14:paraId="6FBD4A1D"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Obnova podloge na košarkaškom terenu u Donjoj Poljani</w:t>
            </w:r>
          </w:p>
        </w:tc>
        <w:tc>
          <w:tcPr>
            <w:tcW w:w="457" w:type="pct"/>
            <w:tcBorders>
              <w:top w:val="single" w:sz="4" w:space="0" w:color="auto"/>
              <w:left w:val="single" w:sz="4" w:space="0" w:color="auto"/>
              <w:bottom w:val="single" w:sz="4" w:space="0" w:color="auto"/>
              <w:right w:val="single" w:sz="4" w:space="0" w:color="auto"/>
            </w:tcBorders>
            <w:vAlign w:val="center"/>
            <w:hideMark/>
          </w:tcPr>
          <w:p w14:paraId="4BD131D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20.11.2023.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337125B9"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11.812,50 €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6C0FB48"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11.812,50 €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0474C12B"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Hrvatska lutrija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0E233117"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FF0000"/>
              </w:rPr>
              <w:t>Odbijeno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771F081C"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7C87025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Grad Ivanić-Grad planira postaviti novu sportsku podlogu na postojećem igralištu dimenzija 15x15 metara na kojem je postavljen novi koš za igranje košarke. Trenutno je podloga od asfalta na koju bi se postavila sportska podloga za streetball izvođena špric sustavom. Ukupna površina Streetball igrališta je 225 m2.</w:t>
            </w:r>
          </w:p>
        </w:tc>
      </w:tr>
      <w:tr w:rsidR="00751C54" w:rsidRPr="00751C54" w14:paraId="0EADB62C"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21BC1B2A"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7.</w:t>
            </w:r>
          </w:p>
        </w:tc>
        <w:tc>
          <w:tcPr>
            <w:tcW w:w="643" w:type="pct"/>
            <w:tcBorders>
              <w:top w:val="single" w:sz="4" w:space="0" w:color="auto"/>
              <w:left w:val="single" w:sz="4" w:space="0" w:color="auto"/>
              <w:bottom w:val="single" w:sz="4" w:space="0" w:color="auto"/>
              <w:right w:val="single" w:sz="4" w:space="0" w:color="auto"/>
            </w:tcBorders>
            <w:vAlign w:val="center"/>
            <w:hideMark/>
          </w:tcPr>
          <w:p w14:paraId="486AE20A"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Izgradnja rukometnog igrališta u Posavskim Bregima</w:t>
            </w:r>
          </w:p>
        </w:tc>
        <w:tc>
          <w:tcPr>
            <w:tcW w:w="457" w:type="pct"/>
            <w:tcBorders>
              <w:top w:val="single" w:sz="4" w:space="0" w:color="auto"/>
              <w:left w:val="single" w:sz="4" w:space="0" w:color="auto"/>
              <w:bottom w:val="single" w:sz="4" w:space="0" w:color="auto"/>
              <w:right w:val="single" w:sz="4" w:space="0" w:color="auto"/>
            </w:tcBorders>
            <w:vAlign w:val="center"/>
            <w:hideMark/>
          </w:tcPr>
          <w:p w14:paraId="476E73EC"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7.12.2023.</w:t>
            </w:r>
          </w:p>
        </w:tc>
        <w:tc>
          <w:tcPr>
            <w:tcW w:w="457" w:type="pct"/>
            <w:tcBorders>
              <w:top w:val="single" w:sz="4" w:space="0" w:color="auto"/>
              <w:left w:val="single" w:sz="4" w:space="0" w:color="auto"/>
              <w:bottom w:val="single" w:sz="4" w:space="0" w:color="auto"/>
              <w:right w:val="single" w:sz="4" w:space="0" w:color="auto"/>
            </w:tcBorders>
            <w:vAlign w:val="center"/>
            <w:hideMark/>
          </w:tcPr>
          <w:p w14:paraId="7361F9DA"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160.000,00 €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0BB073A"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128.000,00 €</w:t>
            </w:r>
          </w:p>
        </w:tc>
        <w:tc>
          <w:tcPr>
            <w:tcW w:w="612" w:type="pct"/>
            <w:tcBorders>
              <w:top w:val="single" w:sz="4" w:space="0" w:color="auto"/>
              <w:left w:val="single" w:sz="4" w:space="0" w:color="auto"/>
              <w:bottom w:val="single" w:sz="4" w:space="0" w:color="auto"/>
              <w:right w:val="single" w:sz="4" w:space="0" w:color="auto"/>
            </w:tcBorders>
            <w:vAlign w:val="center"/>
            <w:hideMark/>
          </w:tcPr>
          <w:p w14:paraId="7210E641"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Ministarstvo turizma i sporta</w:t>
            </w:r>
          </w:p>
        </w:tc>
        <w:tc>
          <w:tcPr>
            <w:tcW w:w="383" w:type="pct"/>
            <w:tcBorders>
              <w:top w:val="single" w:sz="4" w:space="0" w:color="auto"/>
              <w:left w:val="single" w:sz="4" w:space="0" w:color="auto"/>
              <w:bottom w:val="single" w:sz="4" w:space="0" w:color="auto"/>
              <w:right w:val="single" w:sz="4" w:space="0" w:color="auto"/>
            </w:tcBorders>
            <w:vAlign w:val="center"/>
            <w:hideMark/>
          </w:tcPr>
          <w:p w14:paraId="0D5E2F92"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rPr>
              <w:t>Prijavljeno</w:t>
            </w:r>
          </w:p>
        </w:tc>
        <w:tc>
          <w:tcPr>
            <w:tcW w:w="443" w:type="pct"/>
            <w:tcBorders>
              <w:top w:val="single" w:sz="4" w:space="0" w:color="auto"/>
              <w:left w:val="single" w:sz="4" w:space="0" w:color="auto"/>
              <w:bottom w:val="single" w:sz="4" w:space="0" w:color="auto"/>
              <w:right w:val="single" w:sz="4" w:space="0" w:color="auto"/>
            </w:tcBorders>
            <w:vAlign w:val="center"/>
            <w:hideMark/>
          </w:tcPr>
          <w:p w14:paraId="7153B380"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hideMark/>
          </w:tcPr>
          <w:p w14:paraId="331A2FEF"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Izgradnja rukometnog igrališta iza vatrogasnog doma u Posavskim Bregima.</w:t>
            </w:r>
          </w:p>
        </w:tc>
      </w:tr>
      <w:tr w:rsidR="00751C54" w:rsidRPr="00751C54" w14:paraId="1FCFAEF4" w14:textId="77777777" w:rsidTr="0000641D">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932815D" w14:textId="77777777" w:rsidR="00751C54" w:rsidRPr="00751C54" w:rsidRDefault="00751C54" w:rsidP="00751C54">
            <w:pPr>
              <w:spacing w:line="256" w:lineRule="auto"/>
              <w:jc w:val="center"/>
              <w:rPr>
                <w:rFonts w:ascii="Arial" w:eastAsia="Calibri" w:hAnsi="Arial" w:cs="Arial"/>
                <w:b/>
                <w:bCs/>
              </w:rPr>
            </w:pPr>
            <w:r w:rsidRPr="00751C54">
              <w:rPr>
                <w:rFonts w:ascii="Arial" w:eastAsia="Calibri" w:hAnsi="Arial" w:cs="Arial"/>
                <w:b/>
                <w:bCs/>
              </w:rPr>
              <w:t>8.</w:t>
            </w:r>
          </w:p>
        </w:tc>
        <w:tc>
          <w:tcPr>
            <w:tcW w:w="643" w:type="pct"/>
            <w:tcBorders>
              <w:top w:val="single" w:sz="4" w:space="0" w:color="auto"/>
              <w:left w:val="single" w:sz="4" w:space="0" w:color="auto"/>
              <w:bottom w:val="single" w:sz="4" w:space="0" w:color="auto"/>
              <w:right w:val="single" w:sz="4" w:space="0" w:color="auto"/>
            </w:tcBorders>
            <w:vAlign w:val="center"/>
          </w:tcPr>
          <w:p w14:paraId="61999C48"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Pilot projekt razvoja zelene infrastrukture i/ili kružnog gospodarenja prostorom i zgradama grada Ivanić-Grada</w:t>
            </w:r>
          </w:p>
        </w:tc>
        <w:tc>
          <w:tcPr>
            <w:tcW w:w="457" w:type="pct"/>
            <w:tcBorders>
              <w:top w:val="single" w:sz="4" w:space="0" w:color="auto"/>
              <w:left w:val="single" w:sz="4" w:space="0" w:color="auto"/>
              <w:bottom w:val="single" w:sz="4" w:space="0" w:color="auto"/>
              <w:right w:val="single" w:sz="4" w:space="0" w:color="auto"/>
            </w:tcBorders>
            <w:vAlign w:val="center"/>
          </w:tcPr>
          <w:p w14:paraId="5D0D6BA4"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27.12.2023.</w:t>
            </w:r>
          </w:p>
        </w:tc>
        <w:tc>
          <w:tcPr>
            <w:tcW w:w="457" w:type="pct"/>
            <w:tcBorders>
              <w:top w:val="single" w:sz="4" w:space="0" w:color="auto"/>
              <w:left w:val="single" w:sz="4" w:space="0" w:color="auto"/>
              <w:bottom w:val="single" w:sz="4" w:space="0" w:color="auto"/>
              <w:right w:val="single" w:sz="4" w:space="0" w:color="auto"/>
            </w:tcBorders>
            <w:vAlign w:val="center"/>
          </w:tcPr>
          <w:p w14:paraId="66E76B96"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1.039.775,94 €</w:t>
            </w:r>
          </w:p>
        </w:tc>
        <w:tc>
          <w:tcPr>
            <w:tcW w:w="562" w:type="pct"/>
            <w:tcBorders>
              <w:top w:val="single" w:sz="4" w:space="0" w:color="auto"/>
              <w:left w:val="single" w:sz="4" w:space="0" w:color="auto"/>
              <w:bottom w:val="single" w:sz="4" w:space="0" w:color="auto"/>
              <w:right w:val="single" w:sz="4" w:space="0" w:color="auto"/>
            </w:tcBorders>
            <w:vAlign w:val="center"/>
          </w:tcPr>
          <w:p w14:paraId="571740BE"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1.039.775,94 €</w:t>
            </w:r>
          </w:p>
        </w:tc>
        <w:tc>
          <w:tcPr>
            <w:tcW w:w="612" w:type="pct"/>
            <w:tcBorders>
              <w:top w:val="single" w:sz="4" w:space="0" w:color="auto"/>
              <w:left w:val="single" w:sz="4" w:space="0" w:color="auto"/>
              <w:bottom w:val="single" w:sz="4" w:space="0" w:color="auto"/>
              <w:right w:val="single" w:sz="4" w:space="0" w:color="auto"/>
            </w:tcBorders>
            <w:vAlign w:val="center"/>
          </w:tcPr>
          <w:p w14:paraId="321B9E67"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Ministarstvo prostornoga uređenja, graditeljstva i državne imovine (NPOO)</w:t>
            </w:r>
          </w:p>
        </w:tc>
        <w:tc>
          <w:tcPr>
            <w:tcW w:w="383" w:type="pct"/>
            <w:tcBorders>
              <w:top w:val="single" w:sz="4" w:space="0" w:color="auto"/>
              <w:left w:val="single" w:sz="4" w:space="0" w:color="auto"/>
              <w:bottom w:val="single" w:sz="4" w:space="0" w:color="auto"/>
              <w:right w:val="single" w:sz="4" w:space="0" w:color="auto"/>
            </w:tcBorders>
            <w:vAlign w:val="center"/>
          </w:tcPr>
          <w:p w14:paraId="6898A60A"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rPr>
              <w:t>Prijavljeno</w:t>
            </w:r>
          </w:p>
        </w:tc>
        <w:tc>
          <w:tcPr>
            <w:tcW w:w="443" w:type="pct"/>
            <w:tcBorders>
              <w:top w:val="single" w:sz="4" w:space="0" w:color="auto"/>
              <w:left w:val="single" w:sz="4" w:space="0" w:color="auto"/>
              <w:bottom w:val="single" w:sz="4" w:space="0" w:color="auto"/>
              <w:right w:val="single" w:sz="4" w:space="0" w:color="auto"/>
            </w:tcBorders>
            <w:vAlign w:val="center"/>
          </w:tcPr>
          <w:p w14:paraId="4326B88E" w14:textId="77777777" w:rsidR="00751C54" w:rsidRPr="00751C54" w:rsidRDefault="00751C54" w:rsidP="00751C54">
            <w:pPr>
              <w:spacing w:line="256" w:lineRule="auto"/>
              <w:jc w:val="center"/>
              <w:rPr>
                <w:rFonts w:ascii="Arial" w:eastAsia="Calibri" w:hAnsi="Arial" w:cs="Arial"/>
              </w:rPr>
            </w:pPr>
          </w:p>
        </w:tc>
        <w:tc>
          <w:tcPr>
            <w:tcW w:w="1265" w:type="pct"/>
            <w:tcBorders>
              <w:top w:val="single" w:sz="4" w:space="0" w:color="auto"/>
              <w:left w:val="single" w:sz="4" w:space="0" w:color="auto"/>
              <w:bottom w:val="single" w:sz="4" w:space="0" w:color="auto"/>
              <w:right w:val="single" w:sz="4" w:space="0" w:color="auto"/>
            </w:tcBorders>
            <w:vAlign w:val="center"/>
          </w:tcPr>
          <w:p w14:paraId="3F830125" w14:textId="77777777" w:rsidR="00751C54" w:rsidRPr="00751C54" w:rsidRDefault="00751C54" w:rsidP="00751C54">
            <w:pPr>
              <w:spacing w:line="256" w:lineRule="auto"/>
              <w:jc w:val="center"/>
              <w:rPr>
                <w:rFonts w:ascii="Arial" w:eastAsia="Calibri" w:hAnsi="Arial" w:cs="Arial"/>
              </w:rPr>
            </w:pPr>
            <w:r w:rsidRPr="00751C54">
              <w:rPr>
                <w:rFonts w:ascii="Calibri" w:hAnsi="Calibri" w:cs="Calibri"/>
                <w:color w:val="000000"/>
              </w:rPr>
              <w:t>Cilj projekta ''Pilot projekt razvoja zelene infrastrukture i/ili kružnog gospodarenja prostorom i zgradama grada Ivanić-Grada'' je povezati urbanu točku i urbani koridor izgradnjom nogostupa s predviđenim ozelenjavanjem istoga sadnjom raznovrsnih zavičajnih stabala i grmova pogodnih za oprašivače. Projektom će biti obuhvaćena faza 1 i faza 4 koja uključuju izgradnju novog nogostupa sa zelenim pojasem kroz naselje Dubrovčak Lijevi i Topolje (0+000.00 do 1+247.59), te rekonstrukciju postojećeg nogostupa koja uključuje uvođenje zelenog pojasa između nogostupa i prometnice kroz naselje Posavski Bregi (3+000.00 do 5+316.66).</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7D5CC5ED" w:rsidR="00A37C77" w:rsidRPr="004E33DF" w:rsidRDefault="00F144E4" w:rsidP="0065534B">
      <w:pPr>
        <w:spacing w:after="0" w:line="276" w:lineRule="auto"/>
        <w:jc w:val="both"/>
        <w:rPr>
          <w:rFonts w:ascii="Arial" w:eastAsia="Times New Roman" w:hAnsi="Arial" w:cs="Arial"/>
          <w:b/>
          <w:sz w:val="24"/>
          <w:szCs w:val="24"/>
          <w:lang w:eastAsia="hr-HR"/>
        </w:rPr>
      </w:pPr>
      <w:r w:rsidRPr="004E33DF">
        <w:rPr>
          <w:rFonts w:ascii="Arial" w:eastAsia="Times New Roman" w:hAnsi="Arial" w:cs="Arial"/>
          <w:b/>
          <w:sz w:val="24"/>
          <w:szCs w:val="24"/>
          <w:lang w:eastAsia="hr-HR"/>
        </w:rPr>
        <w:lastRenderedPageBreak/>
        <w:t>2.</w:t>
      </w:r>
      <w:r w:rsidR="003408A1" w:rsidRPr="004E33DF">
        <w:rPr>
          <w:rFonts w:ascii="Arial" w:eastAsia="Times New Roman" w:hAnsi="Arial" w:cs="Arial"/>
          <w:b/>
          <w:sz w:val="24"/>
          <w:szCs w:val="24"/>
          <w:lang w:eastAsia="hr-HR"/>
        </w:rPr>
        <w:t>4</w:t>
      </w:r>
      <w:r w:rsidR="00A37C77" w:rsidRPr="004E33DF">
        <w:rPr>
          <w:rFonts w:ascii="Arial" w:eastAsia="Times New Roman" w:hAnsi="Arial" w:cs="Arial"/>
          <w:b/>
          <w:sz w:val="24"/>
          <w:szCs w:val="24"/>
          <w:lang w:eastAsia="hr-HR"/>
        </w:rPr>
        <w:t xml:space="preserve">. KOMUNALNI DOPRINOSI     </w:t>
      </w:r>
    </w:p>
    <w:p w14:paraId="713FF305" w14:textId="77777777" w:rsidR="00953558" w:rsidRPr="004E33DF" w:rsidRDefault="00953558" w:rsidP="0065534B">
      <w:pPr>
        <w:spacing w:after="0" w:line="276" w:lineRule="auto"/>
        <w:jc w:val="both"/>
        <w:rPr>
          <w:rFonts w:ascii="Arial" w:eastAsia="Calibri" w:hAnsi="Arial" w:cs="Arial"/>
          <w:sz w:val="24"/>
          <w:szCs w:val="24"/>
        </w:rPr>
      </w:pPr>
    </w:p>
    <w:p w14:paraId="11FEE2D5" w14:textId="77777777" w:rsidR="004E33DF" w:rsidRPr="004E33DF" w:rsidRDefault="004E33DF" w:rsidP="004E33DF">
      <w:pPr>
        <w:spacing w:after="0" w:line="276" w:lineRule="auto"/>
        <w:jc w:val="both"/>
        <w:rPr>
          <w:rFonts w:ascii="Arial" w:eastAsia="Times New Roman" w:hAnsi="Arial" w:cs="Arial"/>
          <w:sz w:val="24"/>
          <w:szCs w:val="20"/>
          <w:lang w:eastAsia="hr-HR"/>
        </w:rPr>
      </w:pPr>
      <w:r w:rsidRPr="004E33DF">
        <w:rPr>
          <w:rFonts w:ascii="Arial" w:eastAsia="Times New Roman" w:hAnsi="Arial" w:cs="Arial"/>
          <w:sz w:val="24"/>
          <w:szCs w:val="20"/>
          <w:lang w:eastAsia="hr-HR"/>
        </w:rPr>
        <w:t>U razdoblju od srpnja do prosinca 2023. godine od strane Upravnog odjela za prostorno uređenje, gradnju i zaštitu okoliša Zagrebačke županije zaprimljeno je 58 predmeta, a prihod Grada Ivanić-Grada po istima iznosi 104.793,15 eura.</w:t>
      </w:r>
    </w:p>
    <w:p w14:paraId="6662F0FF" w14:textId="77777777" w:rsidR="00953558" w:rsidRPr="00751C54" w:rsidRDefault="00953558" w:rsidP="0065534B">
      <w:pPr>
        <w:spacing w:after="0" w:line="276" w:lineRule="auto"/>
        <w:jc w:val="both"/>
        <w:rPr>
          <w:rFonts w:ascii="Arial" w:eastAsia="Calibri" w:hAnsi="Arial" w:cs="Arial"/>
          <w:color w:val="ED0000"/>
          <w:sz w:val="24"/>
          <w:szCs w:val="24"/>
        </w:rPr>
      </w:pPr>
    </w:p>
    <w:p w14:paraId="7CC445F1" w14:textId="140B4E92" w:rsidR="00A37C77" w:rsidRPr="004E33DF"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4E33DF">
        <w:rPr>
          <w:rFonts w:ascii="Arial" w:eastAsia="Times New Roman" w:hAnsi="Arial" w:cs="Arial"/>
          <w:b/>
          <w:sz w:val="24"/>
          <w:szCs w:val="24"/>
          <w:lang w:eastAsia="hr-HR"/>
        </w:rPr>
        <w:t>2.</w:t>
      </w:r>
      <w:r w:rsidR="003408A1" w:rsidRPr="004E33DF">
        <w:rPr>
          <w:rFonts w:ascii="Arial" w:eastAsia="Times New Roman" w:hAnsi="Arial" w:cs="Arial"/>
          <w:b/>
          <w:sz w:val="24"/>
          <w:szCs w:val="24"/>
          <w:lang w:eastAsia="hr-HR"/>
        </w:rPr>
        <w:t>5</w:t>
      </w:r>
      <w:r w:rsidR="00A37C77" w:rsidRPr="004E33DF">
        <w:rPr>
          <w:rFonts w:ascii="Arial" w:eastAsia="Times New Roman" w:hAnsi="Arial" w:cs="Arial"/>
          <w:b/>
          <w:sz w:val="24"/>
          <w:szCs w:val="24"/>
          <w:lang w:eastAsia="hr-HR"/>
        </w:rPr>
        <w:t>. NAKNADA ZA NELEGALNO IZGRAĐENE OBJEKTE</w:t>
      </w:r>
    </w:p>
    <w:p w14:paraId="772415B6" w14:textId="77777777" w:rsidR="004E33DF" w:rsidRPr="004E33DF" w:rsidRDefault="004E33DF" w:rsidP="004E33DF">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4E33DF">
        <w:rPr>
          <w:rFonts w:ascii="Arial" w:eastAsia="Times New Roman" w:hAnsi="Arial" w:cs="Arial"/>
          <w:sz w:val="24"/>
          <w:szCs w:val="24"/>
          <w:lang w:eastAsia="hr-HR"/>
        </w:rPr>
        <w:t xml:space="preserve">U razdoblju od </w:t>
      </w:r>
      <w:bookmarkStart w:id="8" w:name="_Hlk80869084"/>
      <w:r w:rsidRPr="004E33DF">
        <w:rPr>
          <w:rFonts w:ascii="Arial" w:eastAsia="Times New Roman" w:hAnsi="Arial" w:cs="Arial"/>
          <w:sz w:val="24"/>
          <w:szCs w:val="24"/>
          <w:lang w:eastAsia="hr-HR"/>
        </w:rPr>
        <w:t xml:space="preserve">srpnja do prosinca 2023. </w:t>
      </w:r>
      <w:bookmarkEnd w:id="8"/>
      <w:r w:rsidRPr="004E33DF">
        <w:rPr>
          <w:rFonts w:ascii="Arial" w:eastAsia="Times New Roman" w:hAnsi="Arial" w:cs="Arial"/>
          <w:sz w:val="24"/>
          <w:szCs w:val="24"/>
          <w:lang w:eastAsia="hr-HR"/>
        </w:rPr>
        <w:t>godine</w:t>
      </w:r>
      <w:r w:rsidRPr="004E33DF">
        <w:rPr>
          <w:rFonts w:ascii="Arial" w:eastAsia="Times New Roman" w:hAnsi="Arial" w:cs="Arial"/>
          <w:sz w:val="24"/>
          <w:szCs w:val="20"/>
          <w:lang w:eastAsia="hr-HR"/>
        </w:rPr>
        <w:t xml:space="preserve"> od strane Upravnog odjela za prostorno uređenje, gradnju i zaštitu okoliša</w:t>
      </w:r>
      <w:r w:rsidRPr="004E33DF">
        <w:rPr>
          <w:rFonts w:ascii="Arial" w:eastAsia="Times New Roman" w:hAnsi="Arial" w:cs="Arial"/>
          <w:sz w:val="24"/>
          <w:szCs w:val="24"/>
          <w:lang w:eastAsia="hr-HR"/>
        </w:rPr>
        <w:t xml:space="preserve"> </w:t>
      </w:r>
      <w:r w:rsidRPr="004E33DF">
        <w:rPr>
          <w:rFonts w:ascii="Arial" w:eastAsia="Times New Roman" w:hAnsi="Arial" w:cs="Arial"/>
          <w:sz w:val="24"/>
          <w:szCs w:val="20"/>
          <w:lang w:eastAsia="hr-HR"/>
        </w:rPr>
        <w:t xml:space="preserve">Zagrebačke županije </w:t>
      </w:r>
      <w:r w:rsidRPr="004E33DF">
        <w:rPr>
          <w:rFonts w:ascii="Arial" w:eastAsia="Times New Roman" w:hAnsi="Arial" w:cs="Arial"/>
          <w:sz w:val="24"/>
          <w:szCs w:val="24"/>
          <w:lang w:eastAsia="hr-HR"/>
        </w:rPr>
        <w:t xml:space="preserve">zaprimljeno je 18 predmeta, a prihod Grada Ivanić-Grada po istima iznosi 1.287,29 eura. </w:t>
      </w:r>
    </w:p>
    <w:p w14:paraId="1E9F70C2" w14:textId="77777777" w:rsidR="00041278" w:rsidRPr="00751C54" w:rsidRDefault="00041278" w:rsidP="0065534B">
      <w:pPr>
        <w:overflowPunct w:val="0"/>
        <w:autoSpaceDE w:val="0"/>
        <w:autoSpaceDN w:val="0"/>
        <w:adjustRightInd w:val="0"/>
        <w:spacing w:after="0" w:line="240" w:lineRule="auto"/>
        <w:jc w:val="both"/>
        <w:textAlignment w:val="baseline"/>
        <w:rPr>
          <w:rFonts w:ascii="Arial" w:eastAsia="Times New Roman" w:hAnsi="Arial" w:cs="Arial"/>
          <w:color w:val="ED0000"/>
          <w:sz w:val="24"/>
          <w:szCs w:val="24"/>
          <w:lang w:eastAsia="hr-HR"/>
        </w:rPr>
      </w:pPr>
    </w:p>
    <w:p w14:paraId="65B58CA7" w14:textId="6018DBE2" w:rsidR="00041278" w:rsidRPr="00F610A0"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F610A0">
        <w:rPr>
          <w:rFonts w:ascii="Arial" w:eastAsia="Times New Roman" w:hAnsi="Arial" w:cs="Arial"/>
          <w:b/>
          <w:sz w:val="24"/>
          <w:szCs w:val="24"/>
          <w:lang w:eastAsia="hr-HR"/>
        </w:rPr>
        <w:t>2.</w:t>
      </w:r>
      <w:r w:rsidR="003408A1" w:rsidRPr="00F610A0">
        <w:rPr>
          <w:rFonts w:ascii="Arial" w:eastAsia="Times New Roman" w:hAnsi="Arial" w:cs="Arial"/>
          <w:b/>
          <w:sz w:val="24"/>
          <w:szCs w:val="24"/>
          <w:lang w:eastAsia="hr-HR"/>
        </w:rPr>
        <w:t>6</w:t>
      </w:r>
      <w:r w:rsidRPr="00F610A0">
        <w:rPr>
          <w:rFonts w:ascii="Arial" w:eastAsia="Times New Roman" w:hAnsi="Arial" w:cs="Arial"/>
          <w:b/>
          <w:sz w:val="24"/>
          <w:szCs w:val="24"/>
          <w:lang w:eastAsia="hr-HR"/>
        </w:rPr>
        <w:t>. GRADILIŠTA</w:t>
      </w:r>
      <w:r w:rsidR="002875A6" w:rsidRPr="00F610A0">
        <w:rPr>
          <w:rFonts w:ascii="Arial" w:eastAsia="Times New Roman" w:hAnsi="Arial" w:cs="Arial"/>
          <w:b/>
          <w:sz w:val="24"/>
          <w:szCs w:val="24"/>
          <w:lang w:eastAsia="hr-HR"/>
        </w:rPr>
        <w:t xml:space="preserve"> </w:t>
      </w:r>
    </w:p>
    <w:p w14:paraId="543C80C1"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sz w:val="24"/>
        </w:rPr>
      </w:pPr>
      <w:r w:rsidRPr="00F610A0">
        <w:rPr>
          <w:rFonts w:ascii="Arial" w:eastAsia="Calibri" w:hAnsi="Arial" w:cs="Arial"/>
          <w:b/>
          <w:sz w:val="24"/>
        </w:rPr>
        <w:t>Zgrada stare škole u Lijevom Dubrovčaku</w:t>
      </w:r>
    </w:p>
    <w:p w14:paraId="302460DA" w14:textId="77777777" w:rsidR="00F610A0" w:rsidRPr="00F610A0" w:rsidRDefault="00F610A0" w:rsidP="00F610A0">
      <w:pPr>
        <w:suppressAutoHyphens/>
        <w:autoSpaceDN w:val="0"/>
        <w:spacing w:after="0" w:line="254" w:lineRule="auto"/>
        <w:jc w:val="both"/>
        <w:textAlignment w:val="baseline"/>
        <w:rPr>
          <w:rFonts w:ascii="Arial" w:eastAsia="Calibri" w:hAnsi="Arial" w:cs="Arial"/>
          <w:sz w:val="24"/>
        </w:rPr>
      </w:pPr>
      <w:r w:rsidRPr="00F610A0">
        <w:rPr>
          <w:rFonts w:ascii="Arial" w:eastAsia="Calibri" w:hAnsi="Arial" w:cs="Arial"/>
          <w:sz w:val="24"/>
        </w:rPr>
        <w:t>Obnova i sanacija pročelja objekta stare škole nakon radova cjelovite statičke obnove objekta.</w:t>
      </w:r>
    </w:p>
    <w:p w14:paraId="7EA464E2"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03BF1C34"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sz w:val="24"/>
        </w:rPr>
      </w:pPr>
      <w:r w:rsidRPr="00F610A0">
        <w:rPr>
          <w:rFonts w:ascii="Arial" w:eastAsia="Calibri" w:hAnsi="Arial" w:cs="Arial"/>
          <w:b/>
          <w:sz w:val="24"/>
        </w:rPr>
        <w:t>Izgradnja dvorane u naselju Graberje Ivanićko</w:t>
      </w:r>
    </w:p>
    <w:p w14:paraId="55A9B228" w14:textId="77777777" w:rsidR="00F610A0" w:rsidRPr="00F610A0" w:rsidRDefault="00F610A0" w:rsidP="00F610A0">
      <w:pPr>
        <w:suppressAutoHyphens/>
        <w:autoSpaceDN w:val="0"/>
        <w:spacing w:after="0" w:line="254" w:lineRule="auto"/>
        <w:jc w:val="both"/>
        <w:textAlignment w:val="baseline"/>
        <w:rPr>
          <w:rFonts w:ascii="Arial" w:eastAsia="Calibri" w:hAnsi="Arial" w:cs="Arial"/>
          <w:sz w:val="24"/>
        </w:rPr>
      </w:pPr>
      <w:r w:rsidRPr="00F610A0">
        <w:rPr>
          <w:rFonts w:ascii="Arial" w:eastAsia="Calibri" w:hAnsi="Arial" w:cs="Arial"/>
          <w:sz w:val="24"/>
        </w:rPr>
        <w:t>Izgradnja jednodijelne školsko sportske dvorane s rekonstrukcijom zgrade Osnovne škole Josipa Badalića u Graberju Ivanićkom.</w:t>
      </w:r>
    </w:p>
    <w:p w14:paraId="6A249C5E"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198FBB4F"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sz w:val="24"/>
        </w:rPr>
      </w:pPr>
      <w:r w:rsidRPr="00F610A0">
        <w:rPr>
          <w:rFonts w:ascii="Arial" w:eastAsia="Calibri" w:hAnsi="Arial" w:cs="Arial"/>
          <w:b/>
          <w:sz w:val="24"/>
        </w:rPr>
        <w:t>Izrada hortikulture šetnice uz lijevu obalu rijeke Lonje u Ivanić-Gradu</w:t>
      </w:r>
    </w:p>
    <w:p w14:paraId="3A119486" w14:textId="77777777" w:rsidR="00F610A0" w:rsidRPr="00F610A0" w:rsidRDefault="00F610A0" w:rsidP="00F610A0">
      <w:pPr>
        <w:suppressAutoHyphens/>
        <w:autoSpaceDN w:val="0"/>
        <w:spacing w:after="0" w:line="254" w:lineRule="auto"/>
        <w:jc w:val="both"/>
        <w:textAlignment w:val="baseline"/>
        <w:rPr>
          <w:rFonts w:ascii="Arial" w:eastAsia="Calibri" w:hAnsi="Arial" w:cs="Arial"/>
          <w:sz w:val="24"/>
        </w:rPr>
      </w:pPr>
      <w:r w:rsidRPr="00F610A0">
        <w:rPr>
          <w:rFonts w:ascii="Arial" w:eastAsia="Calibri" w:hAnsi="Arial" w:cs="Arial"/>
          <w:sz w:val="24"/>
        </w:rPr>
        <w:t xml:space="preserve">Hortikulturno uređenje šetnice u Ivanić-Gradu grupa A – od plinskog mosta do ušća potoka Žeravinec u rijeku Lonju. </w:t>
      </w:r>
    </w:p>
    <w:p w14:paraId="4F7BB5D1"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57FAE44C"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Sportski park Zelenjak poligon za pse</w:t>
      </w:r>
    </w:p>
    <w:p w14:paraId="4F151B7D"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 xml:space="preserve">Uređenje poligona za pse sa novim spravama, pješačkom stazom, ogradom  i urbanom opremom na lokaciji sportski park Zelenjak. </w:t>
      </w:r>
    </w:p>
    <w:p w14:paraId="77CC691E"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77E99483" w14:textId="5AC2C818"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Sportski park Zelenjak uređenje bo</w:t>
      </w:r>
      <w:r w:rsidR="00BC58C3">
        <w:rPr>
          <w:rFonts w:ascii="Arial" w:eastAsia="Calibri" w:hAnsi="Arial" w:cs="Arial"/>
          <w:b/>
          <w:bCs/>
          <w:iCs/>
          <w:sz w:val="24"/>
        </w:rPr>
        <w:t>ć</w:t>
      </w:r>
      <w:r w:rsidRPr="00F610A0">
        <w:rPr>
          <w:rFonts w:ascii="Arial" w:eastAsia="Calibri" w:hAnsi="Arial" w:cs="Arial"/>
          <w:b/>
          <w:bCs/>
          <w:iCs/>
          <w:sz w:val="24"/>
        </w:rPr>
        <w:t>ališta i pješačkih staza</w:t>
      </w:r>
    </w:p>
    <w:p w14:paraId="56F36617" w14:textId="584148DF"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Uređenje postojećeg bo</w:t>
      </w:r>
      <w:r w:rsidR="00BC58C3">
        <w:rPr>
          <w:rFonts w:ascii="Arial" w:eastAsia="Calibri" w:hAnsi="Arial" w:cs="Arial"/>
          <w:bCs/>
          <w:iCs/>
          <w:sz w:val="24"/>
        </w:rPr>
        <w:t>ć</w:t>
      </w:r>
      <w:r w:rsidRPr="00F610A0">
        <w:rPr>
          <w:rFonts w:ascii="Arial" w:eastAsia="Calibri" w:hAnsi="Arial" w:cs="Arial"/>
          <w:bCs/>
          <w:iCs/>
          <w:sz w:val="24"/>
        </w:rPr>
        <w:t>ališta sa izradom nove podloge na lokaciji sportski park Zelenjak. Po završetku radova pristupilo se obnovi pješačkih staza od Omladinske ulice prema bo</w:t>
      </w:r>
      <w:r w:rsidR="00BC58C3">
        <w:rPr>
          <w:rFonts w:ascii="Arial" w:eastAsia="Calibri" w:hAnsi="Arial" w:cs="Arial"/>
          <w:bCs/>
          <w:iCs/>
          <w:sz w:val="24"/>
        </w:rPr>
        <w:t>ć</w:t>
      </w:r>
      <w:r w:rsidRPr="00F610A0">
        <w:rPr>
          <w:rFonts w:ascii="Arial" w:eastAsia="Calibri" w:hAnsi="Arial" w:cs="Arial"/>
          <w:bCs/>
          <w:iCs/>
          <w:sz w:val="24"/>
        </w:rPr>
        <w:t>alištu.</w:t>
      </w:r>
    </w:p>
    <w:p w14:paraId="52A06DFA"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6FA7DFB1"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Izrada sportskog semafora na postojećem nogometnom igralištu sportski park Zelenjak</w:t>
      </w:r>
    </w:p>
    <w:p w14:paraId="163D7B45"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 xml:space="preserve">Izrada samostojećeg semafora za prikazivanje rezultata utakmica na dva terena postojećeg nogometnog igrališta. </w:t>
      </w:r>
    </w:p>
    <w:p w14:paraId="4FAEC42E"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7EA908CD" w14:textId="77777777"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Uređenje šetnice i preseljenje biste Rudolfa Perešina</w:t>
      </w:r>
    </w:p>
    <w:p w14:paraId="35C3967C" w14:textId="77777777" w:rsidR="00F610A0" w:rsidRPr="00F610A0" w:rsidRDefault="00F610A0" w:rsidP="00F610A0">
      <w:pPr>
        <w:spacing w:line="240" w:lineRule="auto"/>
        <w:contextualSpacing/>
        <w:jc w:val="both"/>
        <w:rPr>
          <w:rFonts w:ascii="Arial" w:eastAsia="Calibri" w:hAnsi="Arial" w:cs="Arial"/>
          <w:bCs/>
          <w:iCs/>
          <w:sz w:val="24"/>
        </w:rPr>
      </w:pPr>
      <w:r w:rsidRPr="00F610A0">
        <w:rPr>
          <w:rFonts w:ascii="Arial" w:eastAsia="Calibri" w:hAnsi="Arial" w:cs="Arial"/>
          <w:bCs/>
          <w:sz w:val="24"/>
        </w:rPr>
        <w:t xml:space="preserve">Uređenje staze šetnice uz rijeku Lonju u Ivanić-Gradu pored gradskog groblja. Nakon građevinskih radova bista Rudolfa Perešina se premješta s lokacije ispred hotela Crosco, k.č.br. 2378/1 na lokaciju ispred ulaza u groblje, k.č.br. 1870, k.o. Ivanić-Grad. </w:t>
      </w:r>
    </w:p>
    <w:p w14:paraId="2B70F02F"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26BB0C73"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sz w:val="24"/>
        </w:rPr>
      </w:pPr>
      <w:r w:rsidRPr="00F610A0">
        <w:rPr>
          <w:rFonts w:ascii="Arial" w:eastAsia="Calibri" w:hAnsi="Arial" w:cs="Arial"/>
          <w:b/>
          <w:sz w:val="24"/>
        </w:rPr>
        <w:t xml:space="preserve">Istražni radovi i ograđivanje Kundekove kuće na k.č.br. 2591/1 k.o. Ivanić-Grad </w:t>
      </w:r>
    </w:p>
    <w:p w14:paraId="70D9554A"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lastRenderedPageBreak/>
        <w:t>Izrada ograde oko Kundekove kuće i izvođenje istražnih radova u cilju izrade geotehničkog elaborata i utvrđivanja oštećenja građevine za elaborat postojećeg stanja.</w:t>
      </w:r>
    </w:p>
    <w:p w14:paraId="5CA9FCF4"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005A0D43"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Obnova krova na vatrogasnom domu u Deanovcu</w:t>
      </w:r>
    </w:p>
    <w:p w14:paraId="47D2A136" w14:textId="0B2E2DA6"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Obnova postojećeg krovišta vatrogasnog doma DVD-a u Deanovcu sa izradom novog pokrova od lima.</w:t>
      </w:r>
    </w:p>
    <w:p w14:paraId="767F7002"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11F8F584"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Izrada kontejnerskog WC-a uz postojeće igralište u Deanovcu</w:t>
      </w:r>
    </w:p>
    <w:p w14:paraId="16EF74F0"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Dobava i ugradnja tipskog kontejnerskog WC-a sa instalacijama za potrebe korištenja igrališta u Deanovcu.</w:t>
      </w:r>
    </w:p>
    <w:p w14:paraId="7B65E690"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0F4B182E"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Poduzetnički inkubator u Ivanić-Gradu</w:t>
      </w:r>
    </w:p>
    <w:p w14:paraId="4EEB458C"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 xml:space="preserve">Instalaterski radovi na postojećem objektu koji uključuju izradu klimatizacije, videonadzor, alarmni sustav, portafone i kartični sustav u objektu. </w:t>
      </w:r>
    </w:p>
    <w:p w14:paraId="32D7E57A"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1F8B3617"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Asfaltiranja prometnica na području Grad Ivanić-Grada</w:t>
      </w:r>
    </w:p>
    <w:p w14:paraId="3AA6CFBF" w14:textId="603E030B"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 xml:space="preserve">Sanacija asfalta ceste u Žutici sukladno sporazumu: Grad Ivanić-Grad, Općina Križ, Hrvatske šume i Ina. Manje sanacije asfalta na području grada za potrebe održavanja kolnika i nogostupa.  </w:t>
      </w:r>
    </w:p>
    <w:p w14:paraId="2C7C9F7D"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p>
    <w:p w14:paraId="43FF54BA"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Pješačka staza u ulici Kralja Tomislava</w:t>
      </w:r>
    </w:p>
    <w:p w14:paraId="35624700"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Uređenje pješačke staze u ulici Kralja Tomislava od Basaričekove ulice do doma Penzionera.</w:t>
      </w:r>
    </w:p>
    <w:p w14:paraId="164AA644" w14:textId="77777777" w:rsidR="00F610A0" w:rsidRPr="00F610A0" w:rsidRDefault="00F610A0" w:rsidP="00F610A0">
      <w:pPr>
        <w:suppressAutoHyphens/>
        <w:autoSpaceDN w:val="0"/>
        <w:spacing w:after="0" w:line="254" w:lineRule="auto"/>
        <w:jc w:val="both"/>
        <w:textAlignment w:val="baseline"/>
        <w:rPr>
          <w:rFonts w:ascii="Arial" w:eastAsia="Calibri" w:hAnsi="Arial" w:cs="Arial"/>
          <w:bCs/>
          <w:iCs/>
          <w:sz w:val="24"/>
        </w:rPr>
      </w:pPr>
    </w:p>
    <w:p w14:paraId="48D93B52" w14:textId="77777777" w:rsidR="00F610A0" w:rsidRPr="00F610A0" w:rsidRDefault="00F610A0" w:rsidP="00F610A0">
      <w:pPr>
        <w:suppressAutoHyphens/>
        <w:autoSpaceDN w:val="0"/>
        <w:spacing w:after="0" w:line="254" w:lineRule="auto"/>
        <w:jc w:val="both"/>
        <w:textAlignment w:val="baseline"/>
        <w:rPr>
          <w:rFonts w:ascii="Arial" w:eastAsia="Calibri" w:hAnsi="Arial" w:cs="Arial"/>
          <w:b/>
          <w:bCs/>
          <w:iCs/>
          <w:sz w:val="24"/>
        </w:rPr>
      </w:pPr>
      <w:r w:rsidRPr="00F610A0">
        <w:rPr>
          <w:rFonts w:ascii="Arial" w:eastAsia="Calibri" w:hAnsi="Arial" w:cs="Arial"/>
          <w:b/>
          <w:bCs/>
          <w:iCs/>
          <w:sz w:val="24"/>
        </w:rPr>
        <w:t xml:space="preserve">Uređenje tucaničkih cesta na području Grada Ivanić-Grada </w:t>
      </w:r>
    </w:p>
    <w:p w14:paraId="50C5909B" w14:textId="77777777" w:rsidR="00F610A0" w:rsidRPr="009427A8" w:rsidRDefault="00F610A0" w:rsidP="00F610A0">
      <w:pPr>
        <w:suppressAutoHyphens/>
        <w:autoSpaceDN w:val="0"/>
        <w:spacing w:after="0" w:line="254" w:lineRule="auto"/>
        <w:jc w:val="both"/>
        <w:textAlignment w:val="baseline"/>
        <w:rPr>
          <w:rFonts w:ascii="Arial" w:eastAsia="Calibri" w:hAnsi="Arial" w:cs="Arial"/>
          <w:bCs/>
          <w:iCs/>
          <w:sz w:val="24"/>
        </w:rPr>
      </w:pPr>
      <w:r w:rsidRPr="00F610A0">
        <w:rPr>
          <w:rFonts w:ascii="Arial" w:eastAsia="Calibri" w:hAnsi="Arial" w:cs="Arial"/>
          <w:bCs/>
          <w:iCs/>
          <w:sz w:val="24"/>
        </w:rPr>
        <w:t xml:space="preserve">Uređenje i nasipavanje tucaničkih cesta za izradu alternativnih pravaca prilikom radova aglomeracije: Derežani, D. Kocmana u Deanovcu, cesta Ribnjaci u Ivanić-Gradu. </w:t>
      </w:r>
    </w:p>
    <w:p w14:paraId="7A5D2D14" w14:textId="77777777" w:rsidR="00F610A0" w:rsidRPr="009427A8" w:rsidRDefault="00F610A0" w:rsidP="00F610A0">
      <w:pPr>
        <w:suppressAutoHyphens/>
        <w:autoSpaceDN w:val="0"/>
        <w:spacing w:after="0" w:line="254" w:lineRule="auto"/>
        <w:jc w:val="both"/>
        <w:textAlignment w:val="baseline"/>
        <w:rPr>
          <w:rFonts w:ascii="Arial" w:eastAsia="Calibri" w:hAnsi="Arial" w:cs="Arial"/>
          <w:bCs/>
          <w:iCs/>
          <w:sz w:val="24"/>
        </w:rPr>
      </w:pPr>
    </w:p>
    <w:p w14:paraId="363D42F9"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9" w:name="_Hlk156216510"/>
      <w:r w:rsidRPr="00F610A0">
        <w:rPr>
          <w:rFonts w:ascii="Arial" w:eastAsia="Calibri" w:hAnsi="Arial" w:cs="Arial"/>
          <w:b/>
          <w:sz w:val="24"/>
        </w:rPr>
        <w:t>Nogostup u Posavskim Bregima između ulice Zaklepica i ulice Gorenci</w:t>
      </w:r>
    </w:p>
    <w:p w14:paraId="673F2066" w14:textId="6BEF46EC"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r w:rsidRPr="00F610A0">
        <w:rPr>
          <w:rFonts w:ascii="Arial" w:eastAsia="Calibri" w:hAnsi="Arial" w:cs="Arial"/>
          <w:bCs/>
          <w:sz w:val="24"/>
        </w:rPr>
        <w:t>Ugovoreni su radovi o izgradnji nogostupa uz cestu na Posavskim Bregima između ulice Zaklepica i ulice Gorenci u dužini 550 m. U površini zahvata nogostupa izvodi se nova ulična plinska instalacija i ku</w:t>
      </w:r>
      <w:r w:rsidR="00BC58C3">
        <w:rPr>
          <w:rFonts w:ascii="Arial" w:eastAsia="Calibri" w:hAnsi="Arial" w:cs="Arial"/>
          <w:bCs/>
          <w:sz w:val="24"/>
        </w:rPr>
        <w:t>ć</w:t>
      </w:r>
      <w:r w:rsidRPr="00F610A0">
        <w:rPr>
          <w:rFonts w:ascii="Arial" w:eastAsia="Calibri" w:hAnsi="Arial" w:cs="Arial"/>
          <w:bCs/>
          <w:sz w:val="24"/>
        </w:rPr>
        <w:t>ni priključci. Radovi su započeli u kolovozu 2023. godine</w:t>
      </w:r>
      <w:r w:rsidR="00BC58C3">
        <w:rPr>
          <w:rFonts w:ascii="Arial" w:eastAsia="Calibri" w:hAnsi="Arial" w:cs="Arial"/>
          <w:bCs/>
          <w:sz w:val="24"/>
        </w:rPr>
        <w:t xml:space="preserve"> </w:t>
      </w:r>
      <w:r w:rsidRPr="00F610A0">
        <w:rPr>
          <w:rFonts w:ascii="Arial" w:eastAsia="Calibri" w:hAnsi="Arial" w:cs="Arial"/>
          <w:bCs/>
          <w:sz w:val="24"/>
        </w:rPr>
        <w:t xml:space="preserve">te su završeni u narednih 60 dana, tj u ugovorenom roku.  </w:t>
      </w:r>
    </w:p>
    <w:p w14:paraId="7BCAD001" w14:textId="77777777"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p>
    <w:p w14:paraId="2E9AA63C"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0" w:name="_Hlk156212458"/>
      <w:r w:rsidRPr="00F610A0">
        <w:rPr>
          <w:rFonts w:ascii="Arial" w:eastAsia="Calibri" w:hAnsi="Arial" w:cs="Arial"/>
          <w:b/>
          <w:sz w:val="24"/>
        </w:rPr>
        <w:t>Proširenje groblja u Posavskim Bregima</w:t>
      </w:r>
    </w:p>
    <w:p w14:paraId="7DE8069D" w14:textId="77777777"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r w:rsidRPr="00F610A0">
        <w:rPr>
          <w:rFonts w:ascii="Arial" w:eastAsia="Calibri" w:hAnsi="Arial" w:cs="Arial"/>
          <w:bCs/>
          <w:sz w:val="24"/>
        </w:rPr>
        <w:t>Ugovoreni su radovi o izvođenju radova 1. faze na proširenju groblja u Posavskim Bregima. Radovi se sastoje od pripreme podloge, izvedbe armiranobetonskih okvira oko grobnih otvora, te izvedbe pristupnih staza. Proširenjem groblja dobilo se novih 158 ukopnih mjesta. Radovi su započeli u kolovozu 2023. godine, te su završeni</w:t>
      </w:r>
      <w:bookmarkEnd w:id="10"/>
      <w:r w:rsidRPr="00F610A0">
        <w:rPr>
          <w:rFonts w:ascii="Arial" w:eastAsia="Calibri" w:hAnsi="Arial" w:cs="Arial"/>
          <w:bCs/>
          <w:sz w:val="24"/>
        </w:rPr>
        <w:t>.</w:t>
      </w:r>
    </w:p>
    <w:p w14:paraId="4952A56D" w14:textId="77777777"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p>
    <w:p w14:paraId="02A13220"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Proširenje groblja u Posavskim Bregima - ograda</w:t>
      </w:r>
    </w:p>
    <w:p w14:paraId="7D0C9BD6" w14:textId="77777777"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r w:rsidRPr="00F610A0">
        <w:rPr>
          <w:rFonts w:ascii="Arial" w:eastAsia="Calibri" w:hAnsi="Arial" w:cs="Arial"/>
          <w:bCs/>
          <w:sz w:val="24"/>
        </w:rPr>
        <w:t>Ograđivanje parcele na kojoj je prošireno groblje, Ograda je izvedena od plastificiranog žičanog pletiva ovješenog na ubetonirane čelične stupove na razmaku 3 m, ukupna dužina nove izvedene ograde je 140 metara, visina ograde 1,10 metara, radovi su završeni.</w:t>
      </w:r>
    </w:p>
    <w:p w14:paraId="67C35302" w14:textId="77777777" w:rsidR="00F610A0" w:rsidRPr="00F610A0" w:rsidRDefault="00F610A0" w:rsidP="00F610A0">
      <w:pPr>
        <w:suppressAutoHyphens/>
        <w:autoSpaceDN w:val="0"/>
        <w:spacing w:after="0" w:line="256" w:lineRule="auto"/>
        <w:jc w:val="both"/>
        <w:textAlignment w:val="baseline"/>
        <w:rPr>
          <w:rFonts w:ascii="Arial" w:eastAsia="Calibri" w:hAnsi="Arial" w:cs="Arial"/>
          <w:bCs/>
          <w:sz w:val="24"/>
        </w:rPr>
      </w:pPr>
    </w:p>
    <w:p w14:paraId="4B5464A5"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1" w:name="_Hlk156203414"/>
      <w:r w:rsidRPr="00F610A0">
        <w:rPr>
          <w:rFonts w:ascii="Arial" w:eastAsia="Calibri" w:hAnsi="Arial" w:cs="Arial"/>
          <w:b/>
          <w:sz w:val="24"/>
        </w:rPr>
        <w:lastRenderedPageBreak/>
        <w:t>Izgradnja nogostupa u ulici S. Škrinjara</w:t>
      </w:r>
    </w:p>
    <w:bookmarkEnd w:id="11"/>
    <w:p w14:paraId="7FA5DD83" w14:textId="7777777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 xml:space="preserve">Završeni su radovi na izgradnji ove dionice nogostupa na Poljani – zona C, od Savske ulice do ulice Karla Matice, u dužini 350 m. </w:t>
      </w:r>
    </w:p>
    <w:p w14:paraId="192FE70C"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Izgradnja ceste Franje Plevnjaka</w:t>
      </w:r>
    </w:p>
    <w:p w14:paraId="5DBF85F5" w14:textId="0286132F"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Početkom 12. mjeseca započeli su radovi na trasiranju i izgradnji nove ulice na Poljani u zoni C – cesta preko puta “4 šape“. U prvoj fazi izgradit će se 90 metara nove ulice računaju</w:t>
      </w:r>
      <w:r w:rsidR="00BC58C3">
        <w:rPr>
          <w:rFonts w:ascii="Arial" w:eastAsia="Calibri" w:hAnsi="Arial" w:cs="Arial"/>
          <w:sz w:val="24"/>
          <w:szCs w:val="24"/>
          <w:lang w:eastAsia="hr-HR"/>
        </w:rPr>
        <w:t>ć</w:t>
      </w:r>
      <w:r w:rsidRPr="00F610A0">
        <w:rPr>
          <w:rFonts w:ascii="Arial" w:eastAsia="Calibri" w:hAnsi="Arial" w:cs="Arial"/>
          <w:sz w:val="24"/>
          <w:szCs w:val="24"/>
          <w:lang w:eastAsia="hr-HR"/>
        </w:rPr>
        <w:t xml:space="preserve">i od ulice Ivana Šveara, čime </w:t>
      </w:r>
      <w:r w:rsidR="00BC58C3">
        <w:rPr>
          <w:rFonts w:ascii="Arial" w:eastAsia="Calibri" w:hAnsi="Arial" w:cs="Arial"/>
          <w:sz w:val="24"/>
          <w:szCs w:val="24"/>
          <w:lang w:eastAsia="hr-HR"/>
        </w:rPr>
        <w:t>ć</w:t>
      </w:r>
      <w:r w:rsidRPr="00F610A0">
        <w:rPr>
          <w:rFonts w:ascii="Arial" w:eastAsia="Calibri" w:hAnsi="Arial" w:cs="Arial"/>
          <w:sz w:val="24"/>
          <w:szCs w:val="24"/>
          <w:lang w:eastAsia="hr-HR"/>
        </w:rPr>
        <w:t>e se omogu</w:t>
      </w:r>
      <w:r w:rsidR="00BC58C3">
        <w:rPr>
          <w:rFonts w:ascii="Arial" w:eastAsia="Calibri" w:hAnsi="Arial" w:cs="Arial"/>
          <w:sz w:val="24"/>
          <w:szCs w:val="24"/>
          <w:lang w:eastAsia="hr-HR"/>
        </w:rPr>
        <w:t>ć</w:t>
      </w:r>
      <w:r w:rsidRPr="00F610A0">
        <w:rPr>
          <w:rFonts w:ascii="Arial" w:eastAsia="Calibri" w:hAnsi="Arial" w:cs="Arial"/>
          <w:sz w:val="24"/>
          <w:szCs w:val="24"/>
          <w:lang w:eastAsia="hr-HR"/>
        </w:rPr>
        <w:t xml:space="preserve">iti pristup novim građevinskim parcelama. U početnoj fazi izgraditi će se samo cesta širine 6 m i oborinska odvodnja, dok će se ostala komunalna infrastruktura (kanalizacija, vodovod, struja, plin) koja je u postupku projektiranja realizirati u narednom periodu. Radovi će se završiti u prvim mjesecima iduće godine. </w:t>
      </w:r>
    </w:p>
    <w:p w14:paraId="1782F69A"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Proširenje dijela Gredske ulice</w:t>
      </w:r>
    </w:p>
    <w:p w14:paraId="76ACEB2E" w14:textId="4607B255"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Tijekom mjeseca studenoga započeli su, a i završeni radovi na proširenju najužeg dijela Gredske ulice, od društvenog doma u Breškoj Gredi, u dužini 120 metara, ulica je proširena sa ciljem sigurnijeg prometovanja, također su izvedene i utvrđene bankine u širini 50 cm sa obje strane ceste.</w:t>
      </w:r>
    </w:p>
    <w:p w14:paraId="62C72CFC"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2" w:name="_Hlk156213585"/>
      <w:r w:rsidRPr="00F610A0">
        <w:rPr>
          <w:rFonts w:ascii="Arial" w:eastAsia="Calibri" w:hAnsi="Arial" w:cs="Arial"/>
          <w:b/>
          <w:sz w:val="24"/>
        </w:rPr>
        <w:t>Asfaltiranje makadamskog dijela Koprinečke ulice</w:t>
      </w:r>
    </w:p>
    <w:p w14:paraId="0E15A155" w14:textId="7777777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Izvedeno je asfaltiranje dijela Koprinečke ulice u dužini 500 metara, širine 5 m. Ova ulica je produžetak Obrtničke ulice od naselja Opatinec prema naselju Breška Greda, tj. do nadvožnjaka. U prethodnom periodu, ovaj dio Koprinečke ulice je bio makadam, preko kojega je izveden “stabilizacijski“ sloj od mršavog betona, te je sada taj sloj presvučen asfaltom. Radovi su izvedeni i završeni tijekom mjeseca kolovoza.</w:t>
      </w:r>
    </w:p>
    <w:p w14:paraId="6EDAEEED" w14:textId="6BF7FBBE"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3" w:name="_Hlk156212229"/>
      <w:r w:rsidRPr="00F610A0">
        <w:rPr>
          <w:rFonts w:ascii="Arial" w:eastAsia="Calibri" w:hAnsi="Arial" w:cs="Arial"/>
          <w:b/>
          <w:sz w:val="24"/>
        </w:rPr>
        <w:t xml:space="preserve">Dječji vrtić “Livada“ – Žeravinec   </w:t>
      </w:r>
      <w:r w:rsidR="00A37D7D" w:rsidRPr="00F610A0">
        <w:rPr>
          <w:rFonts w:ascii="Arial" w:eastAsia="Calibri" w:hAnsi="Arial" w:cs="Arial"/>
          <w:b/>
          <w:sz w:val="24"/>
        </w:rPr>
        <w:t>–</w:t>
      </w:r>
      <w:r w:rsidRPr="00F610A0">
        <w:rPr>
          <w:rFonts w:ascii="Arial" w:eastAsia="Calibri" w:hAnsi="Arial" w:cs="Arial"/>
          <w:b/>
          <w:sz w:val="24"/>
        </w:rPr>
        <w:t xml:space="preserve">   jaslička skupina </w:t>
      </w:r>
      <w:r w:rsidR="00A37D7D" w:rsidRPr="00F610A0">
        <w:rPr>
          <w:rFonts w:ascii="Arial" w:eastAsia="Calibri" w:hAnsi="Arial" w:cs="Arial"/>
          <w:b/>
          <w:sz w:val="24"/>
        </w:rPr>
        <w:t>–</w:t>
      </w:r>
      <w:r w:rsidRPr="00F610A0">
        <w:rPr>
          <w:rFonts w:ascii="Arial" w:eastAsia="Calibri" w:hAnsi="Arial" w:cs="Arial"/>
          <w:b/>
          <w:sz w:val="24"/>
        </w:rPr>
        <w:t xml:space="preserve"> radovi</w:t>
      </w:r>
    </w:p>
    <w:p w14:paraId="600CEB03" w14:textId="7777777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Izvedba građevinsko-obrtničkih radova na preuređenju dviju prostorija u prostor za jasličku grupicu, radovi su obuhvaćali rušenje pregradnih zidova, nove instalacije, novi sanitarni čvor za djecu, podove i dr. te je dobiven lijepi i ugodan prostor za boravak najmlađih. Radovi su izvođeni tijekom mjeseca srpnja i završeni su.</w:t>
      </w:r>
    </w:p>
    <w:bookmarkEnd w:id="13"/>
    <w:p w14:paraId="6AA0C81A" w14:textId="649D95E0"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 xml:space="preserve">Dječji vrtić “Livada“ – Žeravinec   </w:t>
      </w:r>
      <w:r w:rsidR="00A37D7D" w:rsidRPr="00F610A0">
        <w:rPr>
          <w:rFonts w:ascii="Arial" w:eastAsia="Calibri" w:hAnsi="Arial" w:cs="Arial"/>
          <w:b/>
          <w:sz w:val="24"/>
        </w:rPr>
        <w:t>–</w:t>
      </w:r>
      <w:r w:rsidRPr="00F610A0">
        <w:rPr>
          <w:rFonts w:ascii="Arial" w:eastAsia="Calibri" w:hAnsi="Arial" w:cs="Arial"/>
          <w:b/>
          <w:sz w:val="24"/>
        </w:rPr>
        <w:t xml:space="preserve">   jaslička skupina </w:t>
      </w:r>
      <w:r w:rsidR="00A37D7D" w:rsidRPr="00F610A0">
        <w:rPr>
          <w:rFonts w:ascii="Arial" w:eastAsia="Calibri" w:hAnsi="Arial" w:cs="Arial"/>
          <w:b/>
          <w:sz w:val="24"/>
        </w:rPr>
        <w:t>–</w:t>
      </w:r>
      <w:r w:rsidRPr="00F610A0">
        <w:rPr>
          <w:rFonts w:ascii="Arial" w:eastAsia="Calibri" w:hAnsi="Arial" w:cs="Arial"/>
          <w:b/>
          <w:sz w:val="24"/>
        </w:rPr>
        <w:t xml:space="preserve"> oprema</w:t>
      </w:r>
    </w:p>
    <w:p w14:paraId="35296A82" w14:textId="0AB906BF"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Nabava opreme za novouređenu prostoriju jaslič</w:t>
      </w:r>
      <w:r w:rsidR="00A37D7D">
        <w:rPr>
          <w:rFonts w:ascii="Arial" w:eastAsia="Calibri" w:hAnsi="Arial" w:cs="Arial"/>
          <w:sz w:val="24"/>
          <w:szCs w:val="24"/>
          <w:lang w:eastAsia="hr-HR"/>
        </w:rPr>
        <w:t>k</w:t>
      </w:r>
      <w:r w:rsidRPr="00F610A0">
        <w:rPr>
          <w:rFonts w:ascii="Arial" w:eastAsia="Calibri" w:hAnsi="Arial" w:cs="Arial"/>
          <w:sz w:val="24"/>
          <w:szCs w:val="24"/>
          <w:lang w:eastAsia="hr-HR"/>
        </w:rPr>
        <w:t>e skupine (namještaj, krevetići, razni inventar i sl.).</w:t>
      </w:r>
    </w:p>
    <w:p w14:paraId="10E7C7A2" w14:textId="656E7386"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4" w:name="_Hlk156204705"/>
      <w:r w:rsidRPr="00F610A0">
        <w:rPr>
          <w:rFonts w:ascii="Arial" w:eastAsia="Calibri" w:hAnsi="Arial" w:cs="Arial"/>
          <w:b/>
          <w:sz w:val="24"/>
        </w:rPr>
        <w:t xml:space="preserve">Dječji vrtić “Livada“ – Žeravinec   </w:t>
      </w:r>
      <w:r w:rsidR="00A37D7D" w:rsidRPr="00F610A0">
        <w:rPr>
          <w:rFonts w:ascii="Arial" w:eastAsia="Calibri" w:hAnsi="Arial" w:cs="Arial"/>
          <w:b/>
          <w:sz w:val="24"/>
        </w:rPr>
        <w:t>–</w:t>
      </w:r>
      <w:r w:rsidRPr="00F610A0">
        <w:rPr>
          <w:rFonts w:ascii="Arial" w:eastAsia="Calibri" w:hAnsi="Arial" w:cs="Arial"/>
          <w:b/>
          <w:sz w:val="24"/>
        </w:rPr>
        <w:t xml:space="preserve">   ograda</w:t>
      </w:r>
    </w:p>
    <w:p w14:paraId="26E2537E" w14:textId="77449551"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Demontaža stare i dotrajale ograde od žičanog pletiva te izvedba nove ograde uz uličnu stranu, te uz sjevernu među parcele Dječjeg vrtića na Žeravincu. Izveden je parapetni zid na kojega je montirana nova ograda od plastificiranih panela, a na kolnom ulazu su postavljena vrata na daljinsko upravljanje. Ukupna dužina nove ograde je 225 metara. Radovi su započeli i završeni tijekom mjeseca rujna 2023. godine.</w:t>
      </w:r>
    </w:p>
    <w:bookmarkEnd w:id="14"/>
    <w:p w14:paraId="53A9C0BE" w14:textId="5726E8AD"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 xml:space="preserve">Dječji vrtić “Livada“ – Žeravinec   </w:t>
      </w:r>
      <w:r w:rsidR="00A37D7D" w:rsidRPr="00F610A0">
        <w:rPr>
          <w:rFonts w:ascii="Arial" w:eastAsia="Calibri" w:hAnsi="Arial" w:cs="Arial"/>
          <w:b/>
          <w:sz w:val="24"/>
        </w:rPr>
        <w:t>–</w:t>
      </w:r>
      <w:r w:rsidRPr="00F610A0">
        <w:rPr>
          <w:rFonts w:ascii="Arial" w:eastAsia="Calibri" w:hAnsi="Arial" w:cs="Arial"/>
          <w:b/>
          <w:sz w:val="24"/>
        </w:rPr>
        <w:t xml:space="preserve">   igrala za dječje igralište</w:t>
      </w:r>
    </w:p>
    <w:p w14:paraId="32542D2A" w14:textId="7777777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Dobava i ugradnja novih sprava za dječje igralište - nova 4 igrala sa pripadajućim antistres podlogama (ljuljačke, tobogan, penjalica) na vanjskom prostoru uz objekt.</w:t>
      </w:r>
    </w:p>
    <w:p w14:paraId="62556C90"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5" w:name="_Hlk156203547"/>
      <w:bookmarkEnd w:id="12"/>
      <w:r w:rsidRPr="00F610A0">
        <w:rPr>
          <w:rFonts w:ascii="Arial" w:eastAsia="Calibri" w:hAnsi="Arial" w:cs="Arial"/>
          <w:b/>
          <w:sz w:val="24"/>
        </w:rPr>
        <w:t>Zgrada Učeničkog doma – prizemna etaža</w:t>
      </w:r>
      <w:bookmarkEnd w:id="15"/>
      <w:r w:rsidRPr="00F610A0">
        <w:rPr>
          <w:rFonts w:ascii="Arial" w:eastAsia="Calibri" w:hAnsi="Arial" w:cs="Arial"/>
          <w:b/>
          <w:sz w:val="24"/>
        </w:rPr>
        <w:t xml:space="preserve"> </w:t>
      </w:r>
    </w:p>
    <w:p w14:paraId="0232B505" w14:textId="7777777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Završeni su građevinsko obrtnički radovi na uređenju prizemne etaže “krila B“ u zgradi Učeničkog (đačkog) doma. U ovoj prvoj fazi, građevinsko obrtnički radovi su obuhvaćali kompletno uređenja unutrašnjosti prizemne etaže.</w:t>
      </w:r>
    </w:p>
    <w:p w14:paraId="6E573916"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bookmarkStart w:id="16" w:name="_Hlk156208967"/>
      <w:r w:rsidRPr="00F610A0">
        <w:rPr>
          <w:rFonts w:ascii="Arial" w:eastAsia="Calibri" w:hAnsi="Arial" w:cs="Arial"/>
          <w:b/>
          <w:sz w:val="24"/>
        </w:rPr>
        <w:lastRenderedPageBreak/>
        <w:t>Zgrada Učeničkog doma – ravni krov</w:t>
      </w:r>
    </w:p>
    <w:p w14:paraId="2335EAA5" w14:textId="1D212CA7"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Također, završeni su radovi na sanaciji 640 m</w:t>
      </w:r>
      <w:r w:rsidRPr="00F610A0">
        <w:rPr>
          <w:rFonts w:ascii="Arial" w:eastAsia="Calibri" w:hAnsi="Arial" w:cs="Arial"/>
          <w:sz w:val="24"/>
          <w:szCs w:val="24"/>
          <w:vertAlign w:val="superscript"/>
          <w:lang w:eastAsia="hr-HR"/>
        </w:rPr>
        <w:t>2</w:t>
      </w:r>
      <w:r w:rsidRPr="00F610A0">
        <w:rPr>
          <w:rFonts w:ascii="Arial" w:eastAsia="Calibri" w:hAnsi="Arial" w:cs="Arial"/>
          <w:sz w:val="24"/>
          <w:szCs w:val="24"/>
          <w:lang w:eastAsia="hr-HR"/>
        </w:rPr>
        <w:t xml:space="preserve"> ravnog krova Učeničkog (đačkog) doma, krilo B, skinuti su stari oštećeni i dotrajali slojevi ravnog krova te izvedeni           novi. </w:t>
      </w:r>
    </w:p>
    <w:bookmarkEnd w:id="16"/>
    <w:p w14:paraId="66778AD7"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Zgrada Učeničkog doma – oprema</w:t>
      </w:r>
    </w:p>
    <w:p w14:paraId="13163E36" w14:textId="1339307D" w:rsidR="00F610A0" w:rsidRPr="00F610A0" w:rsidRDefault="00F610A0" w:rsidP="00F610A0">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 xml:space="preserve">Nabava opreme za potrebe </w:t>
      </w:r>
      <w:r w:rsidR="00A37D7D">
        <w:rPr>
          <w:rFonts w:ascii="Arial" w:eastAsia="Calibri" w:hAnsi="Arial" w:cs="Arial"/>
          <w:sz w:val="24"/>
          <w:szCs w:val="24"/>
          <w:lang w:eastAsia="hr-HR"/>
        </w:rPr>
        <w:t>Veleučilišta Ivanić-Grad</w:t>
      </w:r>
      <w:r w:rsidRPr="00F610A0">
        <w:rPr>
          <w:rFonts w:ascii="Arial" w:eastAsia="Calibri" w:hAnsi="Arial" w:cs="Arial"/>
          <w:sz w:val="24"/>
          <w:szCs w:val="24"/>
          <w:lang w:eastAsia="hr-HR"/>
        </w:rPr>
        <w:t xml:space="preserve"> u novouređenim prostorima učeničkog doma, sklopljeni su ugovori sa 4 dobavljača za 4 vrste opreme i to: opremanje kabineta, informatička oprema, opremanje kabineta fizioterapije, te uredski namještaj. Sva oprema je dobavljena i namještena do početka školske godine, tj do početka predavanja. </w:t>
      </w:r>
    </w:p>
    <w:p w14:paraId="575D6ADE" w14:textId="77777777" w:rsidR="00F610A0" w:rsidRPr="00F610A0" w:rsidRDefault="00F610A0" w:rsidP="00F610A0">
      <w:pPr>
        <w:suppressAutoHyphens/>
        <w:autoSpaceDN w:val="0"/>
        <w:spacing w:after="0" w:line="256" w:lineRule="auto"/>
        <w:jc w:val="both"/>
        <w:textAlignment w:val="baseline"/>
        <w:rPr>
          <w:rFonts w:ascii="Arial" w:eastAsia="Calibri" w:hAnsi="Arial" w:cs="Arial"/>
          <w:b/>
          <w:sz w:val="24"/>
        </w:rPr>
      </w:pPr>
      <w:r w:rsidRPr="00F610A0">
        <w:rPr>
          <w:rFonts w:ascii="Arial" w:eastAsia="Calibri" w:hAnsi="Arial" w:cs="Arial"/>
          <w:b/>
          <w:sz w:val="24"/>
        </w:rPr>
        <w:t xml:space="preserve">Rekonstrukcija ulice Stjepana Gregorka </w:t>
      </w:r>
    </w:p>
    <w:p w14:paraId="6BAFBFA2" w14:textId="661FB2FB" w:rsidR="00F535FB" w:rsidRPr="009427A8" w:rsidRDefault="00F610A0" w:rsidP="009427A8">
      <w:pPr>
        <w:spacing w:line="256" w:lineRule="auto"/>
        <w:jc w:val="both"/>
        <w:rPr>
          <w:rFonts w:ascii="Arial" w:eastAsia="Calibri" w:hAnsi="Arial" w:cs="Arial"/>
          <w:sz w:val="24"/>
          <w:szCs w:val="24"/>
          <w:lang w:eastAsia="hr-HR"/>
        </w:rPr>
      </w:pPr>
      <w:r w:rsidRPr="00F610A0">
        <w:rPr>
          <w:rFonts w:ascii="Arial" w:eastAsia="Calibri" w:hAnsi="Arial" w:cs="Arial"/>
          <w:sz w:val="24"/>
          <w:szCs w:val="24"/>
          <w:lang w:eastAsia="hr-HR"/>
        </w:rPr>
        <w:t>Ugovoreni su radovi na rekonstrukciji postojeće prometne infrastrukture (kolnika, pješačke staze, oborinske odvodnje i kolnih ulaza) u ulici Stjepana Gregorka</w:t>
      </w:r>
      <w:r w:rsidR="002170E2">
        <w:rPr>
          <w:rFonts w:ascii="Arial" w:eastAsia="Calibri" w:hAnsi="Arial" w:cs="Arial"/>
          <w:sz w:val="24"/>
          <w:szCs w:val="24"/>
          <w:lang w:eastAsia="hr-HR"/>
        </w:rPr>
        <w:t xml:space="preserve"> </w:t>
      </w:r>
      <w:r w:rsidRPr="00F610A0">
        <w:rPr>
          <w:rFonts w:ascii="Arial" w:eastAsia="Calibri" w:hAnsi="Arial" w:cs="Arial"/>
          <w:sz w:val="24"/>
          <w:szCs w:val="24"/>
          <w:lang w:eastAsia="hr-HR"/>
        </w:rPr>
        <w:t>(1. uporabna cjelina). Radovi na izgradnji nove ceste će započeti kada se završe radovi aglomeracije na istoj dionici, a koje radove izvodi drugi izvođač, očekivani završetak radova aglomeracije je tijekom ožujka – travnja 2024. godine.</w:t>
      </w:r>
      <w:bookmarkEnd w:id="9"/>
    </w:p>
    <w:p w14:paraId="50579C0B" w14:textId="77777777" w:rsidR="00F535FB" w:rsidRPr="009427A8" w:rsidRDefault="00F535FB" w:rsidP="00F535FB">
      <w:pPr>
        <w:suppressAutoHyphens/>
        <w:autoSpaceDN w:val="0"/>
        <w:spacing w:after="0" w:line="256" w:lineRule="auto"/>
        <w:jc w:val="both"/>
        <w:textAlignment w:val="baseline"/>
        <w:rPr>
          <w:rFonts w:ascii="Arial" w:eastAsia="Calibri" w:hAnsi="Arial" w:cs="Arial"/>
          <w:b/>
          <w:sz w:val="24"/>
        </w:rPr>
      </w:pPr>
      <w:r w:rsidRPr="009427A8">
        <w:rPr>
          <w:rFonts w:ascii="Arial" w:eastAsia="Calibri" w:hAnsi="Arial" w:cs="Arial"/>
          <w:b/>
          <w:sz w:val="24"/>
        </w:rPr>
        <w:t>Odvodnja Grada Ivanić-Grada</w:t>
      </w:r>
    </w:p>
    <w:p w14:paraId="4C0A24F1" w14:textId="77777777" w:rsidR="00F535FB" w:rsidRPr="009427A8" w:rsidRDefault="00F535FB" w:rsidP="00F535FB">
      <w:pPr>
        <w:suppressAutoHyphens/>
        <w:autoSpaceDN w:val="0"/>
        <w:spacing w:after="0" w:line="256" w:lineRule="auto"/>
        <w:jc w:val="both"/>
        <w:textAlignment w:val="baseline"/>
        <w:rPr>
          <w:rFonts w:ascii="Arial" w:eastAsia="Calibri" w:hAnsi="Arial" w:cs="Arial"/>
          <w:sz w:val="24"/>
        </w:rPr>
      </w:pPr>
      <w:r w:rsidRPr="009427A8">
        <w:rPr>
          <w:rFonts w:ascii="Arial" w:eastAsia="Calibri" w:hAnsi="Arial" w:cs="Arial"/>
          <w:sz w:val="24"/>
        </w:rPr>
        <w:t>Rješavanje odvodnje na području Grada Ivanić-Grada.</w:t>
      </w:r>
    </w:p>
    <w:p w14:paraId="3C380E50" w14:textId="77777777" w:rsidR="00F535FB" w:rsidRPr="009427A8" w:rsidRDefault="00F535FB" w:rsidP="00F535FB">
      <w:pPr>
        <w:suppressAutoHyphens/>
        <w:autoSpaceDN w:val="0"/>
        <w:spacing w:after="0" w:line="256" w:lineRule="auto"/>
        <w:jc w:val="both"/>
        <w:textAlignment w:val="baseline"/>
        <w:rPr>
          <w:rFonts w:ascii="Arial" w:eastAsia="Calibri" w:hAnsi="Arial" w:cs="Arial"/>
          <w:b/>
          <w:sz w:val="24"/>
        </w:rPr>
      </w:pPr>
    </w:p>
    <w:p w14:paraId="4D89E7F5" w14:textId="77777777" w:rsidR="00F535FB" w:rsidRPr="009427A8" w:rsidRDefault="00F535FB" w:rsidP="00F535FB">
      <w:pPr>
        <w:suppressAutoHyphens/>
        <w:autoSpaceDN w:val="0"/>
        <w:spacing w:after="0" w:line="256" w:lineRule="auto"/>
        <w:jc w:val="both"/>
        <w:textAlignment w:val="baseline"/>
        <w:rPr>
          <w:rFonts w:ascii="Arial" w:eastAsia="Calibri" w:hAnsi="Arial" w:cs="Arial"/>
          <w:b/>
          <w:sz w:val="24"/>
        </w:rPr>
      </w:pPr>
      <w:r w:rsidRPr="009427A8">
        <w:rPr>
          <w:rFonts w:ascii="Arial" w:eastAsia="Calibri" w:hAnsi="Arial" w:cs="Arial"/>
          <w:b/>
          <w:sz w:val="24"/>
        </w:rPr>
        <w:t>Razno</w:t>
      </w:r>
    </w:p>
    <w:p w14:paraId="3E947420" w14:textId="77777777" w:rsidR="00F535FB" w:rsidRPr="009427A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6037CC76" w14:textId="77777777" w:rsidR="00F535FB" w:rsidRPr="009427A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t>Prilikom ishođenja građevinskih dozvola, kao javnopravno tijelo obavljali su se javni uvidi na terenu.</w:t>
      </w:r>
    </w:p>
    <w:p w14:paraId="57ABA6BA" w14:textId="77777777" w:rsidR="00F535FB" w:rsidRPr="009427A8" w:rsidRDefault="00F535FB" w:rsidP="00F535FB">
      <w:pPr>
        <w:suppressAutoHyphens/>
        <w:autoSpaceDN w:val="0"/>
        <w:spacing w:after="0" w:line="276" w:lineRule="auto"/>
        <w:jc w:val="both"/>
        <w:textAlignment w:val="baseline"/>
        <w:rPr>
          <w:rFonts w:ascii="Arial" w:eastAsia="Calibri" w:hAnsi="Arial" w:cs="Arial"/>
          <w:sz w:val="24"/>
        </w:rPr>
      </w:pPr>
      <w:r w:rsidRPr="009427A8">
        <w:rPr>
          <w:rFonts w:ascii="Arial" w:eastAsia="Calibri" w:hAnsi="Arial" w:cs="Arial"/>
          <w:sz w:val="24"/>
        </w:rPr>
        <w:t>Rješavanje pojedinačnih zahtjeva građana vezano uz komunalnu problematiku.</w:t>
      </w:r>
    </w:p>
    <w:p w14:paraId="46150306" w14:textId="77777777" w:rsidR="008D54ED" w:rsidRPr="00751C54" w:rsidRDefault="008D54ED" w:rsidP="008D54ED">
      <w:pPr>
        <w:pStyle w:val="Bezproreda"/>
        <w:rPr>
          <w:color w:val="ED0000"/>
        </w:rPr>
      </w:pPr>
    </w:p>
    <w:p w14:paraId="2F21DFB6" w14:textId="1DB14FC6" w:rsidR="00E736AE" w:rsidRPr="009427A8" w:rsidRDefault="00E736AE" w:rsidP="00E736AE">
      <w:pPr>
        <w:suppressAutoHyphens/>
        <w:autoSpaceDN w:val="0"/>
        <w:spacing w:after="200" w:line="276" w:lineRule="auto"/>
        <w:textAlignment w:val="baseline"/>
        <w:rPr>
          <w:rFonts w:ascii="Arial" w:eastAsia="Calibri" w:hAnsi="Arial" w:cs="Arial"/>
          <w:b/>
          <w:i/>
          <w:iCs/>
          <w:sz w:val="24"/>
        </w:rPr>
      </w:pPr>
      <w:r w:rsidRPr="009427A8">
        <w:rPr>
          <w:rFonts w:ascii="Arial" w:eastAsia="Calibri" w:hAnsi="Arial" w:cs="Arial"/>
          <w:b/>
          <w:sz w:val="24"/>
        </w:rPr>
        <w:t>2.</w:t>
      </w:r>
      <w:r w:rsidR="003408A1" w:rsidRPr="009427A8">
        <w:rPr>
          <w:rFonts w:ascii="Arial" w:eastAsia="Calibri" w:hAnsi="Arial" w:cs="Arial"/>
          <w:b/>
          <w:sz w:val="24"/>
        </w:rPr>
        <w:t>7</w:t>
      </w:r>
      <w:r w:rsidRPr="009427A8">
        <w:rPr>
          <w:rFonts w:ascii="Arial" w:eastAsia="Calibri" w:hAnsi="Arial" w:cs="Arial"/>
          <w:b/>
          <w:sz w:val="24"/>
        </w:rPr>
        <w:t>. PROJEKTNA DOKUMENTACIJA</w:t>
      </w:r>
      <w:r w:rsidRPr="009427A8">
        <w:rPr>
          <w:b/>
          <w:sz w:val="24"/>
        </w:rPr>
        <w:t xml:space="preserve"> </w:t>
      </w:r>
    </w:p>
    <w:p w14:paraId="2A9AB1BE" w14:textId="77777777" w:rsidR="00F610A0" w:rsidRPr="00F610A0" w:rsidRDefault="00F610A0" w:rsidP="00F610A0">
      <w:pPr>
        <w:spacing w:after="240"/>
        <w:contextualSpacing/>
        <w:jc w:val="both"/>
        <w:rPr>
          <w:rFonts w:ascii="Arial" w:eastAsia="Calibri" w:hAnsi="Arial" w:cs="Arial"/>
          <w:sz w:val="24"/>
        </w:rPr>
      </w:pPr>
      <w:r w:rsidRPr="00F610A0">
        <w:rPr>
          <w:rFonts w:ascii="Arial" w:eastAsia="Calibri" w:hAnsi="Arial" w:cs="Arial"/>
          <w:sz w:val="24"/>
        </w:rPr>
        <w:t xml:space="preserve">Izrada projektne dokumentacije za ishođenje građevinske dozvole za odgovarajuću fazu i etapu </w:t>
      </w:r>
      <w:r w:rsidRPr="00F610A0">
        <w:rPr>
          <w:rFonts w:ascii="Arial" w:eastAsia="Calibri" w:hAnsi="Arial" w:cs="Arial"/>
          <w:b/>
          <w:sz w:val="24"/>
        </w:rPr>
        <w:t xml:space="preserve">IZGRADNJE NOVOG GROBLJA U IVANIĆ-GRADU, </w:t>
      </w:r>
      <w:r w:rsidRPr="00F610A0">
        <w:rPr>
          <w:rFonts w:ascii="Arial" w:eastAsia="Calibri" w:hAnsi="Arial" w:cs="Arial"/>
          <w:bCs/>
          <w:sz w:val="24"/>
        </w:rPr>
        <w:t>sukladno Lokacijskoj dozvoli</w:t>
      </w:r>
      <w:r w:rsidRPr="00F610A0">
        <w:rPr>
          <w:rFonts w:ascii="Arial" w:eastAsia="Calibri" w:hAnsi="Arial" w:cs="Arial"/>
          <w:b/>
          <w:sz w:val="24"/>
        </w:rPr>
        <w:t xml:space="preserve"> </w:t>
      </w:r>
      <w:r w:rsidRPr="00F610A0">
        <w:rPr>
          <w:rFonts w:ascii="Arial" w:eastAsia="Calibri" w:hAnsi="Arial" w:cs="Arial"/>
          <w:sz w:val="24"/>
        </w:rPr>
        <w:t>povjerena je trgovačkom društvu IVANGRADING d.o.o. Marija Bistrica. Za potrebe izrade projektne dokumentacije izrađen je geomehanički elaborat U 2024. godini se očekuje ishođenje građevinske dozvole.</w:t>
      </w:r>
    </w:p>
    <w:p w14:paraId="0BA18963" w14:textId="77777777" w:rsidR="00F610A0" w:rsidRPr="00F610A0" w:rsidRDefault="00F610A0" w:rsidP="00F610A0">
      <w:pPr>
        <w:spacing w:after="240"/>
        <w:contextualSpacing/>
        <w:jc w:val="both"/>
        <w:rPr>
          <w:rFonts w:ascii="Arial" w:eastAsia="Calibri" w:hAnsi="Arial" w:cs="Arial"/>
          <w:sz w:val="24"/>
        </w:rPr>
      </w:pPr>
    </w:p>
    <w:p w14:paraId="4F2059C1" w14:textId="77777777" w:rsidR="00F610A0" w:rsidRPr="00F610A0" w:rsidRDefault="00F610A0" w:rsidP="00F610A0">
      <w:pPr>
        <w:spacing w:after="240" w:line="240" w:lineRule="auto"/>
        <w:contextualSpacing/>
        <w:jc w:val="both"/>
        <w:rPr>
          <w:rFonts w:ascii="Arial" w:eastAsia="Calibri" w:hAnsi="Arial" w:cs="Arial"/>
          <w:bCs/>
          <w:sz w:val="24"/>
        </w:rPr>
      </w:pPr>
      <w:r w:rsidRPr="00F610A0">
        <w:rPr>
          <w:rFonts w:ascii="Arial" w:eastAsia="Calibri" w:hAnsi="Arial" w:cs="Arial"/>
          <w:bCs/>
          <w:sz w:val="24"/>
        </w:rPr>
        <w:t xml:space="preserve">Izrada projektne dokumentacije za </w:t>
      </w:r>
      <w:r w:rsidRPr="00F610A0">
        <w:rPr>
          <w:rFonts w:ascii="Arial" w:eastAsia="Calibri" w:hAnsi="Arial" w:cs="Arial"/>
          <w:b/>
          <w:sz w:val="24"/>
        </w:rPr>
        <w:t xml:space="preserve">CJELOVITU OBNOVU ZGRADE STARE ŠKOLE NA K.Č.BR. 1885/2 K.O. IVANIĆ-GRAD </w:t>
      </w:r>
      <w:r w:rsidRPr="00F610A0">
        <w:rPr>
          <w:rFonts w:ascii="Arial" w:eastAsia="Calibri" w:hAnsi="Arial" w:cs="Arial"/>
          <w:bCs/>
          <w:sz w:val="24"/>
        </w:rPr>
        <w:t>povjerena je trgovačkom društvu JAS DESIGN j.d.o.o. Kloštar Ivanić. Cilj je obnoviti zgradu stare škole tako da se u budućnosti omogući sigurno korištenje, a kojom obnovom se planiraju urediti podrumske i tavanske prostorije, koji su trenutno bez funkcije i namjene. Za navedeni zahvat je izdana građevinska dozvola.</w:t>
      </w:r>
    </w:p>
    <w:p w14:paraId="27202332" w14:textId="77777777" w:rsidR="00F610A0" w:rsidRPr="00F610A0" w:rsidRDefault="00F610A0" w:rsidP="00F610A0">
      <w:pPr>
        <w:spacing w:after="240" w:line="240" w:lineRule="auto"/>
        <w:contextualSpacing/>
        <w:jc w:val="both"/>
        <w:rPr>
          <w:rFonts w:ascii="Arial" w:eastAsia="Calibri" w:hAnsi="Arial" w:cs="Arial"/>
          <w:bCs/>
          <w:sz w:val="24"/>
        </w:rPr>
      </w:pPr>
    </w:p>
    <w:p w14:paraId="16F30617" w14:textId="77777777" w:rsidR="00F610A0" w:rsidRDefault="00F610A0" w:rsidP="00F610A0">
      <w:pPr>
        <w:spacing w:after="240" w:line="240" w:lineRule="auto"/>
        <w:contextualSpacing/>
        <w:jc w:val="both"/>
        <w:rPr>
          <w:rFonts w:ascii="Arial" w:eastAsia="Calibri" w:hAnsi="Arial" w:cs="Arial"/>
          <w:bCs/>
          <w:sz w:val="24"/>
        </w:rPr>
      </w:pPr>
      <w:r w:rsidRPr="00F610A0">
        <w:rPr>
          <w:rFonts w:ascii="Arial" w:eastAsia="Calibri" w:hAnsi="Arial" w:cs="Arial"/>
          <w:bCs/>
          <w:sz w:val="24"/>
        </w:rPr>
        <w:t xml:space="preserve">Izrada </w:t>
      </w:r>
      <w:r w:rsidRPr="00F610A0">
        <w:rPr>
          <w:rFonts w:ascii="Arial" w:eastAsia="Calibri" w:hAnsi="Arial" w:cs="Arial"/>
          <w:b/>
          <w:sz w:val="24"/>
        </w:rPr>
        <w:t xml:space="preserve">ELABORATA OCJENE POSTOJEĆEG STANJA GRAĐEVINSKE KONSTRUKCIJE KUNDEKOVE KUĆE NA K.Č.BR. 2591/1 K.O. IVANIĆ-GRAD </w:t>
      </w:r>
      <w:r w:rsidRPr="00F610A0">
        <w:rPr>
          <w:rFonts w:ascii="Arial" w:eastAsia="Calibri" w:hAnsi="Arial" w:cs="Arial"/>
          <w:bCs/>
          <w:sz w:val="24"/>
        </w:rPr>
        <w:t xml:space="preserve">povjerena je trgovačkom društvu JAS DESIGN j.d.o.o. Kloštar Ivanić. Elaborat je </w:t>
      </w:r>
      <w:r w:rsidRPr="00F610A0">
        <w:rPr>
          <w:rFonts w:ascii="Arial" w:eastAsia="Calibri" w:hAnsi="Arial" w:cs="Arial"/>
          <w:bCs/>
          <w:sz w:val="24"/>
        </w:rPr>
        <w:lastRenderedPageBreak/>
        <w:t xml:space="preserve">izrađen u cilju utvrđivanja veličine oštećenja zgrade, kao i mogućnosti obnove konstrukcije zgrade, a sve nakon potresa 2020. godine. </w:t>
      </w:r>
    </w:p>
    <w:p w14:paraId="414FBAD3" w14:textId="77777777" w:rsidR="00F610A0" w:rsidRDefault="00F610A0" w:rsidP="00F610A0">
      <w:pPr>
        <w:spacing w:after="240" w:line="240" w:lineRule="auto"/>
        <w:contextualSpacing/>
        <w:jc w:val="both"/>
        <w:rPr>
          <w:rFonts w:ascii="Arial" w:eastAsia="Calibri" w:hAnsi="Arial" w:cs="Arial"/>
          <w:bCs/>
          <w:sz w:val="24"/>
        </w:rPr>
      </w:pPr>
    </w:p>
    <w:p w14:paraId="1D1489FE" w14:textId="77777777" w:rsidR="00F610A0" w:rsidRPr="00F610A0"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Katastar zelenila</w:t>
      </w:r>
    </w:p>
    <w:p w14:paraId="37FE9C15" w14:textId="77777777" w:rsidR="00F610A0" w:rsidRPr="009427A8"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Uvođenje katastra zelenila u Ivanić-Gradu koji će omogućiti bolje upravljanje raspoloživim resursima, dugoročno i održivo planiranje održavanja, nadzor nad učincima održavanja te širenje svjesnosti i usmjeravanje pozornosti građana na ono što ih okružuje. Usluga ugovorena s Ne-Pok d.o.o., a izvršena krajem 2023. godine pri čemu je izrađen digitalni ortofoto za površinu od 12 km</w:t>
      </w:r>
      <w:r w:rsidRPr="00F610A0">
        <w:rPr>
          <w:rFonts w:ascii="Arial" w:eastAsia="Calibri" w:hAnsi="Arial" w:cs="Arial"/>
          <w:sz w:val="24"/>
          <w:vertAlign w:val="superscript"/>
        </w:rPr>
        <w:t>2</w:t>
      </w:r>
      <w:r w:rsidRPr="00F610A0">
        <w:rPr>
          <w:rFonts w:ascii="Arial" w:eastAsia="Calibri" w:hAnsi="Arial" w:cs="Arial"/>
          <w:sz w:val="24"/>
        </w:rPr>
        <w:t xml:space="preserve"> i izrađena te puštena u rad web GIS aplikacija.</w:t>
      </w:r>
    </w:p>
    <w:p w14:paraId="2D76C375" w14:textId="77777777" w:rsidR="00F610A0" w:rsidRPr="009427A8" w:rsidRDefault="00F610A0" w:rsidP="00F610A0">
      <w:pPr>
        <w:spacing w:after="240" w:line="240" w:lineRule="auto"/>
        <w:contextualSpacing/>
        <w:jc w:val="both"/>
        <w:rPr>
          <w:rFonts w:ascii="Arial" w:eastAsia="Calibri" w:hAnsi="Arial" w:cs="Arial"/>
          <w:bCs/>
          <w:sz w:val="24"/>
        </w:rPr>
      </w:pPr>
    </w:p>
    <w:p w14:paraId="0D38F4D5" w14:textId="77777777" w:rsidR="00F610A0" w:rsidRPr="00F610A0"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SPORTSKO IGRALIŠTE POSAVSKI BREGI</w:t>
      </w:r>
    </w:p>
    <w:p w14:paraId="5D153EF5" w14:textId="1DAD938E" w:rsidR="00F610A0" w:rsidRPr="00F610A0"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 xml:space="preserve">Izrada projektne dokumentacije za uređenje rukometnog igrališta u naselju Posavski </w:t>
      </w:r>
      <w:r w:rsidR="002170E2">
        <w:rPr>
          <w:rFonts w:ascii="Arial" w:eastAsia="Calibri" w:hAnsi="Arial" w:cs="Arial"/>
          <w:sz w:val="24"/>
        </w:rPr>
        <w:t>B</w:t>
      </w:r>
      <w:r w:rsidRPr="00F610A0">
        <w:rPr>
          <w:rFonts w:ascii="Arial" w:eastAsia="Calibri" w:hAnsi="Arial" w:cs="Arial"/>
          <w:sz w:val="24"/>
        </w:rPr>
        <w:t xml:space="preserve">regi iza vatrogasnog doma od strane projektnog ureda Reverto Projekt d.o.o., Ivanić-Grad. Projektno rješenje obuhvaća uređenje nove podloge, ograde oko igrališta i </w:t>
      </w:r>
      <w:r w:rsidR="002170E2">
        <w:rPr>
          <w:rFonts w:ascii="Arial" w:eastAsia="Calibri" w:hAnsi="Arial" w:cs="Arial"/>
          <w:sz w:val="24"/>
        </w:rPr>
        <w:t>n</w:t>
      </w:r>
      <w:r w:rsidRPr="00F610A0">
        <w:rPr>
          <w:rFonts w:ascii="Arial" w:eastAsia="Calibri" w:hAnsi="Arial" w:cs="Arial"/>
          <w:sz w:val="24"/>
        </w:rPr>
        <w:t>ove sportske opreme.</w:t>
      </w:r>
    </w:p>
    <w:p w14:paraId="308963CA" w14:textId="77777777" w:rsidR="00F610A0" w:rsidRPr="00F610A0" w:rsidRDefault="00F610A0" w:rsidP="00F610A0">
      <w:pPr>
        <w:spacing w:line="256" w:lineRule="auto"/>
        <w:contextualSpacing/>
        <w:jc w:val="both"/>
        <w:rPr>
          <w:rFonts w:ascii="Arial" w:eastAsia="Calibri" w:hAnsi="Arial" w:cs="Arial"/>
          <w:sz w:val="24"/>
        </w:rPr>
      </w:pPr>
    </w:p>
    <w:p w14:paraId="6F7E31FC" w14:textId="77777777" w:rsidR="00F610A0" w:rsidRPr="00F610A0"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Glavni projekt el. Punionica</w:t>
      </w:r>
    </w:p>
    <w:p w14:paraId="57508582" w14:textId="77777777" w:rsidR="00F610A0" w:rsidRPr="00F610A0" w:rsidRDefault="00F610A0" w:rsidP="00F610A0">
      <w:pPr>
        <w:spacing w:line="256" w:lineRule="auto"/>
        <w:contextualSpacing/>
        <w:jc w:val="both"/>
        <w:rPr>
          <w:rFonts w:ascii="Arial" w:eastAsia="Calibri" w:hAnsi="Arial" w:cs="Arial"/>
          <w:sz w:val="24"/>
        </w:rPr>
      </w:pPr>
      <w:r w:rsidRPr="00F610A0">
        <w:rPr>
          <w:rFonts w:ascii="Arial" w:eastAsia="Calibri" w:hAnsi="Arial" w:cs="Arial"/>
          <w:sz w:val="24"/>
        </w:rPr>
        <w:t>Izrada glavnog projekta ugovorena je sa Foresight d.o.o., a projekt je izrađen i isporučen u listopadu 2023. Isprojektirana je punionica ukupne snage 44 kW sa dva AC+DC priključka. Očekuje se sufinanciranje Fonda za zaštitu okoliša i energetsku učinkovitost za nabavu, postavljanje i puštanje u rad.</w:t>
      </w:r>
    </w:p>
    <w:p w14:paraId="772EA343" w14:textId="77777777" w:rsidR="008C4DED" w:rsidRPr="009427A8" w:rsidRDefault="008C4DED" w:rsidP="008C4DED">
      <w:pPr>
        <w:spacing w:after="240" w:line="240" w:lineRule="auto"/>
        <w:contextualSpacing/>
        <w:jc w:val="both"/>
        <w:rPr>
          <w:rFonts w:ascii="Arial" w:eastAsia="Calibri" w:hAnsi="Arial" w:cs="Arial"/>
          <w:bCs/>
          <w:sz w:val="24"/>
        </w:rPr>
      </w:pPr>
    </w:p>
    <w:p w14:paraId="15EED3CC" w14:textId="77777777"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CESTA UPU-6</w:t>
      </w:r>
    </w:p>
    <w:p w14:paraId="064001DE"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Projektna dokumentacija za izgradnju prometnice, odnosno produžetka postojeće prometnice u poduzetničkoj zoni UPU-6 povjerena je trgovačkom društvu Transept studio d.o.o. Posebni uvjeti i uvjeti priključenja ishođeni su početkom prosinca, ali su Hrvatske vode posebne uvjete izdale naknadno što je malo usporilo samu izradu. Idejni projekt je u završnoj fazi izrade te se tijekom siječnja 2024. godine očekuje rješavanje imovinsko pravnih odnosa s Hrvatskim vodama i Ministarstvom graditeljstva, prostornog uređenja i državne imovine, a potom i izrada glavnog projekta s izvedbenim detaljima i troškovnikom te ishođenje građevinske dozvole.</w:t>
      </w:r>
    </w:p>
    <w:p w14:paraId="6094636F" w14:textId="77777777" w:rsidR="00F610A0" w:rsidRPr="00F610A0" w:rsidRDefault="00F610A0" w:rsidP="00F610A0">
      <w:pPr>
        <w:spacing w:line="240" w:lineRule="auto"/>
        <w:contextualSpacing/>
        <w:jc w:val="both"/>
        <w:rPr>
          <w:rFonts w:ascii="Arial" w:eastAsia="Calibri" w:hAnsi="Arial" w:cs="Arial"/>
          <w:bCs/>
          <w:sz w:val="24"/>
        </w:rPr>
      </w:pPr>
    </w:p>
    <w:p w14:paraId="37B78599" w14:textId="77777777" w:rsidR="00F610A0" w:rsidRPr="00F610A0" w:rsidRDefault="00F610A0" w:rsidP="00F610A0">
      <w:pPr>
        <w:spacing w:line="240" w:lineRule="auto"/>
        <w:contextualSpacing/>
        <w:jc w:val="both"/>
        <w:rPr>
          <w:rFonts w:ascii="Arial" w:eastAsia="Calibri" w:hAnsi="Arial" w:cs="Arial"/>
          <w:b/>
          <w:sz w:val="24"/>
        </w:rPr>
      </w:pPr>
    </w:p>
    <w:p w14:paraId="3AE3BBF4" w14:textId="4984B8CF"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KRUŽNI TOK SAVSKA-ULICA SLOBODE</w:t>
      </w:r>
    </w:p>
    <w:p w14:paraId="4DAE5D4D"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U prosincu je dostavljena projektna dokumentacija  glavnog projekta te je pokrenut postupak ishođenja potvrda na glavni projekt. Ishođenje građevinske dozvole očekuje se početkom 2024. godine.</w:t>
      </w:r>
    </w:p>
    <w:p w14:paraId="353E2EC3" w14:textId="77777777" w:rsidR="00F610A0" w:rsidRPr="00F610A0" w:rsidRDefault="00F610A0" w:rsidP="00F610A0">
      <w:pPr>
        <w:spacing w:line="240" w:lineRule="auto"/>
        <w:contextualSpacing/>
        <w:jc w:val="both"/>
        <w:rPr>
          <w:rFonts w:ascii="Arial" w:eastAsia="Calibri" w:hAnsi="Arial" w:cs="Arial"/>
          <w:bCs/>
          <w:sz w:val="24"/>
        </w:rPr>
      </w:pPr>
    </w:p>
    <w:p w14:paraId="2D94B5E0" w14:textId="77777777" w:rsidR="00F610A0" w:rsidRPr="00F610A0" w:rsidRDefault="00F610A0" w:rsidP="00F610A0">
      <w:pPr>
        <w:spacing w:line="240" w:lineRule="auto"/>
        <w:contextualSpacing/>
        <w:jc w:val="both"/>
        <w:rPr>
          <w:rFonts w:ascii="Arial" w:eastAsia="Calibri" w:hAnsi="Arial" w:cs="Arial"/>
          <w:b/>
          <w:sz w:val="24"/>
        </w:rPr>
      </w:pPr>
    </w:p>
    <w:p w14:paraId="7896C0EE" w14:textId="03B2C414"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NAFTALANSKA ULICA</w:t>
      </w:r>
    </w:p>
    <w:p w14:paraId="4A74741B"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 xml:space="preserve">U kolovozu 2023. godine izrađen je opis i prikaz građevine te su ishođeni posebni uvjeti. Početkom prosinca izrađena je i dostavljena radna verzija glavnog projekta  dokumentacije za izgradnju nogostupa, rekonstrukciju ceste te rekonstrukciju vodovoda i odvodnje u Naftalanskoj ulici. Projektna dokumentacija podijeljena je u dva dijela na način da se zasebno ishode građevinske dozvole; jedna građevinska dozvola za rekonstrukciju prometnice i izgradnju nogostupa, dok će se drugom građevinskom dozvolom obuhvatiti rekonstrukcija vodovoda i odvodnje otpadnih voda. U siječnju </w:t>
      </w:r>
      <w:r w:rsidRPr="00F610A0">
        <w:rPr>
          <w:rFonts w:ascii="Arial" w:eastAsia="Calibri" w:hAnsi="Arial" w:cs="Arial"/>
          <w:bCs/>
          <w:sz w:val="24"/>
        </w:rPr>
        <w:lastRenderedPageBreak/>
        <w:t>2024. godine očekuje se dovršetak glavnog projekta prema smjernicama Grada Ivanić-Grada te se nedugo nakon toga očekuje ishođenje građevinskih dozvola.</w:t>
      </w:r>
    </w:p>
    <w:p w14:paraId="7096FD35" w14:textId="77777777" w:rsidR="00F610A0" w:rsidRPr="00F610A0" w:rsidRDefault="00F610A0" w:rsidP="00F610A0">
      <w:pPr>
        <w:spacing w:line="240" w:lineRule="auto"/>
        <w:contextualSpacing/>
        <w:jc w:val="both"/>
        <w:rPr>
          <w:rFonts w:ascii="Arial" w:eastAsia="Calibri" w:hAnsi="Arial" w:cs="Arial"/>
          <w:bCs/>
          <w:sz w:val="24"/>
        </w:rPr>
      </w:pPr>
    </w:p>
    <w:p w14:paraId="6B7CCC71" w14:textId="77777777" w:rsidR="00F610A0" w:rsidRPr="00F610A0" w:rsidRDefault="00F610A0" w:rsidP="00F610A0">
      <w:pPr>
        <w:spacing w:line="240" w:lineRule="auto"/>
        <w:contextualSpacing/>
        <w:jc w:val="both"/>
        <w:rPr>
          <w:rFonts w:ascii="Arial" w:eastAsia="Calibri" w:hAnsi="Arial" w:cs="Arial"/>
          <w:b/>
          <w:sz w:val="24"/>
        </w:rPr>
      </w:pPr>
    </w:p>
    <w:p w14:paraId="21001A43" w14:textId="7897F34C"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N</w:t>
      </w:r>
      <w:r w:rsidR="009427A8">
        <w:rPr>
          <w:rFonts w:ascii="Arial" w:eastAsia="Calibri" w:hAnsi="Arial" w:cs="Arial"/>
          <w:b/>
          <w:sz w:val="24"/>
        </w:rPr>
        <w:t>O</w:t>
      </w:r>
      <w:r w:rsidRPr="00F610A0">
        <w:rPr>
          <w:rFonts w:ascii="Arial" w:eastAsia="Calibri" w:hAnsi="Arial" w:cs="Arial"/>
          <w:b/>
          <w:sz w:val="24"/>
        </w:rPr>
        <w:t>GOSTUP OPATINEC</w:t>
      </w:r>
    </w:p>
    <w:p w14:paraId="1BFC31D7"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Sredinom kolovoza Grad Ivanić-Grad ugovorio je izradu projektne dokumentacije za izgradnju nogostupa uz lokalnu cestu LC 31172 između Ivanić-Grada i naselja Opatinec s trgovačkim društvom ROMING CONSTRUCTIONS d.o.o. iz Zagreba. Projektna dokumentacija obuhvaća izradu idejnog rješenja te ishođenje građevinske dozvole. Početkom rujna izrađeno je idejno rješenje te su ishođeni posebni uvjeti, dok je sredinom prosinca izrađena i dostavljena radna verzija glavnog projekta te troškovnici. Završetak izrade dokumentacije te ishođenje građevinske dozvole predviđa se početkom 2024. godine.</w:t>
      </w:r>
    </w:p>
    <w:p w14:paraId="3510D31B" w14:textId="77777777" w:rsidR="00F610A0" w:rsidRPr="00F610A0" w:rsidRDefault="00F610A0" w:rsidP="00F610A0">
      <w:pPr>
        <w:spacing w:line="240" w:lineRule="auto"/>
        <w:contextualSpacing/>
        <w:jc w:val="both"/>
        <w:rPr>
          <w:rFonts w:ascii="Arial" w:eastAsia="Calibri" w:hAnsi="Arial" w:cs="Arial"/>
          <w:b/>
          <w:sz w:val="24"/>
        </w:rPr>
      </w:pPr>
    </w:p>
    <w:p w14:paraId="617F9005" w14:textId="77777777" w:rsidR="00F610A0" w:rsidRPr="00F610A0" w:rsidRDefault="00F610A0" w:rsidP="00F610A0">
      <w:pPr>
        <w:spacing w:line="240" w:lineRule="auto"/>
        <w:contextualSpacing/>
        <w:jc w:val="both"/>
        <w:rPr>
          <w:rFonts w:ascii="Arial" w:eastAsia="Calibri" w:hAnsi="Arial" w:cs="Arial"/>
          <w:b/>
          <w:sz w:val="24"/>
        </w:rPr>
      </w:pPr>
    </w:p>
    <w:p w14:paraId="1E0B264B" w14:textId="1AC72228"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AKCELERATOR</w:t>
      </w:r>
    </w:p>
    <w:p w14:paraId="2CC8C41E"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Početkom lipnja projektantu je dostavljena geodetska podloga što je produljilo vrijeme izrade same dokumentacije. U studenom je izrađen i dostavljen glavni projekt za izgradnju akceleratora za obnovljive izvore energije. Zbog opsega dokumentacije te nužnih izmjena u odnosu na idejni projekt, a koje su vezane na posebne uvjete javnopravnih tijela, Grad Ivanić-Grad imao je nekoliko zahtjeva za doradom glavnog projekta. Sredinom prosinca usuglašene su sve potrebne izmjene te je izrađivač nastavio s izradom i dovršetkom glavnog projekta. U siječnju 2024. godine očekuje se završetak glavnog projekta te potom i ishođenje građevinske dozvole nakon čega će se pristupiti izradi izvedbenog projekta.</w:t>
      </w:r>
    </w:p>
    <w:p w14:paraId="2D188792" w14:textId="77777777" w:rsidR="00F610A0" w:rsidRPr="00F610A0" w:rsidRDefault="00F610A0" w:rsidP="00F610A0">
      <w:pPr>
        <w:spacing w:line="240" w:lineRule="auto"/>
        <w:contextualSpacing/>
        <w:jc w:val="both"/>
        <w:rPr>
          <w:rFonts w:ascii="Arial" w:eastAsia="Calibri" w:hAnsi="Arial" w:cs="Arial"/>
          <w:bCs/>
          <w:sz w:val="24"/>
        </w:rPr>
      </w:pPr>
    </w:p>
    <w:p w14:paraId="2115A942" w14:textId="77777777" w:rsidR="00F610A0" w:rsidRPr="00F610A0" w:rsidRDefault="00F610A0" w:rsidP="00F610A0">
      <w:pPr>
        <w:spacing w:line="240" w:lineRule="auto"/>
        <w:contextualSpacing/>
        <w:jc w:val="both"/>
        <w:rPr>
          <w:rFonts w:ascii="Arial" w:eastAsia="Calibri" w:hAnsi="Arial" w:cs="Arial"/>
          <w:b/>
          <w:sz w:val="24"/>
        </w:rPr>
      </w:pPr>
    </w:p>
    <w:p w14:paraId="5DD1054D" w14:textId="649A9EB3"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DJEČJI VRTIĆ GRABERJE</w:t>
      </w:r>
    </w:p>
    <w:p w14:paraId="36C5338A"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Krajem srpnja izrađena je i dostavljena projektna dokumentacija glavnog projekta za dogradnju zgrade Dječjeg vrtića Ivanić-Grad na objektu u Graberju Ivanićkom, dok su dostavljeni troškovnici radova dorađeni te dostavljeni početkom studenog. Krajem kolovoza ishođeno je Rješenje o izmjeni i dopuni važeće građevinske dozvole iz srpnja 2021. godine.</w:t>
      </w:r>
    </w:p>
    <w:p w14:paraId="4657036F"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 xml:space="preserve">U prosincu je pokrenut postupak javne nabave za odabir izvođača radova te se početkom 2024. godine očekuje dovršetak navedenog postupka i odabir izvođača radova.  </w:t>
      </w:r>
    </w:p>
    <w:p w14:paraId="132B8C0C" w14:textId="77777777" w:rsidR="00F610A0" w:rsidRPr="00F610A0" w:rsidRDefault="00F610A0" w:rsidP="00F610A0">
      <w:pPr>
        <w:spacing w:line="240" w:lineRule="auto"/>
        <w:contextualSpacing/>
        <w:jc w:val="both"/>
        <w:rPr>
          <w:rFonts w:ascii="Arial" w:eastAsia="Calibri" w:hAnsi="Arial" w:cs="Arial"/>
          <w:bCs/>
          <w:sz w:val="24"/>
        </w:rPr>
      </w:pPr>
    </w:p>
    <w:p w14:paraId="40E5CF3D" w14:textId="77777777" w:rsidR="00F610A0" w:rsidRPr="00F610A0" w:rsidRDefault="00F610A0" w:rsidP="00F610A0">
      <w:pPr>
        <w:spacing w:line="240" w:lineRule="auto"/>
        <w:contextualSpacing/>
        <w:jc w:val="both"/>
        <w:rPr>
          <w:rFonts w:ascii="Arial" w:eastAsia="Calibri" w:hAnsi="Arial" w:cs="Arial"/>
          <w:b/>
          <w:sz w:val="24"/>
        </w:rPr>
      </w:pPr>
    </w:p>
    <w:p w14:paraId="43AD6DEF" w14:textId="7C18F5CC" w:rsidR="00F610A0" w:rsidRPr="00F610A0" w:rsidRDefault="00F610A0" w:rsidP="00F610A0">
      <w:pPr>
        <w:spacing w:line="240" w:lineRule="auto"/>
        <w:contextualSpacing/>
        <w:jc w:val="both"/>
        <w:rPr>
          <w:rFonts w:ascii="Arial" w:eastAsia="Calibri" w:hAnsi="Arial" w:cs="Arial"/>
          <w:b/>
          <w:sz w:val="24"/>
        </w:rPr>
      </w:pPr>
      <w:r w:rsidRPr="00F610A0">
        <w:rPr>
          <w:rFonts w:ascii="Arial" w:eastAsia="Calibri" w:hAnsi="Arial" w:cs="Arial"/>
          <w:b/>
          <w:sz w:val="24"/>
        </w:rPr>
        <w:t>NOVI DJEČJI VRTIĆ</w:t>
      </w:r>
    </w:p>
    <w:p w14:paraId="6F5F36C6"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U mjesecu lipnju izrađivač je održao prezentaciju glavnog projekta u prostorijama Grada Ivanić-Grada te mu je sugerirano nekoliko izmjena kako bi se racionalizirali troškovi izgradnje. U srpnju je dostavljena radna verzija troškovnika radova te su, po pregledu istih, izrađivaču dostavljene primjedbe i smjernice za doradu troškovnika. Početkom prosinca pokrenut je postupak ishođenja potvrda na glavni projekt, ali je od nekoliko javnopravnih tijela izdana obustava izdavanja potvrde te je izrađivač započeo ispravak i doradu glavnog projekta.</w:t>
      </w:r>
    </w:p>
    <w:p w14:paraId="32C538AD" w14:textId="77777777" w:rsidR="00F610A0" w:rsidRPr="00F610A0" w:rsidRDefault="00F610A0" w:rsidP="00F610A0">
      <w:pPr>
        <w:spacing w:line="240" w:lineRule="auto"/>
        <w:contextualSpacing/>
        <w:jc w:val="both"/>
        <w:rPr>
          <w:rFonts w:ascii="Arial" w:eastAsia="Calibri" w:hAnsi="Arial" w:cs="Arial"/>
          <w:bCs/>
          <w:sz w:val="24"/>
        </w:rPr>
      </w:pPr>
      <w:r w:rsidRPr="00F610A0">
        <w:rPr>
          <w:rFonts w:ascii="Arial" w:eastAsia="Calibri" w:hAnsi="Arial" w:cs="Arial"/>
          <w:bCs/>
          <w:sz w:val="24"/>
        </w:rPr>
        <w:t>Dovršetak izrade dokumentacije te ishođenje građevinske dozvole očekuje se u veljači 2024. godine te će se potom pokrenuti postupak javne nabave za odabir izvođača radova za izgradnju zgrade novog dječjeg vrtića u Ivanić-Gradu.</w:t>
      </w:r>
    </w:p>
    <w:p w14:paraId="531C0A4E" w14:textId="77777777" w:rsidR="00F610A0" w:rsidRPr="00F610A0" w:rsidRDefault="00F610A0" w:rsidP="00F610A0">
      <w:pPr>
        <w:spacing w:line="240" w:lineRule="auto"/>
        <w:contextualSpacing/>
        <w:jc w:val="both"/>
        <w:rPr>
          <w:rFonts w:ascii="Arial" w:eastAsia="Calibri" w:hAnsi="Arial" w:cs="Arial"/>
          <w:bCs/>
          <w:sz w:val="24"/>
        </w:rPr>
      </w:pPr>
    </w:p>
    <w:p w14:paraId="75C43AC8" w14:textId="77777777" w:rsidR="00F610A0" w:rsidRPr="00F610A0" w:rsidRDefault="00F610A0" w:rsidP="00F610A0">
      <w:pPr>
        <w:spacing w:line="240" w:lineRule="auto"/>
        <w:contextualSpacing/>
        <w:jc w:val="both"/>
        <w:rPr>
          <w:rFonts w:ascii="Arial" w:eastAsia="Calibri" w:hAnsi="Arial" w:cs="Arial"/>
          <w:bCs/>
          <w:sz w:val="24"/>
        </w:rPr>
      </w:pPr>
    </w:p>
    <w:p w14:paraId="041012CE" w14:textId="77777777" w:rsidR="00F610A0" w:rsidRPr="00F610A0" w:rsidRDefault="00F610A0" w:rsidP="009427A8">
      <w:pPr>
        <w:spacing w:after="0" w:line="256" w:lineRule="auto"/>
        <w:jc w:val="both"/>
        <w:rPr>
          <w:rFonts w:ascii="Arial" w:eastAsia="Calibri" w:hAnsi="Arial" w:cs="Arial"/>
          <w:b/>
          <w:sz w:val="24"/>
        </w:rPr>
      </w:pPr>
      <w:r w:rsidRPr="00F610A0">
        <w:rPr>
          <w:rFonts w:ascii="Arial" w:eastAsia="Calibri" w:hAnsi="Arial" w:cs="Arial"/>
          <w:b/>
          <w:sz w:val="24"/>
        </w:rPr>
        <w:t>MOST ŽERAVINEC</w:t>
      </w:r>
    </w:p>
    <w:p w14:paraId="77AE1DF5" w14:textId="77777777" w:rsidR="00F610A0" w:rsidRPr="00F610A0" w:rsidRDefault="00F610A0" w:rsidP="009427A8">
      <w:pPr>
        <w:spacing w:after="0" w:line="256" w:lineRule="auto"/>
        <w:jc w:val="both"/>
        <w:rPr>
          <w:rFonts w:ascii="Arial" w:eastAsia="Calibri" w:hAnsi="Arial" w:cs="Arial"/>
          <w:bCs/>
          <w:sz w:val="24"/>
        </w:rPr>
      </w:pPr>
      <w:r w:rsidRPr="00F610A0">
        <w:rPr>
          <w:rFonts w:ascii="Arial" w:eastAsia="Calibri" w:hAnsi="Arial" w:cs="Arial"/>
          <w:bCs/>
          <w:sz w:val="24"/>
        </w:rPr>
        <w:t>Početkom studenog Grad Ivanić-Grad ugovorio je izradu projektne dokumentacije za izgradnju pješačko-kolnog mosta preko potoka Žeravinec u Ivanić-Gradu s trgovačkim društvom TRANSEPT STUDIO d.o.o. iz Ivanić-Grada. Projektna dokumentacija obuhvaća idejni i glavni projekt te se njen završetak predviđa u prvom dijelu 2024. godine.</w:t>
      </w:r>
    </w:p>
    <w:p w14:paraId="243E5EE5" w14:textId="77777777" w:rsidR="00F610A0" w:rsidRPr="00751C54" w:rsidRDefault="00F610A0" w:rsidP="008C4DED">
      <w:pPr>
        <w:spacing w:after="240" w:line="240" w:lineRule="auto"/>
        <w:contextualSpacing/>
        <w:jc w:val="both"/>
        <w:rPr>
          <w:rFonts w:ascii="Arial" w:eastAsia="Calibri" w:hAnsi="Arial" w:cs="Arial"/>
          <w:bCs/>
          <w:color w:val="ED0000"/>
          <w:sz w:val="24"/>
        </w:rPr>
      </w:pPr>
    </w:p>
    <w:p w14:paraId="3DE29E5C" w14:textId="70D67B64" w:rsidR="002E7A6E" w:rsidRPr="009427A8" w:rsidRDefault="008C4DED" w:rsidP="002E7A6E">
      <w:pPr>
        <w:spacing w:after="240"/>
        <w:jc w:val="both"/>
        <w:rPr>
          <w:rFonts w:ascii="Arial" w:eastAsia="Calibri" w:hAnsi="Arial" w:cs="Arial"/>
          <w:b/>
          <w:i/>
          <w:iCs/>
          <w:sz w:val="24"/>
        </w:rPr>
      </w:pPr>
      <w:r w:rsidRPr="009427A8">
        <w:rPr>
          <w:rFonts w:ascii="Arial" w:eastAsia="Calibri" w:hAnsi="Arial" w:cs="Arial"/>
          <w:b/>
          <w:sz w:val="24"/>
        </w:rPr>
        <w:t>2.</w:t>
      </w:r>
      <w:r w:rsidR="003408A1" w:rsidRPr="009427A8">
        <w:rPr>
          <w:rFonts w:ascii="Arial" w:eastAsia="Calibri" w:hAnsi="Arial" w:cs="Arial"/>
          <w:b/>
          <w:sz w:val="24"/>
        </w:rPr>
        <w:t>8</w:t>
      </w:r>
      <w:r w:rsidRPr="009427A8">
        <w:rPr>
          <w:rFonts w:ascii="Arial" w:eastAsia="Calibri" w:hAnsi="Arial" w:cs="Arial"/>
          <w:b/>
          <w:sz w:val="24"/>
        </w:rPr>
        <w:t xml:space="preserve">. </w:t>
      </w:r>
      <w:r w:rsidR="002E7A6E" w:rsidRPr="009427A8">
        <w:rPr>
          <w:rFonts w:ascii="Arial" w:eastAsia="Calibri" w:hAnsi="Arial" w:cs="Arial"/>
          <w:b/>
          <w:sz w:val="24"/>
        </w:rPr>
        <w:t xml:space="preserve">PROSTORNO PLANSKA DOKUMENTACIJA </w:t>
      </w:r>
    </w:p>
    <w:p w14:paraId="43D9DED5" w14:textId="77777777" w:rsidR="00F610A0" w:rsidRPr="00F610A0" w:rsidRDefault="00F610A0" w:rsidP="00F610A0">
      <w:pPr>
        <w:spacing w:after="240"/>
        <w:jc w:val="both"/>
        <w:rPr>
          <w:rFonts w:ascii="Arial" w:eastAsia="Calibri" w:hAnsi="Arial" w:cs="Arial"/>
          <w:b/>
          <w:sz w:val="24"/>
        </w:rPr>
      </w:pPr>
      <w:r w:rsidRPr="00F610A0">
        <w:rPr>
          <w:rFonts w:ascii="Arial" w:eastAsia="Calibri" w:hAnsi="Arial" w:cs="Arial"/>
          <w:b/>
          <w:sz w:val="24"/>
        </w:rPr>
        <w:t>V. IZMJENE I DOPUNE PROSTORNOG PLANA UREĐENJA GRADA IVANIĆ-GRADA</w:t>
      </w:r>
    </w:p>
    <w:p w14:paraId="18466EAB"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 xml:space="preserve">Izrada V. izmjena i dopuna Prostornog plana uređenja Grada Ivanić-Grada, povjerena je stručnom izrađivaču - Sveučilište u Zagrebu, Arhitektonski fakultet. U postupku izrade predmetnog plana provedene su javna i ponovna javna rasprava te je izrađeno izvješće o provedenoj javnoj i ponovnoj javnoj raspravi. Predstoji izrada Konačnog prijedloga Plana, na koji je prije donošenja na Gradskom vijeću Grada Ivanić-Grada, potrebno ishoditi pozitivno mišljenje Zavoda za prostorno uređenje Zagrebačke županije o usklađenosti s Prostornim planom Zagrebačke županije. </w:t>
      </w:r>
    </w:p>
    <w:p w14:paraId="61104F11" w14:textId="77777777" w:rsidR="00F610A0" w:rsidRPr="00F610A0" w:rsidRDefault="00F610A0" w:rsidP="00F610A0">
      <w:pPr>
        <w:spacing w:after="240"/>
        <w:jc w:val="both"/>
        <w:rPr>
          <w:rFonts w:ascii="Arial" w:eastAsia="Calibri" w:hAnsi="Arial" w:cs="Arial"/>
          <w:b/>
          <w:sz w:val="24"/>
        </w:rPr>
      </w:pPr>
      <w:r w:rsidRPr="00F610A0">
        <w:rPr>
          <w:rFonts w:ascii="Arial" w:eastAsia="Calibri" w:hAnsi="Arial" w:cs="Arial"/>
          <w:b/>
          <w:sz w:val="24"/>
        </w:rPr>
        <w:t>VII. IZMJENE I DOPUNE URBANISTIČKOG PLANA UREĐENJA UPU-4 ZA PODRUČJE IVANIĆ-GRAD, ŠARAMPOV DONJI I JALŠEVEC BREŠKI</w:t>
      </w:r>
    </w:p>
    <w:p w14:paraId="49B61AD0" w14:textId="77777777" w:rsidR="00F610A0" w:rsidRPr="00F610A0" w:rsidRDefault="00F610A0" w:rsidP="00F610A0">
      <w:pPr>
        <w:spacing w:after="240"/>
        <w:jc w:val="both"/>
        <w:rPr>
          <w:rFonts w:ascii="Arial" w:eastAsia="Calibri" w:hAnsi="Arial" w:cs="Arial"/>
          <w:bCs/>
          <w:sz w:val="24"/>
        </w:rPr>
      </w:pPr>
      <w:r w:rsidRPr="00F610A0">
        <w:rPr>
          <w:rFonts w:ascii="Arial" w:eastAsia="Calibri" w:hAnsi="Arial" w:cs="Arial"/>
          <w:bCs/>
          <w:sz w:val="24"/>
        </w:rPr>
        <w:t>Odluka o izradi VII. Izmjena i dopuna Urbanističkog plana uređenja UPU-4 za područje Ivanić-Grad, Šarampov Donji i Jalševec Breški, usvojena je na 19. sjednici Gradskog vijeća Grada Ivanić-Grada, održanoj dana 10.05.2023. godine te je objavljena u Službenom glasniku Grada Ivanić-Grada, broj 05/23. Slijedi postupak nabave stručnog izrađivača Plana te izrada samog Plana.</w:t>
      </w:r>
    </w:p>
    <w:p w14:paraId="6A2F7D05" w14:textId="77777777" w:rsidR="00F610A0" w:rsidRPr="00F610A0" w:rsidRDefault="00F610A0" w:rsidP="00F610A0">
      <w:pPr>
        <w:spacing w:after="240"/>
        <w:jc w:val="both"/>
        <w:rPr>
          <w:rFonts w:ascii="Arial" w:eastAsia="Calibri" w:hAnsi="Arial" w:cs="Arial"/>
          <w:b/>
          <w:sz w:val="24"/>
        </w:rPr>
      </w:pPr>
      <w:r w:rsidRPr="00F610A0">
        <w:rPr>
          <w:rFonts w:ascii="Arial" w:eastAsia="Calibri" w:hAnsi="Arial" w:cs="Arial"/>
          <w:b/>
          <w:sz w:val="24"/>
        </w:rPr>
        <w:t>SUDJELOVANJE U POSTUPCIMA IZRADE I DONOŠENJA DOKUMENATA PROSTORNOG UREĐENJA SUSJEDNIH JEDINICA LOKALNE SAMOUPRAVE, ZAGREBAČKE ŽUPANIJE I REPUBLIKE HRVATSKE</w:t>
      </w:r>
    </w:p>
    <w:p w14:paraId="3ADC1264"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sve prema potrebi.</w:t>
      </w:r>
    </w:p>
    <w:p w14:paraId="27BA5D8C"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Na državnoj razini u tijeku je postupak izrade Državnog plana prostornog razvoja donošenjem Odluke o izradi predmetnog plana 2018. godine (Narodne novine, broj 39/18). Grad Ivanić-Grad se u postupak izrade plana uključio 2018. godine davanjem svojih zahtjeva za izradu Državnog plana. Do pisanja ovoga izvješća nije bilo drugih aktivnosti niti postupaka od strane stručnog izrađivača Plana  - Hrvatskog zavoda za prostorni razvoj, kao i Nositelja izrade – Ministarstva graditeljstva i prostornoga uređenja (sada Ministarstvo prostornoga uređenja, graditeljstva i državne imovine).</w:t>
      </w:r>
    </w:p>
    <w:p w14:paraId="33A387D2"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Izrada Državnog plana prostornog razvoja je u tijeku.</w:t>
      </w:r>
    </w:p>
    <w:p w14:paraId="239E5377" w14:textId="77777777" w:rsidR="00F610A0" w:rsidRPr="00F610A0" w:rsidRDefault="00F610A0" w:rsidP="00F610A0">
      <w:pPr>
        <w:spacing w:after="240"/>
        <w:jc w:val="both"/>
        <w:rPr>
          <w:rFonts w:ascii="Arial" w:eastAsia="Calibri" w:hAnsi="Arial" w:cs="Arial"/>
          <w:b/>
          <w:sz w:val="24"/>
        </w:rPr>
      </w:pPr>
      <w:r w:rsidRPr="00F610A0">
        <w:rPr>
          <w:rFonts w:ascii="Arial" w:eastAsia="Calibri" w:hAnsi="Arial" w:cs="Arial"/>
          <w:b/>
          <w:sz w:val="24"/>
        </w:rPr>
        <w:lastRenderedPageBreak/>
        <w:t>Razno</w:t>
      </w:r>
    </w:p>
    <w:p w14:paraId="0BF4BD59"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U sklopu obavljanja poslova iz djelokruga Upravnog odjela za komunalno gospodarstvo, prostorno planiranje, gospodarstvo i poljoprivredu, a sukladno Zakonu o gradnji i Zakonu o prostornom uređenju izdavani su prema zaprimljenim zahtjevima posebni uvjeti te potvrde glavnog projekta ili Rješenja o obustavi izdavanja potvrde glavnog projekta.</w:t>
      </w:r>
    </w:p>
    <w:p w14:paraId="4710ACE3" w14:textId="77777777" w:rsidR="00F610A0" w:rsidRPr="00F610A0" w:rsidRDefault="00F610A0" w:rsidP="00F610A0">
      <w:pPr>
        <w:spacing w:after="240"/>
        <w:jc w:val="both"/>
        <w:rPr>
          <w:rFonts w:ascii="Arial" w:eastAsia="Calibri" w:hAnsi="Arial" w:cs="Arial"/>
          <w:sz w:val="24"/>
        </w:rPr>
      </w:pPr>
      <w:r w:rsidRPr="00F610A0">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03E3F9D2" w14:textId="731BB5C9"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3408A1">
        <w:rPr>
          <w:rFonts w:ascii="Arial" w:eastAsia="Times New Roman" w:hAnsi="Arial" w:cs="Arial"/>
          <w:b/>
          <w:bCs/>
          <w:sz w:val="24"/>
          <w:szCs w:val="24"/>
          <w:lang w:eastAsia="hr-HR"/>
        </w:rPr>
        <w:t>9</w:t>
      </w:r>
      <w:r w:rsidRPr="00445A87">
        <w:rPr>
          <w:rFonts w:ascii="Arial" w:eastAsia="Times New Roman" w:hAnsi="Arial" w:cs="Arial"/>
          <w:b/>
          <w:bCs/>
          <w:sz w:val="24"/>
          <w:szCs w:val="24"/>
          <w:lang w:eastAsia="hr-HR"/>
        </w:rPr>
        <w:t>. ZAŠTITA OKOLIŠA</w:t>
      </w:r>
    </w:p>
    <w:p w14:paraId="1D1B2D16" w14:textId="77777777" w:rsidR="006E37D7" w:rsidRPr="00445A87" w:rsidRDefault="006E37D7" w:rsidP="00445A87">
      <w:pPr>
        <w:spacing w:line="276" w:lineRule="auto"/>
        <w:contextualSpacing/>
        <w:jc w:val="both"/>
        <w:rPr>
          <w:rFonts w:ascii="Arial" w:eastAsia="Times New Roman" w:hAnsi="Arial" w:cs="Arial"/>
          <w:b/>
          <w:bCs/>
          <w:sz w:val="24"/>
          <w:szCs w:val="24"/>
          <w:lang w:eastAsia="hr-HR"/>
        </w:rPr>
      </w:pPr>
    </w:p>
    <w:p w14:paraId="1238DFFA" w14:textId="5B91091B"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3408A1">
        <w:rPr>
          <w:rFonts w:ascii="Arial" w:eastAsia="Times New Roman" w:hAnsi="Arial" w:cs="Arial"/>
          <w:b/>
          <w:bCs/>
          <w:sz w:val="24"/>
          <w:szCs w:val="24"/>
          <w:lang w:eastAsia="hr-HR"/>
        </w:rPr>
        <w:t>9</w:t>
      </w:r>
      <w:r w:rsidRPr="00445A87">
        <w:rPr>
          <w:rFonts w:ascii="Arial" w:eastAsia="Times New Roman" w:hAnsi="Arial" w:cs="Arial"/>
          <w:b/>
          <w:bCs/>
          <w:sz w:val="24"/>
          <w:szCs w:val="24"/>
          <w:lang w:eastAsia="hr-HR"/>
        </w:rPr>
        <w:t>.1. Gospodarenje otpadom na području Grada Ivanić-Grada:</w:t>
      </w:r>
    </w:p>
    <w:p w14:paraId="5441DDC4" w14:textId="77777777" w:rsidR="00751C54" w:rsidRPr="00A5110C" w:rsidRDefault="00751C54" w:rsidP="00445A87">
      <w:pPr>
        <w:spacing w:line="276" w:lineRule="auto"/>
        <w:contextualSpacing/>
        <w:jc w:val="both"/>
        <w:rPr>
          <w:rFonts w:ascii="Arial" w:eastAsia="Times New Roman" w:hAnsi="Arial" w:cs="Arial"/>
          <w:b/>
          <w:bCs/>
          <w:sz w:val="24"/>
          <w:szCs w:val="24"/>
          <w:lang w:eastAsia="hr-HR"/>
        </w:rPr>
      </w:pPr>
    </w:p>
    <w:p w14:paraId="1F4BBB59" w14:textId="77777777" w:rsidR="00751C54" w:rsidRPr="00751C54" w:rsidRDefault="00751C54" w:rsidP="00751C54">
      <w:pPr>
        <w:numPr>
          <w:ilvl w:val="0"/>
          <w:numId w:val="6"/>
        </w:numPr>
        <w:spacing w:after="0" w:line="276" w:lineRule="auto"/>
        <w:contextualSpacing/>
        <w:jc w:val="both"/>
        <w:rPr>
          <w:rFonts w:ascii="Arial" w:eastAsia="Times New Roman" w:hAnsi="Arial" w:cs="Arial"/>
          <w:sz w:val="24"/>
          <w:szCs w:val="24"/>
          <w:lang w:eastAsia="hr-HR"/>
          <w14:ligatures w14:val="standardContextual"/>
        </w:rPr>
      </w:pPr>
      <w:r w:rsidRPr="00751C54">
        <w:rPr>
          <w:rFonts w:ascii="Arial" w:eastAsia="Times New Roman" w:hAnsi="Arial" w:cs="Arial"/>
          <w:sz w:val="24"/>
          <w:szCs w:val="24"/>
          <w:lang w:eastAsia="hr-HR"/>
          <w14:ligatures w14:val="standardContextual"/>
        </w:rPr>
        <w:t>17.7.2023. s Fondom za zaštitu okoliša i energetsku učinkovitost sklopljen je Ugovor br. 2023/000932 o neposrednom sudjelovanju Fonda u sufinanciranju provođenja izobrazno-informativnih aktivnosti o gospodarenju otpadom u okviru kružnog gospodarstva (KLASA: 302-03/23-01/6, URBROJ: 238-10-04-03/3-22-2). Potpisom Ugovora, Gradu Ivanić-Gradu dodijeljena su sredstva u iznosu od 2.640,00 € (stopa sufinanciranja od 40%), a rok za provedbu aktivnosti je 17.7.2024. Provedba edukacijsko-informativnih aktivnosti o gospodarenju otpadom na području Grada Ivanić-Grada sastoji se od tri dijela: 1. Edukacija djece četvrtih, šestih i osmih razreda u četiri osnovne škole na području Grada Ivanić-Grada; 2. Kampanja o odvojenom prikupljanju (bio)otpada putem društvenih mreža s ciljem podizanja svijesti. Kampanja bi se provodila kao statičan oglas (fotografija s opisom) te kao kratki video o biootpadu na Facebook-u i Instagram-u; 3. Održavanje javne tribine o gospodarenju otpadom u Ivanić-Gradu sukladno zakonskoj regulativi.</w:t>
      </w:r>
    </w:p>
    <w:p w14:paraId="54E5C78E" w14:textId="0472890B" w:rsidR="00751C54" w:rsidRPr="00751C54" w:rsidRDefault="00751C54" w:rsidP="00751C54">
      <w:pPr>
        <w:numPr>
          <w:ilvl w:val="0"/>
          <w:numId w:val="6"/>
        </w:numPr>
        <w:spacing w:after="0" w:line="276" w:lineRule="auto"/>
        <w:contextualSpacing/>
        <w:jc w:val="both"/>
        <w:rPr>
          <w:rFonts w:ascii="Arial" w:eastAsia="Times New Roman" w:hAnsi="Arial" w:cs="Arial"/>
          <w:sz w:val="24"/>
          <w:szCs w:val="24"/>
          <w:lang w:eastAsia="hr-HR"/>
          <w14:ligatures w14:val="standardContextual"/>
        </w:rPr>
      </w:pPr>
      <w:r w:rsidRPr="00751C54">
        <w:rPr>
          <w:rFonts w:ascii="Arial" w:eastAsia="Times New Roman" w:hAnsi="Arial" w:cs="Arial"/>
          <w:sz w:val="24"/>
          <w:szCs w:val="24"/>
          <w:lang w:eastAsia="hr-HR"/>
          <w14:ligatures w14:val="standardContextual"/>
        </w:rPr>
        <w:t xml:space="preserve">Kontinuirano se provodila i sanacija divljih deponija na području Grada Ivanić-Grada. </w:t>
      </w:r>
    </w:p>
    <w:p w14:paraId="07EC4E84"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p>
    <w:p w14:paraId="0F8CCD76" w14:textId="591EFFE0" w:rsidR="00445A87" w:rsidRP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3408A1">
        <w:rPr>
          <w:rFonts w:ascii="Arial" w:eastAsia="Times New Roman" w:hAnsi="Arial" w:cs="Arial"/>
          <w:b/>
          <w:bCs/>
          <w:sz w:val="24"/>
          <w:szCs w:val="24"/>
          <w:lang w:eastAsia="hr-HR"/>
        </w:rPr>
        <w:t>9</w:t>
      </w:r>
      <w:r w:rsidRPr="00445A87">
        <w:rPr>
          <w:rFonts w:ascii="Arial" w:eastAsia="Times New Roman" w:hAnsi="Arial" w:cs="Arial"/>
          <w:b/>
          <w:bCs/>
          <w:sz w:val="24"/>
          <w:szCs w:val="24"/>
          <w:lang w:eastAsia="hr-HR"/>
        </w:rPr>
        <w:t>.2. Mišljenje za ocjenu o potrebi procjene utjecaja na okoliš</w:t>
      </w:r>
    </w:p>
    <w:p w14:paraId="0E853202" w14:textId="088CC239" w:rsidR="00751C54" w:rsidRPr="00751C54" w:rsidRDefault="00751C54" w:rsidP="00751C54">
      <w:pPr>
        <w:spacing w:after="0" w:line="276" w:lineRule="auto"/>
        <w:contextualSpacing/>
        <w:jc w:val="both"/>
        <w:rPr>
          <w:rFonts w:ascii="Arial" w:eastAsia="Times New Roman" w:hAnsi="Arial" w:cs="Arial"/>
          <w:sz w:val="24"/>
          <w:szCs w:val="24"/>
          <w:lang w:eastAsia="hr-HR"/>
          <w14:ligatures w14:val="standardContextual"/>
        </w:rPr>
      </w:pPr>
      <w:r w:rsidRPr="00751C54">
        <w:rPr>
          <w:rFonts w:ascii="Arial" w:eastAsia="Times New Roman" w:hAnsi="Arial" w:cs="Arial"/>
          <w:sz w:val="24"/>
          <w:szCs w:val="24"/>
          <w:lang w:eastAsia="hr-HR"/>
          <w14:ligatures w14:val="standardContextual"/>
        </w:rPr>
        <w:t>Tijekom ovog izvještajnog perioda u Upravni odjel nije zaprimljen ni</w:t>
      </w:r>
      <w:r>
        <w:rPr>
          <w:rFonts w:ascii="Arial" w:eastAsia="Times New Roman" w:hAnsi="Arial" w:cs="Arial"/>
          <w:sz w:val="24"/>
          <w:szCs w:val="24"/>
          <w:lang w:eastAsia="hr-HR"/>
          <w14:ligatures w14:val="standardContextual"/>
        </w:rPr>
        <w:t>ti</w:t>
      </w:r>
      <w:r w:rsidRPr="00751C54">
        <w:rPr>
          <w:rFonts w:ascii="Arial" w:eastAsia="Times New Roman" w:hAnsi="Arial" w:cs="Arial"/>
          <w:sz w:val="24"/>
          <w:szCs w:val="24"/>
          <w:lang w:eastAsia="hr-HR"/>
          <w14:ligatures w14:val="standardContextual"/>
        </w:rPr>
        <w:t xml:space="preserve"> jedan zahtjev Ministarstva zaštite okoliša i energetike, Uprave za procjenu utjecaja na okoliš i održivo gospodarenje otpadom, Sektora za procjenu utjecaja na okoliš u kojima se traži mišljenje za ocjenu o potrebi procjene utjecaja na okoliš.</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7C393C78"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3408A1">
        <w:rPr>
          <w:rFonts w:ascii="Arial" w:eastAsia="Times New Roman" w:hAnsi="Arial" w:cs="Arial"/>
          <w:b/>
          <w:sz w:val="24"/>
          <w:szCs w:val="24"/>
          <w:lang w:eastAsia="hr-HR"/>
        </w:rPr>
        <w:t>0</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52379F2F" w14:textId="77777777" w:rsidR="00595883" w:rsidRPr="008E7E54" w:rsidRDefault="00595883" w:rsidP="00595883">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14:paraId="3AE2A2F8" w14:textId="0F805FEE" w:rsidR="00595883" w:rsidRPr="000F40BD" w:rsidRDefault="000F40BD" w:rsidP="000F40BD">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77 </w:t>
      </w:r>
      <w:r w:rsidRPr="00D45A19">
        <w:rPr>
          <w:rFonts w:ascii="Arial" w:eastAsia="Times New Roman" w:hAnsi="Arial" w:cs="Arial"/>
          <w:sz w:val="24"/>
          <w:szCs w:val="24"/>
          <w:lang w:eastAsia="hr-HR"/>
        </w:rPr>
        <w:t>kom - izdano  rješenja o promjeni obveznika</w:t>
      </w:r>
    </w:p>
    <w:p w14:paraId="2392D638" w14:textId="77777777" w:rsidR="00595883" w:rsidRDefault="00595883" w:rsidP="00595883">
      <w:pPr>
        <w:spacing w:after="0" w:line="240" w:lineRule="auto"/>
        <w:jc w:val="both"/>
        <w:rPr>
          <w:rFonts w:ascii="Arial" w:eastAsia="Times New Roman" w:hAnsi="Arial" w:cs="Arial"/>
          <w:sz w:val="24"/>
          <w:szCs w:val="24"/>
          <w:lang w:eastAsia="hr-HR"/>
        </w:rPr>
      </w:pPr>
    </w:p>
    <w:p w14:paraId="5330D8D1" w14:textId="77777777" w:rsidR="00595883" w:rsidRPr="008E7E54" w:rsidRDefault="00595883" w:rsidP="00595883">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w:t>
      </w:r>
      <w:r>
        <w:rPr>
          <w:rFonts w:ascii="Arial" w:eastAsia="Times New Roman" w:hAnsi="Arial" w:cs="Arial"/>
          <w:b/>
          <w:sz w:val="24"/>
          <w:szCs w:val="24"/>
          <w:lang w:eastAsia="hr-HR"/>
        </w:rPr>
        <w:t>oeficijenta zone temeljem nove O</w:t>
      </w:r>
      <w:r w:rsidRPr="008E7E54">
        <w:rPr>
          <w:rFonts w:ascii="Arial" w:eastAsia="Times New Roman" w:hAnsi="Arial" w:cs="Arial"/>
          <w:b/>
          <w:sz w:val="24"/>
          <w:szCs w:val="24"/>
          <w:lang w:eastAsia="hr-HR"/>
        </w:rPr>
        <w:t>dluke o komunalnoj naknadi</w:t>
      </w:r>
    </w:p>
    <w:p w14:paraId="13FAA5CA" w14:textId="77777777" w:rsidR="00595883" w:rsidRPr="008E7E54" w:rsidRDefault="00595883" w:rsidP="00595883">
      <w:pPr>
        <w:spacing w:after="0" w:line="240" w:lineRule="auto"/>
        <w:ind w:left="1080"/>
        <w:jc w:val="both"/>
        <w:rPr>
          <w:rFonts w:ascii="Arial" w:eastAsia="Times New Roman" w:hAnsi="Arial" w:cs="Arial"/>
          <w:sz w:val="24"/>
          <w:szCs w:val="24"/>
          <w:lang w:eastAsia="hr-HR"/>
        </w:rPr>
      </w:pPr>
    </w:p>
    <w:p w14:paraId="41DC8D63" w14:textId="77777777" w:rsidR="000F40BD" w:rsidRPr="00D45A19" w:rsidRDefault="000F40BD" w:rsidP="000F40BD">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1044 kom</w:t>
      </w:r>
    </w:p>
    <w:p w14:paraId="4528E62E" w14:textId="77777777" w:rsidR="000F40BD" w:rsidRDefault="000F40BD" w:rsidP="000F40BD">
      <w:pPr>
        <w:spacing w:after="0" w:line="240" w:lineRule="auto"/>
        <w:jc w:val="both"/>
        <w:rPr>
          <w:rFonts w:ascii="Arial" w:eastAsia="Times New Roman" w:hAnsi="Arial" w:cs="Arial"/>
          <w:sz w:val="24"/>
          <w:szCs w:val="24"/>
          <w:lang w:eastAsia="hr-HR"/>
        </w:rPr>
      </w:pPr>
    </w:p>
    <w:p w14:paraId="4D135D09" w14:textId="77777777" w:rsidR="000F40BD" w:rsidRDefault="000F40BD" w:rsidP="000F40BD">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524 kom</w:t>
      </w:r>
      <w:r w:rsidRPr="00D45A19">
        <w:rPr>
          <w:rFonts w:ascii="Arial" w:eastAsia="Times New Roman" w:hAnsi="Arial" w:cs="Arial"/>
          <w:sz w:val="24"/>
          <w:szCs w:val="24"/>
          <w:lang w:eastAsia="hr-HR"/>
        </w:rPr>
        <w:t xml:space="preserve">  </w:t>
      </w:r>
    </w:p>
    <w:p w14:paraId="7AE4F271" w14:textId="77777777" w:rsidR="000F40BD" w:rsidRPr="00D45A19" w:rsidRDefault="000F40BD" w:rsidP="000F40BD">
      <w:pPr>
        <w:pStyle w:val="Odlomakpopisa"/>
        <w:rPr>
          <w:rFonts w:ascii="Arial" w:eastAsia="Times New Roman" w:hAnsi="Arial" w:cs="Arial"/>
          <w:sz w:val="24"/>
          <w:szCs w:val="24"/>
          <w:lang w:eastAsia="hr-HR"/>
        </w:rPr>
      </w:pPr>
    </w:p>
    <w:p w14:paraId="3C35C087" w14:textId="77777777" w:rsidR="000F40BD" w:rsidRPr="00D45A19" w:rsidRDefault="000F40BD" w:rsidP="000F40BD">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printanje, pečaćenje, </w:t>
      </w:r>
    </w:p>
    <w:p w14:paraId="7527CF09" w14:textId="77777777" w:rsidR="000F40BD" w:rsidRPr="008E7E54" w:rsidRDefault="000F40BD" w:rsidP="000F40B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14:paraId="133E7DDD" w14:textId="0AB3A4D5" w:rsidR="000F40BD" w:rsidRDefault="000F40BD" w:rsidP="000F40BD">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1568 kom</w:t>
      </w:r>
    </w:p>
    <w:p w14:paraId="29AE91CC" w14:textId="77777777" w:rsidR="000F40BD" w:rsidRPr="008E7E54" w:rsidRDefault="000F40BD" w:rsidP="000F40BD">
      <w:pPr>
        <w:spacing w:after="0" w:line="240" w:lineRule="auto"/>
        <w:ind w:left="1080"/>
        <w:jc w:val="both"/>
        <w:rPr>
          <w:rFonts w:ascii="Arial" w:eastAsia="Times New Roman" w:hAnsi="Arial" w:cs="Arial"/>
          <w:sz w:val="24"/>
          <w:szCs w:val="24"/>
          <w:lang w:eastAsia="hr-HR"/>
        </w:rPr>
      </w:pPr>
    </w:p>
    <w:p w14:paraId="35C95F3B"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Obavljeni su razgovori sa </w:t>
      </w:r>
      <w:r w:rsidRPr="008E7E54">
        <w:rPr>
          <w:rFonts w:ascii="Arial" w:eastAsia="Times New Roman" w:hAnsi="Arial" w:cs="Arial"/>
          <w:sz w:val="24"/>
          <w:szCs w:val="24"/>
          <w:lang w:eastAsia="hr-HR"/>
        </w:rPr>
        <w:t>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14:paraId="09573C38"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Obrada stranaka koji su </w:t>
      </w:r>
      <w:r>
        <w:rPr>
          <w:rFonts w:ascii="Arial" w:eastAsia="Times New Roman" w:hAnsi="Arial" w:cs="Arial"/>
          <w:sz w:val="24"/>
          <w:szCs w:val="24"/>
          <w:lang w:eastAsia="hr-HR"/>
        </w:rPr>
        <w:t>zatražili obročnu otplatu duga</w:t>
      </w:r>
      <w:r w:rsidRPr="008E7E54">
        <w:rPr>
          <w:rFonts w:ascii="Arial" w:eastAsia="Times New Roman" w:hAnsi="Arial" w:cs="Arial"/>
          <w:sz w:val="24"/>
          <w:szCs w:val="24"/>
          <w:lang w:eastAsia="hr-HR"/>
        </w:rPr>
        <w:t xml:space="preserve"> te isp</w:t>
      </w:r>
      <w:r>
        <w:rPr>
          <w:rFonts w:ascii="Arial" w:eastAsia="Times New Roman" w:hAnsi="Arial" w:cs="Arial"/>
          <w:sz w:val="24"/>
          <w:szCs w:val="24"/>
          <w:lang w:eastAsia="hr-HR"/>
        </w:rPr>
        <w:t>unjavanje zahtjeva za isto.</w:t>
      </w:r>
    </w:p>
    <w:p w14:paraId="72ADE564"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Evidentiranje novih </w:t>
      </w:r>
      <w:r>
        <w:rPr>
          <w:rFonts w:ascii="Arial" w:eastAsia="Times New Roman" w:hAnsi="Arial" w:cs="Arial"/>
          <w:sz w:val="24"/>
          <w:szCs w:val="24"/>
          <w:lang w:eastAsia="hr-HR"/>
        </w:rPr>
        <w:t>obveznika</w:t>
      </w:r>
      <w:r w:rsidRPr="008E7E54">
        <w:rPr>
          <w:rFonts w:ascii="Arial" w:eastAsia="Times New Roman" w:hAnsi="Arial" w:cs="Arial"/>
          <w:sz w:val="24"/>
          <w:szCs w:val="24"/>
          <w:lang w:eastAsia="hr-HR"/>
        </w:rPr>
        <w:t xml:space="preserve"> te korekcija postojećih kvadratura i obračuna po novim zapisnicima za stambene prostore</w:t>
      </w:r>
    </w:p>
    <w:p w14:paraId="14461E40"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14:paraId="61032689" w14:textId="4CE879F8"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w:t>
      </w:r>
      <w:r w:rsidR="000F40BD">
        <w:rPr>
          <w:rFonts w:ascii="Arial" w:eastAsia="Times New Roman" w:hAnsi="Arial" w:cs="Arial"/>
          <w:sz w:val="24"/>
          <w:szCs w:val="24"/>
          <w:lang w:eastAsia="hr-HR"/>
        </w:rPr>
        <w:t>83</w:t>
      </w:r>
      <w:r>
        <w:rPr>
          <w:rFonts w:ascii="Arial" w:eastAsia="Times New Roman" w:hAnsi="Arial" w:cs="Arial"/>
          <w:sz w:val="24"/>
          <w:szCs w:val="24"/>
          <w:lang w:eastAsia="hr-HR"/>
        </w:rPr>
        <w:t xml:space="preserve"> knjižnih </w:t>
      </w:r>
      <w:r w:rsidRPr="008E7E54">
        <w:rPr>
          <w:rFonts w:ascii="Arial" w:eastAsia="Times New Roman" w:hAnsi="Arial" w:cs="Arial"/>
          <w:sz w:val="24"/>
          <w:szCs w:val="24"/>
          <w:lang w:eastAsia="hr-HR"/>
        </w:rPr>
        <w:t xml:space="preserve">zapisa ispravka zaduženja. </w:t>
      </w:r>
    </w:p>
    <w:p w14:paraId="50EA32D4" w14:textId="2F7E3BFF"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w:t>
      </w:r>
      <w:r w:rsidR="000F40BD">
        <w:rPr>
          <w:rFonts w:ascii="Arial" w:eastAsia="Times New Roman" w:hAnsi="Arial" w:cs="Arial"/>
          <w:sz w:val="24"/>
          <w:szCs w:val="24"/>
          <w:lang w:eastAsia="hr-HR"/>
        </w:rPr>
        <w:t>285</w:t>
      </w: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knjižnih zapisa odobrenja, po Rješenjima o oslobođenju od plaćanja komunalne naknade. </w:t>
      </w:r>
    </w:p>
    <w:p w14:paraId="43ACDFC8"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Pr>
          <w:rFonts w:ascii="Arial" w:eastAsia="Times New Roman" w:hAnsi="Arial" w:cs="Arial"/>
          <w:sz w:val="24"/>
          <w:szCs w:val="24"/>
          <w:lang w:eastAsia="hr-HR"/>
        </w:rPr>
        <w:t xml:space="preserve"> iz ŽR.</w:t>
      </w:r>
    </w:p>
    <w:p w14:paraId="5A11E3A8"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14:paraId="7B57825D"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Praćenje naplate </w:t>
      </w:r>
      <w:r w:rsidRPr="008E7E54">
        <w:rPr>
          <w:rFonts w:ascii="Arial" w:eastAsia="Times New Roman" w:hAnsi="Arial" w:cs="Arial"/>
          <w:sz w:val="24"/>
          <w:szCs w:val="24"/>
          <w:lang w:eastAsia="hr-HR"/>
        </w:rPr>
        <w:t xml:space="preserve">te obrada stranaka po ovrhama. </w:t>
      </w:r>
    </w:p>
    <w:p w14:paraId="1F7197BF" w14:textId="77777777" w:rsidR="00650EB5" w:rsidRDefault="00650EB5" w:rsidP="00650EB5">
      <w:pPr>
        <w:spacing w:after="0" w:line="240" w:lineRule="auto"/>
        <w:jc w:val="both"/>
        <w:rPr>
          <w:rFonts w:ascii="Arial" w:eastAsia="Times New Roman" w:hAnsi="Arial" w:cs="Arial"/>
          <w:sz w:val="24"/>
          <w:szCs w:val="24"/>
          <w:lang w:eastAsia="hr-HR"/>
        </w:rPr>
      </w:pPr>
    </w:p>
    <w:p w14:paraId="4B6559B4" w14:textId="0C534100" w:rsidR="00650EB5" w:rsidRDefault="00650EB5" w:rsidP="00650EB5">
      <w:pPr>
        <w:spacing w:after="0" w:line="240" w:lineRule="auto"/>
        <w:jc w:val="both"/>
        <w:rPr>
          <w:rFonts w:ascii="Arial" w:eastAsia="Calibri" w:hAnsi="Arial" w:cs="Arial"/>
          <w:b/>
          <w:bCs/>
          <w:sz w:val="24"/>
          <w:szCs w:val="24"/>
        </w:rPr>
      </w:pPr>
      <w:r w:rsidRPr="00650EB5">
        <w:rPr>
          <w:rFonts w:ascii="Arial" w:eastAsia="Times New Roman" w:hAnsi="Arial" w:cs="Arial"/>
          <w:b/>
          <w:bCs/>
          <w:sz w:val="24"/>
          <w:szCs w:val="24"/>
          <w:lang w:eastAsia="hr-HR"/>
        </w:rPr>
        <w:t>Rješavanje zahtjeva za oslobođenje od obveze plaćanja komunalne naknade za 2023. godinu</w:t>
      </w:r>
      <w:r w:rsidRPr="00650EB5">
        <w:rPr>
          <w:rFonts w:ascii="Arial" w:eastAsia="Calibri" w:hAnsi="Arial" w:cs="Arial"/>
          <w:b/>
          <w:bCs/>
          <w:sz w:val="24"/>
          <w:szCs w:val="24"/>
        </w:rPr>
        <w:t xml:space="preserve"> </w:t>
      </w:r>
    </w:p>
    <w:p w14:paraId="5FBB4F9F" w14:textId="77777777" w:rsidR="00F47DCD" w:rsidRPr="00650EB5" w:rsidRDefault="00F47DCD" w:rsidP="00650EB5">
      <w:pPr>
        <w:spacing w:after="0" w:line="240" w:lineRule="auto"/>
        <w:jc w:val="both"/>
        <w:rPr>
          <w:rFonts w:ascii="Arial" w:eastAsia="Calibri" w:hAnsi="Arial" w:cs="Arial"/>
          <w:b/>
          <w:bCs/>
          <w:sz w:val="24"/>
          <w:szCs w:val="24"/>
        </w:rPr>
      </w:pPr>
    </w:p>
    <w:p w14:paraId="0AC10D42" w14:textId="77777777" w:rsidR="00F47DCD" w:rsidRPr="00F47DCD" w:rsidRDefault="00F47DCD" w:rsidP="00F47DCD">
      <w:pPr>
        <w:spacing w:after="200" w:line="276" w:lineRule="auto"/>
        <w:rPr>
          <w:rFonts w:ascii="Arial" w:eastAsia="Calibri" w:hAnsi="Arial" w:cs="Arial"/>
          <w:sz w:val="24"/>
          <w:szCs w:val="24"/>
        </w:rPr>
      </w:pPr>
      <w:r w:rsidRPr="00F47DCD">
        <w:rPr>
          <w:rFonts w:ascii="Arial" w:eastAsia="Calibri" w:hAnsi="Arial" w:cs="Arial"/>
          <w:sz w:val="24"/>
          <w:szCs w:val="24"/>
        </w:rPr>
        <w:t>- izdano 176 rješenja o oslobođenju od obveze plaćanja komunalne naknade</w:t>
      </w:r>
    </w:p>
    <w:p w14:paraId="2B265639" w14:textId="77777777" w:rsidR="00F47DCD" w:rsidRPr="00F47DCD" w:rsidRDefault="00F47DCD" w:rsidP="00F47DCD">
      <w:pPr>
        <w:spacing w:after="200" w:line="276" w:lineRule="auto"/>
        <w:rPr>
          <w:rFonts w:ascii="Arial" w:eastAsia="Calibri" w:hAnsi="Arial" w:cs="Arial"/>
          <w:sz w:val="24"/>
          <w:szCs w:val="24"/>
        </w:rPr>
      </w:pPr>
      <w:r w:rsidRPr="00F47DCD">
        <w:rPr>
          <w:rFonts w:ascii="Arial" w:eastAsia="Calibri" w:hAnsi="Arial" w:cs="Arial"/>
          <w:sz w:val="24"/>
          <w:szCs w:val="24"/>
        </w:rPr>
        <w:t>- izdano 5 rješenja o oslobađanju od obveze plaćanja komunalne naknade i povratom</w:t>
      </w:r>
    </w:p>
    <w:p w14:paraId="78C699DA" w14:textId="77777777" w:rsidR="00F47DCD" w:rsidRPr="00F47DCD" w:rsidRDefault="00F47DCD" w:rsidP="00F47DCD">
      <w:pPr>
        <w:spacing w:after="200" w:line="276" w:lineRule="auto"/>
        <w:rPr>
          <w:rFonts w:ascii="Arial" w:eastAsia="Calibri" w:hAnsi="Arial" w:cs="Arial"/>
          <w:sz w:val="24"/>
          <w:szCs w:val="24"/>
        </w:rPr>
      </w:pPr>
      <w:r w:rsidRPr="00F47DCD">
        <w:rPr>
          <w:rFonts w:ascii="Arial" w:eastAsia="Calibri" w:hAnsi="Arial" w:cs="Arial"/>
          <w:sz w:val="24"/>
          <w:szCs w:val="24"/>
        </w:rPr>
        <w:t xml:space="preserve">  preplaćenih sredstava   </w:t>
      </w:r>
    </w:p>
    <w:p w14:paraId="76093588" w14:textId="77777777" w:rsidR="00F47DCD" w:rsidRPr="00F47DCD" w:rsidRDefault="00F47DCD" w:rsidP="00F47DCD">
      <w:pPr>
        <w:spacing w:after="200" w:line="276" w:lineRule="auto"/>
        <w:rPr>
          <w:rFonts w:ascii="Arial" w:eastAsia="Calibri" w:hAnsi="Arial" w:cs="Arial"/>
          <w:sz w:val="24"/>
          <w:szCs w:val="24"/>
        </w:rPr>
      </w:pPr>
      <w:r w:rsidRPr="00F47DCD">
        <w:rPr>
          <w:rFonts w:ascii="Arial" w:eastAsia="Calibri" w:hAnsi="Arial" w:cs="Arial"/>
          <w:sz w:val="24"/>
          <w:szCs w:val="24"/>
        </w:rPr>
        <w:t>- izdano 11 rješenje o odbijanju oslobođenja od obveze plaćanja komunalne naknade</w:t>
      </w:r>
    </w:p>
    <w:p w14:paraId="5A578DA1" w14:textId="77777777" w:rsidR="00F47DCD" w:rsidRPr="00F47DCD" w:rsidRDefault="00F47DCD" w:rsidP="00F47DCD">
      <w:pPr>
        <w:spacing w:after="200" w:line="276" w:lineRule="auto"/>
        <w:rPr>
          <w:rFonts w:ascii="Arial" w:eastAsia="Calibri" w:hAnsi="Arial" w:cs="Arial"/>
          <w:sz w:val="24"/>
          <w:szCs w:val="24"/>
        </w:rPr>
      </w:pPr>
      <w:r w:rsidRPr="00F47DCD">
        <w:rPr>
          <w:rFonts w:ascii="Arial" w:eastAsia="Calibri" w:hAnsi="Arial" w:cs="Arial"/>
          <w:sz w:val="24"/>
          <w:szCs w:val="24"/>
        </w:rPr>
        <w:t>- izdano 1 rješenje o odbacivanju zahtjeva od obveze plaćanja komunalne naknade</w:t>
      </w:r>
    </w:p>
    <w:p w14:paraId="7CC098AE" w14:textId="77777777" w:rsidR="00637079" w:rsidRDefault="00637079" w:rsidP="008D54ED">
      <w:pPr>
        <w:spacing w:after="0" w:line="240" w:lineRule="auto"/>
        <w:jc w:val="both"/>
        <w:rPr>
          <w:rFonts w:ascii="Arial" w:eastAsia="Calibri" w:hAnsi="Arial" w:cs="Arial"/>
          <w:b/>
          <w:sz w:val="24"/>
          <w:szCs w:val="24"/>
        </w:rPr>
      </w:pPr>
    </w:p>
    <w:p w14:paraId="1AD1B3B7" w14:textId="193EB913" w:rsidR="00E03978" w:rsidRPr="00F1605E" w:rsidRDefault="008D54ED" w:rsidP="00E03978">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3408A1">
        <w:rPr>
          <w:rFonts w:ascii="Arial" w:eastAsia="Times New Roman" w:hAnsi="Arial" w:cs="Arial"/>
          <w:b/>
          <w:sz w:val="24"/>
          <w:szCs w:val="24"/>
          <w:lang w:eastAsia="hr-HR"/>
        </w:rPr>
        <w:t>1</w:t>
      </w:r>
      <w:r w:rsidRPr="008D54ED">
        <w:rPr>
          <w:rFonts w:ascii="Arial" w:eastAsia="Times New Roman" w:hAnsi="Arial" w:cs="Arial"/>
          <w:b/>
          <w:sz w:val="24"/>
          <w:szCs w:val="24"/>
          <w:lang w:eastAsia="hr-HR"/>
        </w:rPr>
        <w:t>. NAKNADA ZA UREĐENJE VODA</w:t>
      </w:r>
    </w:p>
    <w:p w14:paraId="3B2B5AC0" w14:textId="77777777" w:rsidR="00857587" w:rsidRDefault="00857587" w:rsidP="00857587">
      <w:pPr>
        <w:spacing w:after="0" w:line="240" w:lineRule="auto"/>
        <w:jc w:val="both"/>
        <w:rPr>
          <w:rFonts w:ascii="Arial" w:eastAsia="Times New Roman" w:hAnsi="Arial" w:cs="Arial"/>
          <w:b/>
          <w:sz w:val="24"/>
          <w:szCs w:val="24"/>
          <w:lang w:eastAsia="hr-HR"/>
        </w:rPr>
      </w:pPr>
    </w:p>
    <w:p w14:paraId="09453AD1" w14:textId="74B5D077" w:rsidR="00857587" w:rsidRDefault="00857587" w:rsidP="00857587">
      <w:pPr>
        <w:pStyle w:val="Odlomakpopisa"/>
        <w:numPr>
          <w:ilvl w:val="0"/>
          <w:numId w:val="7"/>
        </w:numPr>
        <w:spacing w:after="0" w:line="240" w:lineRule="auto"/>
        <w:jc w:val="both"/>
        <w:rPr>
          <w:rFonts w:ascii="Arial" w:eastAsia="Times New Roman" w:hAnsi="Arial" w:cs="Arial"/>
          <w:bCs/>
          <w:sz w:val="24"/>
          <w:szCs w:val="24"/>
          <w:lang w:eastAsia="hr-HR"/>
        </w:rPr>
      </w:pPr>
      <w:r w:rsidRPr="00585DEB">
        <w:rPr>
          <w:rFonts w:ascii="Arial" w:eastAsia="Times New Roman" w:hAnsi="Arial" w:cs="Arial"/>
          <w:bCs/>
          <w:sz w:val="24"/>
          <w:szCs w:val="24"/>
          <w:lang w:eastAsia="hr-HR"/>
        </w:rPr>
        <w:t xml:space="preserve">Odrađena priprema i formiranje </w:t>
      </w:r>
      <w:r w:rsidR="000F40BD">
        <w:rPr>
          <w:rFonts w:ascii="Arial" w:eastAsia="Times New Roman" w:hAnsi="Arial" w:cs="Arial"/>
          <w:bCs/>
          <w:sz w:val="24"/>
          <w:szCs w:val="24"/>
          <w:lang w:eastAsia="hr-HR"/>
        </w:rPr>
        <w:t>30</w:t>
      </w:r>
      <w:r w:rsidRPr="00585DEB">
        <w:rPr>
          <w:rFonts w:ascii="Arial" w:eastAsia="Times New Roman" w:hAnsi="Arial" w:cs="Arial"/>
          <w:bCs/>
          <w:sz w:val="24"/>
          <w:szCs w:val="24"/>
          <w:lang w:eastAsia="hr-HR"/>
        </w:rPr>
        <w:t xml:space="preserve"> Rješenja za stambene prostore</w:t>
      </w:r>
    </w:p>
    <w:p w14:paraId="3FEE06D8" w14:textId="77777777" w:rsidR="00857587" w:rsidRPr="00585DEB" w:rsidRDefault="00857587" w:rsidP="00857587">
      <w:pPr>
        <w:pStyle w:val="Odlomakpopisa"/>
        <w:numPr>
          <w:ilvl w:val="0"/>
          <w:numId w:val="7"/>
        </w:numPr>
        <w:spacing w:after="0" w:line="240" w:lineRule="auto"/>
        <w:jc w:val="both"/>
        <w:rPr>
          <w:rFonts w:ascii="Arial" w:eastAsia="Times New Roman" w:hAnsi="Arial" w:cs="Arial"/>
          <w:bCs/>
          <w:sz w:val="24"/>
          <w:szCs w:val="24"/>
          <w:lang w:eastAsia="hr-HR"/>
        </w:rPr>
      </w:pPr>
    </w:p>
    <w:p w14:paraId="298958AC" w14:textId="26EF2625" w:rsidR="00857587" w:rsidRPr="00585DEB" w:rsidRDefault="00857587" w:rsidP="00857587">
      <w:pPr>
        <w:pStyle w:val="Odlomakpopisa"/>
        <w:numPr>
          <w:ilvl w:val="0"/>
          <w:numId w:val="7"/>
        </w:numPr>
        <w:spacing w:after="0" w:line="240" w:lineRule="auto"/>
        <w:jc w:val="both"/>
        <w:rPr>
          <w:rFonts w:ascii="Arial" w:eastAsia="Times New Roman" w:hAnsi="Arial" w:cs="Arial"/>
          <w:b/>
          <w:sz w:val="24"/>
          <w:szCs w:val="24"/>
          <w:lang w:eastAsia="hr-HR"/>
        </w:rPr>
      </w:pPr>
      <w:r w:rsidRPr="00585DEB">
        <w:rPr>
          <w:rFonts w:ascii="Arial" w:eastAsia="Times New Roman" w:hAnsi="Arial" w:cs="Arial"/>
          <w:bCs/>
          <w:sz w:val="24"/>
          <w:szCs w:val="24"/>
          <w:lang w:eastAsia="hr-HR"/>
        </w:rPr>
        <w:t xml:space="preserve">Odrađena priprema i formiranje </w:t>
      </w:r>
      <w:r w:rsidR="000F40BD">
        <w:rPr>
          <w:rFonts w:ascii="Arial" w:eastAsia="Times New Roman" w:hAnsi="Arial" w:cs="Arial"/>
          <w:bCs/>
          <w:sz w:val="24"/>
          <w:szCs w:val="24"/>
          <w:lang w:eastAsia="hr-HR"/>
        </w:rPr>
        <w:t>8</w:t>
      </w:r>
      <w:r w:rsidRPr="00585DEB">
        <w:rPr>
          <w:rFonts w:ascii="Arial" w:eastAsia="Times New Roman" w:hAnsi="Arial" w:cs="Arial"/>
          <w:bCs/>
          <w:sz w:val="24"/>
          <w:szCs w:val="24"/>
          <w:lang w:eastAsia="hr-HR"/>
        </w:rPr>
        <w:t xml:space="preserve"> Rješenja za poslovne prostore</w:t>
      </w:r>
      <w:r>
        <w:rPr>
          <w:rFonts w:ascii="Arial" w:eastAsia="Times New Roman" w:hAnsi="Arial" w:cs="Arial"/>
          <w:b/>
          <w:sz w:val="24"/>
          <w:szCs w:val="24"/>
          <w:lang w:eastAsia="hr-HR"/>
        </w:rPr>
        <w:t>.</w:t>
      </w:r>
    </w:p>
    <w:p w14:paraId="151B8DE9" w14:textId="77777777" w:rsidR="00857587" w:rsidRPr="00936E27" w:rsidRDefault="00857587" w:rsidP="00857587">
      <w:pPr>
        <w:spacing w:after="0" w:line="240" w:lineRule="auto"/>
        <w:jc w:val="both"/>
        <w:rPr>
          <w:rFonts w:ascii="Arial" w:eastAsia="Times New Roman" w:hAnsi="Arial" w:cs="Arial"/>
          <w:sz w:val="24"/>
          <w:szCs w:val="24"/>
          <w:lang w:eastAsia="hr-HR"/>
        </w:rPr>
      </w:pPr>
    </w:p>
    <w:p w14:paraId="5D1FEBCD" w14:textId="1C9B7302"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 xml:space="preserve">ri mjesečni    </w:t>
      </w:r>
      <w:r w:rsidR="000F40BD">
        <w:rPr>
          <w:rFonts w:ascii="Arial" w:eastAsia="Times New Roman" w:hAnsi="Arial" w:cs="Arial"/>
          <w:sz w:val="24"/>
          <w:szCs w:val="24"/>
          <w:lang w:eastAsia="hr-HR"/>
        </w:rPr>
        <w:t>1044</w:t>
      </w:r>
      <w:r>
        <w:rPr>
          <w:rFonts w:ascii="Arial" w:eastAsia="Times New Roman" w:hAnsi="Arial" w:cs="Arial"/>
          <w:sz w:val="24"/>
          <w:szCs w:val="24"/>
          <w:lang w:eastAsia="hr-HR"/>
        </w:rPr>
        <w:t xml:space="preserve"> kom</w:t>
      </w:r>
    </w:p>
    <w:p w14:paraId="2CA5EE3E" w14:textId="77777777" w:rsidR="00857587" w:rsidRDefault="00857587" w:rsidP="00857587">
      <w:pPr>
        <w:spacing w:after="0" w:line="240" w:lineRule="auto"/>
        <w:jc w:val="both"/>
        <w:rPr>
          <w:rFonts w:ascii="Arial" w:eastAsia="Times New Roman" w:hAnsi="Arial" w:cs="Arial"/>
          <w:sz w:val="24"/>
          <w:szCs w:val="24"/>
          <w:lang w:eastAsia="hr-HR"/>
        </w:rPr>
      </w:pPr>
    </w:p>
    <w:p w14:paraId="74B18109" w14:textId="21FE6345"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tromjesečni 5</w:t>
      </w:r>
      <w:r w:rsidR="000F40BD">
        <w:rPr>
          <w:rFonts w:ascii="Arial" w:eastAsia="Times New Roman" w:hAnsi="Arial" w:cs="Arial"/>
          <w:sz w:val="24"/>
          <w:szCs w:val="24"/>
          <w:lang w:eastAsia="hr-HR"/>
        </w:rPr>
        <w:t>24</w:t>
      </w:r>
      <w:r>
        <w:rPr>
          <w:rFonts w:ascii="Arial" w:eastAsia="Times New Roman" w:hAnsi="Arial" w:cs="Arial"/>
          <w:sz w:val="24"/>
          <w:szCs w:val="24"/>
          <w:lang w:eastAsia="hr-HR"/>
        </w:rPr>
        <w:t xml:space="preserve"> kom</w:t>
      </w:r>
      <w:r w:rsidRPr="003D47F4">
        <w:rPr>
          <w:rFonts w:ascii="Arial" w:eastAsia="Times New Roman" w:hAnsi="Arial" w:cs="Arial"/>
          <w:sz w:val="24"/>
          <w:szCs w:val="24"/>
          <w:lang w:eastAsia="hr-HR"/>
        </w:rPr>
        <w:t xml:space="preserve"> </w:t>
      </w:r>
    </w:p>
    <w:p w14:paraId="58B01F2B" w14:textId="77777777" w:rsidR="00857587" w:rsidRDefault="00857587" w:rsidP="00857587">
      <w:pPr>
        <w:spacing w:after="0" w:line="240" w:lineRule="auto"/>
        <w:jc w:val="both"/>
        <w:rPr>
          <w:rFonts w:ascii="Arial" w:eastAsia="Times New Roman" w:hAnsi="Arial" w:cs="Arial"/>
          <w:sz w:val="24"/>
          <w:szCs w:val="24"/>
          <w:lang w:eastAsia="hr-HR"/>
        </w:rPr>
      </w:pPr>
    </w:p>
    <w:p w14:paraId="77A899D9" w14:textId="77777777"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printanje, pečaćenje, </w:t>
      </w:r>
    </w:p>
    <w:p w14:paraId="1A2302E2" w14:textId="77777777" w:rsidR="00857587" w:rsidRPr="008E7E54" w:rsidRDefault="00857587" w:rsidP="0085758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lastRenderedPageBreak/>
        <w:t xml:space="preserve"> pakiranje)                                                                    </w:t>
      </w:r>
      <w:r>
        <w:rPr>
          <w:rFonts w:ascii="Arial" w:eastAsia="Times New Roman" w:hAnsi="Arial" w:cs="Arial"/>
          <w:sz w:val="24"/>
          <w:szCs w:val="24"/>
          <w:lang w:eastAsia="hr-HR"/>
        </w:rPr>
        <w:t xml:space="preserve">      ------------------------</w:t>
      </w:r>
    </w:p>
    <w:p w14:paraId="4C32650D" w14:textId="7031D9B2" w:rsidR="00857587" w:rsidRDefault="00857587" w:rsidP="0085758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w:t>
      </w:r>
      <w:r w:rsidR="000F40BD">
        <w:rPr>
          <w:rFonts w:ascii="Arial" w:eastAsia="Times New Roman" w:hAnsi="Arial" w:cs="Arial"/>
          <w:sz w:val="24"/>
          <w:szCs w:val="24"/>
          <w:lang w:eastAsia="hr-HR"/>
        </w:rPr>
        <w:t>568</w:t>
      </w:r>
      <w:r>
        <w:rPr>
          <w:rFonts w:ascii="Arial" w:eastAsia="Times New Roman" w:hAnsi="Arial" w:cs="Arial"/>
          <w:sz w:val="24"/>
          <w:szCs w:val="24"/>
          <w:lang w:eastAsia="hr-HR"/>
        </w:rPr>
        <w:t xml:space="preserve"> kom</w:t>
      </w:r>
    </w:p>
    <w:p w14:paraId="445B9277" w14:textId="77777777" w:rsidR="00857587" w:rsidRPr="008E7E54" w:rsidRDefault="00857587" w:rsidP="00857587">
      <w:pPr>
        <w:spacing w:after="0" w:line="240" w:lineRule="auto"/>
        <w:ind w:left="1080"/>
        <w:jc w:val="both"/>
        <w:rPr>
          <w:rFonts w:ascii="Arial" w:eastAsia="Times New Roman" w:hAnsi="Arial" w:cs="Arial"/>
          <w:sz w:val="24"/>
          <w:szCs w:val="24"/>
          <w:lang w:eastAsia="hr-HR"/>
        </w:rPr>
      </w:pPr>
    </w:p>
    <w:p w14:paraId="080ECAE8" w14:textId="77777777" w:rsidR="00857587" w:rsidRPr="003D47F4" w:rsidRDefault="00857587" w:rsidP="00857587">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Pr>
          <w:rFonts w:ascii="Arial" w:eastAsia="Times New Roman" w:hAnsi="Arial" w:cs="Arial"/>
          <w:sz w:val="24"/>
          <w:szCs w:val="24"/>
          <w:lang w:eastAsia="hr-HR"/>
        </w:rPr>
        <w:t xml:space="preserve">zahtjeva o promjeni obveznika. </w:t>
      </w:r>
      <w:r w:rsidRPr="003D47F4">
        <w:rPr>
          <w:rFonts w:ascii="Arial" w:eastAsia="Times New Roman" w:hAnsi="Arial" w:cs="Arial"/>
          <w:sz w:val="24"/>
          <w:szCs w:val="24"/>
          <w:lang w:eastAsia="hr-HR"/>
        </w:rPr>
        <w:t>Navedeno uključuje ispunjavanje obrazac</w:t>
      </w:r>
      <w:r>
        <w:rPr>
          <w:rFonts w:ascii="Arial" w:eastAsia="Times New Roman" w:hAnsi="Arial" w:cs="Arial"/>
          <w:sz w:val="24"/>
          <w:szCs w:val="24"/>
          <w:lang w:eastAsia="hr-HR"/>
        </w:rPr>
        <w:t>a zahtjeva za promjenu</w:t>
      </w:r>
      <w:r w:rsidRPr="003D47F4">
        <w:rPr>
          <w:rFonts w:ascii="Arial" w:eastAsia="Times New Roman" w:hAnsi="Arial" w:cs="Arial"/>
          <w:sz w:val="24"/>
          <w:szCs w:val="24"/>
          <w:lang w:eastAsia="hr-HR"/>
        </w:rPr>
        <w:t xml:space="preserve"> obveznika.</w:t>
      </w:r>
    </w:p>
    <w:p w14:paraId="3A8ADA6F" w14:textId="77777777" w:rsidR="00857587" w:rsidRPr="008E7E54" w:rsidRDefault="00857587" w:rsidP="00857587">
      <w:pPr>
        <w:spacing w:after="0" w:line="240" w:lineRule="auto"/>
        <w:ind w:left="1080"/>
        <w:rPr>
          <w:rFonts w:ascii="Arial" w:eastAsia="Times New Roman" w:hAnsi="Arial" w:cs="Arial"/>
          <w:sz w:val="24"/>
          <w:szCs w:val="24"/>
          <w:lang w:eastAsia="hr-HR"/>
        </w:rPr>
      </w:pPr>
    </w:p>
    <w:p w14:paraId="5C6EDA92" w14:textId="77777777" w:rsidR="000F40BD" w:rsidRPr="00BF6FB8" w:rsidRDefault="000F40BD" w:rsidP="000F40BD">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Obrada podataka i priprema papira za upis založnog prava na nekretninama u vlasništvu dužnika</w:t>
      </w:r>
    </w:p>
    <w:p w14:paraId="23C3EDC7" w14:textId="77777777" w:rsidR="000F40BD" w:rsidRPr="008E7E54" w:rsidRDefault="000F40BD" w:rsidP="000F40BD">
      <w:pPr>
        <w:spacing w:after="0" w:line="240" w:lineRule="auto"/>
        <w:ind w:left="1080"/>
        <w:rPr>
          <w:rFonts w:ascii="Arial" w:eastAsia="Times New Roman" w:hAnsi="Arial" w:cs="Arial"/>
          <w:sz w:val="24"/>
          <w:szCs w:val="24"/>
          <w:lang w:eastAsia="hr-HR"/>
        </w:rPr>
      </w:pPr>
    </w:p>
    <w:p w14:paraId="2E85C3DC" w14:textId="77777777" w:rsidR="000F40BD" w:rsidRPr="00BF6FB8" w:rsidRDefault="000F40BD" w:rsidP="000F40BD">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 xml:space="preserve">Evidentiranje novih obveznika, te korekcija postojećih kvadratura i obračuna </w:t>
      </w:r>
    </w:p>
    <w:p w14:paraId="5CB79D38" w14:textId="77777777" w:rsidR="000F40BD" w:rsidRPr="008E7E54" w:rsidRDefault="000F40BD" w:rsidP="000F40BD">
      <w:pPr>
        <w:spacing w:after="0" w:line="240" w:lineRule="auto"/>
        <w:ind w:left="1080"/>
        <w:rPr>
          <w:rFonts w:ascii="Arial" w:eastAsia="Times New Roman" w:hAnsi="Arial" w:cs="Arial"/>
          <w:sz w:val="24"/>
          <w:szCs w:val="24"/>
          <w:lang w:eastAsia="hr-HR"/>
        </w:rPr>
      </w:pPr>
    </w:p>
    <w:p w14:paraId="0B17666E" w14:textId="77777777" w:rsidR="000F40BD" w:rsidRDefault="000F40BD" w:rsidP="000F40BD">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Pr="00BF6FB8">
        <w:rPr>
          <w:rFonts w:ascii="Arial" w:eastAsia="Calibri" w:hAnsi="Arial" w:cs="Arial"/>
          <w:sz w:val="24"/>
          <w:szCs w:val="24"/>
        </w:rPr>
        <w:t>Obraču</w:t>
      </w:r>
      <w:r>
        <w:rPr>
          <w:rFonts w:ascii="Arial" w:eastAsia="Calibri" w:hAnsi="Arial" w:cs="Arial"/>
          <w:sz w:val="24"/>
          <w:szCs w:val="24"/>
        </w:rPr>
        <w:t>n uplata prema Hrvatskim vodama.</w:t>
      </w:r>
    </w:p>
    <w:p w14:paraId="1BC151D2" w14:textId="77777777" w:rsidR="000F40BD" w:rsidRDefault="000F40BD" w:rsidP="000F40BD">
      <w:pPr>
        <w:spacing w:after="200" w:line="276" w:lineRule="auto"/>
        <w:rPr>
          <w:rFonts w:ascii="Arial" w:eastAsia="Calibri" w:hAnsi="Arial" w:cs="Arial"/>
          <w:sz w:val="24"/>
          <w:szCs w:val="24"/>
        </w:rPr>
      </w:pPr>
      <w:r>
        <w:rPr>
          <w:rFonts w:ascii="Arial" w:eastAsia="Calibri" w:hAnsi="Arial" w:cs="Arial"/>
          <w:sz w:val="24"/>
          <w:szCs w:val="24"/>
        </w:rPr>
        <w:t>- Zaprimljeno 117 zahtjeva promjene obveznika, korekcije podataka ili kvadrature.</w:t>
      </w:r>
    </w:p>
    <w:p w14:paraId="626CA02E" w14:textId="77777777" w:rsidR="000F40BD" w:rsidRDefault="000F40BD" w:rsidP="000F40BD">
      <w:pPr>
        <w:spacing w:after="200" w:line="276" w:lineRule="auto"/>
        <w:rPr>
          <w:rFonts w:ascii="Arial" w:eastAsia="Calibri" w:hAnsi="Arial" w:cs="Arial"/>
          <w:sz w:val="24"/>
          <w:szCs w:val="24"/>
        </w:rPr>
      </w:pPr>
      <w:r>
        <w:rPr>
          <w:rFonts w:ascii="Arial" w:eastAsia="Calibri" w:hAnsi="Arial" w:cs="Arial"/>
          <w:sz w:val="24"/>
          <w:szCs w:val="24"/>
        </w:rPr>
        <w:t>- Odrađene su 172 promjene obveznika po službenoj dužnosti</w:t>
      </w:r>
    </w:p>
    <w:p w14:paraId="3C10097C"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obveznika naknade za uređenje voda</w:t>
      </w:r>
    </w:p>
    <w:p w14:paraId="4E48BDB3" w14:textId="77777777" w:rsidR="00443F22" w:rsidRPr="00443F22" w:rsidRDefault="00443F22">
      <w:pPr>
        <w:numPr>
          <w:ilvl w:val="0"/>
          <w:numId w:val="16"/>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67071047"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3408A1">
        <w:rPr>
          <w:rFonts w:ascii="Arial" w:eastAsia="Times New Roman" w:hAnsi="Arial" w:cs="Arial"/>
          <w:b/>
          <w:sz w:val="24"/>
          <w:szCs w:val="24"/>
          <w:lang w:eastAsia="hr-HR"/>
        </w:rPr>
        <w:t>2</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30BB320E" w14:textId="77777777" w:rsidR="00C74410" w:rsidRPr="008E7E54" w:rsidRDefault="00C74410" w:rsidP="00C74410">
      <w:pPr>
        <w:numPr>
          <w:ilvl w:val="0"/>
          <w:numId w:val="3"/>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14:paraId="70FFE837" w14:textId="77777777" w:rsidR="000F40BD" w:rsidRPr="008E7E54" w:rsidRDefault="000F40BD" w:rsidP="000F40BD">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w:t>
      </w:r>
      <w:r>
        <w:rPr>
          <w:rFonts w:ascii="Arial" w:eastAsia="Calibri" w:hAnsi="Arial" w:cs="Arial"/>
          <w:sz w:val="24"/>
          <w:szCs w:val="24"/>
        </w:rPr>
        <w:t xml:space="preserve"> 8 </w:t>
      </w:r>
      <w:r w:rsidRPr="008E7E54">
        <w:rPr>
          <w:rFonts w:ascii="Arial" w:eastAsia="Calibri" w:hAnsi="Arial" w:cs="Arial"/>
          <w:sz w:val="24"/>
          <w:szCs w:val="24"/>
        </w:rPr>
        <w:t xml:space="preserve">obveznika (za </w:t>
      </w:r>
      <w:r>
        <w:rPr>
          <w:rFonts w:ascii="Arial" w:eastAsia="Calibri" w:hAnsi="Arial" w:cs="Arial"/>
          <w:sz w:val="24"/>
          <w:szCs w:val="24"/>
        </w:rPr>
        <w:t>07-12/2023. Poslano 64 uplatnica),</w:t>
      </w:r>
    </w:p>
    <w:p w14:paraId="69F05E7A"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14:paraId="4565683B"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14:paraId="5E5C6737"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7E544674" w:rsidR="00637079" w:rsidRPr="00442018" w:rsidRDefault="00C862D2" w:rsidP="00637079">
      <w:pPr>
        <w:spacing w:before="120" w:after="0" w:line="264" w:lineRule="auto"/>
        <w:jc w:val="both"/>
        <w:rPr>
          <w:rFonts w:ascii="Arial" w:eastAsia="Calibri" w:hAnsi="Arial" w:cs="Arial"/>
          <w:b/>
          <w:sz w:val="24"/>
          <w:szCs w:val="24"/>
        </w:rPr>
      </w:pPr>
      <w:r w:rsidRPr="00442018">
        <w:rPr>
          <w:rFonts w:ascii="Arial" w:eastAsia="Calibri" w:hAnsi="Arial" w:cs="Arial"/>
          <w:b/>
          <w:sz w:val="24"/>
          <w:szCs w:val="24"/>
        </w:rPr>
        <w:t>2.1</w:t>
      </w:r>
      <w:r w:rsidR="003408A1" w:rsidRPr="00442018">
        <w:rPr>
          <w:rFonts w:ascii="Arial" w:eastAsia="Calibri" w:hAnsi="Arial" w:cs="Arial"/>
          <w:b/>
          <w:sz w:val="24"/>
          <w:szCs w:val="24"/>
        </w:rPr>
        <w:t>3</w:t>
      </w:r>
      <w:r w:rsidR="00637079" w:rsidRPr="00442018">
        <w:rPr>
          <w:rFonts w:ascii="Arial" w:eastAsia="Calibri" w:hAnsi="Arial" w:cs="Arial"/>
          <w:b/>
          <w:sz w:val="24"/>
          <w:szCs w:val="24"/>
        </w:rPr>
        <w:t>.</w:t>
      </w:r>
      <w:r w:rsidR="00484F5D" w:rsidRPr="00442018">
        <w:rPr>
          <w:rFonts w:ascii="Arial" w:eastAsia="Calibri" w:hAnsi="Arial" w:cs="Arial"/>
          <w:b/>
          <w:sz w:val="24"/>
          <w:szCs w:val="24"/>
        </w:rPr>
        <w:t xml:space="preserve"> </w:t>
      </w:r>
      <w:r w:rsidR="00637079" w:rsidRPr="00442018">
        <w:rPr>
          <w:rFonts w:ascii="Arial" w:eastAsia="Calibri" w:hAnsi="Arial" w:cs="Arial"/>
          <w:b/>
          <w:sz w:val="24"/>
          <w:szCs w:val="24"/>
        </w:rPr>
        <w:t>POSTUPANJE GRADA RADI UBLAŽAVANJA I OTKLANJANJA POSLJEDICA RAZORNIH POTRESA KOJI SU U PROSINCU 2020. ZADESILI GRAD IVANIĆ-GRAD I ŠIRE PODRUČJE</w:t>
      </w:r>
    </w:p>
    <w:p w14:paraId="1D8BCF88" w14:textId="77777777" w:rsidR="00637079" w:rsidRPr="00534A2A" w:rsidRDefault="00637079" w:rsidP="00637079">
      <w:pPr>
        <w:pStyle w:val="Bezproreda"/>
        <w:rPr>
          <w:rFonts w:ascii="Arial" w:hAnsi="Arial" w:cs="Arial"/>
          <w:color w:val="ED0000"/>
          <w:sz w:val="24"/>
          <w:szCs w:val="24"/>
        </w:rPr>
      </w:pPr>
    </w:p>
    <w:p w14:paraId="44230660"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Nastavno na sve aktivnosti provođene nakon potresa u prethodnim godinama, iste su nastavljene i u 2023. godini, pa tako:</w:t>
      </w:r>
    </w:p>
    <w:p w14:paraId="0EB87C40"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Na dan 31. prosinca 2023. godine Grad Ivanić-Grad, na temelju Odluke Gradonačelnika o sufinanciranju najamnine za stambeno zbrinjavanje osoba čije su nekretnine stradale u potresu, financira najamnine za stambeno zbrinjavanje dviju obitelji čije su nekretnine nastradale u potresu.</w:t>
      </w:r>
    </w:p>
    <w:p w14:paraId="568361E4"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S tim u vezi, Grad Ivanić-Grad ranije je pružio pravnu i administrativnu pomoć četirima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istoga Ministarstva počevši od 1. listopada 2021. godine, a na dan 31. prosinca 2023. godine još uvijek traje.</w:t>
      </w:r>
    </w:p>
    <w:p w14:paraId="094F3BFA" w14:textId="77777777" w:rsidR="00442018" w:rsidRPr="00442018" w:rsidRDefault="00442018" w:rsidP="00442018">
      <w:pPr>
        <w:spacing w:line="256" w:lineRule="auto"/>
        <w:jc w:val="both"/>
        <w:rPr>
          <w:rFonts w:ascii="Arial" w:eastAsia="Calibri" w:hAnsi="Arial" w:cs="Arial"/>
          <w:sz w:val="24"/>
          <w:szCs w:val="24"/>
        </w:rPr>
      </w:pPr>
      <w:r w:rsidRPr="00442018">
        <w:rPr>
          <w:rFonts w:ascii="Arial" w:eastAsia="Calibri" w:hAnsi="Arial" w:cs="Arial"/>
          <w:sz w:val="24"/>
          <w:szCs w:val="24"/>
        </w:rPr>
        <w:t>Aktivnosti u vezi ublažavanja i otklanjanja posljedica razornih potresa još uvijek traju.</w:t>
      </w:r>
    </w:p>
    <w:p w14:paraId="3289C519" w14:textId="1AC7A370"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lastRenderedPageBreak/>
        <w:t>2.1</w:t>
      </w:r>
      <w:r w:rsidR="003408A1">
        <w:rPr>
          <w:rFonts w:ascii="Arial" w:eastAsia="Calibri" w:hAnsi="Arial" w:cs="Arial"/>
          <w:b/>
          <w:sz w:val="24"/>
          <w:szCs w:val="24"/>
        </w:rPr>
        <w:t>4</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17A7FC68"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Tijekom izvještajnog razdoblja od siječnja do lipnja 2023.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mjesnih odbora, pravnih i fizičkih osoba. Sukladno spomenutim odlukama te ukazanim potrebama na terenu, komunalne redarke nadzirale su radove i surađivale s izvođačima radova oko obavljanja komunalnih djelatnosti održavanja čistoće javnih i zelenih površina, prokopa javnih površina, sanacije neuređenih odlagališta otpada, održavanja parkirališta, održavanja i izgradnje javne rasvjete i slično. Također, komunalne redarke su izrađivale troškovnike za nabavu radova i usluga iz svog djelokruga rada, aktivno sudjelovale u pripremi i izradi odluka Grada, surađivale s mjesnim odborima u rješavanju problema na terenu, te intervenirale u poslovima održavanja i radovima na površinama u vlasništvu Grada Ivanić-Grada. </w:t>
      </w:r>
    </w:p>
    <w:p w14:paraId="228AE7C4" w14:textId="541A5A04"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Osnovni poslovi i zadaci obavljani u Komunalnom redarstvu proizlaze iz provedbe odgovarajućih propisa sukladno Zakonu o komunalnom gospodarstvu, Zakonu o građevinskoj inspekciji, Zakonu o gospodarenju otpadom, Zakon</w:t>
      </w:r>
      <w:r w:rsidR="00F06C71">
        <w:rPr>
          <w:rFonts w:ascii="Arial" w:eastAsia="Times New Roman" w:hAnsi="Arial" w:cs="Arial"/>
          <w:sz w:val="24"/>
          <w:szCs w:val="24"/>
          <w:lang w:eastAsia="hr-HR"/>
        </w:rPr>
        <w:t>u</w:t>
      </w:r>
      <w:r w:rsidRPr="004E5BB6">
        <w:rPr>
          <w:rFonts w:ascii="Arial" w:eastAsia="Times New Roman" w:hAnsi="Arial" w:cs="Arial"/>
          <w:sz w:val="24"/>
          <w:szCs w:val="24"/>
          <w:lang w:eastAsia="hr-HR"/>
        </w:rPr>
        <w:t xml:space="preserve"> o prijevozu u cestovnom prometu, Zakon</w:t>
      </w:r>
      <w:r w:rsidR="00F06C71">
        <w:rPr>
          <w:rFonts w:ascii="Arial" w:eastAsia="Times New Roman" w:hAnsi="Arial" w:cs="Arial"/>
          <w:sz w:val="24"/>
          <w:szCs w:val="24"/>
          <w:lang w:eastAsia="hr-HR"/>
        </w:rPr>
        <w:t>u</w:t>
      </w:r>
      <w:r w:rsidRPr="004E5BB6">
        <w:rPr>
          <w:rFonts w:ascii="Arial" w:eastAsia="Times New Roman" w:hAnsi="Arial" w:cs="Arial"/>
          <w:sz w:val="24"/>
          <w:szCs w:val="24"/>
          <w:lang w:eastAsia="hr-HR"/>
        </w:rPr>
        <w:t xml:space="preserve"> o zaštiti životinja,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14:paraId="45EA16B4" w14:textId="0B605C63"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komunalne redarke provode praksu fotografiranja zatečenog stanja na terenu te fotodokumentaciju prilažu kao prilog do</w:t>
      </w:r>
      <w:r w:rsidR="00480F43">
        <w:rPr>
          <w:rFonts w:ascii="Arial" w:eastAsia="Times New Roman" w:hAnsi="Arial" w:cs="Arial"/>
          <w:sz w:val="24"/>
          <w:szCs w:val="24"/>
          <w:lang w:eastAsia="hr-HR"/>
        </w:rPr>
        <w:t>ku</w:t>
      </w:r>
      <w:r w:rsidRPr="004E5BB6">
        <w:rPr>
          <w:rFonts w:ascii="Arial" w:eastAsia="Times New Roman" w:hAnsi="Arial" w:cs="Arial"/>
          <w:sz w:val="24"/>
          <w:szCs w:val="24"/>
          <w:lang w:eastAsia="hr-HR"/>
        </w:rPr>
        <w:t>mentaciji u predmetima. Predmetna fotodokumentacija sadržajno se odnosi na nedostatke i oštećenja u komunalnoj opremi na području Grada, korištenja javnih površina, izvršenju obveznih radnji i slično. Izrada fotodokumentacije koristi se kao dokazni materijal u provođenju daljnjih mjera prema prekršiteljima odredaba Odluke o komunalnom redu.</w:t>
      </w:r>
    </w:p>
    <w:p w14:paraId="0CC377F1" w14:textId="77777777" w:rsidR="00F06C71" w:rsidRPr="00F06C71" w:rsidRDefault="00F06C71" w:rsidP="00F06C71">
      <w:pPr>
        <w:spacing w:before="120" w:after="0" w:line="240" w:lineRule="auto"/>
        <w:ind w:firstLine="720"/>
        <w:jc w:val="both"/>
        <w:rPr>
          <w:rFonts w:ascii="Arial" w:eastAsia="Times New Roman" w:hAnsi="Arial" w:cs="Arial"/>
          <w:sz w:val="24"/>
          <w:szCs w:val="24"/>
          <w:lang w:eastAsia="hr-HR"/>
        </w:rPr>
      </w:pPr>
      <w:r w:rsidRPr="00F06C71">
        <w:rPr>
          <w:rFonts w:ascii="Arial" w:eastAsia="Times New Roman" w:hAnsi="Arial" w:cs="Arial"/>
          <w:sz w:val="24"/>
          <w:szCs w:val="24"/>
          <w:lang w:eastAsia="hr-HR"/>
        </w:rPr>
        <w:t>U drugoj polovici 2023. godine, u razdoblju od srpnja do prosinca, komunalno redarstvo sukladno svojim ovlastima pokrenulo je 46 upravnih postupaka prilikom kojih je izdano 46 rješenja o izvršenju obaveznih radnji, za uređenje parcela i uređenje odvodnih jaraka za odvod oborinskih voda na području Grada Ivanić-Grada te zaključaka o izvršenju naloženih radnji po izdanim rješenjima,</w:t>
      </w:r>
      <w:r w:rsidRPr="00F06C71">
        <w:rPr>
          <w:rFonts w:ascii="Calibri" w:eastAsia="Calibri" w:hAnsi="Calibri" w:cs="Times New Roman"/>
        </w:rPr>
        <w:t xml:space="preserve"> </w:t>
      </w:r>
      <w:r w:rsidRPr="00F06C71">
        <w:rPr>
          <w:rFonts w:ascii="Arial" w:eastAsia="Times New Roman" w:hAnsi="Arial" w:cs="Arial"/>
          <w:sz w:val="24"/>
          <w:szCs w:val="24"/>
          <w:lang w:eastAsia="hr-HR"/>
        </w:rPr>
        <w:t>rješenja o troškovima postupka nakon provedenog kompletnog upravnog postupka te rješenja o uklanjanju predmeta s javnih površina (tehnički neispravna vozila i slično).</w:t>
      </w:r>
    </w:p>
    <w:p w14:paraId="058657FA" w14:textId="40FE0ECB" w:rsidR="004E5BB6" w:rsidRPr="004E5BB6" w:rsidRDefault="004E5BB6" w:rsidP="004E5BB6">
      <w:pPr>
        <w:spacing w:before="120" w:after="0" w:line="240" w:lineRule="auto"/>
        <w:ind w:firstLine="720"/>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 Sukladno ovlastima prema Zakonu o gospodarenju otpadom, komunalno redarstvo je na terenu izvršilo </w:t>
      </w:r>
      <w:r w:rsidR="00F06C71">
        <w:rPr>
          <w:rFonts w:ascii="Arial" w:eastAsia="Times New Roman" w:hAnsi="Arial" w:cs="Arial"/>
          <w:sz w:val="24"/>
          <w:szCs w:val="24"/>
          <w:lang w:eastAsia="hr-HR"/>
        </w:rPr>
        <w:t>4</w:t>
      </w:r>
      <w:r w:rsidRPr="004E5BB6">
        <w:rPr>
          <w:rFonts w:ascii="Arial" w:eastAsia="Times New Roman" w:hAnsi="Arial" w:cs="Arial"/>
          <w:sz w:val="24"/>
          <w:szCs w:val="24"/>
          <w:lang w:eastAsia="hr-HR"/>
        </w:rPr>
        <w:t xml:space="preserve"> nadzora.</w:t>
      </w:r>
    </w:p>
    <w:p w14:paraId="0DE9C3BA"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w:t>
      </w:r>
      <w:r w:rsidRPr="004E5BB6">
        <w:rPr>
          <w:rFonts w:ascii="Arial" w:eastAsia="Times New Roman" w:hAnsi="Arial" w:cs="Arial"/>
          <w:sz w:val="24"/>
          <w:szCs w:val="24"/>
          <w:lang w:eastAsia="hr-HR"/>
        </w:rPr>
        <w:lastRenderedPageBreak/>
        <w:t xml:space="preserve">drugim zakonskim propisima. U svim postupcima komunalne redarke izvršavale su službene očevide, a strankama u postupku ostavljen je rok da se usklade s važećim odlukama po kojima komunalne redarke imaju pravo postupati. Stranke su u većini slučajeva izvršile zadanu obvezu iz rješenja. </w:t>
      </w:r>
    </w:p>
    <w:p w14:paraId="5C0668FF" w14:textId="6F054561"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Osim rješenja, Komunalno redarstvo je u predmetnom razdoblju izdalo </w:t>
      </w:r>
      <w:r w:rsidR="00F06C71">
        <w:rPr>
          <w:rFonts w:ascii="Arial" w:eastAsia="Times New Roman" w:hAnsi="Arial" w:cs="Arial"/>
          <w:sz w:val="24"/>
          <w:szCs w:val="24"/>
          <w:lang w:eastAsia="hr-HR"/>
        </w:rPr>
        <w:t>2</w:t>
      </w:r>
      <w:r w:rsidRPr="004E5BB6">
        <w:rPr>
          <w:rFonts w:ascii="Arial" w:eastAsia="Times New Roman" w:hAnsi="Arial" w:cs="Arial"/>
          <w:sz w:val="24"/>
          <w:szCs w:val="24"/>
          <w:lang w:eastAsia="hr-HR"/>
        </w:rPr>
        <w:t xml:space="preserve"> obveznih prekršajnih naloga te 15 opomena s ciljem kažnjavanja i upozoravanja osoba za neizvršavanje određenih naloženih radnji ili nepostupanja sukladno odredbama odluka Grada – nepropisno parkiranje, odbačeni otpad, držanje pasa, neodržavanje zelenih površina i slično. </w:t>
      </w:r>
    </w:p>
    <w:p w14:paraId="7CF6E1D7" w14:textId="17BB8D2A" w:rsidR="004E5BB6" w:rsidRPr="004E5BB6" w:rsidRDefault="004E5BB6" w:rsidP="00F06C71">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U </w:t>
      </w:r>
      <w:r w:rsidR="00F06C71">
        <w:rPr>
          <w:rFonts w:ascii="Arial" w:eastAsia="Times New Roman" w:hAnsi="Arial" w:cs="Arial"/>
          <w:sz w:val="24"/>
          <w:szCs w:val="24"/>
          <w:lang w:eastAsia="hr-HR"/>
        </w:rPr>
        <w:t>drugoj</w:t>
      </w:r>
      <w:r w:rsidRPr="004E5BB6">
        <w:rPr>
          <w:rFonts w:ascii="Arial" w:eastAsia="Times New Roman" w:hAnsi="Arial" w:cs="Arial"/>
          <w:sz w:val="24"/>
          <w:szCs w:val="24"/>
          <w:lang w:eastAsia="hr-HR"/>
        </w:rPr>
        <w:t xml:space="preserve"> polovici 2023. godine, Komunalno redarstvo je izdalo </w:t>
      </w:r>
      <w:r w:rsidR="00F06C71">
        <w:rPr>
          <w:rFonts w:ascii="Arial" w:eastAsia="Times New Roman" w:hAnsi="Arial" w:cs="Arial"/>
          <w:sz w:val="24"/>
          <w:szCs w:val="24"/>
          <w:lang w:eastAsia="hr-HR"/>
        </w:rPr>
        <w:t>54</w:t>
      </w:r>
      <w:r w:rsidRPr="004E5BB6">
        <w:rPr>
          <w:rFonts w:ascii="Arial" w:eastAsia="Times New Roman" w:hAnsi="Arial" w:cs="Arial"/>
          <w:sz w:val="24"/>
          <w:szCs w:val="24"/>
          <w:lang w:eastAsia="hr-HR"/>
        </w:rPr>
        <w:t xml:space="preserve"> naloga trgovačkom društvu Komunalni centar Ivanić-Grad d.o.o., s potrebom izvođenja radnji i aktivnosti s ciljem trenutnog uklanjanja uočenih nepravilnosti na terenu, odnosno izvršavanje određenih radnji s ciljem funkcioniranja odvodnje na javnim površinama, funkcioniranjem prometa u Gradu, održavanja objekata javne namjene te više od </w:t>
      </w:r>
      <w:r w:rsidR="00F06C71">
        <w:rPr>
          <w:rFonts w:ascii="Arial" w:eastAsia="Times New Roman" w:hAnsi="Arial" w:cs="Arial"/>
          <w:sz w:val="24"/>
          <w:szCs w:val="24"/>
          <w:lang w:eastAsia="hr-HR"/>
        </w:rPr>
        <w:t>24</w:t>
      </w:r>
      <w:r w:rsidRPr="004E5BB6">
        <w:rPr>
          <w:rFonts w:ascii="Arial" w:eastAsia="Times New Roman" w:hAnsi="Arial" w:cs="Arial"/>
          <w:sz w:val="24"/>
          <w:szCs w:val="24"/>
          <w:lang w:eastAsia="hr-HR"/>
        </w:rPr>
        <w:t xml:space="preserve"> naloga veterinarskim ambulantama s ciljem uklanjanja lešina s prometnica i javnih površina </w:t>
      </w:r>
      <w:r w:rsidR="00F06C71" w:rsidRPr="00F06C71">
        <w:rPr>
          <w:rFonts w:ascii="Arial" w:eastAsia="Times New Roman" w:hAnsi="Arial" w:cs="Arial"/>
          <w:sz w:val="24"/>
          <w:szCs w:val="24"/>
          <w:lang w:eastAsia="hr-HR"/>
        </w:rPr>
        <w:t>te ostalih radnji vezanih za komunalnu higijenu i zaštitu od zaraznih bolesti pasa i mačaka. Ovim načinom se osigurava poštivanje zakona i odluka, sigurnost, zdravlje i zadovoljstvo građana. Također, u promatranom razdoblju Komunalno redarstvo je trgovačkom društvu IVAKOP d.o.o. izdalo 6 naloga za sanaciju divljih odlagališta te odbačenog otpada uz zelene otoke.</w:t>
      </w:r>
    </w:p>
    <w:p w14:paraId="2642E1D4" w14:textId="36CCD894" w:rsidR="004E5BB6" w:rsidRPr="004E5BB6" w:rsidRDefault="00F06C71" w:rsidP="00F06C71">
      <w:pPr>
        <w:spacing w:before="120" w:after="0" w:line="240" w:lineRule="auto"/>
        <w:ind w:firstLine="708"/>
        <w:jc w:val="both"/>
        <w:rPr>
          <w:rFonts w:ascii="Arial" w:eastAsia="Times New Roman" w:hAnsi="Arial" w:cs="Arial"/>
          <w:sz w:val="24"/>
          <w:szCs w:val="24"/>
          <w:lang w:eastAsia="hr-HR"/>
        </w:rPr>
      </w:pPr>
      <w:r w:rsidRPr="00F06C71">
        <w:rPr>
          <w:rFonts w:ascii="Arial" w:eastAsia="Times New Roman" w:hAnsi="Arial" w:cs="Arial"/>
          <w:sz w:val="24"/>
          <w:szCs w:val="24"/>
          <w:lang w:eastAsia="hr-HR"/>
        </w:rPr>
        <w:t>Osim spomenutih, također su izdana 32 rješenja te 19 suglasnosti za korištenje javnih površina, kojima se odobrava korištenje određene javne površine u svrhu postave ugostiteljskih terasa, za održavanje određenih manifestacija, zatvaranja prometa na nerazvrstanim cestama te u svrhu ostalih potreba pravnih i fizičkih osoba (prezentacije, informiranja i slično). Izdano je jedno rješenje i 1 odluka o produljenom radu ugostiteljskih objekata i 2 suglasnosti za prometovanje vozila težih od 3,5 t. Komunalne redarke su također vršile nadzor nad korištenjem javnih površina sukladno izdanim rješenjima o odobrenju  korištenja javne površine kao i izdanim suglasnostima te nisu ustanovljene nepravilnosti po istima</w:t>
      </w:r>
      <w:r w:rsidR="004E5BB6" w:rsidRPr="004E5BB6">
        <w:rPr>
          <w:rFonts w:ascii="Arial" w:eastAsia="Times New Roman" w:hAnsi="Arial" w:cs="Arial"/>
          <w:sz w:val="24"/>
          <w:szCs w:val="24"/>
          <w:lang w:eastAsia="hr-HR"/>
        </w:rPr>
        <w:t>.</w:t>
      </w:r>
    </w:p>
    <w:p w14:paraId="6EDE4B11" w14:textId="624294F0"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U razdoblju od </w:t>
      </w:r>
      <w:r w:rsidR="00F06C71">
        <w:rPr>
          <w:rFonts w:ascii="Arial" w:eastAsia="Times New Roman" w:hAnsi="Arial" w:cs="Arial"/>
          <w:sz w:val="24"/>
          <w:szCs w:val="24"/>
          <w:lang w:eastAsia="hr-HR"/>
        </w:rPr>
        <w:t>srpnja do prosinca</w:t>
      </w:r>
      <w:r w:rsidRPr="004E5BB6">
        <w:rPr>
          <w:rFonts w:ascii="Arial" w:eastAsia="Times New Roman" w:hAnsi="Arial" w:cs="Arial"/>
          <w:sz w:val="24"/>
          <w:szCs w:val="24"/>
          <w:lang w:eastAsia="hr-HR"/>
        </w:rPr>
        <w:t xml:space="preserve"> 2023. godine periodički su odrađivane akcije  koje su obuhvatile kontrolu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 PP Ivanić Grad i trgovačkim društvom Komunalni centar Ivanić-Grad d.o.o.</w:t>
      </w:r>
    </w:p>
    <w:p w14:paraId="6231F550" w14:textId="77777777" w:rsidR="00F06C71" w:rsidRPr="00F06C71" w:rsidRDefault="00F06C71" w:rsidP="00F06C71">
      <w:pPr>
        <w:spacing w:before="120" w:after="0" w:line="240" w:lineRule="auto"/>
        <w:ind w:firstLine="708"/>
        <w:jc w:val="both"/>
        <w:rPr>
          <w:rFonts w:ascii="Arial" w:eastAsia="Times New Roman" w:hAnsi="Arial" w:cs="Arial"/>
          <w:sz w:val="24"/>
          <w:szCs w:val="24"/>
          <w:lang w:eastAsia="hr-HR"/>
        </w:rPr>
      </w:pPr>
      <w:r w:rsidRPr="00F06C71">
        <w:rPr>
          <w:rFonts w:ascii="Arial" w:eastAsia="Times New Roman" w:hAnsi="Arial" w:cs="Arial"/>
          <w:sz w:val="24"/>
          <w:szCs w:val="24"/>
          <w:lang w:eastAsia="hr-HR"/>
        </w:rPr>
        <w:t xml:space="preserve">Izdano je 35 suglasnosti kojima se građanima i tvrtkama dozvoljava prokop javne površine, odnosno izvođenje radova na javnoj površini,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14:paraId="5E03B376"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Također, komunalne redarke su prema zahtjevima predstavnika mjesnih odbora, izvršile obilaske mjesnih odbora, a po obrađenim prijavama pristupilo se rješavanju problema na terenu, odnosno prijavama nadležnim institucijama.</w:t>
      </w:r>
    </w:p>
    <w:p w14:paraId="4F08B133"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U sklopu održavanja javne rasvjete, Komunalno redarstvo je aktivno sudjelovalo u obilasku terena, komunikaciji i koordinaciji s izvođačima, pregledu izvršenih radova </w:t>
      </w:r>
      <w:r w:rsidRPr="004E5BB6">
        <w:rPr>
          <w:rFonts w:ascii="Arial" w:eastAsia="Times New Roman" w:hAnsi="Arial" w:cs="Arial"/>
          <w:sz w:val="24"/>
          <w:szCs w:val="24"/>
          <w:lang w:eastAsia="hr-HR"/>
        </w:rPr>
        <w:lastRenderedPageBreak/>
        <w:t>na terenu, utvrđivanju nedostataka i kvarova. Također, za sve lampe koje nisu mijenjane u sklopu projekta, zaprimane su prijave o kvarovima, nakon čega su u određenim periodima prijave obrađivane, te putem ugovorenog izvođača na terenu vršeni popravci. Sve navedene aktivnosti prije izvršenja ili poslije izvršenja ili uvida zahtijevale su pisano očitovanje, povratnu informaciju putem telefona ili pisani odgovor, što je Komunalno redarstvo redovno izvršavalo.</w:t>
      </w:r>
    </w:p>
    <w:p w14:paraId="1B82CA9F" w14:textId="2EF545B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S obzirom na to da su u opisu poslova komunalnih redarki i ostale radnje po nalogu Pročelnika Upravnog odjela, u </w:t>
      </w:r>
      <w:r w:rsidR="00F06C71">
        <w:rPr>
          <w:rFonts w:ascii="Arial" w:eastAsia="Times New Roman" w:hAnsi="Arial" w:cs="Arial"/>
          <w:sz w:val="24"/>
          <w:szCs w:val="24"/>
          <w:lang w:eastAsia="hr-HR"/>
        </w:rPr>
        <w:t>drug</w:t>
      </w:r>
      <w:r w:rsidRPr="004E5BB6">
        <w:rPr>
          <w:rFonts w:ascii="Arial" w:eastAsia="Times New Roman" w:hAnsi="Arial" w:cs="Arial"/>
          <w:sz w:val="24"/>
          <w:szCs w:val="24"/>
          <w:lang w:eastAsia="hr-HR"/>
        </w:rPr>
        <w:t xml:space="preserve">oj polovici 2023. godine komunalne redarke su zajedno s ostalim djelatnicima Upravnog odjela, aktivno sudjelovale u rješavanju nastalih problema na području Grada prilikom izvođenja radova (po prijavama građana ili predstavnika mjesnih odbora), uviđaju na terenu, izdavanju naloga, kao i kontroli po izvršenju istih. Nadalje, sudjelovale su u kontroli izvršavanja radova na održavanju zelenih površina, manjih građevinskih radova, izvođenju radova iscrtavanja horizontalne signalizacije, obavljanja higijeničarske službe, tarupiranja – krčenja i košnje javnih zelenih površina, odvodnje na području Grada, rekonstrukcije ulica na području Grada,  postupanje na terenu nakon prijava građana te pražnjenju kontejnera na zelenim otocima. </w:t>
      </w:r>
    </w:p>
    <w:p w14:paraId="03A3E81E"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O svojim aktivnostima i radu Komunalno redarstvo Grada Ivanić-Grada redovno je podnosilo Izvješće na sjednici Gradskog vijeća. U svojem Izvješću obrađuje se problematika postavljenih pitanja na prethodnoj sjednici, postupanje po istom te se ukratko daje informacija o svim provedenim aktivnostima u razdoblju između sjednica.</w:t>
      </w:r>
    </w:p>
    <w:p w14:paraId="420C7CC6" w14:textId="48E525A9"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U cilju rješavanja svega gore navedenoga, spomenuti radovi su uključivali izlazak na teren samostalno ili zajedno s izvođačima radova održavanja javnih površina, utvrđivanje količin</w:t>
      </w:r>
      <w:r w:rsidR="006707EF">
        <w:rPr>
          <w:rFonts w:ascii="Arial" w:eastAsia="Times New Roman" w:hAnsi="Arial" w:cs="Arial"/>
          <w:sz w:val="24"/>
          <w:szCs w:val="24"/>
          <w:lang w:eastAsia="hr-HR"/>
        </w:rPr>
        <w:t>e</w:t>
      </w:r>
      <w:r w:rsidRPr="004E5BB6">
        <w:rPr>
          <w:rFonts w:ascii="Arial" w:eastAsia="Times New Roman" w:hAnsi="Arial" w:cs="Arial"/>
          <w:sz w:val="24"/>
          <w:szCs w:val="24"/>
          <w:lang w:eastAsia="hr-HR"/>
        </w:rPr>
        <w:t xml:space="preserve"> izvedenih radova, rješavanje problema nastalih prilikom izvođenja predmetnih radova, utvrđivanje obujma radova prije izvršenja te kontrola istog poslije izvršenja. Zajedno s predstavnicima komunalnih tvrtki (Ivakop, Ivaplin i VIOZŽ), s predstavnicima HEP-a, Hrvatskih cesta, Županijskih cesta te Hrvatskih voda vršeni su obilasci terena -  prometnice, telekomunikacijska mreža, kanalska mreža i ostalo, a sve u cilju rješavanja utvrđene problematike na terenu. </w:t>
      </w:r>
    </w:p>
    <w:p w14:paraId="741B8268"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Prema Pravilniku o zaštiti od požara, viša stručna suradnica-komunalna redarka obavlja poslove referenta zaštite od požara u pravnoj osobi (Gradska uprava). Također, Komunalno redarstvo je sudjelovalo u provedbi i koordinaciji ispitivanja instalacija te popravke na vatrodojavnom sustavu u svim objektima u vlasništvu Grada. Redovno je svaka 3 mjeseca izvršena kontrola instalacija, prohodnost evakuacijskih puteva, stanje aparata za početno gašenje požara, a o svemu je redovno ispisivano Izvješće koje je dostavljano Gradonačelniku.</w:t>
      </w:r>
    </w:p>
    <w:p w14:paraId="38DDC51E" w14:textId="58FF8E96" w:rsidR="006F0A71" w:rsidRDefault="004E5BB6" w:rsidP="009B7EF3">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Ostali svakodnevni dopisi u dogovoru s Pročelnikom odjela, dostavljani su u nadležne institucije na svaki zahtjev stranke koja se s određenom problematikom javila u ovaj Upravni odjel. </w:t>
      </w:r>
    </w:p>
    <w:p w14:paraId="34FA6402" w14:textId="77777777" w:rsidR="009B7EF3" w:rsidRPr="009B7EF3" w:rsidRDefault="009B7EF3" w:rsidP="009B7EF3">
      <w:pPr>
        <w:spacing w:before="120" w:after="0" w:line="240" w:lineRule="auto"/>
        <w:ind w:firstLine="708"/>
        <w:jc w:val="both"/>
        <w:rPr>
          <w:rFonts w:ascii="Arial" w:eastAsia="Times New Roman" w:hAnsi="Arial" w:cs="Arial"/>
          <w:sz w:val="24"/>
          <w:szCs w:val="24"/>
          <w:lang w:eastAsia="hr-HR"/>
        </w:rPr>
      </w:pPr>
    </w:p>
    <w:p w14:paraId="2CDDC197" w14:textId="63EEBE18" w:rsidR="009C5617" w:rsidRPr="004F22AA" w:rsidRDefault="00E77EA6" w:rsidP="009C5617">
      <w:pPr>
        <w:spacing w:line="256" w:lineRule="auto"/>
        <w:jc w:val="both"/>
        <w:rPr>
          <w:rFonts w:ascii="Arial" w:eastAsia="Times New Roman" w:hAnsi="Arial" w:cs="Arial"/>
          <w:b/>
          <w:bCs/>
          <w:sz w:val="24"/>
          <w:szCs w:val="24"/>
          <w:lang w:eastAsia="hr-HR"/>
        </w:rPr>
      </w:pPr>
      <w:r w:rsidRPr="004F22AA">
        <w:rPr>
          <w:rFonts w:ascii="Arial" w:eastAsia="Times New Roman" w:hAnsi="Arial" w:cs="Arial"/>
          <w:b/>
          <w:bCs/>
          <w:sz w:val="24"/>
          <w:szCs w:val="24"/>
          <w:lang w:eastAsia="hr-HR"/>
        </w:rPr>
        <w:t>2.1</w:t>
      </w:r>
      <w:r w:rsidR="009B7EF3">
        <w:rPr>
          <w:rFonts w:ascii="Arial" w:eastAsia="Times New Roman" w:hAnsi="Arial" w:cs="Arial"/>
          <w:b/>
          <w:bCs/>
          <w:sz w:val="24"/>
          <w:szCs w:val="24"/>
          <w:lang w:eastAsia="hr-HR"/>
        </w:rPr>
        <w:t>5</w:t>
      </w:r>
      <w:r w:rsidRPr="004F22AA">
        <w:rPr>
          <w:rFonts w:ascii="Arial" w:eastAsia="Times New Roman" w:hAnsi="Arial" w:cs="Arial"/>
          <w:b/>
          <w:bCs/>
          <w:sz w:val="24"/>
          <w:szCs w:val="24"/>
          <w:lang w:eastAsia="hr-HR"/>
        </w:rPr>
        <w:t xml:space="preserve">. </w:t>
      </w:r>
      <w:r w:rsidR="009C5617" w:rsidRPr="004F22AA">
        <w:rPr>
          <w:rFonts w:ascii="Arial" w:eastAsia="Times New Roman" w:hAnsi="Arial" w:cs="Arial"/>
          <w:b/>
          <w:bCs/>
          <w:sz w:val="24"/>
          <w:szCs w:val="24"/>
          <w:lang w:eastAsia="hr-HR"/>
        </w:rPr>
        <w:t xml:space="preserve">REVIZIJA UČINKOVITOSTI UPRAVLJANJA KOMUNALNOM INFRASTRUKTUROM GRADA IVANIĆ-GRADA DRŽAVNOG UREDA ZA REVIZIJU, PODRUČNI URED BJELOVAR </w:t>
      </w:r>
    </w:p>
    <w:p w14:paraId="3E0E8D29" w14:textId="3C0EA5E2" w:rsidR="004F22AA" w:rsidRPr="004F22AA" w:rsidRDefault="004F22AA" w:rsidP="004F22AA">
      <w:pPr>
        <w:spacing w:line="254" w:lineRule="auto"/>
        <w:jc w:val="both"/>
        <w:rPr>
          <w:rFonts w:ascii="Arial" w:eastAsia="Times New Roman" w:hAnsi="Arial" w:cs="Arial"/>
          <w:sz w:val="24"/>
          <w:lang w:eastAsia="hr-HR"/>
        </w:rPr>
      </w:pPr>
      <w:r w:rsidRPr="004F22AA">
        <w:rPr>
          <w:rFonts w:ascii="Arial" w:eastAsia="Times New Roman" w:hAnsi="Arial" w:cs="Arial"/>
          <w:sz w:val="24"/>
          <w:lang w:eastAsia="hr-HR"/>
        </w:rPr>
        <w:t>U listopadu 2023. godine Ministarstvo financija je u postupku iz svoje nadležnosti obavljal</w:t>
      </w:r>
      <w:r>
        <w:rPr>
          <w:rFonts w:ascii="Arial" w:eastAsia="Times New Roman" w:hAnsi="Arial" w:cs="Arial"/>
          <w:sz w:val="24"/>
          <w:lang w:eastAsia="hr-HR"/>
        </w:rPr>
        <w:t>o</w:t>
      </w:r>
      <w:r w:rsidRPr="004F22AA">
        <w:rPr>
          <w:rFonts w:ascii="Arial" w:eastAsia="Times New Roman" w:hAnsi="Arial" w:cs="Arial"/>
          <w:sz w:val="24"/>
          <w:lang w:eastAsia="hr-HR"/>
        </w:rPr>
        <w:t xml:space="preserve"> provjeru vezanu za postupanje po utvrđenim nepravilnostima iz Izvješća Državnog ureda za reviziju o obavljenoj reviziji učinkovitosti upravljanja komunalnom </w:t>
      </w:r>
      <w:r w:rsidRPr="004F22AA">
        <w:rPr>
          <w:rFonts w:ascii="Arial" w:eastAsia="Times New Roman" w:hAnsi="Arial" w:cs="Arial"/>
          <w:sz w:val="24"/>
          <w:lang w:eastAsia="hr-HR"/>
        </w:rPr>
        <w:lastRenderedPageBreak/>
        <w:t>infrastrukturom u jedinicama lokalne samouprave na području Zagrebačke županije (KLASA: 041-01/20-10-4, URBROJ: 613-09-21-107 od 4. studenog 2021. godine)</w:t>
      </w:r>
      <w:r>
        <w:rPr>
          <w:rFonts w:ascii="Arial" w:eastAsia="Times New Roman" w:hAnsi="Arial" w:cs="Arial"/>
          <w:sz w:val="24"/>
          <w:lang w:eastAsia="hr-HR"/>
        </w:rPr>
        <w:t>.</w:t>
      </w:r>
    </w:p>
    <w:p w14:paraId="3F9FAACD" w14:textId="4CF22E96" w:rsidR="001A598B" w:rsidRPr="0000111E" w:rsidRDefault="00637079" w:rsidP="00637079">
      <w:pPr>
        <w:pStyle w:val="Bezproreda"/>
        <w:jc w:val="both"/>
        <w:rPr>
          <w:rFonts w:ascii="Arial" w:hAnsi="Arial" w:cs="Arial"/>
          <w:b/>
          <w:sz w:val="24"/>
          <w:szCs w:val="24"/>
          <w:lang w:eastAsia="hr-HR" w:bidi="hi-IN"/>
        </w:rPr>
      </w:pPr>
      <w:r w:rsidRPr="0000111E">
        <w:rPr>
          <w:rFonts w:ascii="Arial" w:hAnsi="Arial" w:cs="Arial"/>
          <w:b/>
          <w:sz w:val="24"/>
          <w:szCs w:val="24"/>
        </w:rPr>
        <w:t xml:space="preserve">3. </w:t>
      </w:r>
      <w:r w:rsidR="001A598B" w:rsidRPr="0000111E">
        <w:rPr>
          <w:rFonts w:ascii="Arial" w:hAnsi="Arial" w:cs="Arial"/>
          <w:b/>
          <w:sz w:val="24"/>
          <w:szCs w:val="24"/>
        </w:rPr>
        <w:t>UPRAVNI ODJEL ZA FINANCIJE I PRORAČUN</w:t>
      </w:r>
    </w:p>
    <w:p w14:paraId="595948D1" w14:textId="77777777" w:rsidR="00AF3B96" w:rsidRPr="0000111E" w:rsidRDefault="00AF3B96" w:rsidP="001A598B">
      <w:pPr>
        <w:widowControl w:val="0"/>
        <w:suppressAutoHyphens/>
        <w:spacing w:after="0" w:line="240" w:lineRule="auto"/>
        <w:jc w:val="both"/>
        <w:rPr>
          <w:rFonts w:ascii="Arial" w:eastAsia="Calibri" w:hAnsi="Arial" w:cs="Arial"/>
          <w:b/>
          <w:sz w:val="24"/>
          <w:szCs w:val="24"/>
        </w:rPr>
      </w:pPr>
    </w:p>
    <w:p w14:paraId="1BBF5B04" w14:textId="3C7CFC76" w:rsidR="001A598B" w:rsidRPr="0000111E"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00111E">
        <w:rPr>
          <w:rFonts w:ascii="Arial" w:eastAsia="Times New Roman" w:hAnsi="Arial" w:cs="Arial"/>
          <w:sz w:val="24"/>
          <w:szCs w:val="24"/>
          <w:lang w:eastAsia="hr-HR"/>
        </w:rPr>
        <w:t>Sukladno Odluci o ustrojstvu upravnih tijela Grada Ivanić-Grada (Službeni glasnik</w:t>
      </w:r>
      <w:r w:rsidR="00AF3B96" w:rsidRPr="0000111E">
        <w:rPr>
          <w:rFonts w:ascii="Arial" w:eastAsia="Times New Roman" w:hAnsi="Arial" w:cs="Arial"/>
          <w:sz w:val="24"/>
          <w:szCs w:val="24"/>
          <w:lang w:eastAsia="hr-HR"/>
        </w:rPr>
        <w:t xml:space="preserve"> Grada Ivanić-Grada</w:t>
      </w:r>
      <w:r w:rsidRPr="0000111E">
        <w:rPr>
          <w:rFonts w:ascii="Arial" w:eastAsia="Times New Roman" w:hAnsi="Arial" w:cs="Arial"/>
          <w:sz w:val="24"/>
          <w:szCs w:val="24"/>
          <w:lang w:eastAsia="hr-HR"/>
        </w:rPr>
        <w:t>, broj 06/19</w:t>
      </w:r>
      <w:r w:rsidR="00992D1D" w:rsidRPr="0000111E">
        <w:rPr>
          <w:rFonts w:ascii="Arial" w:eastAsia="Times New Roman" w:hAnsi="Arial" w:cs="Arial"/>
          <w:sz w:val="24"/>
          <w:szCs w:val="24"/>
          <w:lang w:eastAsia="hr-HR"/>
        </w:rPr>
        <w:t xml:space="preserve"> i 08/22</w:t>
      </w:r>
      <w:r w:rsidRPr="0000111E">
        <w:rPr>
          <w:rFonts w:ascii="Arial" w:eastAsia="Times New Roman" w:hAnsi="Arial" w:cs="Arial"/>
          <w:sz w:val="24"/>
          <w:szCs w:val="24"/>
          <w:lang w:eastAsia="hr-HR"/>
        </w:rPr>
        <w:t>)</w:t>
      </w:r>
      <w:r w:rsidRPr="0000111E">
        <w:rPr>
          <w:rFonts w:ascii="Arial" w:eastAsia="Times New Roman" w:hAnsi="Arial" w:cs="Arial"/>
          <w:kern w:val="1"/>
          <w:sz w:val="24"/>
          <w:szCs w:val="24"/>
          <w:lang w:eastAsia="hr-HR" w:bidi="hi-IN"/>
        </w:rPr>
        <w:t>, Upravni odjel za financije i proračun obavlja:</w:t>
      </w:r>
    </w:p>
    <w:p w14:paraId="2520B369" w14:textId="728F8754" w:rsidR="00AF3B96" w:rsidRPr="0000111E"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pripremu prijedloga odluka i drugih akata koji su u ovlasti Grada i djelokruga Upravnog odjela,</w:t>
      </w:r>
    </w:p>
    <w:p w14:paraId="30C4502D" w14:textId="500AFF17"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izradu i donošenje proračuna te izradu pripadajuće dokumentacije vezane </w:t>
      </w:r>
      <w:r w:rsidR="00AF3B96" w:rsidRPr="0000111E">
        <w:rPr>
          <w:rFonts w:ascii="Arial" w:hAnsi="Arial" w:cs="Arial"/>
          <w:sz w:val="24"/>
          <w:szCs w:val="24"/>
        </w:rPr>
        <w:t xml:space="preserve">uz </w:t>
      </w:r>
      <w:r w:rsidRPr="0000111E">
        <w:rPr>
          <w:rFonts w:ascii="Arial" w:hAnsi="Arial" w:cs="Arial"/>
          <w:sz w:val="24"/>
          <w:szCs w:val="24"/>
        </w:rPr>
        <w:t xml:space="preserve">izradu i donošenje proračuna, </w:t>
      </w:r>
    </w:p>
    <w:p w14:paraId="7644A975" w14:textId="745C052D"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proračunskih prihoda proračuna, </w:t>
      </w:r>
    </w:p>
    <w:p w14:paraId="4325E8E9" w14:textId="51049AC3"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izvršenje proračuna i poslove knjigovodstva i računovodstva proračuna, </w:t>
      </w:r>
    </w:p>
    <w:p w14:paraId="206512C8" w14:textId="74A09E7B"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utvrđivanje naplate i praćenj</w:t>
      </w:r>
      <w:r w:rsidR="00AF3B96" w:rsidRPr="0000111E">
        <w:rPr>
          <w:rFonts w:ascii="Arial" w:hAnsi="Arial" w:cs="Arial"/>
          <w:sz w:val="24"/>
          <w:szCs w:val="24"/>
        </w:rPr>
        <w:t xml:space="preserve">e </w:t>
      </w:r>
      <w:r w:rsidRPr="0000111E">
        <w:rPr>
          <w:rFonts w:ascii="Arial" w:hAnsi="Arial" w:cs="Arial"/>
          <w:sz w:val="24"/>
          <w:szCs w:val="24"/>
        </w:rPr>
        <w:t xml:space="preserve">gradskih prihoda, </w:t>
      </w:r>
    </w:p>
    <w:p w14:paraId="608E37DB" w14:textId="078FBD5B"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i realizaciju proračunskih rashoda, </w:t>
      </w:r>
    </w:p>
    <w:p w14:paraId="4B01A50C" w14:textId="158D3172"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financijsko praćenje i nadzor nad financijskim poslovanjem korisnika gradskog proračuna,</w:t>
      </w:r>
    </w:p>
    <w:p w14:paraId="1925AB0F" w14:textId="3267A5F6"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financiranje rada mjesnih odbora,</w:t>
      </w:r>
    </w:p>
    <w:p w14:paraId="55200EED" w14:textId="482DF6D4"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financijske dokumentacije za prisilnu naplatu potraživanja, </w:t>
      </w:r>
    </w:p>
    <w:p w14:paraId="49E987F1" w14:textId="7FB3538D"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propisanih evidencija, </w:t>
      </w:r>
    </w:p>
    <w:p w14:paraId="1F110D55" w14:textId="79017F90"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financijsku operativu, </w:t>
      </w:r>
    </w:p>
    <w:p w14:paraId="6C39351E" w14:textId="517CA8A1"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vođenje evidencije i izrađivanj</w:t>
      </w:r>
      <w:r w:rsidR="00AF3B96" w:rsidRPr="0000111E">
        <w:rPr>
          <w:rFonts w:ascii="Arial" w:hAnsi="Arial" w:cs="Arial"/>
          <w:sz w:val="24"/>
          <w:szCs w:val="24"/>
        </w:rPr>
        <w:t xml:space="preserve">e </w:t>
      </w:r>
      <w:r w:rsidRPr="0000111E">
        <w:rPr>
          <w:rFonts w:ascii="Arial" w:hAnsi="Arial" w:cs="Arial"/>
          <w:sz w:val="24"/>
          <w:szCs w:val="24"/>
        </w:rPr>
        <w:t>izvješća o decentraliziranim sredstvima vatrogastva,</w:t>
      </w:r>
    </w:p>
    <w:p w14:paraId="69B7A56D" w14:textId="3387C185"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evidencije o dugotrajnoj imovini Grada, </w:t>
      </w:r>
    </w:p>
    <w:p w14:paraId="5A6D2DD0" w14:textId="41424FF0"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00111E" w:rsidRDefault="00AF3B96"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poslove sukladno </w:t>
      </w:r>
      <w:r w:rsidR="001A598B" w:rsidRPr="0000111E">
        <w:rPr>
          <w:rFonts w:ascii="Arial" w:hAnsi="Arial" w:cs="Arial"/>
          <w:sz w:val="24"/>
          <w:szCs w:val="24"/>
        </w:rPr>
        <w:t>Zakon</w:t>
      </w:r>
      <w:r w:rsidRPr="0000111E">
        <w:rPr>
          <w:rFonts w:ascii="Arial" w:hAnsi="Arial" w:cs="Arial"/>
          <w:sz w:val="24"/>
          <w:szCs w:val="24"/>
        </w:rPr>
        <w:t>u</w:t>
      </w:r>
      <w:r w:rsidR="001A598B" w:rsidRPr="0000111E">
        <w:rPr>
          <w:rFonts w:ascii="Arial" w:hAnsi="Arial" w:cs="Arial"/>
          <w:sz w:val="24"/>
          <w:szCs w:val="24"/>
        </w:rPr>
        <w:t xml:space="preserve"> o fiskalnoj odgovornosti, </w:t>
      </w:r>
    </w:p>
    <w:p w14:paraId="31A6919F" w14:textId="715B2025"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javnu nabavu, </w:t>
      </w:r>
    </w:p>
    <w:p w14:paraId="5E2D6098" w14:textId="7969BBE1" w:rsidR="001A598B" w:rsidRPr="0000111E"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31EAC0D9" w14:textId="77777777" w:rsidR="0000111E" w:rsidRPr="0000111E" w:rsidRDefault="0000111E" w:rsidP="0000111E">
      <w:pPr>
        <w:spacing w:after="0" w:line="240" w:lineRule="auto"/>
        <w:ind w:left="2714"/>
        <w:jc w:val="both"/>
        <w:rPr>
          <w:rFonts w:ascii="Arial" w:eastAsia="Times New Roman" w:hAnsi="Arial" w:cs="Arial"/>
          <w:sz w:val="24"/>
          <w:szCs w:val="24"/>
          <w:lang w:eastAsia="zh-CN"/>
        </w:rPr>
      </w:pPr>
    </w:p>
    <w:p w14:paraId="1AECEC63" w14:textId="0CDB74F4" w:rsidR="0000111E" w:rsidRDefault="0000111E" w:rsidP="0000111E">
      <w:pPr>
        <w:numPr>
          <w:ilvl w:val="0"/>
          <w:numId w:val="33"/>
        </w:numPr>
        <w:spacing w:after="0" w:line="240"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Priprema i p</w:t>
      </w:r>
      <w:r w:rsidRPr="0000111E">
        <w:rPr>
          <w:rFonts w:ascii="Arial" w:eastAsia="Times New Roman" w:hAnsi="Arial" w:cs="Arial"/>
          <w:b/>
          <w:bCs/>
          <w:sz w:val="24"/>
          <w:szCs w:val="24"/>
          <w:lang w:eastAsia="hr-HR"/>
        </w:rPr>
        <w:t>rovođenje postupka javne nabave male vrijednosti - Opskrba električnom energijom za potrebe Grada Ivanić-Grada u 2024. i 2025. godini</w:t>
      </w:r>
    </w:p>
    <w:p w14:paraId="581B655A" w14:textId="77777777" w:rsidR="009B7EF3" w:rsidRPr="0000111E" w:rsidRDefault="009B7EF3" w:rsidP="009B7EF3">
      <w:pPr>
        <w:spacing w:after="0" w:line="240" w:lineRule="auto"/>
        <w:ind w:left="502"/>
        <w:jc w:val="both"/>
        <w:rPr>
          <w:rFonts w:ascii="Arial" w:eastAsia="Times New Roman" w:hAnsi="Arial" w:cs="Arial"/>
          <w:b/>
          <w:bCs/>
          <w:sz w:val="24"/>
          <w:szCs w:val="24"/>
          <w:lang w:eastAsia="hr-HR"/>
        </w:rPr>
      </w:pPr>
    </w:p>
    <w:p w14:paraId="15F5104A"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Priprema i provođenje postupka javne nabave radova  na dogradnji zgrade Dječjeg vrtića Sunce, Graberje Ivanićko</w:t>
      </w:r>
    </w:p>
    <w:p w14:paraId="757E96FC" w14:textId="77777777" w:rsidR="0000111E" w:rsidRPr="0000111E" w:rsidRDefault="0000111E" w:rsidP="0000111E">
      <w:pPr>
        <w:spacing w:after="0" w:line="240" w:lineRule="auto"/>
        <w:ind w:left="360"/>
        <w:jc w:val="both"/>
        <w:rPr>
          <w:rFonts w:ascii="Arial" w:eastAsia="Times New Roman" w:hAnsi="Arial" w:cs="Arial"/>
          <w:b/>
          <w:bCs/>
          <w:sz w:val="24"/>
          <w:szCs w:val="24"/>
          <w:lang w:eastAsia="zh-CN"/>
        </w:rPr>
      </w:pPr>
    </w:p>
    <w:p w14:paraId="147332EB"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bookmarkStart w:id="17" w:name="_Hlk155770569"/>
      <w:bookmarkStart w:id="18" w:name="_Hlk155771790"/>
      <w:bookmarkStart w:id="19" w:name="_Hlk140575152"/>
      <w:bookmarkStart w:id="20" w:name="_Hlk140572842"/>
      <w:r w:rsidRPr="0000111E">
        <w:rPr>
          <w:rFonts w:ascii="Arial" w:eastAsia="Times New Roman" w:hAnsi="Arial" w:cs="Arial"/>
          <w:sz w:val="24"/>
          <w:szCs w:val="24"/>
          <w:lang w:eastAsia="zh-CN"/>
        </w:rPr>
        <w:t>izrada Odluke o imenovanju Stručnog povjerenstva za javnu nabavu radova na dogradnji zgrade Dječjeg vrtića Sunce, Graberje Ivanićko</w:t>
      </w:r>
    </w:p>
    <w:bookmarkEnd w:id="17"/>
    <w:p w14:paraId="22750E1B"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izrada Izjava o nepostojanju sukoba interesa</w:t>
      </w:r>
    </w:p>
    <w:p w14:paraId="7FAAE624"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bookmarkStart w:id="21" w:name="_Hlk155770587"/>
      <w:r w:rsidRPr="0000111E">
        <w:rPr>
          <w:rFonts w:ascii="Arial" w:eastAsia="Times New Roman" w:hAnsi="Arial" w:cs="Arial"/>
          <w:sz w:val="24"/>
          <w:szCs w:val="24"/>
          <w:lang w:eastAsia="zh-CN"/>
        </w:rPr>
        <w:t xml:space="preserve">izrada Dokumentacije o nabavi </w:t>
      </w:r>
    </w:p>
    <w:p w14:paraId="5A4BE617"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bookmarkStart w:id="22" w:name="_Hlk140574808"/>
      <w:bookmarkEnd w:id="18"/>
      <w:bookmarkEnd w:id="21"/>
      <w:r w:rsidRPr="0000111E">
        <w:rPr>
          <w:rFonts w:ascii="Arial" w:eastAsia="Times New Roman" w:hAnsi="Arial" w:cs="Arial"/>
          <w:sz w:val="24"/>
          <w:szCs w:val="24"/>
          <w:lang w:eastAsia="zh-CN"/>
        </w:rPr>
        <w:t>objava prethodnog  savjetovanja sa zainteresiranim gospodarskim subjektima u EOJN-u</w:t>
      </w:r>
    </w:p>
    <w:bookmarkEnd w:id="22"/>
    <w:p w14:paraId="2CC6F9AA"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objava Izvješća o provedenom prethodnom  savjetovanja sa zainteresiranim gospodarskim subjektima u EOJN-u</w:t>
      </w:r>
    </w:p>
    <w:p w14:paraId="6864CB84"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lastRenderedPageBreak/>
        <w:t>objava postupka javne nabave u EOJN-u</w:t>
      </w:r>
    </w:p>
    <w:bookmarkEnd w:id="19"/>
    <w:bookmarkEnd w:id="20"/>
    <w:p w14:paraId="7DE08235" w14:textId="77777777" w:rsidR="0000111E" w:rsidRPr="0000111E" w:rsidRDefault="0000111E" w:rsidP="0000111E">
      <w:pPr>
        <w:spacing w:after="0" w:line="240" w:lineRule="auto"/>
        <w:ind w:left="2714"/>
        <w:jc w:val="both"/>
        <w:rPr>
          <w:rFonts w:ascii="Arial" w:eastAsia="Times New Roman" w:hAnsi="Arial" w:cs="Arial"/>
          <w:sz w:val="24"/>
          <w:szCs w:val="24"/>
          <w:lang w:eastAsia="zh-CN"/>
        </w:rPr>
      </w:pPr>
    </w:p>
    <w:p w14:paraId="28F023BE"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Priprema i provođenje postupka javne nabave male vrijednosti za nabavu i ugradnju samostojećih koševa za miješani otpad s posudom za odbacivanje opušaka na području Grada Ivanić-Grada</w:t>
      </w:r>
    </w:p>
    <w:p w14:paraId="1F97E680" w14:textId="77777777" w:rsidR="0000111E" w:rsidRPr="0000111E" w:rsidRDefault="0000111E" w:rsidP="0000111E">
      <w:pPr>
        <w:spacing w:after="0" w:line="240" w:lineRule="auto"/>
        <w:jc w:val="both"/>
        <w:rPr>
          <w:rFonts w:ascii="Arial" w:eastAsia="Times New Roman" w:hAnsi="Arial" w:cs="Arial"/>
          <w:b/>
          <w:bCs/>
          <w:sz w:val="24"/>
          <w:szCs w:val="24"/>
          <w:lang w:eastAsia="zh-CN"/>
        </w:rPr>
      </w:pPr>
    </w:p>
    <w:p w14:paraId="21727200"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 xml:space="preserve">izrada Odluke o imenovanju Stručnog povjerenstva za nabavu i ugradnju samostojećih koševa za miješani otpad s posudom za odbacivanje opušaka na području Grada Ivanić-Grada </w:t>
      </w:r>
    </w:p>
    <w:p w14:paraId="3E8C3800"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 xml:space="preserve">izrada Dokumentacije o nabavi </w:t>
      </w:r>
    </w:p>
    <w:p w14:paraId="244D3536"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objava postupka javne nabave u EOJN-u</w:t>
      </w:r>
    </w:p>
    <w:p w14:paraId="40FF30F5" w14:textId="77777777" w:rsidR="0000111E" w:rsidRPr="0000111E" w:rsidRDefault="0000111E" w:rsidP="0000111E">
      <w:pPr>
        <w:spacing w:after="0" w:line="240" w:lineRule="auto"/>
        <w:ind w:left="360"/>
        <w:jc w:val="both"/>
        <w:rPr>
          <w:rFonts w:ascii="Arial" w:eastAsia="Times New Roman" w:hAnsi="Arial" w:cs="Arial"/>
          <w:b/>
          <w:bCs/>
          <w:color w:val="FF0000"/>
          <w:sz w:val="24"/>
          <w:szCs w:val="24"/>
          <w:lang w:eastAsia="zh-CN"/>
        </w:rPr>
      </w:pPr>
    </w:p>
    <w:p w14:paraId="190606C4" w14:textId="77777777" w:rsidR="0000111E" w:rsidRPr="0000111E" w:rsidRDefault="0000111E" w:rsidP="0000111E">
      <w:pPr>
        <w:spacing w:after="0" w:line="240" w:lineRule="auto"/>
        <w:ind w:left="360"/>
        <w:jc w:val="both"/>
        <w:rPr>
          <w:rFonts w:ascii="Arial" w:eastAsia="Times New Roman" w:hAnsi="Arial" w:cs="Arial"/>
          <w:b/>
          <w:bCs/>
          <w:color w:val="FF0000"/>
          <w:sz w:val="24"/>
          <w:szCs w:val="24"/>
          <w:lang w:eastAsia="zh-CN"/>
        </w:rPr>
      </w:pPr>
    </w:p>
    <w:p w14:paraId="173E45ED"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Provođenje postupka javne nabave male vrijednosti za nabavu radova nastavka izgradnje jednodijelne školske sportske dvorane s rekonstrukcijom zgrade Osnovne škole Josipa Badalića na  dijelu spoja sa sportskom dvoranom, na k.č.br. 2190, k.o. Caginec</w:t>
      </w:r>
    </w:p>
    <w:p w14:paraId="4B0D5BD4" w14:textId="77777777" w:rsidR="0000111E" w:rsidRPr="0000111E" w:rsidRDefault="0000111E" w:rsidP="0000111E">
      <w:pPr>
        <w:spacing w:after="0" w:line="240" w:lineRule="auto"/>
        <w:jc w:val="both"/>
        <w:rPr>
          <w:rFonts w:ascii="Arial" w:eastAsia="Times New Roman" w:hAnsi="Arial" w:cs="Arial"/>
          <w:b/>
          <w:bCs/>
          <w:sz w:val="24"/>
          <w:szCs w:val="24"/>
          <w:lang w:eastAsia="zh-CN"/>
        </w:rPr>
      </w:pPr>
    </w:p>
    <w:p w14:paraId="5A88BFD6"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b/>
          <w:bCs/>
          <w:sz w:val="24"/>
          <w:szCs w:val="24"/>
          <w:lang w:eastAsia="zh-CN"/>
        </w:rPr>
        <w:tab/>
      </w:r>
      <w:r w:rsidRPr="0000111E">
        <w:rPr>
          <w:rFonts w:ascii="Arial" w:eastAsia="Times New Roman" w:hAnsi="Arial" w:cs="Arial"/>
          <w:sz w:val="24"/>
          <w:szCs w:val="24"/>
          <w:lang w:eastAsia="zh-CN"/>
        </w:rPr>
        <w:t xml:space="preserve">pregled i ocjena ponuda </w:t>
      </w:r>
    </w:p>
    <w:p w14:paraId="4B345D31"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sz w:val="24"/>
          <w:szCs w:val="24"/>
          <w:lang w:eastAsia="zh-CN"/>
        </w:rPr>
        <w:tab/>
        <w:t xml:space="preserve">izrada Zapisnika o pregledu i ocjeni ponuda </w:t>
      </w:r>
    </w:p>
    <w:p w14:paraId="32E80295"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sz w:val="24"/>
          <w:szCs w:val="24"/>
          <w:lang w:eastAsia="zh-CN"/>
        </w:rPr>
        <w:tab/>
        <w:t>izrada Odluke o odabiru</w:t>
      </w:r>
    </w:p>
    <w:p w14:paraId="09B7E98C"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sz w:val="24"/>
          <w:szCs w:val="24"/>
          <w:lang w:eastAsia="zh-CN"/>
        </w:rPr>
        <w:tab/>
        <w:t>objava Zapisnika i Odluke u EOJN-u</w:t>
      </w:r>
    </w:p>
    <w:p w14:paraId="6F87440C"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sz w:val="24"/>
          <w:szCs w:val="24"/>
          <w:lang w:eastAsia="zh-CN"/>
        </w:rPr>
        <w:tab/>
        <w:t>objava Obavijesti o dodjeli ugovora u EOJN-u</w:t>
      </w:r>
    </w:p>
    <w:p w14:paraId="334A764C" w14:textId="77777777" w:rsidR="0000111E" w:rsidRPr="0000111E" w:rsidRDefault="0000111E" w:rsidP="0000111E">
      <w:pPr>
        <w:spacing w:after="0" w:line="240" w:lineRule="auto"/>
        <w:ind w:firstLine="426"/>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w:t>
      </w:r>
      <w:r w:rsidRPr="0000111E">
        <w:rPr>
          <w:rFonts w:ascii="Arial" w:eastAsia="Times New Roman" w:hAnsi="Arial" w:cs="Arial"/>
          <w:sz w:val="24"/>
          <w:szCs w:val="24"/>
          <w:lang w:eastAsia="zh-CN"/>
        </w:rPr>
        <w:tab/>
        <w:t>povrat jamstva za ozbiljnost ponude gospodarskim subjektima</w:t>
      </w:r>
    </w:p>
    <w:p w14:paraId="4AA917DA" w14:textId="77777777" w:rsidR="0000111E" w:rsidRPr="0000111E" w:rsidRDefault="0000111E" w:rsidP="0000111E">
      <w:pPr>
        <w:spacing w:after="0" w:line="240" w:lineRule="auto"/>
        <w:ind w:firstLine="426"/>
        <w:jc w:val="both"/>
        <w:rPr>
          <w:rFonts w:ascii="Arial" w:eastAsia="Times New Roman" w:hAnsi="Arial" w:cs="Arial"/>
          <w:b/>
          <w:bCs/>
          <w:sz w:val="24"/>
          <w:szCs w:val="24"/>
          <w:lang w:eastAsia="zh-CN"/>
        </w:rPr>
      </w:pPr>
    </w:p>
    <w:p w14:paraId="5404E2A8" w14:textId="77777777" w:rsidR="0000111E" w:rsidRPr="0000111E" w:rsidRDefault="0000111E" w:rsidP="0000111E">
      <w:pPr>
        <w:spacing w:after="0" w:line="240" w:lineRule="auto"/>
        <w:jc w:val="both"/>
        <w:rPr>
          <w:rFonts w:ascii="Arial" w:eastAsia="Times New Roman" w:hAnsi="Arial" w:cs="Arial"/>
          <w:b/>
          <w:bCs/>
          <w:sz w:val="24"/>
          <w:szCs w:val="24"/>
          <w:lang w:eastAsia="zh-CN"/>
        </w:rPr>
      </w:pPr>
    </w:p>
    <w:p w14:paraId="5A78266A" w14:textId="77777777" w:rsidR="0000111E" w:rsidRPr="0000111E" w:rsidRDefault="0000111E" w:rsidP="0000111E">
      <w:pPr>
        <w:numPr>
          <w:ilvl w:val="0"/>
          <w:numId w:val="29"/>
        </w:numPr>
        <w:spacing w:after="0" w:line="240" w:lineRule="auto"/>
        <w:ind w:left="360"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Priprema i provođenje postupka nabave javne nabave male vrijednosti za nabavu usluge stručnog nadzora nad izvođenjem radova  nastavka izgradnje jednodijelne školske sportske dvorane  s rekonstrukcijom zgrade Osnovne škole Josipa Badalića na  dijelu spoja sa sportskom dvoranom, na k.č.br. 2190, k.o. Caginec</w:t>
      </w:r>
    </w:p>
    <w:p w14:paraId="4E66931D" w14:textId="77777777" w:rsidR="0000111E" w:rsidRPr="0000111E" w:rsidRDefault="0000111E" w:rsidP="0000111E">
      <w:pPr>
        <w:spacing w:after="0" w:line="240" w:lineRule="auto"/>
        <w:jc w:val="both"/>
        <w:rPr>
          <w:rFonts w:ascii="Arial" w:eastAsia="Times New Roman" w:hAnsi="Arial" w:cs="Arial"/>
          <w:b/>
          <w:bCs/>
          <w:color w:val="FF0000"/>
          <w:sz w:val="24"/>
          <w:szCs w:val="24"/>
          <w:lang w:eastAsia="zh-CN"/>
        </w:rPr>
      </w:pPr>
    </w:p>
    <w:p w14:paraId="50269ADF"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bookmarkStart w:id="23" w:name="_Hlk140576654"/>
      <w:r w:rsidRPr="0000111E">
        <w:rPr>
          <w:rFonts w:ascii="Arial" w:eastAsia="Times New Roman" w:hAnsi="Arial" w:cs="Arial"/>
          <w:sz w:val="24"/>
          <w:szCs w:val="24"/>
          <w:lang w:eastAsia="zh-CN"/>
        </w:rPr>
        <w:t>izrada Odluke o imenovanju Stručnog povjerenstva</w:t>
      </w:r>
      <w:r w:rsidRPr="0000111E">
        <w:rPr>
          <w:rFonts w:ascii="Arial" w:eastAsia="Times New Roman" w:hAnsi="Arial" w:cs="Arial"/>
          <w:sz w:val="24"/>
          <w:szCs w:val="24"/>
          <w:lang w:eastAsia="hr-HR"/>
        </w:rPr>
        <w:t xml:space="preserve"> </w:t>
      </w:r>
      <w:r w:rsidRPr="0000111E">
        <w:rPr>
          <w:rFonts w:ascii="Arial" w:eastAsia="Times New Roman" w:hAnsi="Arial" w:cs="Arial"/>
          <w:sz w:val="24"/>
          <w:szCs w:val="24"/>
          <w:lang w:eastAsia="zh-CN"/>
        </w:rPr>
        <w:t>za javnu nabavu usluge stručnog nadzora nad izvođenjem radova  nastavka izgradnje jednodijelne školske sportske dvorane  s rekonstrukcijom zgrade Osnovne škole Josipa Badalića na  dijelu spoja sa sportskom dvoranom, na k.č.br. 2190, k.o. Caginec</w:t>
      </w:r>
    </w:p>
    <w:p w14:paraId="741046F5"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 xml:space="preserve">izrada Dokumentacije o nabavi </w:t>
      </w:r>
    </w:p>
    <w:p w14:paraId="2F7F1F10"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objava postupka javne nabave u EOJN-u</w:t>
      </w:r>
    </w:p>
    <w:p w14:paraId="3AD77E9B"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bookmarkStart w:id="24" w:name="_Hlk155772194"/>
      <w:r w:rsidRPr="0000111E">
        <w:rPr>
          <w:rFonts w:ascii="Arial" w:eastAsia="Times New Roman" w:hAnsi="Arial" w:cs="Arial"/>
          <w:sz w:val="24"/>
          <w:szCs w:val="24"/>
          <w:lang w:eastAsia="zh-CN"/>
        </w:rPr>
        <w:t xml:space="preserve">pregled i ocjena ponuda </w:t>
      </w:r>
    </w:p>
    <w:p w14:paraId="7820D952"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 xml:space="preserve">izrada Zapisnika o pregledu i ocjeni ponuda </w:t>
      </w:r>
    </w:p>
    <w:p w14:paraId="1F3E16E7"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izrada Odluke o odabiru</w:t>
      </w:r>
    </w:p>
    <w:p w14:paraId="2C0155FD"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objava Zapisnika i Odluke u EOJN-u</w:t>
      </w:r>
    </w:p>
    <w:p w14:paraId="4A4C9BFB"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bookmarkStart w:id="25" w:name="_Hlk155771591"/>
      <w:r w:rsidRPr="0000111E">
        <w:rPr>
          <w:rFonts w:ascii="Arial" w:eastAsia="Times New Roman" w:hAnsi="Arial" w:cs="Arial"/>
          <w:sz w:val="24"/>
          <w:szCs w:val="24"/>
          <w:lang w:eastAsia="zh-CN"/>
        </w:rPr>
        <w:t>objava Obavijesti o dodjeli ugovora u EOJN-u</w:t>
      </w:r>
    </w:p>
    <w:p w14:paraId="7808DA8D"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povrat jamstva za ozbiljnost ponude gospodarskim subjektima</w:t>
      </w:r>
    </w:p>
    <w:p w14:paraId="72C1CBA0" w14:textId="404AB674" w:rsidR="0000111E" w:rsidRPr="0000111E" w:rsidRDefault="0000111E" w:rsidP="0000111E">
      <w:pPr>
        <w:spacing w:after="0" w:line="240" w:lineRule="auto"/>
        <w:ind w:left="360"/>
        <w:rPr>
          <w:rFonts w:ascii="Arial" w:eastAsia="Times New Roman" w:hAnsi="Arial" w:cs="Arial"/>
          <w:color w:val="FF0000"/>
          <w:sz w:val="24"/>
          <w:szCs w:val="24"/>
          <w:lang w:eastAsia="zh-CN"/>
        </w:rPr>
      </w:pPr>
      <w:r w:rsidRPr="0000111E">
        <w:rPr>
          <w:rFonts w:ascii="Arial" w:eastAsia="Times New Roman" w:hAnsi="Arial" w:cs="Arial"/>
          <w:color w:val="FF0000"/>
          <w:sz w:val="24"/>
          <w:szCs w:val="24"/>
          <w:lang w:eastAsia="zh-CN"/>
        </w:rPr>
        <w:t xml:space="preserve"> </w:t>
      </w:r>
      <w:bookmarkEnd w:id="23"/>
      <w:bookmarkEnd w:id="24"/>
      <w:bookmarkEnd w:id="25"/>
    </w:p>
    <w:p w14:paraId="0FADA147" w14:textId="77777777" w:rsidR="0000111E" w:rsidRPr="0000111E" w:rsidRDefault="0000111E" w:rsidP="0000111E">
      <w:pPr>
        <w:spacing w:after="0" w:line="240" w:lineRule="auto"/>
        <w:ind w:left="360"/>
        <w:jc w:val="both"/>
        <w:rPr>
          <w:rFonts w:ascii="Arial" w:eastAsia="Times New Roman" w:hAnsi="Arial" w:cs="Arial"/>
          <w:b/>
          <w:bCs/>
          <w:color w:val="FF0000"/>
          <w:sz w:val="24"/>
          <w:szCs w:val="24"/>
          <w:lang w:eastAsia="zh-CN"/>
        </w:rPr>
      </w:pPr>
    </w:p>
    <w:p w14:paraId="1310E6DB"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Provođenje postupka javne nabave male vrijednosti za nabavu radova rekonstrukcije postojeće prometne infrastrukture (kolnika, pješačke staze, oborinske odvodnje i kolnih ulaza) u  Ulici Stjepana Gregorka u Ivanić-Gradu (1. uporabna cjelina – od km 0+012.00 do km 1+220.00</w:t>
      </w:r>
    </w:p>
    <w:p w14:paraId="0A750CAB" w14:textId="77777777" w:rsidR="0000111E" w:rsidRPr="0000111E" w:rsidRDefault="0000111E" w:rsidP="0000111E">
      <w:pPr>
        <w:spacing w:after="0" w:line="240" w:lineRule="auto"/>
        <w:jc w:val="both"/>
        <w:rPr>
          <w:rFonts w:ascii="Arial" w:eastAsia="Times New Roman" w:hAnsi="Arial" w:cs="Arial"/>
          <w:b/>
          <w:bCs/>
          <w:sz w:val="24"/>
          <w:szCs w:val="24"/>
          <w:lang w:eastAsia="zh-CN"/>
        </w:rPr>
      </w:pPr>
    </w:p>
    <w:p w14:paraId="4773BCEF"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objava Obavijesti o dodjeli ugovora u EOJN-u</w:t>
      </w:r>
    </w:p>
    <w:p w14:paraId="3E23FB3C"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povrat jamstva za ozbiljnost ponude gospodarskim subjektima</w:t>
      </w:r>
    </w:p>
    <w:p w14:paraId="056A018B" w14:textId="77777777" w:rsidR="0000111E" w:rsidRPr="0000111E" w:rsidRDefault="0000111E" w:rsidP="0000111E">
      <w:pPr>
        <w:spacing w:after="0" w:line="240" w:lineRule="auto"/>
        <w:ind w:left="360"/>
        <w:jc w:val="both"/>
        <w:rPr>
          <w:rFonts w:ascii="Arial" w:eastAsia="Times New Roman" w:hAnsi="Arial" w:cs="Arial"/>
          <w:color w:val="FF0000"/>
          <w:sz w:val="24"/>
          <w:szCs w:val="24"/>
          <w:lang w:eastAsia="zh-CN"/>
        </w:rPr>
      </w:pPr>
      <w:r w:rsidRPr="0000111E">
        <w:rPr>
          <w:rFonts w:ascii="Arial" w:eastAsia="Times New Roman" w:hAnsi="Arial" w:cs="Arial"/>
          <w:color w:val="FF0000"/>
          <w:sz w:val="24"/>
          <w:szCs w:val="24"/>
          <w:lang w:eastAsia="zh-CN"/>
        </w:rPr>
        <w:t xml:space="preserve"> </w:t>
      </w:r>
    </w:p>
    <w:p w14:paraId="4EC9F5AE" w14:textId="77777777" w:rsidR="0000111E" w:rsidRPr="0000111E" w:rsidRDefault="0000111E" w:rsidP="0000111E">
      <w:pPr>
        <w:spacing w:after="0" w:line="240" w:lineRule="auto"/>
        <w:ind w:left="360"/>
        <w:jc w:val="both"/>
        <w:rPr>
          <w:rFonts w:ascii="Arial" w:eastAsia="Times New Roman" w:hAnsi="Arial" w:cs="Arial"/>
          <w:b/>
          <w:bCs/>
          <w:color w:val="FF0000"/>
          <w:sz w:val="24"/>
          <w:szCs w:val="24"/>
          <w:lang w:eastAsia="zh-CN"/>
        </w:rPr>
      </w:pPr>
    </w:p>
    <w:p w14:paraId="34E2F94A"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Priprema i provođenje postupka javne nabave male vrijednosti za nabavu usluge izrade specifikacija tehničkog i tehnološkog rješenja SmartIvanićCity te priprema projektnog zadatka i tehničkih zahtjeva DoN</w:t>
      </w:r>
    </w:p>
    <w:p w14:paraId="02826700" w14:textId="77777777" w:rsidR="0000111E" w:rsidRPr="0000111E" w:rsidRDefault="0000111E" w:rsidP="0000111E">
      <w:pPr>
        <w:spacing w:after="0" w:line="240" w:lineRule="auto"/>
        <w:ind w:left="360"/>
        <w:jc w:val="both"/>
        <w:rPr>
          <w:rFonts w:ascii="Arial" w:eastAsia="Times New Roman" w:hAnsi="Arial" w:cs="Arial"/>
          <w:b/>
          <w:bCs/>
          <w:sz w:val="24"/>
          <w:szCs w:val="24"/>
          <w:lang w:eastAsia="zh-CN"/>
        </w:rPr>
      </w:pPr>
    </w:p>
    <w:p w14:paraId="5FB619AE"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bookmarkStart w:id="26" w:name="_Hlk155771177"/>
      <w:r w:rsidRPr="0000111E">
        <w:rPr>
          <w:rFonts w:ascii="Arial" w:eastAsia="Times New Roman" w:hAnsi="Arial" w:cs="Arial"/>
          <w:sz w:val="24"/>
          <w:szCs w:val="24"/>
          <w:lang w:eastAsia="zh-CN"/>
        </w:rPr>
        <w:t>izrada Odluke o imenovanju Stručnog povjerenstva za javnu nabavu radova na dogradnji zgrade Dječjeg vrtića Sunce, Graberje Ivanićko</w:t>
      </w:r>
    </w:p>
    <w:p w14:paraId="68040845"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izrada Izjava o nepostojanju sukoba interesa</w:t>
      </w:r>
    </w:p>
    <w:p w14:paraId="7DBE2AA9"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 xml:space="preserve">izrada Dokumentacije o nabavi </w:t>
      </w:r>
    </w:p>
    <w:p w14:paraId="03778F4F"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pregled i ocjena ponuda</w:t>
      </w:r>
    </w:p>
    <w:p w14:paraId="1CC16B32"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bookmarkStart w:id="27" w:name="_Hlk140576931"/>
      <w:r w:rsidRPr="0000111E">
        <w:rPr>
          <w:rFonts w:ascii="Arial" w:eastAsia="Times New Roman" w:hAnsi="Arial" w:cs="Arial"/>
          <w:sz w:val="24"/>
          <w:szCs w:val="24"/>
          <w:lang w:eastAsia="zh-CN"/>
        </w:rPr>
        <w:t xml:space="preserve">izrada Zapisnika o pregledu i ocjeni ponuda </w:t>
      </w:r>
    </w:p>
    <w:p w14:paraId="433A180F"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izrada Odluke o odabiru</w:t>
      </w:r>
    </w:p>
    <w:p w14:paraId="26B9C873" w14:textId="77777777" w:rsidR="0000111E" w:rsidRPr="0000111E" w:rsidRDefault="0000111E" w:rsidP="0000111E">
      <w:pPr>
        <w:numPr>
          <w:ilvl w:val="0"/>
          <w:numId w:val="19"/>
        </w:numPr>
        <w:spacing w:after="0" w:line="240" w:lineRule="auto"/>
        <w:rPr>
          <w:rFonts w:ascii="Arial" w:eastAsia="Times New Roman" w:hAnsi="Arial" w:cs="Arial"/>
          <w:sz w:val="24"/>
          <w:szCs w:val="24"/>
          <w:lang w:eastAsia="zh-CN"/>
        </w:rPr>
      </w:pPr>
      <w:r w:rsidRPr="0000111E">
        <w:rPr>
          <w:rFonts w:ascii="Arial" w:eastAsia="Times New Roman" w:hAnsi="Arial" w:cs="Arial"/>
          <w:sz w:val="24"/>
          <w:szCs w:val="24"/>
          <w:lang w:eastAsia="zh-CN"/>
        </w:rPr>
        <w:t>objava Zapisnika i Odluke u EOJN-u</w:t>
      </w:r>
    </w:p>
    <w:bookmarkEnd w:id="26"/>
    <w:bookmarkEnd w:id="27"/>
    <w:p w14:paraId="404BA4D1" w14:textId="77777777" w:rsidR="0000111E" w:rsidRPr="0000111E" w:rsidRDefault="0000111E" w:rsidP="0000111E">
      <w:pPr>
        <w:spacing w:after="0" w:line="240" w:lineRule="auto"/>
        <w:ind w:left="360"/>
        <w:jc w:val="both"/>
        <w:rPr>
          <w:rFonts w:ascii="Arial" w:eastAsia="Times New Roman" w:hAnsi="Arial" w:cs="Arial"/>
          <w:color w:val="FF0000"/>
          <w:sz w:val="24"/>
          <w:szCs w:val="24"/>
          <w:lang w:eastAsia="zh-CN"/>
        </w:rPr>
      </w:pPr>
    </w:p>
    <w:p w14:paraId="30FEB2E1" w14:textId="77777777" w:rsidR="0000111E" w:rsidRPr="0000111E" w:rsidRDefault="0000111E" w:rsidP="0000111E">
      <w:pPr>
        <w:numPr>
          <w:ilvl w:val="0"/>
          <w:numId w:val="29"/>
        </w:numPr>
        <w:spacing w:after="0" w:line="240" w:lineRule="auto"/>
        <w:ind w:left="426" w:hanging="426"/>
        <w:jc w:val="both"/>
        <w:rPr>
          <w:rFonts w:ascii="Arial" w:eastAsia="Times New Roman" w:hAnsi="Arial" w:cs="Arial"/>
          <w:b/>
          <w:bCs/>
          <w:sz w:val="24"/>
          <w:szCs w:val="24"/>
          <w:lang w:eastAsia="zh-CN"/>
        </w:rPr>
      </w:pPr>
      <w:r w:rsidRPr="0000111E">
        <w:rPr>
          <w:rFonts w:ascii="Arial" w:eastAsia="Times New Roman" w:hAnsi="Arial" w:cs="Arial"/>
          <w:b/>
          <w:bCs/>
          <w:sz w:val="24"/>
          <w:szCs w:val="24"/>
          <w:lang w:eastAsia="zh-CN"/>
        </w:rPr>
        <w:t>Provođenje postupka javne nabave male vrijednosti za nabavu radova natkrivanja nadstrešnicom postojećih tribina nogometnog igrališta na k.č.br. 2079/1, k.o. Ivanić-Grad (Ivanić-Grad, Omladinska - Zelenjak)</w:t>
      </w:r>
    </w:p>
    <w:p w14:paraId="36212A1F" w14:textId="77777777" w:rsidR="0000111E" w:rsidRPr="0000111E" w:rsidRDefault="0000111E" w:rsidP="0000111E">
      <w:pPr>
        <w:spacing w:after="0" w:line="240" w:lineRule="auto"/>
        <w:jc w:val="both"/>
        <w:rPr>
          <w:rFonts w:ascii="Arial" w:eastAsia="Times New Roman" w:hAnsi="Arial" w:cs="Arial"/>
          <w:b/>
          <w:bCs/>
          <w:sz w:val="24"/>
          <w:szCs w:val="24"/>
          <w:lang w:eastAsia="zh-CN"/>
        </w:rPr>
      </w:pPr>
    </w:p>
    <w:p w14:paraId="3159AC92" w14:textId="77777777" w:rsidR="0000111E" w:rsidRPr="0000111E" w:rsidRDefault="0000111E" w:rsidP="0000111E">
      <w:pPr>
        <w:numPr>
          <w:ilvl w:val="0"/>
          <w:numId w:val="19"/>
        </w:numPr>
        <w:spacing w:after="0" w:line="240" w:lineRule="auto"/>
        <w:jc w:val="both"/>
        <w:rPr>
          <w:rFonts w:ascii="Arial" w:eastAsia="Times New Roman" w:hAnsi="Arial" w:cs="Arial"/>
          <w:sz w:val="24"/>
          <w:szCs w:val="24"/>
          <w:lang w:eastAsia="zh-CN"/>
        </w:rPr>
      </w:pPr>
      <w:r w:rsidRPr="0000111E">
        <w:rPr>
          <w:rFonts w:ascii="Arial" w:eastAsia="Times New Roman" w:hAnsi="Arial" w:cs="Arial"/>
          <w:sz w:val="24"/>
          <w:szCs w:val="24"/>
          <w:lang w:eastAsia="zh-CN"/>
        </w:rPr>
        <w:t>izrada Odluke o zaključenju II. Aneksa Ugovoru o izvođenju radova natkrivanja nadstrešnicom postojećih tribina nogometnog igrališta na k.č.br. 2079/1, k.o. Ivanić-Grad (Ivanić-Grad, Omladinska - Zelenjak)</w:t>
      </w:r>
    </w:p>
    <w:p w14:paraId="583E378D" w14:textId="77777777" w:rsidR="0000111E" w:rsidRPr="0000111E" w:rsidRDefault="0000111E" w:rsidP="0000111E">
      <w:pPr>
        <w:numPr>
          <w:ilvl w:val="0"/>
          <w:numId w:val="19"/>
        </w:numPr>
        <w:spacing w:after="0" w:line="240" w:lineRule="auto"/>
        <w:jc w:val="both"/>
        <w:rPr>
          <w:rFonts w:ascii="Arial" w:eastAsia="Times New Roman" w:hAnsi="Arial" w:cs="Arial"/>
          <w:lang w:eastAsia="zh-CN"/>
        </w:rPr>
      </w:pPr>
      <w:r w:rsidRPr="0000111E">
        <w:rPr>
          <w:rFonts w:ascii="Arial" w:eastAsia="Times New Roman" w:hAnsi="Arial" w:cs="Arial"/>
          <w:sz w:val="24"/>
          <w:szCs w:val="24"/>
          <w:lang w:eastAsia="zh-CN"/>
        </w:rPr>
        <w:t xml:space="preserve">izrada II. Aneksa Ugovoru o izvođenju radova natkrivanja nadstrešnicom postojećih tribina nogometnog igrališta na k.č.br. 2079/1, k.o. Ivanić-Grad (Ivanić-Grad, Omladinska - Zelenjak) </w:t>
      </w:r>
    </w:p>
    <w:p w14:paraId="170F4172" w14:textId="77777777" w:rsidR="00824115" w:rsidRDefault="00824115"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78869597" w14:textId="77777777" w:rsidR="0000111E" w:rsidRPr="0000111E" w:rsidRDefault="0000111E" w:rsidP="0000111E">
      <w:pPr>
        <w:numPr>
          <w:ilvl w:val="0"/>
          <w:numId w:val="2"/>
        </w:numPr>
        <w:tabs>
          <w:tab w:val="left" w:pos="567"/>
        </w:tabs>
        <w:spacing w:after="0" w:line="240" w:lineRule="auto"/>
        <w:ind w:left="284" w:hanging="284"/>
        <w:jc w:val="both"/>
        <w:rPr>
          <w:rFonts w:ascii="Arial" w:eastAsia="Times New Roman" w:hAnsi="Arial" w:cs="Arial"/>
          <w:b/>
          <w:sz w:val="24"/>
          <w:szCs w:val="24"/>
          <w:lang w:eastAsia="hr-HR"/>
        </w:rPr>
      </w:pPr>
      <w:r w:rsidRPr="0000111E">
        <w:rPr>
          <w:rFonts w:ascii="Arial" w:eastAsia="Times New Roman" w:hAnsi="Arial" w:cs="Arial"/>
          <w:b/>
          <w:bCs/>
          <w:sz w:val="24"/>
          <w:szCs w:val="24"/>
          <w:lang w:eastAsia="hr-HR"/>
        </w:rPr>
        <w:t>Priprema i provođenje postupka jednostavne nabave za uslugu izrade  katastra zelenila Grada Ivanić-Grada</w:t>
      </w:r>
    </w:p>
    <w:p w14:paraId="5E25A8F5" w14:textId="77777777" w:rsidR="0000111E" w:rsidRPr="0000111E" w:rsidRDefault="0000111E" w:rsidP="0000111E">
      <w:pPr>
        <w:tabs>
          <w:tab w:val="left" w:pos="567"/>
        </w:tabs>
        <w:spacing w:after="0" w:line="240" w:lineRule="auto"/>
        <w:ind w:left="284"/>
        <w:jc w:val="both"/>
        <w:rPr>
          <w:rFonts w:ascii="Arial" w:eastAsia="Times New Roman" w:hAnsi="Arial" w:cs="Arial"/>
          <w:b/>
          <w:sz w:val="24"/>
          <w:szCs w:val="24"/>
          <w:lang w:eastAsia="hr-HR"/>
        </w:rPr>
      </w:pPr>
    </w:p>
    <w:p w14:paraId="65CF9671"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bookmarkStart w:id="28" w:name="_Hlk140653078"/>
      <w:r w:rsidRPr="0000111E">
        <w:rPr>
          <w:rFonts w:ascii="Arial" w:eastAsia="Times New Roman" w:hAnsi="Arial" w:cs="Arial"/>
          <w:bCs/>
          <w:sz w:val="24"/>
          <w:szCs w:val="24"/>
          <w:lang w:eastAsia="hr-HR"/>
        </w:rPr>
        <w:t xml:space="preserve"> izrada Odluke o pokretanju postupka jednostavne nabave i imenovanju   Stručnog povjerenstva</w:t>
      </w:r>
      <w:r w:rsidRPr="0000111E">
        <w:rPr>
          <w:rFonts w:ascii="Arial" w:eastAsia="Times New Roman" w:hAnsi="Arial" w:cs="Arial"/>
          <w:sz w:val="24"/>
          <w:szCs w:val="24"/>
          <w:lang w:eastAsia="hr-HR"/>
        </w:rPr>
        <w:t xml:space="preserve"> </w:t>
      </w:r>
      <w:r w:rsidRPr="0000111E">
        <w:rPr>
          <w:rFonts w:ascii="Arial" w:eastAsia="Times New Roman" w:hAnsi="Arial" w:cs="Arial"/>
          <w:bCs/>
          <w:sz w:val="24"/>
          <w:szCs w:val="24"/>
          <w:lang w:eastAsia="hr-HR"/>
        </w:rPr>
        <w:t xml:space="preserve"> za nabavu usluge izrade katastra zelenila Grada Ivanić-Grada</w:t>
      </w:r>
    </w:p>
    <w:p w14:paraId="67CB6C47"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Poziva za dostavu ponude</w:t>
      </w:r>
    </w:p>
    <w:p w14:paraId="0205C9F8"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dostava Poziva za dostavu ponude gospodarskim subjektima</w:t>
      </w:r>
    </w:p>
    <w:p w14:paraId="3321F155"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Zapisnika o otvaranju, pregledu i ocjeni ponuda</w:t>
      </w:r>
    </w:p>
    <w:p w14:paraId="3834133D"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Odluke o odabiru</w:t>
      </w:r>
    </w:p>
    <w:bookmarkEnd w:id="28"/>
    <w:p w14:paraId="40D2CEF8" w14:textId="77777777" w:rsidR="0000111E" w:rsidRPr="0000111E" w:rsidRDefault="0000111E" w:rsidP="0000111E">
      <w:pPr>
        <w:tabs>
          <w:tab w:val="left" w:pos="567"/>
        </w:tabs>
        <w:spacing w:after="0" w:line="240" w:lineRule="auto"/>
        <w:ind w:left="360"/>
        <w:jc w:val="both"/>
        <w:rPr>
          <w:rFonts w:ascii="Arial" w:eastAsia="Times New Roman" w:hAnsi="Arial" w:cs="Arial"/>
          <w:bCs/>
          <w:sz w:val="24"/>
          <w:szCs w:val="24"/>
          <w:lang w:eastAsia="hr-HR"/>
        </w:rPr>
      </w:pPr>
    </w:p>
    <w:p w14:paraId="725AE8B1" w14:textId="77777777" w:rsidR="0000111E" w:rsidRPr="0000111E" w:rsidRDefault="0000111E" w:rsidP="0000111E">
      <w:pPr>
        <w:suppressAutoHyphens/>
        <w:autoSpaceDN w:val="0"/>
        <w:spacing w:after="0" w:line="240" w:lineRule="auto"/>
        <w:ind w:left="284"/>
        <w:jc w:val="both"/>
        <w:textAlignment w:val="baseline"/>
        <w:rPr>
          <w:rFonts w:ascii="Arial" w:eastAsia="Times New Roman" w:hAnsi="Arial" w:cs="Arial"/>
          <w:color w:val="FF0000"/>
          <w:kern w:val="3"/>
          <w:sz w:val="24"/>
          <w:szCs w:val="24"/>
          <w:lang w:eastAsia="zh-CN"/>
        </w:rPr>
      </w:pPr>
    </w:p>
    <w:p w14:paraId="249DBE05" w14:textId="77777777" w:rsidR="0000111E" w:rsidRPr="0000111E" w:rsidRDefault="0000111E" w:rsidP="0000111E">
      <w:pPr>
        <w:numPr>
          <w:ilvl w:val="0"/>
          <w:numId w:val="2"/>
        </w:numPr>
        <w:suppressAutoHyphens/>
        <w:autoSpaceDN w:val="0"/>
        <w:spacing w:after="0" w:line="240" w:lineRule="auto"/>
        <w:ind w:left="284" w:hanging="284"/>
        <w:jc w:val="both"/>
        <w:textAlignment w:val="baseline"/>
        <w:rPr>
          <w:rFonts w:ascii="Arial" w:eastAsia="Times New Roman" w:hAnsi="Arial" w:cs="Arial"/>
          <w:b/>
          <w:bCs/>
          <w:kern w:val="3"/>
          <w:sz w:val="24"/>
          <w:szCs w:val="24"/>
          <w:lang w:eastAsia="zh-CN"/>
        </w:rPr>
      </w:pPr>
      <w:r w:rsidRPr="0000111E">
        <w:rPr>
          <w:rFonts w:ascii="Arial" w:eastAsia="Times New Roman" w:hAnsi="Arial" w:cs="Arial"/>
          <w:b/>
          <w:bCs/>
          <w:kern w:val="3"/>
          <w:sz w:val="24"/>
          <w:szCs w:val="24"/>
          <w:lang w:eastAsia="zh-CN"/>
        </w:rPr>
        <w:t xml:space="preserve"> Priprema i provođenje postupka jednostavne nabave </w:t>
      </w:r>
      <w:bookmarkStart w:id="29" w:name="_Hlk80703330"/>
      <w:r w:rsidRPr="0000111E">
        <w:rPr>
          <w:rFonts w:ascii="Arial" w:eastAsia="Times New Roman" w:hAnsi="Arial" w:cs="Arial"/>
          <w:b/>
          <w:bCs/>
          <w:kern w:val="3"/>
          <w:sz w:val="24"/>
          <w:szCs w:val="24"/>
          <w:lang w:eastAsia="zh-CN"/>
        </w:rPr>
        <w:t>za uslugu izrade Elaborata   ocjene postojećeg stanja građevinske konstrukcije na k.č.br. 2591/1, k.o. Ivanić-Gradu  u sklopu provedbe Programa zaštite i očuvanja nepokretnih kulturnih dobara: Ivanić-Grad, Kuća Kundek</w:t>
      </w:r>
    </w:p>
    <w:p w14:paraId="528F9910" w14:textId="77777777" w:rsidR="0000111E" w:rsidRPr="0000111E" w:rsidRDefault="0000111E" w:rsidP="0000111E">
      <w:pPr>
        <w:suppressAutoHyphens/>
        <w:autoSpaceDN w:val="0"/>
        <w:spacing w:after="0" w:line="240" w:lineRule="auto"/>
        <w:ind w:left="284"/>
        <w:jc w:val="both"/>
        <w:textAlignment w:val="baseline"/>
        <w:rPr>
          <w:rFonts w:ascii="Arial" w:eastAsia="Times New Roman" w:hAnsi="Arial" w:cs="Arial"/>
          <w:b/>
          <w:bCs/>
          <w:kern w:val="3"/>
          <w:sz w:val="24"/>
          <w:szCs w:val="24"/>
          <w:lang w:eastAsia="zh-CN"/>
        </w:rPr>
      </w:pPr>
    </w:p>
    <w:p w14:paraId="69EFCD15" w14:textId="77777777" w:rsidR="0000111E" w:rsidRPr="0000111E" w:rsidRDefault="0000111E" w:rsidP="0000111E">
      <w:pPr>
        <w:numPr>
          <w:ilvl w:val="0"/>
          <w:numId w:val="19"/>
        </w:numPr>
        <w:spacing w:after="0" w:line="240" w:lineRule="auto"/>
        <w:ind w:left="567" w:hanging="207"/>
        <w:jc w:val="both"/>
        <w:rPr>
          <w:rFonts w:ascii="Arial" w:eastAsia="Times New Roman" w:hAnsi="Arial" w:cs="Arial"/>
          <w:bCs/>
          <w:sz w:val="24"/>
          <w:szCs w:val="24"/>
          <w:lang w:eastAsia="hr-HR"/>
        </w:rPr>
      </w:pPr>
      <w:bookmarkStart w:id="30" w:name="_Hlk140653493"/>
      <w:r w:rsidRPr="0000111E">
        <w:rPr>
          <w:rFonts w:ascii="Arial" w:eastAsia="Times New Roman" w:hAnsi="Arial" w:cs="Arial"/>
          <w:bCs/>
          <w:sz w:val="24"/>
          <w:szCs w:val="24"/>
          <w:lang w:eastAsia="hr-HR"/>
        </w:rPr>
        <w:t xml:space="preserve">izrada Odluke o pokretanju postupka jednostavne nabave i imenovanju Stručnog povjerenstva za nabavu usluge izrade Elaborata ocjene postojećeg stanja </w:t>
      </w:r>
      <w:r w:rsidRPr="0000111E">
        <w:rPr>
          <w:rFonts w:ascii="Arial" w:eastAsia="Times New Roman" w:hAnsi="Arial" w:cs="Arial"/>
          <w:bCs/>
          <w:sz w:val="24"/>
          <w:szCs w:val="24"/>
          <w:lang w:eastAsia="hr-HR"/>
        </w:rPr>
        <w:lastRenderedPageBreak/>
        <w:t>građevinske konstrukcije na k.č.br. 2591/1, k.o. Ivanić-Gradu  u sklopu provedbe Programa zaštite i očuvanja nepokretnih kulturnih dobara: Ivanić-Grad, Kuća Kundek</w:t>
      </w:r>
    </w:p>
    <w:p w14:paraId="2F9B8967" w14:textId="77777777" w:rsidR="0000111E" w:rsidRPr="0000111E" w:rsidRDefault="0000111E" w:rsidP="0000111E">
      <w:pPr>
        <w:numPr>
          <w:ilvl w:val="0"/>
          <w:numId w:val="19"/>
        </w:numPr>
        <w:spacing w:after="0" w:line="240" w:lineRule="auto"/>
        <w:ind w:left="567" w:hanging="207"/>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Izjava o nepostojanju sukoba interesa</w:t>
      </w:r>
    </w:p>
    <w:p w14:paraId="7CF30809"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bookmarkStart w:id="31" w:name="_Hlk155774604"/>
      <w:r w:rsidRPr="0000111E">
        <w:rPr>
          <w:rFonts w:ascii="Arial" w:eastAsia="Times New Roman" w:hAnsi="Arial" w:cs="Arial"/>
          <w:bCs/>
          <w:sz w:val="24"/>
          <w:szCs w:val="24"/>
          <w:lang w:eastAsia="hr-HR"/>
        </w:rPr>
        <w:t>izrada Poziva za dostavu ponude</w:t>
      </w:r>
    </w:p>
    <w:p w14:paraId="12883663" w14:textId="77777777" w:rsidR="0000111E" w:rsidRPr="0000111E" w:rsidRDefault="0000111E" w:rsidP="0000111E">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dostava Poziva za dostavu ponude gospodarskim subjektima</w:t>
      </w:r>
    </w:p>
    <w:bookmarkEnd w:id="31"/>
    <w:p w14:paraId="0E9B23D9" w14:textId="77777777" w:rsidR="0000111E" w:rsidRPr="0000111E" w:rsidRDefault="0000111E" w:rsidP="0000111E">
      <w:pPr>
        <w:numPr>
          <w:ilvl w:val="0"/>
          <w:numId w:val="19"/>
        </w:numPr>
        <w:tabs>
          <w:tab w:val="left" w:pos="426"/>
        </w:tabs>
        <w:spacing w:after="0" w:line="240" w:lineRule="auto"/>
        <w:ind w:left="284" w:firstLine="142"/>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Zapisnika o otvaranju, pregledu i ocjeni ponuda</w:t>
      </w:r>
    </w:p>
    <w:p w14:paraId="70BAF1ED" w14:textId="77777777" w:rsidR="0000111E" w:rsidRPr="0000111E" w:rsidRDefault="0000111E" w:rsidP="0000111E">
      <w:pPr>
        <w:numPr>
          <w:ilvl w:val="0"/>
          <w:numId w:val="19"/>
        </w:numPr>
        <w:tabs>
          <w:tab w:val="left" w:pos="567"/>
        </w:tabs>
        <w:spacing w:after="0" w:line="240" w:lineRule="auto"/>
        <w:ind w:hanging="294"/>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Odluke o odabiru</w:t>
      </w:r>
    </w:p>
    <w:p w14:paraId="4EE016D8" w14:textId="77777777" w:rsidR="0000111E" w:rsidRPr="0000111E" w:rsidRDefault="0000111E" w:rsidP="0000111E">
      <w:pPr>
        <w:tabs>
          <w:tab w:val="left" w:pos="567"/>
        </w:tabs>
        <w:spacing w:after="0" w:line="240" w:lineRule="auto"/>
        <w:ind w:left="360" w:hanging="207"/>
        <w:jc w:val="both"/>
        <w:rPr>
          <w:rFonts w:ascii="Arial" w:eastAsia="Times New Roman" w:hAnsi="Arial" w:cs="Arial"/>
          <w:bCs/>
          <w:color w:val="FF0000"/>
          <w:sz w:val="24"/>
          <w:szCs w:val="24"/>
          <w:lang w:eastAsia="hr-HR"/>
        </w:rPr>
      </w:pPr>
    </w:p>
    <w:p w14:paraId="05D93F27" w14:textId="77777777" w:rsidR="0000111E" w:rsidRPr="0000111E" w:rsidRDefault="0000111E" w:rsidP="0000111E">
      <w:pPr>
        <w:tabs>
          <w:tab w:val="left" w:pos="567"/>
        </w:tabs>
        <w:spacing w:after="0" w:line="240" w:lineRule="auto"/>
        <w:jc w:val="both"/>
        <w:rPr>
          <w:rFonts w:ascii="Arial" w:eastAsia="Times New Roman" w:hAnsi="Arial" w:cs="Arial"/>
          <w:bCs/>
          <w:color w:val="FF0000"/>
          <w:sz w:val="24"/>
          <w:szCs w:val="24"/>
          <w:lang w:eastAsia="hr-HR"/>
        </w:rPr>
      </w:pPr>
    </w:p>
    <w:bookmarkEnd w:id="30"/>
    <w:p w14:paraId="7A58771B" w14:textId="77777777" w:rsidR="0000111E" w:rsidRPr="0000111E" w:rsidRDefault="0000111E" w:rsidP="0000111E">
      <w:pPr>
        <w:numPr>
          <w:ilvl w:val="0"/>
          <w:numId w:val="2"/>
        </w:numPr>
        <w:tabs>
          <w:tab w:val="left" w:pos="284"/>
        </w:tabs>
        <w:spacing w:after="0" w:line="240" w:lineRule="auto"/>
        <w:ind w:left="567" w:hanging="567"/>
        <w:jc w:val="both"/>
        <w:rPr>
          <w:rFonts w:ascii="Arial" w:eastAsia="Times New Roman" w:hAnsi="Arial" w:cs="Arial"/>
          <w:b/>
          <w:sz w:val="24"/>
          <w:szCs w:val="24"/>
          <w:lang w:eastAsia="hr-HR"/>
        </w:rPr>
      </w:pPr>
      <w:r w:rsidRPr="0000111E">
        <w:rPr>
          <w:rFonts w:ascii="Arial" w:eastAsia="Times New Roman" w:hAnsi="Arial" w:cs="Arial"/>
          <w:b/>
          <w:sz w:val="24"/>
          <w:szCs w:val="24"/>
          <w:lang w:eastAsia="hr-HR"/>
        </w:rPr>
        <w:t xml:space="preserve">    Priprema i provođenje postupka jednostavne nabave </w:t>
      </w:r>
      <w:bookmarkStart w:id="32" w:name="_Hlk140653513"/>
      <w:r w:rsidRPr="0000111E">
        <w:rPr>
          <w:rFonts w:ascii="Arial" w:eastAsia="Times New Roman" w:hAnsi="Arial" w:cs="Arial"/>
          <w:b/>
          <w:sz w:val="24"/>
          <w:szCs w:val="24"/>
          <w:lang w:eastAsia="hr-HR"/>
        </w:rPr>
        <w:t xml:space="preserve">za održavanje javne rasvjete na području Grada Ivanić-Grada za razdoblje od 01.10.2023. do 31.12.2023. godine </w:t>
      </w:r>
    </w:p>
    <w:bookmarkEnd w:id="32"/>
    <w:p w14:paraId="2EDE5300" w14:textId="77777777" w:rsidR="0000111E" w:rsidRPr="0000111E" w:rsidRDefault="0000111E" w:rsidP="0000111E">
      <w:pPr>
        <w:suppressAutoHyphens/>
        <w:autoSpaceDN w:val="0"/>
        <w:spacing w:after="0" w:line="240" w:lineRule="auto"/>
        <w:ind w:left="360"/>
        <w:jc w:val="both"/>
        <w:textAlignment w:val="baseline"/>
        <w:rPr>
          <w:rFonts w:ascii="Arial" w:eastAsia="Times New Roman" w:hAnsi="Arial" w:cs="Arial"/>
          <w:b/>
          <w:bCs/>
          <w:kern w:val="3"/>
          <w:sz w:val="24"/>
          <w:szCs w:val="24"/>
          <w:lang w:eastAsia="zh-CN"/>
        </w:rPr>
      </w:pPr>
    </w:p>
    <w:p w14:paraId="2222FB26" w14:textId="77777777" w:rsidR="0000111E" w:rsidRPr="0000111E" w:rsidRDefault="0000111E" w:rsidP="0000111E">
      <w:pPr>
        <w:numPr>
          <w:ilvl w:val="0"/>
          <w:numId w:val="19"/>
        </w:numPr>
        <w:spacing w:after="0" w:line="240" w:lineRule="auto"/>
        <w:ind w:left="709" w:hanging="142"/>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 xml:space="preserve">izrada Odluke o prihvaćanju Ponude i zaključenju Ugovora o održavanju javne rasvjete na području Grada Ivanić-Grada za razdoblje od 01.10.2023. do 31.12.2023. godine </w:t>
      </w:r>
    </w:p>
    <w:p w14:paraId="3309939B" w14:textId="77777777" w:rsidR="0000111E" w:rsidRPr="0000111E" w:rsidRDefault="0000111E" w:rsidP="0000111E">
      <w:pPr>
        <w:numPr>
          <w:ilvl w:val="0"/>
          <w:numId w:val="19"/>
        </w:numPr>
        <w:spacing w:after="0" w:line="240" w:lineRule="auto"/>
        <w:ind w:left="709" w:hanging="142"/>
        <w:jc w:val="both"/>
        <w:rPr>
          <w:rFonts w:ascii="Arial" w:eastAsia="Times New Roman" w:hAnsi="Arial" w:cs="Arial"/>
          <w:bCs/>
          <w:sz w:val="24"/>
          <w:szCs w:val="24"/>
          <w:lang w:eastAsia="hr-HR"/>
        </w:rPr>
      </w:pPr>
      <w:r w:rsidRPr="0000111E">
        <w:rPr>
          <w:rFonts w:ascii="Arial" w:eastAsia="Times New Roman" w:hAnsi="Arial" w:cs="Arial"/>
          <w:bCs/>
          <w:sz w:val="24"/>
          <w:szCs w:val="24"/>
          <w:lang w:eastAsia="hr-HR"/>
        </w:rPr>
        <w:t>izrada Ugovora o održavanju javne rasvjete na području Grada Ivanić-Grada za razdoblje od 01.10.2023. do 31.12.2023. godine</w:t>
      </w:r>
    </w:p>
    <w:p w14:paraId="117080FF" w14:textId="77777777" w:rsidR="0000111E" w:rsidRPr="0000111E" w:rsidRDefault="0000111E" w:rsidP="0000111E">
      <w:pPr>
        <w:spacing w:after="0" w:line="240" w:lineRule="auto"/>
        <w:ind w:left="360"/>
        <w:jc w:val="both"/>
        <w:rPr>
          <w:rFonts w:ascii="Arial" w:eastAsia="Times New Roman" w:hAnsi="Arial" w:cs="Arial"/>
          <w:bCs/>
          <w:sz w:val="24"/>
          <w:szCs w:val="24"/>
          <w:lang w:eastAsia="hr-HR"/>
        </w:rPr>
      </w:pPr>
    </w:p>
    <w:p w14:paraId="24116864" w14:textId="77777777" w:rsidR="0000111E" w:rsidRPr="0000111E" w:rsidRDefault="0000111E" w:rsidP="0000111E">
      <w:pPr>
        <w:suppressAutoHyphens/>
        <w:autoSpaceDN w:val="0"/>
        <w:spacing w:after="0" w:line="240" w:lineRule="auto"/>
        <w:jc w:val="both"/>
        <w:textAlignment w:val="baseline"/>
        <w:rPr>
          <w:rFonts w:ascii="Arial" w:eastAsia="Times New Roman" w:hAnsi="Arial" w:cs="Arial"/>
          <w:b/>
          <w:bCs/>
          <w:color w:val="FF0000"/>
          <w:kern w:val="3"/>
          <w:sz w:val="24"/>
          <w:szCs w:val="24"/>
          <w:lang w:eastAsia="zh-CN"/>
        </w:rPr>
      </w:pPr>
    </w:p>
    <w:bookmarkEnd w:id="29"/>
    <w:p w14:paraId="4ADE8F2E" w14:textId="77777777" w:rsidR="0000111E" w:rsidRPr="0000111E" w:rsidRDefault="0000111E" w:rsidP="0000111E">
      <w:pPr>
        <w:numPr>
          <w:ilvl w:val="0"/>
          <w:numId w:val="2"/>
        </w:numPr>
        <w:spacing w:after="0" w:line="240" w:lineRule="auto"/>
        <w:ind w:left="644" w:hanging="644"/>
        <w:jc w:val="both"/>
        <w:rPr>
          <w:rFonts w:ascii="Arial" w:eastAsia="Times New Roman" w:hAnsi="Arial" w:cs="Arial"/>
          <w:b/>
          <w:bCs/>
          <w:kern w:val="3"/>
          <w:sz w:val="24"/>
          <w:szCs w:val="24"/>
          <w:lang w:eastAsia="zh-CN"/>
        </w:rPr>
      </w:pPr>
      <w:r w:rsidRPr="0000111E">
        <w:rPr>
          <w:rFonts w:ascii="Arial" w:eastAsia="Times New Roman" w:hAnsi="Arial" w:cs="Arial"/>
          <w:b/>
          <w:bCs/>
          <w:kern w:val="3"/>
          <w:sz w:val="24"/>
          <w:szCs w:val="24"/>
          <w:lang w:eastAsia="zh-CN"/>
        </w:rPr>
        <w:t xml:space="preserve">Provođenje postupka jednostavne nabave za održavanje javne rasvjete na području Grada Ivanić-Grada za razdoblje od 01.10.2023. do 31.12.2023. godine </w:t>
      </w:r>
    </w:p>
    <w:p w14:paraId="5727C328" w14:textId="77777777" w:rsidR="0000111E" w:rsidRPr="0000111E" w:rsidRDefault="0000111E" w:rsidP="0000111E">
      <w:pPr>
        <w:spacing w:after="0" w:line="240" w:lineRule="auto"/>
        <w:ind w:left="284"/>
        <w:jc w:val="both"/>
        <w:rPr>
          <w:rFonts w:ascii="Arial" w:eastAsia="Times New Roman" w:hAnsi="Arial" w:cs="Arial"/>
          <w:b/>
          <w:bCs/>
          <w:kern w:val="3"/>
          <w:sz w:val="24"/>
          <w:szCs w:val="24"/>
          <w:lang w:eastAsia="zh-CN"/>
        </w:rPr>
      </w:pPr>
    </w:p>
    <w:p w14:paraId="2B76C181" w14:textId="77777777" w:rsidR="0000111E" w:rsidRPr="0000111E" w:rsidRDefault="0000111E" w:rsidP="0000111E">
      <w:pPr>
        <w:numPr>
          <w:ilvl w:val="0"/>
          <w:numId w:val="19"/>
        </w:numPr>
        <w:tabs>
          <w:tab w:val="left" w:pos="851"/>
        </w:tabs>
        <w:spacing w:after="0" w:line="240" w:lineRule="auto"/>
        <w:ind w:left="851" w:hanging="142"/>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 xml:space="preserve"> izrada Odluke o zaključenju I. Aneksa Ugovoru o održavanju javne rasvjete na području Grada Ivanić-Grada za razdoblje od 01.10.2023. do 31.12.2023. godine </w:t>
      </w:r>
    </w:p>
    <w:p w14:paraId="05EA41E4" w14:textId="77777777" w:rsidR="0000111E" w:rsidRPr="0000111E" w:rsidRDefault="0000111E" w:rsidP="0000111E">
      <w:pPr>
        <w:numPr>
          <w:ilvl w:val="0"/>
          <w:numId w:val="19"/>
        </w:numPr>
        <w:tabs>
          <w:tab w:val="left" w:pos="993"/>
        </w:tabs>
        <w:spacing w:after="0" w:line="240" w:lineRule="auto"/>
        <w:ind w:left="993" w:hanging="284"/>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I. Aneksa Ugovoru o održavanju javne rasvjete na području Grada Ivanić-Grada za razdoblje od 01.10.2023. do 31.12.2023. godine</w:t>
      </w:r>
    </w:p>
    <w:p w14:paraId="06EE7B02" w14:textId="77777777" w:rsidR="0000111E" w:rsidRPr="0000111E" w:rsidRDefault="0000111E" w:rsidP="0000111E">
      <w:pPr>
        <w:spacing w:after="0" w:line="240" w:lineRule="auto"/>
        <w:jc w:val="both"/>
        <w:rPr>
          <w:rFonts w:ascii="Arial" w:eastAsia="Times New Roman" w:hAnsi="Arial" w:cs="Arial"/>
          <w:kern w:val="3"/>
          <w:sz w:val="24"/>
          <w:szCs w:val="24"/>
          <w:lang w:eastAsia="zh-CN"/>
        </w:rPr>
      </w:pPr>
    </w:p>
    <w:p w14:paraId="05F1B187" w14:textId="77777777" w:rsidR="0000111E" w:rsidRPr="0000111E" w:rsidRDefault="0000111E" w:rsidP="0000111E">
      <w:pPr>
        <w:spacing w:after="0" w:line="240" w:lineRule="auto"/>
        <w:jc w:val="both"/>
        <w:rPr>
          <w:rFonts w:ascii="Arial" w:eastAsia="Times New Roman" w:hAnsi="Arial" w:cs="Arial"/>
          <w:kern w:val="3"/>
          <w:sz w:val="24"/>
          <w:szCs w:val="24"/>
          <w:lang w:eastAsia="zh-CN"/>
        </w:rPr>
      </w:pPr>
    </w:p>
    <w:p w14:paraId="24344B8E" w14:textId="77777777" w:rsidR="0000111E" w:rsidRPr="0000111E" w:rsidRDefault="0000111E" w:rsidP="0000111E">
      <w:pPr>
        <w:numPr>
          <w:ilvl w:val="0"/>
          <w:numId w:val="2"/>
        </w:numPr>
        <w:spacing w:after="0" w:line="240" w:lineRule="auto"/>
        <w:ind w:left="644" w:hanging="644"/>
        <w:jc w:val="both"/>
        <w:rPr>
          <w:rFonts w:ascii="Arial" w:eastAsia="Times New Roman" w:hAnsi="Arial" w:cs="Arial"/>
          <w:b/>
          <w:bCs/>
          <w:kern w:val="3"/>
          <w:sz w:val="24"/>
          <w:szCs w:val="24"/>
          <w:lang w:eastAsia="zh-CN"/>
        </w:rPr>
      </w:pPr>
      <w:r w:rsidRPr="0000111E">
        <w:rPr>
          <w:rFonts w:ascii="Arial" w:eastAsia="Times New Roman" w:hAnsi="Arial" w:cs="Arial"/>
          <w:b/>
          <w:bCs/>
          <w:kern w:val="3"/>
          <w:sz w:val="24"/>
          <w:szCs w:val="24"/>
          <w:lang w:eastAsia="zh-CN"/>
        </w:rPr>
        <w:t>Priprema i provođenje postupka jednostavne nabave za uslugu projektantskog nadzora nad izvođenjem radova nastavka  izgradnje jednodijelne školske sportske dvorane  s rekonstrukcijom zgrade Osnovne škole Josipa Badalića na  dijelu spoja sa sportskom dvoranom, na k.č.br. 2190, k.o. Caginec</w:t>
      </w:r>
    </w:p>
    <w:p w14:paraId="05435351" w14:textId="77777777" w:rsidR="0000111E" w:rsidRPr="0000111E" w:rsidRDefault="0000111E" w:rsidP="0000111E">
      <w:pPr>
        <w:spacing w:after="0" w:line="240" w:lineRule="auto"/>
        <w:jc w:val="both"/>
        <w:rPr>
          <w:rFonts w:ascii="Arial" w:eastAsia="Times New Roman" w:hAnsi="Arial" w:cs="Arial"/>
          <w:kern w:val="3"/>
          <w:sz w:val="24"/>
          <w:szCs w:val="24"/>
          <w:lang w:eastAsia="zh-CN"/>
        </w:rPr>
      </w:pPr>
    </w:p>
    <w:p w14:paraId="02DFFDE8" w14:textId="77777777" w:rsidR="0000111E" w:rsidRPr="0000111E" w:rsidRDefault="0000111E" w:rsidP="0000111E">
      <w:pPr>
        <w:numPr>
          <w:ilvl w:val="0"/>
          <w:numId w:val="19"/>
        </w:numPr>
        <w:tabs>
          <w:tab w:val="left" w:pos="851"/>
        </w:tabs>
        <w:spacing w:after="0" w:line="240" w:lineRule="auto"/>
        <w:ind w:left="993" w:hanging="284"/>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 xml:space="preserve">  izrada Odluke o pokretanju postupka jednostavne nabave i imenovanju Stručnog povjerenstva za nabavu usluge projektantskog nadzora nad izvođenjem radova nastavka  izgradnje jednodijelne školske sportske dvorane  s rekonstrukcijom zgrade Osnovne škole Josipa Badalića na  dijelu spoja sa sportskom dvoranom, na k.č.br. 2190, k.o. Caginec</w:t>
      </w:r>
    </w:p>
    <w:p w14:paraId="661C5896" w14:textId="77777777" w:rsidR="0000111E" w:rsidRPr="0000111E" w:rsidRDefault="0000111E" w:rsidP="0000111E">
      <w:pPr>
        <w:numPr>
          <w:ilvl w:val="0"/>
          <w:numId w:val="19"/>
        </w:numPr>
        <w:tabs>
          <w:tab w:val="left" w:pos="993"/>
        </w:tabs>
        <w:spacing w:after="0" w:line="240" w:lineRule="auto"/>
        <w:ind w:hanging="11"/>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Poziva za dostavu ponude</w:t>
      </w:r>
    </w:p>
    <w:p w14:paraId="687F723F" w14:textId="77777777" w:rsidR="0000111E" w:rsidRPr="0000111E" w:rsidRDefault="0000111E" w:rsidP="0000111E">
      <w:pPr>
        <w:numPr>
          <w:ilvl w:val="0"/>
          <w:numId w:val="19"/>
        </w:numPr>
        <w:tabs>
          <w:tab w:val="left" w:pos="993"/>
        </w:tabs>
        <w:spacing w:after="0" w:line="240" w:lineRule="auto"/>
        <w:ind w:hanging="11"/>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dostava Poziva za dostavu ponude gospodarskim subjektima</w:t>
      </w:r>
    </w:p>
    <w:p w14:paraId="7C4EC01D" w14:textId="77777777" w:rsidR="0000111E" w:rsidRPr="0000111E" w:rsidRDefault="0000111E" w:rsidP="0000111E">
      <w:pPr>
        <w:numPr>
          <w:ilvl w:val="0"/>
          <w:numId w:val="19"/>
        </w:numPr>
        <w:tabs>
          <w:tab w:val="left" w:pos="993"/>
        </w:tabs>
        <w:spacing w:after="0" w:line="240" w:lineRule="auto"/>
        <w:ind w:left="993" w:hanging="284"/>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Odluke o poništenju postupka jednostavne nabave za nabavu usluge projektantskog nadzora nad izvođenjem radova nastavka  izgradnje jednodijelne školske sportske dvorane  s rekonstrukcijom zgrade Osnovne škole Josipa Badalića na  dijelu spoja sa sportskom dvoranom, na k.č.br. 2190, k.o. Caginec</w:t>
      </w:r>
    </w:p>
    <w:p w14:paraId="742D0195" w14:textId="77777777" w:rsidR="0000111E" w:rsidRPr="0000111E" w:rsidRDefault="0000111E" w:rsidP="0000111E">
      <w:pPr>
        <w:spacing w:after="0" w:line="240" w:lineRule="auto"/>
        <w:jc w:val="both"/>
        <w:rPr>
          <w:rFonts w:ascii="Arial" w:eastAsia="Times New Roman" w:hAnsi="Arial" w:cs="Arial"/>
          <w:kern w:val="3"/>
          <w:sz w:val="24"/>
          <w:szCs w:val="24"/>
          <w:lang w:eastAsia="zh-CN"/>
        </w:rPr>
      </w:pPr>
    </w:p>
    <w:p w14:paraId="7DA2A471" w14:textId="77777777" w:rsidR="0000111E" w:rsidRPr="0000111E" w:rsidRDefault="0000111E" w:rsidP="0000111E">
      <w:pPr>
        <w:numPr>
          <w:ilvl w:val="0"/>
          <w:numId w:val="2"/>
        </w:numPr>
        <w:spacing w:after="0" w:line="240" w:lineRule="auto"/>
        <w:ind w:left="644" w:hanging="644"/>
        <w:jc w:val="both"/>
        <w:rPr>
          <w:rFonts w:ascii="Arial" w:eastAsia="Times New Roman" w:hAnsi="Arial" w:cs="Arial"/>
          <w:b/>
          <w:bCs/>
          <w:kern w:val="3"/>
          <w:sz w:val="24"/>
          <w:szCs w:val="24"/>
          <w:lang w:eastAsia="zh-CN"/>
        </w:rPr>
      </w:pPr>
      <w:r w:rsidRPr="0000111E">
        <w:rPr>
          <w:rFonts w:ascii="Arial" w:eastAsia="Times New Roman" w:hAnsi="Arial" w:cs="Arial"/>
          <w:b/>
          <w:bCs/>
          <w:kern w:val="3"/>
          <w:sz w:val="24"/>
          <w:szCs w:val="24"/>
          <w:lang w:eastAsia="zh-CN"/>
        </w:rPr>
        <w:t>Priprema i provođenje postupka jednostavne nabave za uslugu projektantskog nadzora nad izvođenjem radova nastavka  izgradnje jednodijelne školske sportske dvorane  s rekonstrukcijom zgrade Osnovne škole Josipa Badalića na  dijelu spoja sa sportskom dvoranom, na k.č.br. 2190, k.o. Caginec (ponovljeni postupak)</w:t>
      </w:r>
    </w:p>
    <w:p w14:paraId="638B71DE" w14:textId="77777777" w:rsidR="0000111E" w:rsidRPr="0000111E" w:rsidRDefault="0000111E" w:rsidP="0000111E">
      <w:pPr>
        <w:spacing w:after="0" w:line="240" w:lineRule="auto"/>
        <w:jc w:val="both"/>
        <w:rPr>
          <w:rFonts w:ascii="Arial" w:eastAsia="Times New Roman" w:hAnsi="Arial" w:cs="Arial"/>
          <w:kern w:val="3"/>
          <w:sz w:val="24"/>
          <w:szCs w:val="24"/>
          <w:lang w:eastAsia="zh-CN"/>
        </w:rPr>
      </w:pPr>
    </w:p>
    <w:p w14:paraId="779C445C" w14:textId="77777777" w:rsidR="0000111E" w:rsidRPr="0000111E" w:rsidRDefault="0000111E" w:rsidP="0000111E">
      <w:pPr>
        <w:numPr>
          <w:ilvl w:val="0"/>
          <w:numId w:val="19"/>
        </w:numPr>
        <w:tabs>
          <w:tab w:val="left" w:pos="993"/>
        </w:tabs>
        <w:spacing w:after="0" w:line="240" w:lineRule="auto"/>
        <w:ind w:left="993" w:hanging="284"/>
        <w:jc w:val="both"/>
        <w:rPr>
          <w:rFonts w:ascii="Arial" w:eastAsia="Times New Roman" w:hAnsi="Arial" w:cs="Arial"/>
          <w:kern w:val="3"/>
          <w:sz w:val="24"/>
          <w:szCs w:val="24"/>
          <w:lang w:eastAsia="zh-CN"/>
        </w:rPr>
      </w:pPr>
      <w:bookmarkStart w:id="33" w:name="_Hlk155781953"/>
      <w:r w:rsidRPr="0000111E">
        <w:rPr>
          <w:rFonts w:ascii="Arial" w:eastAsia="Times New Roman" w:hAnsi="Arial" w:cs="Arial"/>
          <w:kern w:val="3"/>
          <w:sz w:val="24"/>
          <w:szCs w:val="24"/>
          <w:lang w:eastAsia="zh-CN"/>
        </w:rPr>
        <w:t xml:space="preserve">izrada Odluke o pokretanju postupka jednostavne nabave i imenovanju Stručnog povjerenstva za nabavu usluge </w:t>
      </w:r>
      <w:bookmarkEnd w:id="33"/>
      <w:r w:rsidRPr="0000111E">
        <w:rPr>
          <w:rFonts w:ascii="Arial" w:eastAsia="Times New Roman" w:hAnsi="Arial" w:cs="Arial"/>
          <w:kern w:val="3"/>
          <w:sz w:val="24"/>
          <w:szCs w:val="24"/>
          <w:lang w:eastAsia="zh-CN"/>
        </w:rPr>
        <w:t>projektantskog nadzora nad izvođenjem radova nastavka  izgradnje jednodijelne školske sportske dvorane  s rekonstrukcijom zgrade Osnovne škole Josipa Badalića na  dijelu spoja sa sportskom dvoranom, na k.č.br. 2190, k.o. Caginec</w:t>
      </w:r>
    </w:p>
    <w:p w14:paraId="40F78125" w14:textId="77777777" w:rsidR="0000111E" w:rsidRPr="0000111E" w:rsidRDefault="0000111E" w:rsidP="0000111E">
      <w:pPr>
        <w:numPr>
          <w:ilvl w:val="0"/>
          <w:numId w:val="19"/>
        </w:numPr>
        <w:spacing w:after="0" w:line="240" w:lineRule="auto"/>
        <w:ind w:left="851" w:hanging="142"/>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 xml:space="preserve">  izrada Poziva za dostavu ponude</w:t>
      </w:r>
    </w:p>
    <w:p w14:paraId="72224EDE" w14:textId="77777777" w:rsidR="0000111E" w:rsidRPr="0000111E" w:rsidRDefault="0000111E" w:rsidP="0000111E">
      <w:pPr>
        <w:numPr>
          <w:ilvl w:val="0"/>
          <w:numId w:val="19"/>
        </w:numPr>
        <w:tabs>
          <w:tab w:val="left" w:pos="993"/>
        </w:tabs>
        <w:spacing w:after="0" w:line="240" w:lineRule="auto"/>
        <w:ind w:hanging="11"/>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dostava Poziva za dostavu ponude gospodarskim subjektima</w:t>
      </w:r>
    </w:p>
    <w:p w14:paraId="2938801A" w14:textId="77777777" w:rsidR="0000111E" w:rsidRPr="0000111E" w:rsidRDefault="0000111E" w:rsidP="0000111E">
      <w:pPr>
        <w:numPr>
          <w:ilvl w:val="0"/>
          <w:numId w:val="19"/>
        </w:numPr>
        <w:tabs>
          <w:tab w:val="left" w:pos="993"/>
        </w:tabs>
        <w:spacing w:after="0" w:line="240" w:lineRule="auto"/>
        <w:ind w:hanging="11"/>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Odluke o odabiru</w:t>
      </w:r>
    </w:p>
    <w:p w14:paraId="77973D2F" w14:textId="77777777" w:rsidR="0000111E" w:rsidRPr="0000111E" w:rsidRDefault="0000111E" w:rsidP="0000111E">
      <w:pPr>
        <w:spacing w:after="0" w:line="240" w:lineRule="auto"/>
        <w:ind w:left="360"/>
        <w:jc w:val="both"/>
        <w:rPr>
          <w:rFonts w:ascii="Arial" w:eastAsia="Times New Roman" w:hAnsi="Arial" w:cs="Arial"/>
          <w:kern w:val="3"/>
          <w:sz w:val="24"/>
          <w:szCs w:val="24"/>
          <w:lang w:eastAsia="zh-CN"/>
        </w:rPr>
      </w:pPr>
    </w:p>
    <w:p w14:paraId="001328D1" w14:textId="77777777" w:rsidR="0000111E" w:rsidRPr="0000111E" w:rsidRDefault="0000111E" w:rsidP="0000111E">
      <w:pPr>
        <w:numPr>
          <w:ilvl w:val="0"/>
          <w:numId w:val="2"/>
        </w:numPr>
        <w:spacing w:after="0" w:line="240" w:lineRule="auto"/>
        <w:ind w:left="644" w:hanging="644"/>
        <w:jc w:val="both"/>
        <w:rPr>
          <w:rFonts w:ascii="Arial" w:eastAsia="Times New Roman" w:hAnsi="Arial" w:cs="Arial"/>
          <w:b/>
          <w:bCs/>
          <w:kern w:val="3"/>
          <w:sz w:val="24"/>
          <w:szCs w:val="24"/>
          <w:lang w:eastAsia="zh-CN"/>
        </w:rPr>
      </w:pPr>
      <w:r w:rsidRPr="0000111E">
        <w:rPr>
          <w:rFonts w:ascii="Arial" w:eastAsia="Times New Roman" w:hAnsi="Arial" w:cs="Arial"/>
          <w:b/>
          <w:bCs/>
          <w:kern w:val="3"/>
          <w:sz w:val="24"/>
          <w:szCs w:val="24"/>
          <w:lang w:eastAsia="zh-CN"/>
        </w:rPr>
        <w:t>Priprema i provođenje postupka jednostavne nabave za uslugu izrade Strategije zelene urbane obnove Grada Ivanić-Grada za razdoblje od 2023. do 2028. godine</w:t>
      </w:r>
    </w:p>
    <w:p w14:paraId="0E6A7A18" w14:textId="77777777" w:rsidR="0000111E" w:rsidRPr="0000111E" w:rsidRDefault="0000111E" w:rsidP="0000111E">
      <w:pPr>
        <w:spacing w:after="0" w:line="240" w:lineRule="auto"/>
        <w:jc w:val="both"/>
        <w:rPr>
          <w:rFonts w:ascii="Arial" w:eastAsia="Times New Roman" w:hAnsi="Arial" w:cs="Arial"/>
          <w:b/>
          <w:bCs/>
          <w:kern w:val="3"/>
          <w:sz w:val="24"/>
          <w:szCs w:val="24"/>
          <w:lang w:eastAsia="zh-CN"/>
        </w:rPr>
      </w:pPr>
    </w:p>
    <w:p w14:paraId="25DAAB89" w14:textId="77777777" w:rsidR="0000111E" w:rsidRPr="0000111E" w:rsidRDefault="0000111E" w:rsidP="0000111E">
      <w:pPr>
        <w:numPr>
          <w:ilvl w:val="0"/>
          <w:numId w:val="19"/>
        </w:numPr>
        <w:spacing w:after="0" w:line="240" w:lineRule="auto"/>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Odluke o pokretanju postupka jednostavne nabave i imenovanju Stručnog povjerenstva za nabavu usluge izrade Strategije zelene urbane obnove Grada Ivanić-Grada za razdoblje od 2023. do 2028. godine</w:t>
      </w:r>
    </w:p>
    <w:p w14:paraId="50F35ED1" w14:textId="77777777" w:rsidR="0000111E" w:rsidRPr="0000111E" w:rsidRDefault="0000111E" w:rsidP="0000111E">
      <w:pPr>
        <w:numPr>
          <w:ilvl w:val="0"/>
          <w:numId w:val="19"/>
        </w:numPr>
        <w:spacing w:after="0" w:line="240" w:lineRule="auto"/>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izrada Poziva za dostavu ponude</w:t>
      </w:r>
    </w:p>
    <w:p w14:paraId="23894CAC" w14:textId="77777777" w:rsidR="0000111E" w:rsidRDefault="0000111E" w:rsidP="0000111E">
      <w:pPr>
        <w:numPr>
          <w:ilvl w:val="0"/>
          <w:numId w:val="19"/>
        </w:numPr>
        <w:spacing w:after="0" w:line="240" w:lineRule="auto"/>
        <w:jc w:val="both"/>
        <w:rPr>
          <w:rFonts w:ascii="Arial" w:eastAsia="Times New Roman" w:hAnsi="Arial" w:cs="Arial"/>
          <w:kern w:val="3"/>
          <w:sz w:val="24"/>
          <w:szCs w:val="24"/>
          <w:lang w:eastAsia="zh-CN"/>
        </w:rPr>
      </w:pPr>
      <w:r w:rsidRPr="0000111E">
        <w:rPr>
          <w:rFonts w:ascii="Arial" w:eastAsia="Times New Roman" w:hAnsi="Arial" w:cs="Arial"/>
          <w:kern w:val="3"/>
          <w:sz w:val="24"/>
          <w:szCs w:val="24"/>
          <w:lang w:eastAsia="zh-CN"/>
        </w:rPr>
        <w:t>dostava Poziva za dostavu ponude gospodarskim subjektima</w:t>
      </w:r>
    </w:p>
    <w:p w14:paraId="698E40B1" w14:textId="77777777" w:rsidR="00036571" w:rsidRPr="0000111E" w:rsidRDefault="00036571" w:rsidP="00036571">
      <w:pPr>
        <w:spacing w:after="0" w:line="240" w:lineRule="auto"/>
        <w:ind w:left="720"/>
        <w:jc w:val="both"/>
        <w:rPr>
          <w:rFonts w:ascii="Arial" w:eastAsia="Times New Roman" w:hAnsi="Arial" w:cs="Arial"/>
          <w:kern w:val="3"/>
          <w:sz w:val="24"/>
          <w:szCs w:val="24"/>
          <w:lang w:eastAsia="zh-CN"/>
        </w:rPr>
      </w:pPr>
    </w:p>
    <w:p w14:paraId="58D26C35" w14:textId="38920B98" w:rsidR="0000111E" w:rsidRDefault="0000111E" w:rsidP="00036571">
      <w:pPr>
        <w:pStyle w:val="Odlomakpopisa"/>
        <w:numPr>
          <w:ilvl w:val="0"/>
          <w:numId w:val="2"/>
        </w:numPr>
        <w:suppressAutoHyphens/>
        <w:autoSpaceDN w:val="0"/>
        <w:spacing w:after="0" w:line="276" w:lineRule="auto"/>
        <w:jc w:val="both"/>
        <w:textAlignment w:val="baseline"/>
        <w:rPr>
          <w:rFonts w:ascii="Arial" w:eastAsia="Times New Roman" w:hAnsi="Arial" w:cs="Arial"/>
          <w:kern w:val="3"/>
          <w:sz w:val="24"/>
          <w:szCs w:val="24"/>
          <w:lang w:eastAsia="zh-CN"/>
        </w:rPr>
      </w:pPr>
      <w:bookmarkStart w:id="34" w:name="_Hlk144300571"/>
      <w:bookmarkStart w:id="35" w:name="_Hlk155859474"/>
      <w:r w:rsidRPr="009B7EF3">
        <w:rPr>
          <w:rFonts w:ascii="Arial" w:eastAsia="Times New Roman" w:hAnsi="Arial" w:cs="Arial"/>
          <w:b/>
          <w:bCs/>
          <w:kern w:val="3"/>
          <w:sz w:val="24"/>
          <w:szCs w:val="24"/>
          <w:lang w:eastAsia="zh-CN"/>
        </w:rPr>
        <w:t xml:space="preserve">Priprema i provođenje postupka jednostavne nabave </w:t>
      </w:r>
      <w:bookmarkEnd w:id="34"/>
      <w:r w:rsidRPr="009B7EF3">
        <w:rPr>
          <w:rFonts w:ascii="Arial" w:eastAsia="Times New Roman" w:hAnsi="Arial" w:cs="Arial"/>
          <w:b/>
          <w:bCs/>
          <w:kern w:val="3"/>
          <w:sz w:val="24"/>
          <w:szCs w:val="24"/>
          <w:lang w:eastAsia="zh-CN"/>
        </w:rPr>
        <w:t>za pružanje usluge tarupiranja i krčenja zapuštenih parcela k.o. Ivanić-Grad i Šarampov</w:t>
      </w:r>
      <w:r w:rsidRPr="00036571">
        <w:rPr>
          <w:rFonts w:ascii="Arial" w:eastAsia="Times New Roman" w:hAnsi="Arial" w:cs="Arial"/>
          <w:kern w:val="3"/>
          <w:sz w:val="24"/>
          <w:szCs w:val="24"/>
          <w:lang w:eastAsia="zh-CN"/>
        </w:rPr>
        <w:t xml:space="preserve"> (KLASA: 406-07/23-02/60</w:t>
      </w:r>
      <w:bookmarkEnd w:id="35"/>
      <w:r w:rsidRPr="00036571">
        <w:rPr>
          <w:rFonts w:ascii="Arial" w:eastAsia="Times New Roman" w:hAnsi="Arial" w:cs="Arial"/>
          <w:kern w:val="3"/>
          <w:sz w:val="24"/>
          <w:szCs w:val="24"/>
          <w:lang w:eastAsia="zh-CN"/>
        </w:rPr>
        <w:t>),</w:t>
      </w:r>
    </w:p>
    <w:p w14:paraId="2D1160D0" w14:textId="77777777" w:rsidR="00036571" w:rsidRPr="00036571" w:rsidRDefault="00036571" w:rsidP="00036571">
      <w:pPr>
        <w:pStyle w:val="Odlomakpopisa"/>
        <w:suppressAutoHyphens/>
        <w:autoSpaceDN w:val="0"/>
        <w:spacing w:after="0" w:line="276" w:lineRule="auto"/>
        <w:ind w:left="643"/>
        <w:jc w:val="both"/>
        <w:textAlignment w:val="baseline"/>
        <w:rPr>
          <w:rFonts w:ascii="Arial" w:eastAsia="Times New Roman" w:hAnsi="Arial" w:cs="Arial"/>
          <w:kern w:val="3"/>
          <w:sz w:val="24"/>
          <w:szCs w:val="24"/>
          <w:lang w:eastAsia="zh-CN"/>
        </w:rPr>
      </w:pPr>
    </w:p>
    <w:p w14:paraId="1B8E01A0" w14:textId="77777777" w:rsidR="0000111E" w:rsidRDefault="0000111E" w:rsidP="0000111E">
      <w:pPr>
        <w:numPr>
          <w:ilvl w:val="0"/>
          <w:numId w:val="34"/>
        </w:numPr>
        <w:suppressAutoHyphens/>
        <w:autoSpaceDN w:val="0"/>
        <w:spacing w:after="0" w:line="276" w:lineRule="auto"/>
        <w:contextualSpacing/>
        <w:jc w:val="both"/>
        <w:textAlignment w:val="baseline"/>
        <w:rPr>
          <w:rFonts w:ascii="Arial" w:eastAsia="Times New Roman" w:hAnsi="Arial" w:cs="Arial"/>
          <w:kern w:val="3"/>
          <w:sz w:val="24"/>
          <w:szCs w:val="24"/>
          <w:lang w:eastAsia="zh-CN"/>
        </w:rPr>
      </w:pPr>
      <w:r w:rsidRPr="009B7EF3">
        <w:rPr>
          <w:rFonts w:ascii="Arial" w:eastAsia="Times New Roman" w:hAnsi="Arial" w:cs="Arial"/>
          <w:b/>
          <w:bCs/>
          <w:kern w:val="3"/>
          <w:sz w:val="24"/>
          <w:szCs w:val="24"/>
          <w:lang w:eastAsia="zh-CN"/>
        </w:rPr>
        <w:t>Priprema i provođenje postupka jednostavne nabave za pružanje usluge tarupiranja i krčenja zapuštenih parcela k.o. Ivanić-Grad i Caginec</w:t>
      </w:r>
      <w:r w:rsidRPr="0000111E">
        <w:rPr>
          <w:rFonts w:ascii="Arial" w:eastAsia="Times New Roman" w:hAnsi="Arial" w:cs="Arial"/>
          <w:kern w:val="3"/>
          <w:sz w:val="24"/>
          <w:szCs w:val="24"/>
          <w:lang w:eastAsia="zh-CN"/>
        </w:rPr>
        <w:t xml:space="preserve"> (KLASA: 406-07/23-02/61),</w:t>
      </w:r>
    </w:p>
    <w:p w14:paraId="56E12EAB" w14:textId="77777777" w:rsidR="00036571" w:rsidRPr="0000111E" w:rsidRDefault="00036571" w:rsidP="00036571">
      <w:pPr>
        <w:suppressAutoHyphens/>
        <w:autoSpaceDN w:val="0"/>
        <w:spacing w:after="0" w:line="276" w:lineRule="auto"/>
        <w:ind w:left="643"/>
        <w:contextualSpacing/>
        <w:jc w:val="both"/>
        <w:textAlignment w:val="baseline"/>
        <w:rPr>
          <w:rFonts w:ascii="Arial" w:eastAsia="Times New Roman" w:hAnsi="Arial" w:cs="Arial"/>
          <w:kern w:val="3"/>
          <w:sz w:val="24"/>
          <w:szCs w:val="24"/>
          <w:lang w:eastAsia="zh-CN"/>
        </w:rPr>
      </w:pPr>
    </w:p>
    <w:p w14:paraId="31E11ED5"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bookmarkStart w:id="36" w:name="_Hlk65567469"/>
      <w:r w:rsidRPr="009B7EF3">
        <w:rPr>
          <w:rFonts w:ascii="Arial" w:eastAsia="Times New Roman" w:hAnsi="Arial" w:cs="Arial"/>
          <w:b/>
          <w:bCs/>
          <w:kern w:val="3"/>
          <w:sz w:val="24"/>
          <w:szCs w:val="24"/>
          <w:lang w:eastAsia="zh-CN"/>
        </w:rPr>
        <w:t>Priprema i provođenje postupka jednostavne nabave</w:t>
      </w:r>
      <w:r w:rsidRPr="009B7EF3">
        <w:rPr>
          <w:rFonts w:ascii="Arial" w:eastAsia="Times New Roman" w:hAnsi="Arial" w:cs="Arial"/>
          <w:b/>
          <w:bCs/>
          <w:kern w:val="3"/>
          <w:sz w:val="24"/>
          <w:szCs w:val="24"/>
          <w:lang w:eastAsia="zh-CN" w:bidi="hr-HR"/>
        </w:rPr>
        <w:t xml:space="preserve"> za izradu projektno-tehničke dokumentacije za nadvišenje odlagališta otpada Tarno</w:t>
      </w:r>
      <w:r w:rsidRPr="0000111E">
        <w:rPr>
          <w:rFonts w:ascii="Arial" w:eastAsia="Times New Roman" w:hAnsi="Arial" w:cs="Arial"/>
          <w:kern w:val="3"/>
          <w:sz w:val="24"/>
          <w:szCs w:val="24"/>
          <w:lang w:eastAsia="zh-CN" w:bidi="hr-HR"/>
        </w:rPr>
        <w:t xml:space="preserve"> (KLASA: 406-07/23-02/62),</w:t>
      </w:r>
    </w:p>
    <w:p w14:paraId="7609EC45" w14:textId="77777777" w:rsidR="009B7EF3" w:rsidRPr="0000111E" w:rsidRDefault="009B7EF3" w:rsidP="009B7EF3">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468A4B4" w14:textId="77777777" w:rsidR="0000111E" w:rsidRDefault="0000111E" w:rsidP="0000111E">
      <w:pPr>
        <w:numPr>
          <w:ilvl w:val="0"/>
          <w:numId w:val="34"/>
        </w:numPr>
        <w:spacing w:after="0" w:line="256" w:lineRule="auto"/>
        <w:ind w:left="644"/>
        <w:contextualSpacing/>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uređenje prilaza do šetnice</w:t>
      </w:r>
      <w:r w:rsidRPr="0000111E">
        <w:rPr>
          <w:rFonts w:ascii="Arial" w:eastAsia="Times New Roman" w:hAnsi="Arial" w:cs="Arial"/>
          <w:kern w:val="3"/>
          <w:sz w:val="24"/>
          <w:szCs w:val="24"/>
          <w:lang w:eastAsia="zh-CN" w:bidi="hr-HR"/>
        </w:rPr>
        <w:t xml:space="preserve"> (KLASA: 406-07/23-02/63),</w:t>
      </w:r>
    </w:p>
    <w:p w14:paraId="7A14F1CC" w14:textId="77777777" w:rsidR="00036571" w:rsidRPr="0000111E" w:rsidRDefault="00036571" w:rsidP="00036571">
      <w:pPr>
        <w:spacing w:after="0" w:line="256" w:lineRule="auto"/>
        <w:ind w:left="644"/>
        <w:contextualSpacing/>
        <w:rPr>
          <w:rFonts w:ascii="Arial" w:eastAsia="Times New Roman" w:hAnsi="Arial" w:cs="Arial"/>
          <w:kern w:val="3"/>
          <w:sz w:val="24"/>
          <w:szCs w:val="24"/>
          <w:lang w:eastAsia="zh-CN" w:bidi="hr-HR"/>
        </w:rPr>
      </w:pPr>
    </w:p>
    <w:p w14:paraId="5D834044"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rPr>
        <w:t xml:space="preserve">Priprema i provođenje postupka jednostavne nabave </w:t>
      </w:r>
      <w:r w:rsidRPr="009B7EF3">
        <w:rPr>
          <w:rFonts w:ascii="Arial" w:eastAsia="Times New Roman" w:hAnsi="Arial" w:cs="Arial"/>
          <w:b/>
          <w:bCs/>
          <w:kern w:val="3"/>
          <w:sz w:val="24"/>
          <w:szCs w:val="24"/>
          <w:lang w:eastAsia="zh-CN" w:bidi="hr-HR"/>
        </w:rPr>
        <w:t>za nabavu usluge  tarupiranja i krčenja Sajma Posavski Bregi</w:t>
      </w:r>
      <w:r w:rsidRPr="0000111E">
        <w:rPr>
          <w:rFonts w:ascii="Arial" w:eastAsia="Times New Roman" w:hAnsi="Arial" w:cs="Arial"/>
          <w:kern w:val="3"/>
          <w:sz w:val="24"/>
          <w:szCs w:val="24"/>
          <w:lang w:eastAsia="zh-CN" w:bidi="hr-HR"/>
        </w:rPr>
        <w:t xml:space="preserve"> (KLASA: 406-07/23-02/64),</w:t>
      </w:r>
    </w:p>
    <w:p w14:paraId="73FA3149"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0F45575C" w14:textId="77777777" w:rsidR="0000111E" w:rsidRP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 xml:space="preserve">Priprema i provođenje postupka jednostavne nabave za </w:t>
      </w:r>
      <w:bookmarkStart w:id="37" w:name="_Hlk155874509"/>
      <w:r w:rsidRPr="009B7EF3">
        <w:rPr>
          <w:rFonts w:ascii="Arial" w:eastAsia="Times New Roman" w:hAnsi="Arial" w:cs="Arial"/>
          <w:b/>
          <w:bCs/>
          <w:kern w:val="3"/>
          <w:sz w:val="24"/>
          <w:szCs w:val="24"/>
          <w:lang w:eastAsia="zh-CN" w:bidi="hr-HR"/>
        </w:rPr>
        <w:t>uređenje poljskog puta Topolje- Prečno</w:t>
      </w:r>
      <w:bookmarkEnd w:id="37"/>
      <w:r w:rsidRPr="0000111E">
        <w:rPr>
          <w:rFonts w:ascii="Arial" w:eastAsia="Times New Roman" w:hAnsi="Arial" w:cs="Arial"/>
          <w:kern w:val="3"/>
          <w:sz w:val="24"/>
          <w:szCs w:val="24"/>
          <w:lang w:eastAsia="zh-CN" w:bidi="hr-HR"/>
        </w:rPr>
        <w:t xml:space="preserve"> (KLASA: 406-07/23-02/65),</w:t>
      </w:r>
    </w:p>
    <w:p w14:paraId="7235120D" w14:textId="77777777" w:rsidR="0000111E" w:rsidRDefault="0000111E" w:rsidP="0000111E">
      <w:pPr>
        <w:numPr>
          <w:ilvl w:val="0"/>
          <w:numId w:val="35"/>
        </w:numPr>
        <w:spacing w:after="0" w:line="256" w:lineRule="auto"/>
        <w:contextualSpacing/>
        <w:jc w:val="both"/>
        <w:rPr>
          <w:rFonts w:ascii="Arial" w:eastAsia="Times New Roman" w:hAnsi="Arial" w:cs="Arial"/>
          <w:kern w:val="3"/>
          <w:sz w:val="24"/>
          <w:szCs w:val="24"/>
          <w:lang w:eastAsia="zh-CN" w:bidi="hr-HR"/>
        </w:rPr>
      </w:pPr>
      <w:bookmarkStart w:id="38" w:name="_Hlk155874647"/>
      <w:r w:rsidRPr="0000111E">
        <w:rPr>
          <w:rFonts w:ascii="Arial" w:eastAsia="Times New Roman" w:hAnsi="Arial" w:cs="Arial"/>
          <w:kern w:val="3"/>
          <w:sz w:val="24"/>
          <w:szCs w:val="24"/>
          <w:lang w:eastAsia="zh-CN" w:bidi="hr-HR"/>
        </w:rPr>
        <w:lastRenderedPageBreak/>
        <w:t>Izrada Odluke o poništenju postupka jednostavne nabave za uređenje poljskog puta Topolje- Prečno (KLASA: 024-05/23-11/93, URBROJ: 238-10-05-01/2-23-2 od 17. srpnja 2023.),</w:t>
      </w:r>
    </w:p>
    <w:p w14:paraId="1B6C4029" w14:textId="77777777" w:rsidR="00036571" w:rsidRPr="0000111E" w:rsidRDefault="00036571" w:rsidP="00036571">
      <w:pPr>
        <w:spacing w:after="0" w:line="256" w:lineRule="auto"/>
        <w:ind w:left="1004"/>
        <w:contextualSpacing/>
        <w:jc w:val="both"/>
        <w:rPr>
          <w:rFonts w:ascii="Arial" w:eastAsia="Times New Roman" w:hAnsi="Arial" w:cs="Arial"/>
          <w:kern w:val="3"/>
          <w:sz w:val="24"/>
          <w:szCs w:val="24"/>
          <w:lang w:eastAsia="zh-CN" w:bidi="hr-HR"/>
        </w:rPr>
      </w:pPr>
    </w:p>
    <w:bookmarkEnd w:id="38"/>
    <w:p w14:paraId="79026E50"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pružanje usluga stručnog nadzora - Ulica Stjepana Gregorka</w:t>
      </w:r>
      <w:r w:rsidRPr="0000111E">
        <w:rPr>
          <w:rFonts w:ascii="Arial" w:eastAsia="Times New Roman" w:hAnsi="Arial" w:cs="Arial"/>
          <w:kern w:val="3"/>
          <w:sz w:val="24"/>
          <w:szCs w:val="24"/>
          <w:lang w:eastAsia="zh-CN" w:bidi="hr-HR"/>
        </w:rPr>
        <w:t xml:space="preserve"> (KLASA: 406-07/23-02/66),</w:t>
      </w:r>
    </w:p>
    <w:p w14:paraId="1F9DD044" w14:textId="77777777" w:rsidR="00036571" w:rsidRPr="0000111E" w:rsidRDefault="00036571" w:rsidP="00036571">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p w14:paraId="6D4EDAFC" w14:textId="77777777" w:rsidR="0000111E" w:rsidRP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 xml:space="preserve">Priprema i provođenje postupka jednostavne nabave za </w:t>
      </w:r>
      <w:bookmarkStart w:id="39" w:name="_Hlk155874676"/>
      <w:r w:rsidRPr="009B7EF3">
        <w:rPr>
          <w:rFonts w:ascii="Arial" w:eastAsia="Times New Roman" w:hAnsi="Arial" w:cs="Arial"/>
          <w:b/>
          <w:bCs/>
          <w:kern w:val="3"/>
          <w:sz w:val="24"/>
          <w:szCs w:val="24"/>
          <w:lang w:eastAsia="zh-CN" w:bidi="hr-HR"/>
        </w:rPr>
        <w:t>asfaltiranje ceste Tarno prema Tedrovcu</w:t>
      </w:r>
      <w:r w:rsidRPr="0000111E">
        <w:rPr>
          <w:rFonts w:ascii="Arial" w:eastAsia="Times New Roman" w:hAnsi="Arial" w:cs="Arial"/>
          <w:kern w:val="3"/>
          <w:sz w:val="24"/>
          <w:szCs w:val="24"/>
          <w:lang w:eastAsia="zh-CN" w:bidi="hr-HR"/>
        </w:rPr>
        <w:t xml:space="preserve"> </w:t>
      </w:r>
      <w:bookmarkEnd w:id="39"/>
      <w:r w:rsidRPr="0000111E">
        <w:rPr>
          <w:rFonts w:ascii="Arial" w:eastAsia="Times New Roman" w:hAnsi="Arial" w:cs="Arial"/>
          <w:kern w:val="3"/>
          <w:sz w:val="24"/>
          <w:szCs w:val="24"/>
          <w:lang w:eastAsia="zh-CN" w:bidi="hr-HR"/>
        </w:rPr>
        <w:t>(KLASA: 406-07/23-02/67),</w:t>
      </w:r>
    </w:p>
    <w:p w14:paraId="0533F35B" w14:textId="77777777" w:rsidR="0000111E" w:rsidRDefault="0000111E" w:rsidP="0000111E">
      <w:pPr>
        <w:numPr>
          <w:ilvl w:val="0"/>
          <w:numId w:val="35"/>
        </w:numPr>
        <w:spacing w:after="0" w:line="256" w:lineRule="auto"/>
        <w:contextualSpacing/>
        <w:jc w:val="both"/>
        <w:rPr>
          <w:rFonts w:ascii="Arial" w:eastAsia="Times New Roman" w:hAnsi="Arial" w:cs="Arial"/>
          <w:kern w:val="3"/>
          <w:sz w:val="24"/>
          <w:szCs w:val="24"/>
          <w:lang w:eastAsia="zh-CN" w:bidi="hr-HR"/>
        </w:rPr>
      </w:pPr>
      <w:r w:rsidRPr="0000111E">
        <w:rPr>
          <w:rFonts w:ascii="Arial" w:eastAsia="Times New Roman" w:hAnsi="Arial" w:cs="Arial"/>
          <w:kern w:val="3"/>
          <w:sz w:val="24"/>
          <w:szCs w:val="24"/>
          <w:lang w:eastAsia="zh-CN" w:bidi="hr-HR"/>
        </w:rPr>
        <w:t>Izrada Odluke o poništenju postupka jednostavne nabave asfaltiranje ceste Tarno prema Tedrovcu (KLASA: 024-05/23-11/112, URBROJ: 238-10-05-01/2-23-10 od 6. rujna 2023.),</w:t>
      </w:r>
    </w:p>
    <w:p w14:paraId="3145E753" w14:textId="77777777" w:rsidR="00036571" w:rsidRPr="0000111E" w:rsidRDefault="00036571" w:rsidP="00036571">
      <w:pPr>
        <w:spacing w:after="0" w:line="256" w:lineRule="auto"/>
        <w:ind w:left="1004"/>
        <w:contextualSpacing/>
        <w:jc w:val="both"/>
        <w:rPr>
          <w:rFonts w:ascii="Arial" w:eastAsia="Times New Roman" w:hAnsi="Arial" w:cs="Arial"/>
          <w:kern w:val="3"/>
          <w:sz w:val="24"/>
          <w:szCs w:val="24"/>
          <w:lang w:eastAsia="zh-CN" w:bidi="hr-HR"/>
        </w:rPr>
      </w:pPr>
    </w:p>
    <w:p w14:paraId="350B9CA3"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izradu ograde na Dječjem vrtiću Livada - Žeravinec</w:t>
      </w:r>
      <w:r w:rsidRPr="0000111E">
        <w:rPr>
          <w:rFonts w:ascii="Arial" w:eastAsia="Times New Roman" w:hAnsi="Arial" w:cs="Arial"/>
          <w:kern w:val="3"/>
          <w:sz w:val="24"/>
          <w:szCs w:val="24"/>
          <w:lang w:eastAsia="zh-CN" w:bidi="hr-HR"/>
        </w:rPr>
        <w:t xml:space="preserve"> (KLASA: 406-07/23-02/68),</w:t>
      </w:r>
    </w:p>
    <w:p w14:paraId="55EB455F" w14:textId="77777777" w:rsidR="00036571" w:rsidRPr="0000111E" w:rsidRDefault="00036571" w:rsidP="00036571">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p w14:paraId="1984E3FF"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uslugu izrade projektne dokumentacije za izgradnju nogostupa između Ivanić-Grada i naselja Opatinec</w:t>
      </w:r>
      <w:r w:rsidRPr="0000111E">
        <w:rPr>
          <w:rFonts w:ascii="Arial" w:eastAsia="Times New Roman" w:hAnsi="Arial" w:cs="Arial"/>
          <w:kern w:val="3"/>
          <w:sz w:val="24"/>
          <w:szCs w:val="24"/>
          <w:lang w:eastAsia="zh-CN" w:bidi="hr-HR"/>
        </w:rPr>
        <w:t xml:space="preserve"> (KLASA:  406-07/23-02/69),</w:t>
      </w:r>
    </w:p>
    <w:p w14:paraId="1C66934B"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1A2B6BC1"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 xml:space="preserve">Priprema i provođenje postupka jednostavne nabave za nabavu multifunkcionalnog stroja (traktora) </w:t>
      </w:r>
      <w:r w:rsidRPr="0000111E">
        <w:rPr>
          <w:rFonts w:ascii="Arial" w:eastAsia="Times New Roman" w:hAnsi="Arial" w:cs="Arial"/>
          <w:kern w:val="3"/>
          <w:sz w:val="24"/>
          <w:szCs w:val="24"/>
          <w:lang w:eastAsia="zh-CN" w:bidi="hr-HR"/>
        </w:rPr>
        <w:t>(KLASA: 406-07/23-02/71),</w:t>
      </w:r>
    </w:p>
    <w:p w14:paraId="7EB22F84"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0ED194D9" w14:textId="5620CD0B"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usluge  izrade katastra zelenila grada</w:t>
      </w:r>
      <w:r w:rsidRPr="0000111E">
        <w:rPr>
          <w:rFonts w:ascii="Arial" w:eastAsia="Times New Roman" w:hAnsi="Arial" w:cs="Arial"/>
          <w:kern w:val="3"/>
          <w:sz w:val="24"/>
          <w:szCs w:val="24"/>
          <w:lang w:eastAsia="zh-CN" w:bidi="hr-HR"/>
        </w:rPr>
        <w:t xml:space="preserve"> (KLASA: 406-07/23-02/72)</w:t>
      </w:r>
      <w:r w:rsidR="00036571">
        <w:rPr>
          <w:rFonts w:ascii="Arial" w:eastAsia="Times New Roman" w:hAnsi="Arial" w:cs="Arial"/>
          <w:kern w:val="3"/>
          <w:sz w:val="24"/>
          <w:szCs w:val="24"/>
          <w:lang w:eastAsia="zh-CN" w:bidi="hr-HR"/>
        </w:rPr>
        <w:t>,</w:t>
      </w:r>
    </w:p>
    <w:p w14:paraId="63A0D62B"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1947F21F" w14:textId="6E162BFF"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pružanje usluge izrade projektne dokumentacije za izgradnju odgovarajuće infrastrukture planiranog groblja i izgradnja parkirališta</w:t>
      </w:r>
      <w:r w:rsidRPr="0000111E">
        <w:rPr>
          <w:rFonts w:ascii="Arial" w:eastAsia="Times New Roman" w:hAnsi="Arial" w:cs="Arial"/>
          <w:kern w:val="3"/>
          <w:sz w:val="24"/>
          <w:szCs w:val="24"/>
          <w:lang w:eastAsia="zh-CN" w:bidi="hr-HR"/>
        </w:rPr>
        <w:t xml:space="preserve"> (KLASA: 406-07/23-02/74),</w:t>
      </w:r>
    </w:p>
    <w:p w14:paraId="2035D9AF"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782045F5" w14:textId="391594B5"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uređenje pješačke staze na Žeravincu</w:t>
      </w:r>
      <w:r w:rsidRPr="0000111E">
        <w:rPr>
          <w:rFonts w:ascii="Arial" w:eastAsia="Times New Roman" w:hAnsi="Arial" w:cs="Arial"/>
          <w:kern w:val="3"/>
          <w:sz w:val="24"/>
          <w:szCs w:val="24"/>
          <w:lang w:eastAsia="zh-CN" w:bidi="hr-HR"/>
        </w:rPr>
        <w:t xml:space="preserve"> (KLASA: 406-07/23-02/78)</w:t>
      </w:r>
      <w:r w:rsidR="00036571">
        <w:rPr>
          <w:rFonts w:ascii="Arial" w:eastAsia="Times New Roman" w:hAnsi="Arial" w:cs="Arial"/>
          <w:kern w:val="3"/>
          <w:sz w:val="24"/>
          <w:szCs w:val="24"/>
          <w:lang w:eastAsia="zh-CN" w:bidi="hr-HR"/>
        </w:rPr>
        <w:t>,</w:t>
      </w:r>
    </w:p>
    <w:p w14:paraId="10BDC575"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0928B8C6"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uslugu izrade promotivnih video materijala za solarne elektrane koje se ugrađuju u sklopu projekta Dobra energija - SEET</w:t>
      </w:r>
      <w:r w:rsidRPr="0000111E">
        <w:rPr>
          <w:rFonts w:ascii="Arial" w:eastAsia="Times New Roman" w:hAnsi="Arial" w:cs="Arial"/>
          <w:kern w:val="3"/>
          <w:sz w:val="24"/>
          <w:szCs w:val="24"/>
          <w:lang w:eastAsia="zh-CN" w:bidi="hr-HR"/>
        </w:rPr>
        <w:t xml:space="preserve"> (KLASA: 406-07/23-02/79),</w:t>
      </w:r>
    </w:p>
    <w:p w14:paraId="4EB996FD" w14:textId="77777777" w:rsidR="009B7EF3" w:rsidRPr="0000111E" w:rsidRDefault="009B7EF3" w:rsidP="009B7EF3">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7A4545A3"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uslugu piljenja i dostavljanja drva korisnicima Hrvatskog zavoda za socijalni rad, Područni ured Ivanić-Grad</w:t>
      </w:r>
      <w:r w:rsidRPr="0000111E">
        <w:rPr>
          <w:rFonts w:ascii="Arial" w:eastAsia="Times New Roman" w:hAnsi="Arial" w:cs="Arial"/>
          <w:kern w:val="3"/>
          <w:sz w:val="24"/>
          <w:szCs w:val="24"/>
          <w:lang w:eastAsia="zh-CN" w:bidi="hr-HR"/>
        </w:rPr>
        <w:t xml:space="preserve"> (KLASA: 406-07/23-02/80),</w:t>
      </w:r>
    </w:p>
    <w:p w14:paraId="4B45E551" w14:textId="77777777" w:rsidR="00036571" w:rsidRPr="0000111E" w:rsidRDefault="00036571" w:rsidP="00036571">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p w14:paraId="4E8D89E1"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radova na  nogostupu u ulici kralja Tomislava</w:t>
      </w:r>
      <w:r w:rsidRPr="0000111E">
        <w:rPr>
          <w:rFonts w:ascii="Arial" w:eastAsia="Times New Roman" w:hAnsi="Arial" w:cs="Arial"/>
          <w:kern w:val="3"/>
          <w:sz w:val="24"/>
          <w:szCs w:val="24"/>
          <w:lang w:eastAsia="zh-CN" w:bidi="hr-HR"/>
        </w:rPr>
        <w:t xml:space="preserve"> (KLASA: 406-07/23-02/81),</w:t>
      </w:r>
    </w:p>
    <w:p w14:paraId="39A4A19D"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6EF6CC2" w14:textId="77777777" w:rsidR="0000111E" w:rsidRP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lastRenderedPageBreak/>
        <w:t xml:space="preserve">Priprema i provođenje postupka jednostavne nabave za nabavu </w:t>
      </w:r>
      <w:bookmarkStart w:id="40" w:name="_Hlk155858614"/>
      <w:r w:rsidRPr="009B7EF3">
        <w:rPr>
          <w:rFonts w:ascii="Arial" w:eastAsia="Times New Roman" w:hAnsi="Arial" w:cs="Arial"/>
          <w:b/>
          <w:bCs/>
          <w:kern w:val="3"/>
          <w:sz w:val="24"/>
          <w:szCs w:val="24"/>
          <w:lang w:eastAsia="zh-CN" w:bidi="hr-HR"/>
        </w:rPr>
        <w:t>i montažu igrala za Dječji vrtić "LIVADA" - Žeravinec</w:t>
      </w:r>
      <w:bookmarkEnd w:id="40"/>
      <w:r w:rsidRPr="0000111E">
        <w:rPr>
          <w:rFonts w:ascii="Arial" w:eastAsia="Times New Roman" w:hAnsi="Arial" w:cs="Arial"/>
          <w:kern w:val="3"/>
          <w:sz w:val="24"/>
          <w:szCs w:val="24"/>
          <w:lang w:eastAsia="zh-CN" w:bidi="hr-HR"/>
        </w:rPr>
        <w:t xml:space="preserve"> (KLASA: 406-07/23-02/82),</w:t>
      </w:r>
    </w:p>
    <w:p w14:paraId="4A2C1728" w14:textId="77777777" w:rsidR="0000111E" w:rsidRDefault="0000111E" w:rsidP="0000111E">
      <w:pPr>
        <w:numPr>
          <w:ilvl w:val="0"/>
          <w:numId w:val="36"/>
        </w:numPr>
        <w:spacing w:after="0" w:line="256" w:lineRule="auto"/>
        <w:contextualSpacing/>
        <w:jc w:val="both"/>
        <w:rPr>
          <w:rFonts w:ascii="Arial" w:eastAsia="Times New Roman" w:hAnsi="Arial" w:cs="Arial"/>
          <w:kern w:val="3"/>
          <w:sz w:val="24"/>
          <w:szCs w:val="24"/>
          <w:lang w:eastAsia="zh-CN" w:bidi="hr-HR"/>
        </w:rPr>
      </w:pPr>
      <w:bookmarkStart w:id="41" w:name="_Hlk155874251"/>
      <w:r w:rsidRPr="0000111E">
        <w:rPr>
          <w:rFonts w:ascii="Arial" w:eastAsia="Times New Roman" w:hAnsi="Arial" w:cs="Arial"/>
          <w:kern w:val="3"/>
          <w:sz w:val="24"/>
          <w:szCs w:val="24"/>
          <w:lang w:eastAsia="zh-CN" w:bidi="hr-HR"/>
        </w:rPr>
        <w:t>Izrada Odluke o poništenju postupka jednostavne nabave za nabavu i montažu igrala za Dječji vrtić "LIVADA" - Žeravinec (KLASA: 024-05/23-11/117, URBROJ: 238-10-05-01/2-23-4 od 25. rujna 2023.),</w:t>
      </w:r>
    </w:p>
    <w:p w14:paraId="30968128" w14:textId="77777777" w:rsidR="00036571" w:rsidRPr="009B7EF3" w:rsidRDefault="00036571" w:rsidP="00036571">
      <w:pPr>
        <w:spacing w:after="0" w:line="256" w:lineRule="auto"/>
        <w:ind w:left="1004"/>
        <w:contextualSpacing/>
        <w:jc w:val="both"/>
        <w:rPr>
          <w:rFonts w:ascii="Arial" w:eastAsia="Times New Roman" w:hAnsi="Arial" w:cs="Arial"/>
          <w:b/>
          <w:bCs/>
          <w:kern w:val="3"/>
          <w:sz w:val="24"/>
          <w:szCs w:val="24"/>
          <w:lang w:eastAsia="zh-CN" w:bidi="hr-HR"/>
        </w:rPr>
      </w:pPr>
    </w:p>
    <w:bookmarkEnd w:id="41"/>
    <w:p w14:paraId="18813AB7"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pružanje usluga hvatanja i privremenog udomljavanja napuštenih pasa – pregovarački postupak</w:t>
      </w:r>
      <w:r w:rsidRPr="0000111E">
        <w:rPr>
          <w:rFonts w:ascii="Arial" w:eastAsia="Times New Roman" w:hAnsi="Arial" w:cs="Arial"/>
          <w:kern w:val="3"/>
          <w:sz w:val="24"/>
          <w:szCs w:val="24"/>
          <w:lang w:eastAsia="zh-CN" w:bidi="hr-HR"/>
        </w:rPr>
        <w:t xml:space="preserve"> (KLASA:  406-07/23-02/83),</w:t>
      </w:r>
    </w:p>
    <w:p w14:paraId="0FC4DF8E" w14:textId="77777777" w:rsidR="00036571" w:rsidRPr="0000111E" w:rsidRDefault="00036571" w:rsidP="00036571">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p w14:paraId="74C7E8F2" w14:textId="34CF18D6" w:rsidR="00036571" w:rsidRDefault="0000111E" w:rsidP="00036571">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pružanje usluge izrade  projektne dokumentacije most Žeravinec - ponovljeni postupak</w:t>
      </w:r>
      <w:r w:rsidRPr="0000111E">
        <w:rPr>
          <w:rFonts w:ascii="Arial" w:eastAsia="Times New Roman" w:hAnsi="Arial" w:cs="Arial"/>
          <w:kern w:val="3"/>
          <w:sz w:val="24"/>
          <w:szCs w:val="24"/>
          <w:lang w:eastAsia="zh-CN" w:bidi="hr-HR"/>
        </w:rPr>
        <w:t xml:space="preserve"> (KLASA: 406-07/23-02/84),</w:t>
      </w:r>
    </w:p>
    <w:p w14:paraId="68D09AFD"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5C088EBF"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radova  proširenja djela Gredske ulice</w:t>
      </w:r>
      <w:r w:rsidRPr="0000111E">
        <w:rPr>
          <w:rFonts w:ascii="Arial" w:eastAsia="Times New Roman" w:hAnsi="Arial" w:cs="Arial"/>
          <w:kern w:val="3"/>
          <w:sz w:val="24"/>
          <w:szCs w:val="24"/>
          <w:lang w:eastAsia="zh-CN" w:bidi="hr-HR"/>
        </w:rPr>
        <w:t xml:space="preserve"> (KLASA: 406-07/23-02/85)</w:t>
      </w:r>
    </w:p>
    <w:p w14:paraId="3E0E9582"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4F592853"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radova za  izgradnju dijela ceste Franje Plevnjaka</w:t>
      </w:r>
      <w:r w:rsidRPr="0000111E">
        <w:rPr>
          <w:rFonts w:ascii="Arial" w:eastAsia="Times New Roman" w:hAnsi="Arial" w:cs="Arial"/>
          <w:kern w:val="3"/>
          <w:sz w:val="24"/>
          <w:szCs w:val="24"/>
          <w:lang w:eastAsia="zh-CN" w:bidi="hr-HR"/>
        </w:rPr>
        <w:t xml:space="preserve"> (KLASA: 406-07/23-02/86),</w:t>
      </w:r>
    </w:p>
    <w:p w14:paraId="7E2C088C"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A6CEA6B" w14:textId="49BB63C3"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 xml:space="preserve">Priprema i provođenje postupka jednostavne nabave za nabavu usluga uklanjanja stabala i granja na parcelama u vlasništvu grada i RH k.o. Širinec </w:t>
      </w:r>
      <w:r w:rsidRPr="0000111E">
        <w:rPr>
          <w:rFonts w:ascii="Arial" w:eastAsia="Times New Roman" w:hAnsi="Arial" w:cs="Arial"/>
          <w:kern w:val="3"/>
          <w:sz w:val="24"/>
          <w:szCs w:val="24"/>
          <w:lang w:eastAsia="zh-CN" w:bidi="hr-HR"/>
        </w:rPr>
        <w:t>(KLASA: 406-07/23-02/87)</w:t>
      </w:r>
      <w:r w:rsidR="00036571">
        <w:rPr>
          <w:rFonts w:ascii="Arial" w:eastAsia="Times New Roman" w:hAnsi="Arial" w:cs="Arial"/>
          <w:kern w:val="3"/>
          <w:sz w:val="24"/>
          <w:szCs w:val="24"/>
          <w:lang w:eastAsia="zh-CN" w:bidi="hr-HR"/>
        </w:rPr>
        <w:t>,</w:t>
      </w:r>
    </w:p>
    <w:p w14:paraId="52CBB8F1"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F69E4C9" w14:textId="77777777" w:rsidR="0000111E" w:rsidRP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bookmarkStart w:id="42" w:name="_Hlk155859577"/>
      <w:r w:rsidRPr="009B7EF3">
        <w:rPr>
          <w:rFonts w:ascii="Arial" w:eastAsia="Times New Roman" w:hAnsi="Arial" w:cs="Arial"/>
          <w:b/>
          <w:bCs/>
          <w:kern w:val="3"/>
          <w:sz w:val="24"/>
          <w:szCs w:val="24"/>
          <w:lang w:eastAsia="zh-CN" w:bidi="hr-HR"/>
        </w:rPr>
        <w:t xml:space="preserve">Priprema i provođenje postupka jednostavne nabave za </w:t>
      </w:r>
      <w:bookmarkStart w:id="43" w:name="_Hlk155875453"/>
      <w:r w:rsidRPr="009B7EF3">
        <w:rPr>
          <w:rFonts w:ascii="Arial" w:eastAsia="Times New Roman" w:hAnsi="Arial" w:cs="Arial"/>
          <w:b/>
          <w:bCs/>
          <w:kern w:val="3"/>
          <w:sz w:val="24"/>
          <w:szCs w:val="24"/>
          <w:lang w:eastAsia="zh-CN" w:bidi="hr-HR"/>
        </w:rPr>
        <w:t>nabavu i montažu igrala za Dječji vrtić "Livada"  - ponovljeni postupak</w:t>
      </w:r>
      <w:r w:rsidRPr="0000111E">
        <w:rPr>
          <w:rFonts w:ascii="Arial" w:eastAsia="Times New Roman" w:hAnsi="Arial" w:cs="Arial"/>
          <w:kern w:val="3"/>
          <w:sz w:val="24"/>
          <w:szCs w:val="24"/>
          <w:lang w:eastAsia="zh-CN" w:bidi="hr-HR"/>
        </w:rPr>
        <w:t xml:space="preserve"> </w:t>
      </w:r>
      <w:bookmarkEnd w:id="43"/>
      <w:r w:rsidRPr="0000111E">
        <w:rPr>
          <w:rFonts w:ascii="Arial" w:eastAsia="Times New Roman" w:hAnsi="Arial" w:cs="Arial"/>
          <w:kern w:val="3"/>
          <w:sz w:val="24"/>
          <w:szCs w:val="24"/>
          <w:lang w:eastAsia="zh-CN" w:bidi="hr-HR"/>
        </w:rPr>
        <w:t>(KLASA: 406-07/23-02/88),</w:t>
      </w:r>
    </w:p>
    <w:p w14:paraId="0C7ACBAA" w14:textId="77777777" w:rsidR="0000111E" w:rsidRDefault="0000111E" w:rsidP="0000111E">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00111E">
        <w:rPr>
          <w:rFonts w:ascii="Arial" w:eastAsia="Times New Roman" w:hAnsi="Arial" w:cs="Arial"/>
          <w:kern w:val="3"/>
          <w:sz w:val="24"/>
          <w:szCs w:val="24"/>
          <w:lang w:eastAsia="zh-CN" w:bidi="hr-HR"/>
        </w:rPr>
        <w:t>-</w:t>
      </w:r>
      <w:r w:rsidRPr="0000111E">
        <w:rPr>
          <w:rFonts w:ascii="Arial" w:eastAsia="Times New Roman" w:hAnsi="Arial" w:cs="Arial"/>
          <w:kern w:val="3"/>
          <w:sz w:val="24"/>
          <w:szCs w:val="24"/>
          <w:lang w:eastAsia="zh-CN" w:bidi="hr-HR"/>
        </w:rPr>
        <w:tab/>
        <w:t>Izrada Odluke o poništenju postupka jednostavne nabave za nabavu i montažu igrala za Dječji vrtić "Livada"  - ponovljeni postupak (KLASA: 024-05/23-11/121, URBROJ: 238-10-05-01/2-23-2 od 02. listopada 2023.),</w:t>
      </w:r>
    </w:p>
    <w:p w14:paraId="456E6D2A" w14:textId="77777777" w:rsidR="00036571" w:rsidRPr="0000111E" w:rsidRDefault="00036571" w:rsidP="0000111E">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bookmarkEnd w:id="42"/>
    <w:p w14:paraId="5DE3E7A9" w14:textId="77777777" w:rsidR="0000111E" w:rsidRDefault="0000111E" w:rsidP="0000111E">
      <w:pPr>
        <w:numPr>
          <w:ilvl w:val="0"/>
          <w:numId w:val="34"/>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rPr>
        <w:t>Priprema i provođenje postupka jednostavne nabave za pružanje usluga uklanjanja stabala i granja na parcelama u vlasništvu Grada Ivanić-Grada i RH stradalih uslijed nevremena</w:t>
      </w:r>
      <w:r w:rsidRPr="0000111E">
        <w:rPr>
          <w:rFonts w:ascii="Arial" w:eastAsia="Times New Roman" w:hAnsi="Arial" w:cs="Arial"/>
          <w:kern w:val="3"/>
          <w:sz w:val="24"/>
          <w:szCs w:val="24"/>
          <w:lang w:eastAsia="zh-CN"/>
        </w:rPr>
        <w:t xml:space="preserve"> (KLASA: 406-07/23-02/89),</w:t>
      </w:r>
    </w:p>
    <w:p w14:paraId="08101B32" w14:textId="77777777" w:rsidR="00036571" w:rsidRPr="0000111E" w:rsidRDefault="00036571" w:rsidP="00036571">
      <w:p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p>
    <w:p w14:paraId="0B3B335C"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izgradnju poligona za pse</w:t>
      </w:r>
      <w:r w:rsidRPr="0000111E">
        <w:rPr>
          <w:rFonts w:ascii="Arial" w:eastAsia="Times New Roman" w:hAnsi="Arial" w:cs="Arial"/>
          <w:kern w:val="3"/>
          <w:sz w:val="24"/>
          <w:szCs w:val="24"/>
          <w:lang w:eastAsia="zh-CN" w:bidi="hr-HR"/>
        </w:rPr>
        <w:t xml:space="preserve"> (KLASA: 406-07/23-02/90),</w:t>
      </w:r>
    </w:p>
    <w:p w14:paraId="28DDB452" w14:textId="77777777" w:rsidR="009B7EF3" w:rsidRPr="0000111E" w:rsidRDefault="009B7EF3" w:rsidP="009B7EF3">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792E18A6"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radova sanacije krovišta na kapelici Poljana koje je oštećeno uslijed nevremena, 19. srpnja 2023.</w:t>
      </w:r>
      <w:r w:rsidRPr="0000111E">
        <w:rPr>
          <w:rFonts w:ascii="Arial" w:eastAsia="Times New Roman" w:hAnsi="Arial" w:cs="Arial"/>
          <w:kern w:val="3"/>
          <w:sz w:val="24"/>
          <w:szCs w:val="24"/>
          <w:lang w:eastAsia="zh-CN" w:bidi="hr-HR"/>
        </w:rPr>
        <w:t xml:space="preserve"> (KLASA: 406-07/23-02/91),</w:t>
      </w:r>
    </w:p>
    <w:p w14:paraId="40F9E8F8" w14:textId="77777777" w:rsidR="00036571" w:rsidRPr="0000111E" w:rsidRDefault="00036571" w:rsidP="00036571">
      <w:pPr>
        <w:suppressAutoHyphens/>
        <w:autoSpaceDN w:val="0"/>
        <w:spacing w:after="0" w:line="276" w:lineRule="auto"/>
        <w:ind w:left="643"/>
        <w:jc w:val="both"/>
        <w:textAlignment w:val="baseline"/>
        <w:rPr>
          <w:rFonts w:ascii="Arial" w:eastAsia="Times New Roman" w:hAnsi="Arial" w:cs="Arial"/>
          <w:kern w:val="3"/>
          <w:sz w:val="24"/>
          <w:szCs w:val="24"/>
          <w:lang w:eastAsia="zh-CN" w:bidi="hr-HR"/>
        </w:rPr>
      </w:pPr>
    </w:p>
    <w:p w14:paraId="78749C66"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lastRenderedPageBreak/>
        <w:t>Priprema i provođenje postupka jednostavne nabave za nabavu radova sanacije krovišta na kapelici Poljana koje je oštećeno uslijed nevremena, 19. srpnja 2023</w:t>
      </w:r>
      <w:r w:rsidRPr="0000111E">
        <w:rPr>
          <w:rFonts w:ascii="Arial" w:eastAsia="Times New Roman" w:hAnsi="Arial" w:cs="Arial"/>
          <w:kern w:val="3"/>
          <w:sz w:val="24"/>
          <w:szCs w:val="24"/>
          <w:lang w:eastAsia="zh-CN" w:bidi="hr-HR"/>
        </w:rPr>
        <w:t>. (KLASA: 406-07/23-02/91),</w:t>
      </w:r>
    </w:p>
    <w:p w14:paraId="07AB6636"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CA0FE40"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bookmarkStart w:id="44" w:name="_Hlk155865319"/>
      <w:r w:rsidRPr="009B7EF3">
        <w:rPr>
          <w:rFonts w:ascii="Arial" w:eastAsia="Times New Roman" w:hAnsi="Arial" w:cs="Arial"/>
          <w:b/>
          <w:bCs/>
          <w:kern w:val="3"/>
          <w:sz w:val="24"/>
          <w:szCs w:val="24"/>
          <w:lang w:eastAsia="zh-CN" w:bidi="hr-HR"/>
        </w:rPr>
        <w:t>Priprema i provođenje postupka jednostavne nabave za nabavu radova sanacije prometnice u Ivanić-Gradu - Žutica</w:t>
      </w:r>
      <w:r w:rsidRPr="0000111E">
        <w:rPr>
          <w:rFonts w:ascii="Arial" w:eastAsia="Times New Roman" w:hAnsi="Arial" w:cs="Arial"/>
          <w:kern w:val="3"/>
          <w:sz w:val="24"/>
          <w:szCs w:val="24"/>
          <w:lang w:eastAsia="zh-CN" w:bidi="hr-HR"/>
        </w:rPr>
        <w:t xml:space="preserve"> (KLASA: 406-07/23-02/92),</w:t>
      </w:r>
    </w:p>
    <w:p w14:paraId="256BF8AE"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bookmarkEnd w:id="44"/>
    <w:p w14:paraId="3746A735"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dekorativne rasvjete za Božić u Ivanić-Gradu</w:t>
      </w:r>
      <w:r w:rsidRPr="0000111E">
        <w:rPr>
          <w:rFonts w:ascii="Arial" w:eastAsia="Times New Roman" w:hAnsi="Arial" w:cs="Arial"/>
          <w:kern w:val="3"/>
          <w:sz w:val="24"/>
          <w:szCs w:val="24"/>
          <w:lang w:eastAsia="zh-CN" w:bidi="hr-HR"/>
        </w:rPr>
        <w:t xml:space="preserve"> (KLASA: 406-07/23-02/93),</w:t>
      </w:r>
    </w:p>
    <w:p w14:paraId="1DF3B4AA"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p w14:paraId="2C895A72" w14:textId="77777777" w:rsid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bookmarkStart w:id="45" w:name="_Hlk155865440"/>
      <w:r w:rsidRPr="009B7EF3">
        <w:rPr>
          <w:rFonts w:ascii="Arial" w:eastAsia="Times New Roman" w:hAnsi="Arial" w:cs="Arial"/>
          <w:b/>
          <w:bCs/>
          <w:kern w:val="3"/>
          <w:sz w:val="24"/>
          <w:szCs w:val="24"/>
          <w:lang w:eastAsia="zh-CN" w:bidi="hr-HR"/>
        </w:rPr>
        <w:t>Priprema i provođenje postupka jednostavne nabave za uređenje poljskih puteva - Derežani i Deanovec</w:t>
      </w:r>
      <w:r w:rsidRPr="0000111E">
        <w:rPr>
          <w:rFonts w:ascii="Arial" w:eastAsia="Times New Roman" w:hAnsi="Arial" w:cs="Arial"/>
          <w:kern w:val="3"/>
          <w:sz w:val="24"/>
          <w:szCs w:val="24"/>
          <w:lang w:eastAsia="zh-CN" w:bidi="hr-HR"/>
        </w:rPr>
        <w:t xml:space="preserve"> (KLASA: 406-07/23-02/94),</w:t>
      </w:r>
    </w:p>
    <w:p w14:paraId="68D23C4B" w14:textId="77777777" w:rsidR="00036571" w:rsidRPr="0000111E" w:rsidRDefault="00036571" w:rsidP="00036571">
      <w:pPr>
        <w:suppressAutoHyphens/>
        <w:autoSpaceDN w:val="0"/>
        <w:spacing w:after="0" w:line="276" w:lineRule="auto"/>
        <w:jc w:val="both"/>
        <w:textAlignment w:val="baseline"/>
        <w:rPr>
          <w:rFonts w:ascii="Arial" w:eastAsia="Times New Roman" w:hAnsi="Arial" w:cs="Arial"/>
          <w:kern w:val="3"/>
          <w:sz w:val="24"/>
          <w:szCs w:val="24"/>
          <w:lang w:eastAsia="zh-CN" w:bidi="hr-HR"/>
        </w:rPr>
      </w:pPr>
    </w:p>
    <w:bookmarkEnd w:id="45"/>
    <w:p w14:paraId="2C5F981D" w14:textId="1038AC9B" w:rsidR="0000111E" w:rsidRPr="0000111E" w:rsidRDefault="0000111E" w:rsidP="0000111E">
      <w:pPr>
        <w:numPr>
          <w:ilvl w:val="0"/>
          <w:numId w:val="34"/>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sidRPr="009B7EF3">
        <w:rPr>
          <w:rFonts w:ascii="Arial" w:eastAsia="Times New Roman" w:hAnsi="Arial" w:cs="Arial"/>
          <w:b/>
          <w:bCs/>
          <w:kern w:val="3"/>
          <w:sz w:val="24"/>
          <w:szCs w:val="24"/>
          <w:lang w:eastAsia="zh-CN" w:bidi="hr-HR"/>
        </w:rPr>
        <w:t>Priprema i provođenje postupka jednostavne nabave za nabavu polupodzemnih kontejnera za otpad i kante 120l</w:t>
      </w:r>
      <w:r w:rsidRPr="0000111E">
        <w:rPr>
          <w:rFonts w:ascii="Arial" w:eastAsia="Times New Roman" w:hAnsi="Arial" w:cs="Arial"/>
          <w:kern w:val="3"/>
          <w:sz w:val="24"/>
          <w:szCs w:val="24"/>
          <w:lang w:eastAsia="zh-CN" w:bidi="hr-HR"/>
        </w:rPr>
        <w:t xml:space="preserve"> (KLASA: 406-07/23-02/95)</w:t>
      </w:r>
      <w:r w:rsidR="00036571">
        <w:rPr>
          <w:rFonts w:ascii="Arial" w:eastAsia="Times New Roman" w:hAnsi="Arial" w:cs="Arial"/>
          <w:kern w:val="3"/>
          <w:sz w:val="24"/>
          <w:szCs w:val="24"/>
          <w:lang w:eastAsia="zh-CN" w:bidi="hr-HR"/>
        </w:rPr>
        <w:t>.</w:t>
      </w:r>
    </w:p>
    <w:bookmarkEnd w:id="36"/>
    <w:p w14:paraId="7728FFBD" w14:textId="77777777" w:rsidR="0000111E" w:rsidRPr="00D01835" w:rsidRDefault="0000111E" w:rsidP="00824115">
      <w:pPr>
        <w:spacing w:after="0" w:line="240" w:lineRule="auto"/>
        <w:jc w:val="both"/>
        <w:rPr>
          <w:rFonts w:ascii="Arial" w:eastAsia="Times New Roman" w:hAnsi="Arial" w:cs="Arial"/>
          <w:sz w:val="24"/>
          <w:szCs w:val="24"/>
          <w:lang w:eastAsia="hr-HR"/>
        </w:rPr>
      </w:pPr>
    </w:p>
    <w:p w14:paraId="17C59725" w14:textId="2246F508" w:rsidR="0000111E" w:rsidRPr="0000111E" w:rsidRDefault="00374CA0" w:rsidP="00036571">
      <w:pPr>
        <w:jc w:val="both"/>
        <w:rPr>
          <w:rFonts w:ascii="Arial" w:eastAsia="Times New Roman" w:hAnsi="Arial" w:cs="Arial"/>
          <w:color w:val="C00000"/>
          <w:sz w:val="24"/>
          <w:szCs w:val="24"/>
          <w:lang w:eastAsia="hr-HR"/>
        </w:rPr>
      </w:pPr>
      <w:r w:rsidRPr="00036571">
        <w:rPr>
          <w:rFonts w:ascii="Arial" w:eastAsia="Times New Roman" w:hAnsi="Arial" w:cs="Arial"/>
          <w:sz w:val="24"/>
          <w:szCs w:val="24"/>
          <w:lang w:eastAsia="hr-HR"/>
        </w:rPr>
        <w:t>Tijekom ovog izvještajnog razdoblja izrađeno je</w:t>
      </w:r>
      <w:r w:rsidR="00036571" w:rsidRPr="00036571">
        <w:rPr>
          <w:rFonts w:ascii="Arial" w:eastAsia="Times New Roman" w:hAnsi="Arial" w:cs="Arial"/>
          <w:sz w:val="24"/>
          <w:szCs w:val="24"/>
          <w:lang w:eastAsia="hr-HR"/>
        </w:rPr>
        <w:t xml:space="preserve"> </w:t>
      </w:r>
      <w:r w:rsidR="0000111E" w:rsidRPr="0000111E">
        <w:rPr>
          <w:rFonts w:ascii="Arial" w:eastAsia="Times New Roman" w:hAnsi="Arial" w:cs="Arial"/>
          <w:sz w:val="24"/>
          <w:szCs w:val="24"/>
          <w:lang w:eastAsia="hr-HR"/>
        </w:rPr>
        <w:t>168 Narudžbenica od kojih je 1 stornirana.</w:t>
      </w:r>
    </w:p>
    <w:p w14:paraId="12442EE6" w14:textId="77777777" w:rsidR="0000111E" w:rsidRPr="0000111E" w:rsidRDefault="0000111E" w:rsidP="0000111E">
      <w:pPr>
        <w:spacing w:line="256" w:lineRule="auto"/>
        <w:rPr>
          <w:rFonts w:ascii="Arial" w:eastAsia="Times New Roman" w:hAnsi="Arial" w:cs="Arial"/>
          <w:sz w:val="24"/>
          <w:szCs w:val="24"/>
          <w:lang w:eastAsia="hr-HR"/>
        </w:rPr>
      </w:pPr>
      <w:r w:rsidRPr="0000111E">
        <w:rPr>
          <w:rFonts w:ascii="Arial" w:eastAsia="Times New Roman" w:hAnsi="Arial" w:cs="Arial"/>
          <w:sz w:val="24"/>
          <w:szCs w:val="24"/>
          <w:lang w:eastAsia="hr-HR"/>
        </w:rPr>
        <w:t>-</w:t>
      </w:r>
      <w:r w:rsidRPr="0000111E">
        <w:rPr>
          <w:rFonts w:ascii="Arial" w:eastAsia="Times New Roman" w:hAnsi="Arial" w:cs="Arial"/>
          <w:sz w:val="24"/>
          <w:szCs w:val="24"/>
          <w:lang w:eastAsia="hr-HR"/>
        </w:rPr>
        <w:tab/>
        <w:t>Izrada Narudžbenica za nabave robe 45 komada</w:t>
      </w:r>
    </w:p>
    <w:p w14:paraId="5CC7F9D5" w14:textId="77777777" w:rsidR="0000111E" w:rsidRPr="0000111E" w:rsidRDefault="0000111E" w:rsidP="0000111E">
      <w:pPr>
        <w:spacing w:line="256" w:lineRule="auto"/>
        <w:rPr>
          <w:rFonts w:ascii="Arial" w:eastAsia="Times New Roman" w:hAnsi="Arial" w:cs="Arial"/>
          <w:sz w:val="24"/>
          <w:szCs w:val="24"/>
          <w:lang w:eastAsia="hr-HR"/>
        </w:rPr>
      </w:pPr>
      <w:r w:rsidRPr="0000111E">
        <w:rPr>
          <w:rFonts w:ascii="Arial" w:eastAsia="Times New Roman" w:hAnsi="Arial" w:cs="Arial"/>
          <w:sz w:val="24"/>
          <w:szCs w:val="24"/>
          <w:lang w:eastAsia="hr-HR"/>
        </w:rPr>
        <w:t>-</w:t>
      </w:r>
      <w:r w:rsidRPr="0000111E">
        <w:rPr>
          <w:rFonts w:ascii="Arial" w:eastAsia="Times New Roman" w:hAnsi="Arial" w:cs="Arial"/>
          <w:sz w:val="24"/>
          <w:szCs w:val="24"/>
          <w:lang w:eastAsia="hr-HR"/>
        </w:rPr>
        <w:tab/>
        <w:t>Izrada Narudžbenica za nabavu radova s PDV-om 21 komada</w:t>
      </w:r>
    </w:p>
    <w:p w14:paraId="7EC836C5" w14:textId="77777777" w:rsidR="0000111E" w:rsidRPr="0000111E" w:rsidRDefault="0000111E" w:rsidP="0000111E">
      <w:pPr>
        <w:spacing w:line="256" w:lineRule="auto"/>
        <w:rPr>
          <w:rFonts w:ascii="Arial" w:eastAsia="Times New Roman" w:hAnsi="Arial" w:cs="Arial"/>
          <w:sz w:val="24"/>
          <w:szCs w:val="24"/>
          <w:lang w:eastAsia="hr-HR"/>
        </w:rPr>
      </w:pPr>
      <w:r w:rsidRPr="0000111E">
        <w:rPr>
          <w:rFonts w:ascii="Arial" w:eastAsia="Times New Roman" w:hAnsi="Arial" w:cs="Arial"/>
          <w:sz w:val="24"/>
          <w:szCs w:val="24"/>
          <w:lang w:eastAsia="hr-HR"/>
        </w:rPr>
        <w:t>-</w:t>
      </w:r>
      <w:r w:rsidRPr="0000111E">
        <w:rPr>
          <w:rFonts w:ascii="Arial" w:eastAsia="Times New Roman" w:hAnsi="Arial" w:cs="Arial"/>
          <w:sz w:val="24"/>
          <w:szCs w:val="24"/>
          <w:lang w:eastAsia="hr-HR"/>
        </w:rPr>
        <w:tab/>
        <w:t>Izrada Narudžbenica za nabavu usluga 80 komada</w:t>
      </w:r>
    </w:p>
    <w:p w14:paraId="2EFCBED8" w14:textId="77777777" w:rsidR="0000111E" w:rsidRDefault="0000111E" w:rsidP="0000111E">
      <w:pPr>
        <w:spacing w:line="256" w:lineRule="auto"/>
        <w:rPr>
          <w:rFonts w:ascii="Arial" w:eastAsia="Times New Roman" w:hAnsi="Arial" w:cs="Arial"/>
          <w:sz w:val="24"/>
          <w:szCs w:val="24"/>
          <w:lang w:eastAsia="hr-HR"/>
        </w:rPr>
      </w:pPr>
      <w:r w:rsidRPr="0000111E">
        <w:rPr>
          <w:rFonts w:ascii="Arial" w:eastAsia="Times New Roman" w:hAnsi="Arial" w:cs="Arial"/>
          <w:sz w:val="24"/>
          <w:szCs w:val="24"/>
          <w:lang w:eastAsia="hr-HR"/>
        </w:rPr>
        <w:t>-</w:t>
      </w:r>
      <w:r w:rsidRPr="0000111E">
        <w:rPr>
          <w:rFonts w:ascii="Arial" w:eastAsia="Times New Roman" w:hAnsi="Arial" w:cs="Arial"/>
          <w:sz w:val="24"/>
          <w:szCs w:val="24"/>
          <w:lang w:eastAsia="hr-HR"/>
        </w:rPr>
        <w:tab/>
        <w:t>Izrada Narudžbenica za nabavu radova (PPO) 22 komada</w:t>
      </w:r>
    </w:p>
    <w:p w14:paraId="1366BE24" w14:textId="6B0FE1FD" w:rsidR="0000111E" w:rsidRPr="0000111E" w:rsidRDefault="0000111E" w:rsidP="0000111E">
      <w:pPr>
        <w:spacing w:line="256"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00111E">
        <w:rPr>
          <w:rFonts w:ascii="Arial" w:eastAsia="Times New Roman" w:hAnsi="Arial" w:cs="Arial"/>
          <w:sz w:val="24"/>
          <w:szCs w:val="24"/>
          <w:lang w:eastAsia="hr-HR"/>
        </w:rPr>
        <w:t xml:space="preserve">Izrada </w:t>
      </w:r>
      <w:bookmarkStart w:id="46" w:name="_Hlk155782563"/>
      <w:r w:rsidRPr="0000111E">
        <w:rPr>
          <w:rFonts w:ascii="Arial" w:eastAsia="Times New Roman" w:hAnsi="Arial" w:cs="Arial"/>
          <w:sz w:val="24"/>
          <w:szCs w:val="24"/>
          <w:lang w:eastAsia="hr-HR"/>
        </w:rPr>
        <w:t>II. Izmjena i dopuna Plana nabave za 2023. godinu</w:t>
      </w:r>
      <w:bookmarkEnd w:id="46"/>
    </w:p>
    <w:p w14:paraId="7B0D3E89" w14:textId="2E6C81B4" w:rsidR="0000111E" w:rsidRDefault="0000111E" w:rsidP="0000111E">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00111E">
        <w:rPr>
          <w:rFonts w:ascii="Arial" w:eastAsia="Times New Roman" w:hAnsi="Arial" w:cs="Arial"/>
          <w:sz w:val="24"/>
          <w:szCs w:val="24"/>
          <w:lang w:eastAsia="hr-HR"/>
        </w:rPr>
        <w:t>Objava II. Izmjena i dopuna Plana nabave za 2023. godinu u EOJN-u</w:t>
      </w:r>
    </w:p>
    <w:p w14:paraId="1D55281E" w14:textId="77777777" w:rsidR="0000111E" w:rsidRPr="0000111E" w:rsidRDefault="0000111E" w:rsidP="0000111E">
      <w:pPr>
        <w:spacing w:after="0" w:line="240" w:lineRule="auto"/>
        <w:jc w:val="both"/>
        <w:rPr>
          <w:rFonts w:ascii="Arial" w:eastAsia="Times New Roman" w:hAnsi="Arial" w:cs="Arial"/>
          <w:sz w:val="24"/>
          <w:szCs w:val="24"/>
          <w:lang w:eastAsia="hr-HR"/>
        </w:rPr>
      </w:pPr>
    </w:p>
    <w:p w14:paraId="157F07D4" w14:textId="66F0DA24" w:rsidR="0000111E" w:rsidRPr="0000111E" w:rsidRDefault="0000111E" w:rsidP="0000111E">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00111E">
        <w:rPr>
          <w:rFonts w:ascii="Arial" w:eastAsia="Times New Roman" w:hAnsi="Arial" w:cs="Arial"/>
          <w:sz w:val="24"/>
          <w:szCs w:val="24"/>
          <w:lang w:eastAsia="hr-HR"/>
        </w:rPr>
        <w:t>Ažuriranje Registra Ugovora u EOJN-u</w:t>
      </w:r>
      <w:r>
        <w:rPr>
          <w:rFonts w:ascii="Arial" w:eastAsia="Times New Roman" w:hAnsi="Arial" w:cs="Arial"/>
          <w:sz w:val="24"/>
          <w:szCs w:val="24"/>
          <w:lang w:eastAsia="hr-HR"/>
        </w:rPr>
        <w:t>.</w:t>
      </w:r>
    </w:p>
    <w:p w14:paraId="6EEB9E36" w14:textId="77777777" w:rsidR="00866F66" w:rsidRPr="00AD534B" w:rsidRDefault="00866F66" w:rsidP="00866F66">
      <w:pPr>
        <w:spacing w:after="0" w:line="240" w:lineRule="auto"/>
        <w:rPr>
          <w:rFonts w:ascii="Arial" w:eastAsia="Times New Roman" w:hAnsi="Arial" w:cs="Arial"/>
          <w:sz w:val="24"/>
          <w:szCs w:val="24"/>
          <w:lang w:eastAsia="hr-HR"/>
        </w:rPr>
      </w:pPr>
    </w:p>
    <w:p w14:paraId="2FB8588E" w14:textId="54166D0A" w:rsidR="00A37C77" w:rsidRPr="00AD534B" w:rsidRDefault="00866F66" w:rsidP="00866F66">
      <w:pPr>
        <w:spacing w:after="0" w:line="240" w:lineRule="auto"/>
        <w:rPr>
          <w:rFonts w:ascii="Arial" w:eastAsia="Times New Roman" w:hAnsi="Arial" w:cs="Arial"/>
          <w:b/>
          <w:sz w:val="24"/>
          <w:szCs w:val="24"/>
          <w:lang w:eastAsia="hr-HR"/>
        </w:rPr>
      </w:pPr>
      <w:r w:rsidRPr="00AD534B">
        <w:rPr>
          <w:rFonts w:ascii="Arial" w:eastAsia="Times New Roman" w:hAnsi="Arial" w:cs="Arial"/>
          <w:b/>
          <w:sz w:val="24"/>
          <w:szCs w:val="24"/>
          <w:lang w:eastAsia="hr-HR"/>
        </w:rPr>
        <w:t xml:space="preserve">3.3. </w:t>
      </w:r>
      <w:r w:rsidR="00A37C77" w:rsidRPr="00AD534B">
        <w:rPr>
          <w:rFonts w:ascii="Arial" w:eastAsia="Times New Roman" w:hAnsi="Arial" w:cs="Arial"/>
          <w:b/>
          <w:sz w:val="24"/>
          <w:szCs w:val="24"/>
          <w:lang w:eastAsia="hr-HR"/>
        </w:rPr>
        <w:t>POSLOVI KNJIGOVODSTVA I RAČUNOVODSTVA</w:t>
      </w:r>
    </w:p>
    <w:p w14:paraId="45641CD0" w14:textId="77777777" w:rsidR="001337C8" w:rsidRPr="00850382" w:rsidRDefault="001337C8" w:rsidP="00D857DF">
      <w:pPr>
        <w:spacing w:after="0" w:line="240" w:lineRule="auto"/>
        <w:jc w:val="both"/>
        <w:rPr>
          <w:rFonts w:ascii="Arial" w:eastAsia="Times New Roman" w:hAnsi="Arial" w:cs="Arial"/>
          <w:color w:val="ED0000"/>
          <w:sz w:val="24"/>
          <w:szCs w:val="24"/>
          <w:lang w:eastAsia="hr-HR"/>
        </w:rPr>
      </w:pPr>
    </w:p>
    <w:p w14:paraId="0D51EB45" w14:textId="3D2FE7E6" w:rsidR="00C62AD5" w:rsidRPr="00AD534B" w:rsidRDefault="00C62AD5" w:rsidP="00C62AD5">
      <w:pPr>
        <w:spacing w:after="0" w:line="240" w:lineRule="auto"/>
        <w:jc w:val="both"/>
        <w:rPr>
          <w:rFonts w:ascii="Arial" w:eastAsia="Times New Roman" w:hAnsi="Arial" w:cs="Arial"/>
          <w:b/>
          <w:sz w:val="24"/>
          <w:szCs w:val="24"/>
          <w:lang w:eastAsia="hr-HR"/>
        </w:rPr>
      </w:pPr>
      <w:r w:rsidRPr="00AD534B">
        <w:rPr>
          <w:rFonts w:ascii="Arial" w:eastAsia="Times New Roman" w:hAnsi="Arial" w:cs="Arial"/>
          <w:b/>
          <w:sz w:val="24"/>
          <w:szCs w:val="24"/>
          <w:lang w:eastAsia="hr-HR"/>
        </w:rPr>
        <w:t>Financijsko knjigovodstvo, obračun plaća, obračun drugog dohotka, obračun autorskih honorara, blagajna, salda-konti, legalizacija, komunalni doprinos, nekretnine u vl</w:t>
      </w:r>
      <w:r w:rsidR="00AD534B">
        <w:rPr>
          <w:rFonts w:ascii="Arial" w:eastAsia="Times New Roman" w:hAnsi="Arial" w:cs="Arial"/>
          <w:b/>
          <w:sz w:val="24"/>
          <w:szCs w:val="24"/>
          <w:lang w:eastAsia="hr-HR"/>
        </w:rPr>
        <w:t xml:space="preserve">asništvu </w:t>
      </w:r>
      <w:r w:rsidRPr="00AD534B">
        <w:rPr>
          <w:rFonts w:ascii="Arial" w:eastAsia="Times New Roman" w:hAnsi="Arial" w:cs="Arial"/>
          <w:b/>
          <w:sz w:val="24"/>
          <w:szCs w:val="24"/>
          <w:lang w:eastAsia="hr-HR"/>
        </w:rPr>
        <w:t xml:space="preserve">Grada Ivanić-Grada </w:t>
      </w:r>
    </w:p>
    <w:p w14:paraId="7C4E802D" w14:textId="77777777" w:rsidR="00C62AD5" w:rsidRPr="00850382" w:rsidRDefault="00C62AD5" w:rsidP="00C62AD5">
      <w:pPr>
        <w:spacing w:after="0" w:line="240" w:lineRule="auto"/>
        <w:jc w:val="both"/>
        <w:rPr>
          <w:rFonts w:ascii="Arial" w:eastAsia="Times New Roman" w:hAnsi="Arial" w:cs="Arial"/>
          <w:b/>
          <w:color w:val="ED0000"/>
          <w:sz w:val="24"/>
          <w:szCs w:val="24"/>
          <w:lang w:eastAsia="hr-HR"/>
        </w:rPr>
      </w:pPr>
    </w:p>
    <w:p w14:paraId="7568B638" w14:textId="2433E159" w:rsidR="00D857DF" w:rsidRPr="00AD534B" w:rsidRDefault="00973D5D" w:rsidP="00D857DF">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w:t>
      </w:r>
      <w:r w:rsidR="00D857DF" w:rsidRPr="00AD534B">
        <w:rPr>
          <w:rFonts w:ascii="Arial" w:eastAsia="Times New Roman" w:hAnsi="Arial" w:cs="Arial"/>
          <w:sz w:val="24"/>
          <w:szCs w:val="24"/>
          <w:lang w:eastAsia="hr-HR"/>
        </w:rPr>
        <w:t>oslovi koji su se obavljali u razdoblju od s</w:t>
      </w:r>
      <w:r w:rsidR="00AD534B" w:rsidRPr="00AD534B">
        <w:rPr>
          <w:rFonts w:ascii="Arial" w:eastAsia="Times New Roman" w:hAnsi="Arial" w:cs="Arial"/>
          <w:sz w:val="24"/>
          <w:szCs w:val="24"/>
          <w:lang w:eastAsia="hr-HR"/>
        </w:rPr>
        <w:t>rpnja</w:t>
      </w:r>
      <w:r w:rsidR="00D857DF" w:rsidRPr="00AD534B">
        <w:rPr>
          <w:rFonts w:ascii="Arial" w:eastAsia="Times New Roman" w:hAnsi="Arial" w:cs="Arial"/>
          <w:sz w:val="24"/>
          <w:szCs w:val="24"/>
          <w:lang w:eastAsia="hr-HR"/>
        </w:rPr>
        <w:t xml:space="preserve"> do </w:t>
      </w:r>
      <w:r w:rsidR="00AD534B" w:rsidRPr="00AD534B">
        <w:rPr>
          <w:rFonts w:ascii="Arial" w:eastAsia="Times New Roman" w:hAnsi="Arial" w:cs="Arial"/>
          <w:sz w:val="24"/>
          <w:szCs w:val="24"/>
          <w:lang w:eastAsia="hr-HR"/>
        </w:rPr>
        <w:t>prosinca</w:t>
      </w:r>
      <w:r w:rsidR="00D857DF" w:rsidRPr="00AD534B">
        <w:rPr>
          <w:rFonts w:ascii="Arial" w:eastAsia="Times New Roman" w:hAnsi="Arial" w:cs="Arial"/>
          <w:sz w:val="24"/>
          <w:szCs w:val="24"/>
          <w:lang w:eastAsia="hr-HR"/>
        </w:rPr>
        <w:t xml:space="preserve"> 202</w:t>
      </w:r>
      <w:r w:rsidR="00C62AD5" w:rsidRPr="00AD534B">
        <w:rPr>
          <w:rFonts w:ascii="Arial" w:eastAsia="Times New Roman" w:hAnsi="Arial" w:cs="Arial"/>
          <w:sz w:val="24"/>
          <w:szCs w:val="24"/>
          <w:lang w:eastAsia="hr-HR"/>
        </w:rPr>
        <w:t>3</w:t>
      </w:r>
      <w:r w:rsidR="003C156C" w:rsidRPr="00AD534B">
        <w:rPr>
          <w:rFonts w:ascii="Arial" w:eastAsia="Times New Roman" w:hAnsi="Arial" w:cs="Arial"/>
          <w:sz w:val="24"/>
          <w:szCs w:val="24"/>
          <w:lang w:eastAsia="hr-HR"/>
        </w:rPr>
        <w:t>.</w:t>
      </w:r>
      <w:r w:rsidR="00D857DF" w:rsidRPr="00AD534B">
        <w:rPr>
          <w:rFonts w:ascii="Arial" w:eastAsia="Times New Roman" w:hAnsi="Arial" w:cs="Arial"/>
          <w:sz w:val="24"/>
          <w:szCs w:val="24"/>
          <w:lang w:eastAsia="hr-HR"/>
        </w:rPr>
        <w:t xml:space="preserve"> godine su: </w:t>
      </w:r>
    </w:p>
    <w:p w14:paraId="75EE62B6" w14:textId="2AD82F3A" w:rsidR="00D857DF" w:rsidRPr="00AD534B" w:rsidRDefault="00D857DF">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Knjiženja svih promjena po izvodima banke, ulaznim i izlaznim računima, </w:t>
      </w:r>
    </w:p>
    <w:p w14:paraId="42988D6D" w14:textId="0BCFB796" w:rsidR="00B47B78" w:rsidRPr="00AD534B" w:rsidRDefault="00B47B78">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Knjiženje i preuzimanje formiranih obveza iz socijalnog programa, te knjiženje po izvodima,</w:t>
      </w:r>
    </w:p>
    <w:p w14:paraId="1899207C" w14:textId="69BF1F54" w:rsidR="002A468A" w:rsidRPr="00AD534B" w:rsidRDefault="002A468A">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i ispravci po rebalansu proračuna</w:t>
      </w:r>
      <w:r w:rsidR="00D857DF" w:rsidRPr="00AD534B">
        <w:rPr>
          <w:rFonts w:ascii="Arial" w:eastAsia="Times New Roman" w:hAnsi="Arial" w:cs="Arial"/>
          <w:sz w:val="24"/>
          <w:szCs w:val="24"/>
          <w:lang w:eastAsia="hr-HR"/>
        </w:rPr>
        <w:t>,</w:t>
      </w:r>
    </w:p>
    <w:p w14:paraId="32AA25A9" w14:textId="1238EFF8" w:rsidR="006A3C02" w:rsidRPr="00AD534B" w:rsidRDefault="002A468A">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Preuzimanje obrađenih zahtjeva proračunskih korisnika</w:t>
      </w:r>
      <w:r w:rsidR="006A3C02" w:rsidRPr="00AD534B">
        <w:rPr>
          <w:rFonts w:ascii="Arial" w:eastAsia="Times New Roman" w:hAnsi="Arial" w:cs="Arial"/>
          <w:sz w:val="24"/>
          <w:szCs w:val="24"/>
          <w:lang w:eastAsia="hr-HR"/>
        </w:rPr>
        <w:t xml:space="preserve"> kroz riznicu, kontiranje i knjiženje u glavnu knjigu</w:t>
      </w:r>
      <w:r w:rsidR="00D857DF" w:rsidRPr="00AD534B">
        <w:rPr>
          <w:rFonts w:ascii="Arial" w:eastAsia="Times New Roman" w:hAnsi="Arial" w:cs="Arial"/>
          <w:sz w:val="24"/>
          <w:szCs w:val="24"/>
          <w:lang w:eastAsia="hr-HR"/>
        </w:rPr>
        <w:t>,</w:t>
      </w:r>
    </w:p>
    <w:p w14:paraId="5D9F4FC6" w14:textId="3AC29F14"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Blagajničko poslovanje te knjiženje blagajne svakog proračunskog korisnika prema dostavljenim mjesečnim temeljnicama</w:t>
      </w:r>
      <w:r w:rsidR="00D857DF" w:rsidRPr="00AD534B">
        <w:rPr>
          <w:rFonts w:ascii="Arial" w:eastAsia="Times New Roman" w:hAnsi="Arial" w:cs="Arial"/>
          <w:sz w:val="24"/>
          <w:szCs w:val="24"/>
          <w:lang w:eastAsia="hr-HR"/>
        </w:rPr>
        <w:t>,</w:t>
      </w:r>
    </w:p>
    <w:p w14:paraId="575D94D6" w14:textId="532A8C69" w:rsidR="00B47B78" w:rsidRPr="00AD534B" w:rsidRDefault="00B47B78">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Ispis i obrada putnih naloga,</w:t>
      </w:r>
    </w:p>
    <w:p w14:paraId="1AAE1D9E" w14:textId="6D3DDB12" w:rsidR="006A3C02" w:rsidRPr="00AD534B" w:rsidRDefault="00AD534B">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lastRenderedPageBreak/>
        <w:t>Sudjelovanje u u</w:t>
      </w:r>
      <w:r w:rsidR="006A3C02" w:rsidRPr="00AD534B">
        <w:rPr>
          <w:rFonts w:ascii="Arial" w:eastAsia="Times New Roman" w:hAnsi="Arial" w:cs="Arial"/>
          <w:sz w:val="24"/>
          <w:szCs w:val="24"/>
          <w:lang w:eastAsia="hr-HR"/>
        </w:rPr>
        <w:t>sklađivanj</w:t>
      </w:r>
      <w:r w:rsidRPr="00AD534B">
        <w:rPr>
          <w:rFonts w:ascii="Arial" w:eastAsia="Times New Roman" w:hAnsi="Arial" w:cs="Arial"/>
          <w:sz w:val="24"/>
          <w:szCs w:val="24"/>
          <w:lang w:eastAsia="hr-HR"/>
        </w:rPr>
        <w:t>u</w:t>
      </w:r>
      <w:r w:rsidR="006A3C02" w:rsidRPr="00AD534B">
        <w:rPr>
          <w:rFonts w:ascii="Arial" w:eastAsia="Times New Roman" w:hAnsi="Arial" w:cs="Arial"/>
          <w:sz w:val="24"/>
          <w:szCs w:val="24"/>
          <w:lang w:eastAsia="hr-HR"/>
        </w:rPr>
        <w:t xml:space="preserve"> prihoda i rashoda sa svakim proračunskim korisnikom</w:t>
      </w:r>
      <w:r w:rsidR="00D857DF" w:rsidRPr="00AD534B">
        <w:rPr>
          <w:rFonts w:ascii="Arial" w:eastAsia="Times New Roman" w:hAnsi="Arial" w:cs="Arial"/>
          <w:sz w:val="24"/>
          <w:szCs w:val="24"/>
          <w:lang w:eastAsia="hr-HR"/>
        </w:rPr>
        <w:t>,</w:t>
      </w:r>
    </w:p>
    <w:p w14:paraId="7A99AAD5" w14:textId="50FE63AD"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Sudjelovanje u izradi kvartalnih obračuna te završnog računa</w:t>
      </w:r>
      <w:r w:rsidR="00D857DF" w:rsidRPr="00AD534B">
        <w:rPr>
          <w:rFonts w:ascii="Arial" w:eastAsia="Times New Roman" w:hAnsi="Arial" w:cs="Arial"/>
          <w:sz w:val="24"/>
          <w:szCs w:val="24"/>
          <w:lang w:eastAsia="hr-HR"/>
        </w:rPr>
        <w:t>,</w:t>
      </w:r>
    </w:p>
    <w:p w14:paraId="02D7C48F" w14:textId="21807F91"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Usklađivanje sa saldakontima po </w:t>
      </w:r>
      <w:r w:rsidR="003C156C" w:rsidRPr="00AD534B">
        <w:rPr>
          <w:rFonts w:ascii="Arial" w:eastAsia="Times New Roman" w:hAnsi="Arial" w:cs="Arial"/>
          <w:sz w:val="24"/>
          <w:szCs w:val="24"/>
          <w:lang w:eastAsia="hr-HR"/>
        </w:rPr>
        <w:t xml:space="preserve">svim </w:t>
      </w:r>
      <w:r w:rsidRPr="00AD534B">
        <w:rPr>
          <w:rFonts w:ascii="Arial" w:eastAsia="Times New Roman" w:hAnsi="Arial" w:cs="Arial"/>
          <w:sz w:val="24"/>
          <w:szCs w:val="24"/>
          <w:lang w:eastAsia="hr-HR"/>
        </w:rPr>
        <w:t>vrstama prihoda</w:t>
      </w:r>
      <w:r w:rsidR="00D857DF" w:rsidRPr="00AD534B">
        <w:rPr>
          <w:rFonts w:ascii="Arial" w:eastAsia="Times New Roman" w:hAnsi="Arial" w:cs="Arial"/>
          <w:sz w:val="24"/>
          <w:szCs w:val="24"/>
          <w:lang w:eastAsia="hr-HR"/>
        </w:rPr>
        <w:t>,</w:t>
      </w:r>
    </w:p>
    <w:p w14:paraId="48AE9D7B" w14:textId="4A3E80D4"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Unos rješenja za komunalni doprinos – formiranje izlaznih računa za obveznike KD, </w:t>
      </w:r>
    </w:p>
    <w:p w14:paraId="0AA07A22" w14:textId="77777777" w:rsidR="00D857DF"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Knjiženje uplata po komunalnom doprinosu, </w:t>
      </w:r>
    </w:p>
    <w:p w14:paraId="48C6FDB2" w14:textId="15CE6065"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rad sa strankama</w:t>
      </w:r>
      <w:r w:rsidR="00D857DF" w:rsidRPr="00AD534B">
        <w:rPr>
          <w:rFonts w:ascii="Arial" w:eastAsia="Times New Roman" w:hAnsi="Arial" w:cs="Arial"/>
          <w:sz w:val="24"/>
          <w:szCs w:val="24"/>
          <w:lang w:eastAsia="hr-HR"/>
        </w:rPr>
        <w:t>,</w:t>
      </w:r>
    </w:p>
    <w:p w14:paraId="05E88956" w14:textId="32281DEE" w:rsidR="006A3C02"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Unos rješenja za legalizaciju -  formiranje izlaznih računa za obveznike legalizacije</w:t>
      </w:r>
      <w:r w:rsidR="00D857DF" w:rsidRPr="00AD534B">
        <w:rPr>
          <w:rFonts w:ascii="Arial" w:eastAsia="Times New Roman" w:hAnsi="Arial" w:cs="Arial"/>
          <w:sz w:val="24"/>
          <w:szCs w:val="24"/>
          <w:lang w:eastAsia="hr-HR"/>
        </w:rPr>
        <w:t>,</w:t>
      </w:r>
    </w:p>
    <w:p w14:paraId="02FE3467" w14:textId="06DF34FF" w:rsidR="00D857DF" w:rsidRPr="00AD534B" w:rsidRDefault="006A3C02">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sidRPr="00AD534B">
        <w:rPr>
          <w:rFonts w:ascii="Arial" w:eastAsia="Times New Roman" w:hAnsi="Arial" w:cs="Arial"/>
          <w:sz w:val="24"/>
          <w:szCs w:val="24"/>
          <w:lang w:eastAsia="hr-HR"/>
        </w:rPr>
        <w:t>e-maila)</w:t>
      </w:r>
      <w:r w:rsidR="00AD534B" w:rsidRPr="00AD534B">
        <w:rPr>
          <w:rFonts w:ascii="Arial" w:eastAsia="Times New Roman" w:hAnsi="Arial" w:cs="Arial"/>
          <w:sz w:val="24"/>
          <w:szCs w:val="24"/>
          <w:lang w:eastAsia="hr-HR"/>
        </w:rPr>
        <w:t xml:space="preserve"> te ispis potvrda o plaćenoj legalizaciji,</w:t>
      </w:r>
    </w:p>
    <w:p w14:paraId="0D3E5B2F" w14:textId="71E02CA8" w:rsidR="00695361" w:rsidRPr="00AD534B" w:rsidRDefault="00695361">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Formiranje IR-a po ugovorima za kupoprodaju i zakup nekretnina, te praćenje naplate jamčevina.</w:t>
      </w:r>
    </w:p>
    <w:p w14:paraId="3C051CE0" w14:textId="77777777" w:rsidR="00973D5D" w:rsidRPr="00850382" w:rsidRDefault="00973D5D" w:rsidP="00973D5D">
      <w:pPr>
        <w:pStyle w:val="Odlomakpopisa"/>
        <w:spacing w:after="0" w:line="240" w:lineRule="auto"/>
        <w:ind w:left="644"/>
        <w:jc w:val="both"/>
        <w:rPr>
          <w:rFonts w:ascii="Arial" w:eastAsia="Times New Roman" w:hAnsi="Arial" w:cs="Arial"/>
          <w:color w:val="ED0000"/>
          <w:sz w:val="24"/>
          <w:szCs w:val="24"/>
          <w:lang w:eastAsia="hr-HR"/>
        </w:rPr>
      </w:pPr>
    </w:p>
    <w:p w14:paraId="0F737E5E" w14:textId="0C22B721" w:rsidR="00973D5D" w:rsidRPr="00AD534B" w:rsidRDefault="00973D5D" w:rsidP="00B47B78">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se obavljaju na način: pojedinačno zatvaranje stavaka u salda-konti programu i nakon toga, integralnim knjiženjem u financijskom računovodstvu, kontiranje pojedinačno po stavkama na pozicije proračuna i pripadajućim kontima, te prijenos u glavnu knjigu</w:t>
      </w:r>
      <w:r w:rsidR="00B47B78" w:rsidRPr="00AD534B">
        <w:rPr>
          <w:rFonts w:ascii="Arial" w:eastAsia="Times New Roman" w:hAnsi="Arial" w:cs="Arial"/>
          <w:sz w:val="24"/>
          <w:szCs w:val="24"/>
          <w:lang w:eastAsia="hr-HR"/>
        </w:rPr>
        <w:t>.</w:t>
      </w:r>
    </w:p>
    <w:p w14:paraId="1284706A" w14:textId="77777777" w:rsidR="00D857DF" w:rsidRPr="00850382" w:rsidRDefault="00D857DF" w:rsidP="00D857DF">
      <w:pPr>
        <w:pStyle w:val="Odlomakpopisa"/>
        <w:spacing w:after="0" w:line="240" w:lineRule="auto"/>
        <w:ind w:left="644"/>
        <w:jc w:val="both"/>
        <w:rPr>
          <w:rFonts w:ascii="Arial" w:eastAsia="Times New Roman" w:hAnsi="Arial" w:cs="Arial"/>
          <w:color w:val="ED0000"/>
          <w:sz w:val="24"/>
          <w:szCs w:val="24"/>
          <w:lang w:eastAsia="hr-HR"/>
        </w:rPr>
      </w:pPr>
    </w:p>
    <w:p w14:paraId="540A94DC" w14:textId="26DE68C6" w:rsidR="00695361" w:rsidRPr="00AD534B" w:rsidRDefault="00695361" w:rsidP="00D857DF">
      <w:pPr>
        <w:spacing w:after="0" w:line="240" w:lineRule="auto"/>
        <w:ind w:left="284"/>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Obračunato</w:t>
      </w:r>
      <w:r w:rsidR="00D857DF" w:rsidRPr="00AD534B">
        <w:rPr>
          <w:rFonts w:ascii="Arial" w:eastAsia="Times New Roman" w:hAnsi="Arial" w:cs="Arial"/>
          <w:sz w:val="24"/>
          <w:szCs w:val="24"/>
          <w:lang w:eastAsia="hr-HR"/>
        </w:rPr>
        <w:t xml:space="preserve"> je</w:t>
      </w:r>
      <w:r w:rsidRPr="00AD534B">
        <w:rPr>
          <w:rFonts w:ascii="Arial" w:eastAsia="Times New Roman" w:hAnsi="Arial" w:cs="Arial"/>
          <w:sz w:val="24"/>
          <w:szCs w:val="24"/>
          <w:lang w:eastAsia="hr-HR"/>
        </w:rPr>
        <w:t>:</w:t>
      </w:r>
    </w:p>
    <w:p w14:paraId="5E78D83D" w14:textId="57388BF9" w:rsidR="00816833" w:rsidRPr="00AD534B" w:rsidRDefault="00816833">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redovnih plaća za 2</w:t>
      </w:r>
      <w:r w:rsidR="0075290C" w:rsidRPr="00AD534B">
        <w:rPr>
          <w:rFonts w:ascii="Arial" w:eastAsia="Times New Roman" w:hAnsi="Arial" w:cs="Arial"/>
          <w:sz w:val="24"/>
          <w:szCs w:val="24"/>
          <w:lang w:eastAsia="hr-HR"/>
        </w:rPr>
        <w:t>9</w:t>
      </w:r>
      <w:r w:rsidRPr="00AD534B">
        <w:rPr>
          <w:rFonts w:ascii="Arial" w:eastAsia="Times New Roman" w:hAnsi="Arial" w:cs="Arial"/>
          <w:sz w:val="24"/>
          <w:szCs w:val="24"/>
          <w:lang w:eastAsia="hr-HR"/>
        </w:rPr>
        <w:t xml:space="preserve"> zaposlenika, </w:t>
      </w:r>
    </w:p>
    <w:p w14:paraId="4193759F" w14:textId="77777777" w:rsidR="00816833" w:rsidRPr="00AD534B" w:rsidRDefault="00816833">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obračuni bolovanja, </w:t>
      </w:r>
    </w:p>
    <w:p w14:paraId="51142BE7" w14:textId="0EA0DFAE" w:rsidR="00816833" w:rsidRPr="00AD534B" w:rsidRDefault="00816833">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Izdavanje zahtjeva za refundacije bolovanja od HZZO,</w:t>
      </w:r>
    </w:p>
    <w:p w14:paraId="0DE52047" w14:textId="62E07161" w:rsidR="00816833" w:rsidRPr="00AD534B" w:rsidRDefault="00F1286B">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7</w:t>
      </w:r>
      <w:r w:rsidR="00816833" w:rsidRPr="00AD534B">
        <w:rPr>
          <w:rFonts w:ascii="Arial" w:eastAsia="Times New Roman" w:hAnsi="Arial" w:cs="Arial"/>
          <w:sz w:val="24"/>
          <w:szCs w:val="24"/>
          <w:lang w:eastAsia="hr-HR"/>
        </w:rPr>
        <w:t xml:space="preserve"> obračuna naknade za rad u Gradskom vijeću,</w:t>
      </w:r>
    </w:p>
    <w:p w14:paraId="2A13F1BA" w14:textId="11684B4B" w:rsidR="00816833" w:rsidRPr="00AD534B" w:rsidRDefault="00F1286B">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30</w:t>
      </w:r>
      <w:r w:rsidR="00816833" w:rsidRPr="00AD534B">
        <w:rPr>
          <w:rFonts w:ascii="Arial" w:eastAsia="Times New Roman" w:hAnsi="Arial" w:cs="Arial"/>
          <w:sz w:val="24"/>
          <w:szCs w:val="24"/>
          <w:lang w:eastAsia="hr-HR"/>
        </w:rPr>
        <w:t xml:space="preserve"> obračuna za povjerenstava i radnih tijela Gradskog vijeća, </w:t>
      </w:r>
    </w:p>
    <w:p w14:paraId="5A2D2D4F" w14:textId="5E7D4FAD" w:rsidR="00816833" w:rsidRPr="00AD534B" w:rsidRDefault="0075290C">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5</w:t>
      </w:r>
      <w:r w:rsidR="00816833" w:rsidRPr="00AD534B">
        <w:rPr>
          <w:rFonts w:ascii="Arial" w:eastAsia="Times New Roman" w:hAnsi="Arial" w:cs="Arial"/>
          <w:sz w:val="24"/>
          <w:szCs w:val="24"/>
          <w:lang w:eastAsia="hr-HR"/>
        </w:rPr>
        <w:t xml:space="preserve"> naknada po Ugovorima o djelu, </w:t>
      </w:r>
    </w:p>
    <w:p w14:paraId="12300725" w14:textId="6B0904E7" w:rsidR="00816833" w:rsidRPr="00AD534B" w:rsidRDefault="00F1286B">
      <w:pPr>
        <w:pStyle w:val="Odlomakpopisa"/>
        <w:numPr>
          <w:ilvl w:val="0"/>
          <w:numId w:val="4"/>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45</w:t>
      </w:r>
      <w:r w:rsidR="00816833" w:rsidRPr="00AD534B">
        <w:rPr>
          <w:rFonts w:ascii="Arial" w:eastAsia="Times New Roman" w:hAnsi="Arial" w:cs="Arial"/>
          <w:sz w:val="24"/>
          <w:szCs w:val="24"/>
          <w:lang w:eastAsia="hr-HR"/>
        </w:rPr>
        <w:t xml:space="preserve"> naknada po Ugovorima o djelu za domare,</w:t>
      </w:r>
    </w:p>
    <w:p w14:paraId="578EC8F1" w14:textId="77F59B5F" w:rsidR="00816833" w:rsidRPr="00AD534B" w:rsidRDefault="00816833">
      <w:pPr>
        <w:pStyle w:val="Odlomakpopisa"/>
        <w:numPr>
          <w:ilvl w:val="0"/>
          <w:numId w:val="1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Za sve navedene isplate formirani su JOPPD obra</w:t>
      </w:r>
      <w:r w:rsidR="003C156C" w:rsidRPr="00AD534B">
        <w:rPr>
          <w:rFonts w:ascii="Arial" w:eastAsia="Times New Roman" w:hAnsi="Arial" w:cs="Arial"/>
          <w:sz w:val="24"/>
          <w:szCs w:val="24"/>
          <w:lang w:eastAsia="hr-HR"/>
        </w:rPr>
        <w:t>s</w:t>
      </w:r>
      <w:r w:rsidRPr="00AD534B">
        <w:rPr>
          <w:rFonts w:ascii="Arial" w:eastAsia="Times New Roman" w:hAnsi="Arial" w:cs="Arial"/>
          <w:sz w:val="24"/>
          <w:szCs w:val="24"/>
          <w:lang w:eastAsia="hr-HR"/>
        </w:rPr>
        <w:t>ci i poslani u Poreznu upravu.</w:t>
      </w:r>
    </w:p>
    <w:p w14:paraId="1BBFAFBA" w14:textId="33C86C9F" w:rsidR="00816833" w:rsidRPr="00AD534B" w:rsidRDefault="00816833">
      <w:pPr>
        <w:pStyle w:val="Odlomakpopisa"/>
        <w:numPr>
          <w:ilvl w:val="0"/>
          <w:numId w:val="1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Odrađivanje ispravaka JOPPD obrazaca (SNU).</w:t>
      </w:r>
    </w:p>
    <w:p w14:paraId="6C3CD46D" w14:textId="4FB98EA5" w:rsidR="00E11C25" w:rsidRPr="00AD534B"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Pr="00AD534B"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mjesečnih obračuna naknada za prehranu zaposlenicima</w:t>
      </w:r>
    </w:p>
    <w:p w14:paraId="65561EEB" w14:textId="6153BFA3" w:rsidR="00E11C25" w:rsidRPr="00AD534B"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Blagajničko poslovanje: isplate po potrebi zaposlenicima te knjiženje blagajničkog poslovanja</w:t>
      </w:r>
    </w:p>
    <w:p w14:paraId="64EBC52D" w14:textId="7C8FDFE0" w:rsidR="00E11C25" w:rsidRPr="00AD534B"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Priprema i obračun putnih naloga</w:t>
      </w:r>
    </w:p>
    <w:p w14:paraId="30B7C061" w14:textId="7498F8A4" w:rsidR="002A468A" w:rsidRPr="00AD534B"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Ostali poslovi po nalogu Pročelnice</w:t>
      </w:r>
      <w:r w:rsidR="0075290C" w:rsidRPr="00AD534B">
        <w:rPr>
          <w:rFonts w:ascii="Arial" w:eastAsia="Times New Roman" w:hAnsi="Arial" w:cs="Arial"/>
          <w:sz w:val="24"/>
          <w:szCs w:val="24"/>
          <w:lang w:eastAsia="hr-HR"/>
        </w:rPr>
        <w:t>.</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6E5B4514"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RAČUN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GRADA</w:t>
      </w:r>
      <w:r w:rsidR="00397151">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IVANIĆ-GRAD-a (1</w:t>
      </w:r>
      <w:r w:rsidR="00036571">
        <w:rPr>
          <w:rFonts w:ascii="Arial" w:eastAsia="Times New Roman" w:hAnsi="Arial" w:cs="Arial"/>
          <w:sz w:val="24"/>
          <w:szCs w:val="24"/>
          <w:lang w:eastAsia="hr-HR"/>
        </w:rPr>
        <w:t>8</w:t>
      </w:r>
      <w:r w:rsidRPr="00790A79">
        <w:rPr>
          <w:rFonts w:ascii="Arial" w:eastAsia="Times New Roman" w:hAnsi="Arial" w:cs="Arial"/>
          <w:sz w:val="24"/>
          <w:szCs w:val="24"/>
          <w:lang w:eastAsia="hr-HR"/>
        </w:rPr>
        <w:t>00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terećenje, odobrenje) za dobavljače  u salda konti, usklađenje sa dobavljačima-slanje IOS-a</w:t>
      </w:r>
    </w:p>
    <w:p w14:paraId="1BEDBB2C" w14:textId="77777777"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Poreza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1EF1AC88"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color w:val="000000"/>
          <w:sz w:val="24"/>
          <w:szCs w:val="24"/>
          <w:lang w:eastAsia="hr-HR"/>
        </w:rPr>
        <w:t>priprema naloga za plaćanje</w:t>
      </w:r>
    </w:p>
    <w:p w14:paraId="662C47A6" w14:textId="03B9560E" w:rsidR="00D01835" w:rsidRPr="00D01835" w:rsidRDefault="00850382" w:rsidP="00790A7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lastRenderedPageBreak/>
        <w:t>Javna v</w:t>
      </w:r>
      <w:r w:rsidR="00D01835" w:rsidRPr="00D01835">
        <w:rPr>
          <w:rFonts w:ascii="Arial" w:eastAsia="Times New Roman" w:hAnsi="Arial" w:cs="Arial"/>
          <w:color w:val="000000"/>
          <w:sz w:val="24"/>
          <w:szCs w:val="24"/>
          <w:lang w:eastAsia="hr-HR"/>
        </w:rPr>
        <w:t>atrogasna postrojba, Dječji vrtić Ivanić-Grad, Pučko otvoreno učilište, Muzej Ivanić-Grada, Gradska knjižnica Ivanić-Grad</w:t>
      </w:r>
    </w:p>
    <w:p w14:paraId="4BC58C30"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 .</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0D48A26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Proračuna (unos u knjižne zapise dobavljača ostalo radi evidencije analitike u salda konti)</w:t>
      </w:r>
      <w:r w:rsidR="00850382">
        <w:rPr>
          <w:rFonts w:ascii="Arial" w:eastAsia="Times New Roman" w:hAnsi="Arial" w:cs="Arial"/>
          <w:color w:val="000000"/>
          <w:sz w:val="24"/>
          <w:szCs w:val="24"/>
          <w:lang w:eastAsia="hr-HR"/>
        </w:rPr>
        <w:t>.</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368BF150" w:rsidR="00D01835" w:rsidRPr="00D01835" w:rsidRDefault="00397151" w:rsidP="00D0183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IZVODI</w:t>
      </w: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 xml:space="preserve">GRAD IVANIĆ-GRAD </w:t>
      </w:r>
    </w:p>
    <w:p w14:paraId="3CB74BCD" w14:textId="5F414A0E"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790A79">
        <w:rPr>
          <w:rFonts w:ascii="Arial" w:eastAsia="Times New Roman" w:hAnsi="Arial" w:cs="Arial"/>
          <w:color w:val="000000"/>
          <w:sz w:val="24"/>
          <w:szCs w:val="24"/>
          <w:lang w:eastAsia="hr-HR"/>
        </w:rPr>
        <w:t>8</w:t>
      </w:r>
      <w:r w:rsidR="00374CA0">
        <w:rPr>
          <w:rFonts w:ascii="Arial" w:eastAsia="Times New Roman" w:hAnsi="Arial" w:cs="Arial"/>
          <w:color w:val="000000"/>
          <w:sz w:val="24"/>
          <w:szCs w:val="24"/>
          <w:lang w:eastAsia="hr-HR"/>
        </w:rPr>
        <w:t>0</w:t>
      </w:r>
      <w:r w:rsidRPr="00D01835">
        <w:rPr>
          <w:rFonts w:ascii="Arial" w:eastAsia="Times New Roman" w:hAnsi="Arial" w:cs="Arial"/>
          <w:color w:val="000000"/>
          <w:sz w:val="24"/>
          <w:szCs w:val="24"/>
          <w:lang w:eastAsia="hr-HR"/>
        </w:rPr>
        <w:t xml:space="preserve"> komada)</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konti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7D6EC9D1"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IZVODA</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ODNOSNO EVID</w:t>
      </w:r>
      <w:r w:rsidR="00850382">
        <w:rPr>
          <w:rFonts w:ascii="Arial" w:eastAsia="Times New Roman" w:hAnsi="Arial" w:cs="Arial"/>
          <w:color w:val="000000"/>
          <w:sz w:val="24"/>
          <w:szCs w:val="24"/>
          <w:lang w:eastAsia="hr-HR"/>
        </w:rPr>
        <w:t>EN</w:t>
      </w:r>
      <w:r w:rsidR="00D01835" w:rsidRPr="00673458">
        <w:rPr>
          <w:rFonts w:ascii="Arial" w:eastAsia="Times New Roman" w:hAnsi="Arial" w:cs="Arial"/>
          <w:color w:val="000000"/>
          <w:sz w:val="24"/>
          <w:szCs w:val="24"/>
          <w:lang w:eastAsia="hr-HR"/>
        </w:rPr>
        <w:t>TIRANJE UPLATA PREMA IZDANIM POTVRDAMA I UGOVORIMA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7250DB4B"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države RH te evidentiranje uplata putem knjižnih zapisa prema izvodima FINE.</w:t>
      </w:r>
    </w:p>
    <w:p w14:paraId="40500C02" w14:textId="367E3567"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novih IR-a i praćenje uplata prema Ugovorima o prodaji poljoprivrednog zemljišta u vlasništvu države RH</w:t>
      </w:r>
      <w:r w:rsidR="00790A79">
        <w:rPr>
          <w:rFonts w:ascii="Arial" w:eastAsia="Times New Roman" w:hAnsi="Arial" w:cs="Arial"/>
          <w:color w:val="000000"/>
          <w:sz w:val="24"/>
          <w:szCs w:val="24"/>
          <w:lang w:eastAsia="hr-HR"/>
        </w:rPr>
        <w:t>-</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49E0AECC" w:rsidR="00D01835" w:rsidRPr="00397151" w:rsidRDefault="00397151" w:rsidP="00397151">
      <w:pPr>
        <w:spacing w:after="0" w:line="240" w:lineRule="auto"/>
        <w:rPr>
          <w:rFonts w:ascii="Arial" w:eastAsia="Times New Roman" w:hAnsi="Arial" w:cs="Arial"/>
          <w:color w:val="000000"/>
          <w:sz w:val="24"/>
          <w:szCs w:val="24"/>
          <w:lang w:eastAsia="hr-HR"/>
        </w:rPr>
      </w:pPr>
      <w:r w:rsidRPr="00397151">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397151">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850382" w:rsidRDefault="005E4F77" w:rsidP="005E4F77">
      <w:pPr>
        <w:spacing w:after="200" w:line="276" w:lineRule="auto"/>
        <w:jc w:val="both"/>
        <w:rPr>
          <w:rFonts w:ascii="Arial" w:eastAsia="Calibri" w:hAnsi="Arial" w:cs="Arial"/>
          <w:b/>
          <w:bCs/>
          <w:sz w:val="24"/>
          <w:szCs w:val="24"/>
        </w:rPr>
      </w:pPr>
      <w:r w:rsidRPr="00850382">
        <w:rPr>
          <w:rFonts w:ascii="Arial" w:eastAsia="Times New Roman" w:hAnsi="Arial" w:cs="Arial"/>
          <w:b/>
          <w:bCs/>
          <w:sz w:val="24"/>
          <w:szCs w:val="24"/>
          <w:lang w:eastAsia="hr-HR"/>
        </w:rPr>
        <w:t xml:space="preserve">3.4. </w:t>
      </w:r>
      <w:r w:rsidRPr="00850382">
        <w:rPr>
          <w:rFonts w:ascii="Arial" w:eastAsia="Calibri" w:hAnsi="Arial" w:cs="Arial"/>
          <w:b/>
          <w:bCs/>
          <w:sz w:val="24"/>
          <w:szCs w:val="24"/>
        </w:rPr>
        <w:t>POSLOVI PRORAČUNA</w:t>
      </w:r>
    </w:p>
    <w:p w14:paraId="6BA4BFE5" w14:textId="77777777" w:rsidR="005E4F77" w:rsidRPr="00850382" w:rsidRDefault="005E4F77" w:rsidP="005E4F77">
      <w:pPr>
        <w:spacing w:before="100" w:beforeAutospacing="1" w:after="100" w:afterAutospacing="1" w:line="240" w:lineRule="auto"/>
        <w:jc w:val="both"/>
        <w:rPr>
          <w:rFonts w:ascii="Arial" w:eastAsia="Batang" w:hAnsi="Arial" w:cs="Arial"/>
          <w:sz w:val="24"/>
          <w:szCs w:val="24"/>
          <w:lang w:eastAsia="ko-KR"/>
        </w:rPr>
      </w:pPr>
      <w:r w:rsidRPr="00850382">
        <w:rPr>
          <w:rFonts w:ascii="Arial" w:eastAsia="Batang" w:hAnsi="Arial" w:cs="Arial"/>
          <w:sz w:val="24"/>
          <w:szCs w:val="24"/>
          <w:lang w:eastAsia="ko-KR"/>
        </w:rPr>
        <w:t xml:space="preserve">Poslovi proračuna odnose se na poslove izrade proračuna i izmjena i dopuna proračuna, odnosno izvršavanja proračuna. </w:t>
      </w:r>
    </w:p>
    <w:p w14:paraId="449BE8A1" w14:textId="77777777" w:rsidR="001E5216" w:rsidRPr="001E5216" w:rsidRDefault="001E5216" w:rsidP="001E5216">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PRORAČUN GRADA IVANIĆ-GRADA za 2024.</w:t>
      </w:r>
    </w:p>
    <w:p w14:paraId="2C383E0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Proračun Grada Ivanić-Grada za 2024. i projekcije za 2025. i 2026. godinu usvojen je na 24. sjednici Gradskog vijeća održanoj dana 29. studenog 2023. godine. </w:t>
      </w:r>
    </w:p>
    <w:p w14:paraId="12B74A38" w14:textId="77777777" w:rsidR="005E4F77" w:rsidRPr="00850382" w:rsidRDefault="005E4F77" w:rsidP="005E4F77">
      <w:pPr>
        <w:spacing w:after="0" w:line="240" w:lineRule="auto"/>
        <w:jc w:val="both"/>
        <w:rPr>
          <w:rFonts w:ascii="Arial" w:eastAsia="Times New Roman" w:hAnsi="Arial" w:cs="Arial"/>
          <w:color w:val="ED0000"/>
          <w:sz w:val="24"/>
          <w:szCs w:val="24"/>
          <w:highlight w:val="yellow"/>
          <w:lang w:eastAsia="hr-HR"/>
        </w:rPr>
      </w:pPr>
    </w:p>
    <w:p w14:paraId="08DB291B" w14:textId="77777777" w:rsidR="001E5216" w:rsidRPr="001E5216" w:rsidRDefault="001E5216" w:rsidP="001E5216">
      <w:pPr>
        <w:spacing w:after="0"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IZMJENE I DOPUNE PRORAČUNA</w:t>
      </w:r>
      <w:r w:rsidRPr="001E5216">
        <w:rPr>
          <w:rFonts w:ascii="Calibri" w:eastAsia="Calibri" w:hAnsi="Calibri" w:cs="Times New Roman"/>
        </w:rPr>
        <w:t xml:space="preserve"> </w:t>
      </w:r>
      <w:r w:rsidRPr="001E5216">
        <w:rPr>
          <w:rFonts w:ascii="Arial" w:eastAsia="Batang" w:hAnsi="Arial" w:cs="Arial"/>
          <w:b/>
          <w:bCs/>
          <w:sz w:val="24"/>
          <w:szCs w:val="24"/>
          <w:lang w:eastAsia="ko-KR"/>
        </w:rPr>
        <w:t>za 2023.</w:t>
      </w:r>
    </w:p>
    <w:p w14:paraId="5AC4A5A2" w14:textId="77777777" w:rsidR="001E5216" w:rsidRPr="001E5216" w:rsidRDefault="001E5216" w:rsidP="001E5216">
      <w:pPr>
        <w:spacing w:after="0" w:line="240" w:lineRule="auto"/>
        <w:jc w:val="both"/>
        <w:rPr>
          <w:rFonts w:ascii="Arial" w:eastAsia="Batang" w:hAnsi="Arial" w:cs="Arial"/>
          <w:b/>
          <w:bCs/>
          <w:sz w:val="24"/>
          <w:szCs w:val="24"/>
          <w:highlight w:val="yellow"/>
          <w:lang w:eastAsia="ko-KR"/>
        </w:rPr>
      </w:pPr>
    </w:p>
    <w:p w14:paraId="451313DD" w14:textId="77777777" w:rsidR="001E5216" w:rsidRPr="001E5216" w:rsidRDefault="001E5216" w:rsidP="001E5216">
      <w:pPr>
        <w:spacing w:after="0" w:line="240" w:lineRule="auto"/>
        <w:jc w:val="both"/>
        <w:rPr>
          <w:rFonts w:ascii="Arial" w:eastAsia="Batang" w:hAnsi="Arial" w:cs="Arial"/>
          <w:sz w:val="24"/>
          <w:szCs w:val="24"/>
          <w:lang w:eastAsia="ko-KR"/>
        </w:rPr>
      </w:pPr>
      <w:r w:rsidRPr="001E5216">
        <w:rPr>
          <w:rFonts w:ascii="Arial" w:eastAsia="Batang" w:hAnsi="Arial" w:cs="Arial"/>
          <w:sz w:val="24"/>
          <w:szCs w:val="24"/>
          <w:lang w:eastAsia="ko-KR"/>
        </w:rPr>
        <w:lastRenderedPageBreak/>
        <w:t>U navedenom razdoblju donesene su dvije izmjene i dopune Proračuna Grada Ivanić-Grada za 2023. godinu i to:</w:t>
      </w:r>
    </w:p>
    <w:p w14:paraId="07EDE13A" w14:textId="77777777" w:rsidR="001E5216" w:rsidRPr="001E5216" w:rsidRDefault="001E5216" w:rsidP="001E5216">
      <w:pPr>
        <w:spacing w:after="0" w:line="240" w:lineRule="auto"/>
        <w:jc w:val="both"/>
        <w:rPr>
          <w:rFonts w:ascii="Arial" w:eastAsia="Times New Roman" w:hAnsi="Arial" w:cs="Arial"/>
          <w:b/>
          <w:bCs/>
          <w:sz w:val="24"/>
          <w:szCs w:val="24"/>
          <w:lang w:eastAsia="hr-HR"/>
        </w:rPr>
      </w:pPr>
    </w:p>
    <w:p w14:paraId="4BE61CAD" w14:textId="77777777" w:rsidR="001E5216" w:rsidRPr="001E5216" w:rsidRDefault="001E5216" w:rsidP="001E5216">
      <w:pPr>
        <w:numPr>
          <w:ilvl w:val="0"/>
          <w:numId w:val="37"/>
        </w:numPr>
        <w:spacing w:after="0" w:line="240" w:lineRule="auto"/>
        <w:contextualSpacing/>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II. izmjene i dopune Proračuna Grada Ivanić-Grada za 2023. godinu usvojene na 21. sjednici Gradskog vijeća održanoj dana 17. srpnja 2023. godine.</w:t>
      </w:r>
    </w:p>
    <w:p w14:paraId="55E6F1F0" w14:textId="77777777" w:rsidR="001E5216" w:rsidRPr="001E5216" w:rsidRDefault="001E5216" w:rsidP="001E5216">
      <w:pPr>
        <w:numPr>
          <w:ilvl w:val="0"/>
          <w:numId w:val="37"/>
        </w:numPr>
        <w:spacing w:line="256" w:lineRule="auto"/>
        <w:contextualSpacing/>
        <w:rPr>
          <w:rFonts w:ascii="Arial" w:eastAsia="Times New Roman" w:hAnsi="Arial" w:cs="Arial"/>
          <w:sz w:val="24"/>
          <w:szCs w:val="24"/>
          <w:lang w:eastAsia="hr-HR"/>
        </w:rPr>
      </w:pPr>
      <w:r w:rsidRPr="001E5216">
        <w:rPr>
          <w:rFonts w:ascii="Arial" w:eastAsia="Times New Roman" w:hAnsi="Arial" w:cs="Arial"/>
          <w:sz w:val="24"/>
          <w:szCs w:val="24"/>
          <w:lang w:eastAsia="hr-HR"/>
        </w:rPr>
        <w:t>III. izmjene i dopune Proračuna Grada Ivanić-Grada za 2023. godinu usvojene na 25. sjednici Gradskog vijeća održanoj dana 14. prosinca 2023. godine.</w:t>
      </w:r>
    </w:p>
    <w:p w14:paraId="7E2A632B" w14:textId="6131181C" w:rsidR="005E4F77" w:rsidRPr="001E5216"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 xml:space="preserve">IZVRŠAVANJE PRORAČUNA </w:t>
      </w:r>
    </w:p>
    <w:p w14:paraId="6155BC13"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Rashodi i izdaci na proračunskim stavkama izvršavani su u skladu s naplatom proračunskih prihoda u dijelu koji se odnosi na proračunske korisnike. </w:t>
      </w:r>
    </w:p>
    <w:p w14:paraId="311D1EF7"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Grad je svoje ugovorene obveze u drugom polugodištu izvršavao pravodobno, redovno su isplaćivane plaće svim korisnicima proračuna, redovno su isplaćivane naknade koje proizlaze iz socijalnih prava. </w:t>
      </w:r>
    </w:p>
    <w:p w14:paraId="4539B017"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U drugom polugodištu 2023. godine priljev sredstava bio je dovoljan za podmirenje svih nastalih i prenesenih obaveza. </w:t>
      </w:r>
    </w:p>
    <w:p w14:paraId="51252B56"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19FC58F0"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Ukupni prihodi i primici u razdoblju srpanj – prosinac 2023. godini (razina 22) iznose 7.787.277,65 EUR, što je za 5,6% više od prihoda i primitaka ostvarenih u istom razdoblju 2022. godine. Povećanje prihoda poslovanja posljedica je utjecaja povećanja prihoda od poreza, prihodi od pomoći iz inozemstva i od subjekata unutar općeg proračuna i prihoda od imovine.</w:t>
      </w:r>
    </w:p>
    <w:p w14:paraId="00ECA8BD" w14:textId="77777777" w:rsidR="001E5216" w:rsidRPr="001E5216" w:rsidRDefault="001E5216" w:rsidP="001E5216">
      <w:pPr>
        <w:spacing w:after="0" w:line="240" w:lineRule="auto"/>
        <w:jc w:val="both"/>
        <w:rPr>
          <w:rFonts w:ascii="Arial" w:eastAsia="Times New Roman" w:hAnsi="Arial" w:cs="Arial"/>
          <w:sz w:val="24"/>
          <w:szCs w:val="24"/>
          <w:highlight w:val="yellow"/>
          <w:lang w:eastAsia="hr-HR"/>
        </w:rPr>
      </w:pPr>
    </w:p>
    <w:p w14:paraId="1211FAF5"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Dana 6. rujna 2023. godine Gradonačelnik je predao Polugodišnji izvještaj o izvršenju Proračuna Grada Ivanić-Grada za 2023. godinu Predsjedniku Gradskog vijeća na razmatranje. Gradsko vijeće je isto razmatralo na svojoj 22. sjednici dana 21. rujna 2023. godine. Izvještaj je objavljen na web stranici Grada Ivanić-Grada</w:t>
      </w:r>
    </w:p>
    <w:p w14:paraId="56D5477F"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4F24A4D8" w14:textId="77777777" w:rsidR="001E5216" w:rsidRPr="001E5216" w:rsidRDefault="00887E84" w:rsidP="001E5216">
      <w:pPr>
        <w:spacing w:after="0" w:line="240" w:lineRule="auto"/>
        <w:jc w:val="both"/>
        <w:rPr>
          <w:rFonts w:ascii="Arial" w:eastAsia="Times New Roman" w:hAnsi="Arial" w:cs="Arial"/>
          <w:sz w:val="24"/>
          <w:szCs w:val="24"/>
          <w:lang w:eastAsia="hr-HR"/>
        </w:rPr>
      </w:pPr>
      <w:hyperlink r:id="rId50" w:history="1">
        <w:r w:rsidR="001E5216" w:rsidRPr="001E5216">
          <w:rPr>
            <w:rFonts w:ascii="Arial" w:eastAsia="Times New Roman" w:hAnsi="Arial" w:cs="Arial"/>
            <w:sz w:val="24"/>
            <w:szCs w:val="24"/>
            <w:u w:val="single"/>
            <w:lang w:eastAsia="hr-HR"/>
          </w:rPr>
          <w:t>Izvršenje proračuna - Ivanić Grad online (ivanic-grad.hr)</w:t>
        </w:r>
      </w:hyperlink>
    </w:p>
    <w:p w14:paraId="7C62A529" w14:textId="77777777" w:rsidR="005E4F77" w:rsidRPr="00850382" w:rsidRDefault="005E4F77" w:rsidP="005E4F77">
      <w:pPr>
        <w:spacing w:after="0" w:line="240" w:lineRule="auto"/>
        <w:rPr>
          <w:rFonts w:ascii="Arial" w:eastAsia="Times New Roman" w:hAnsi="Arial" w:cs="Arial"/>
          <w:color w:val="ED0000"/>
          <w:sz w:val="24"/>
          <w:szCs w:val="24"/>
          <w:highlight w:val="yellow"/>
          <w:lang w:eastAsia="hr-HR"/>
        </w:rPr>
      </w:pPr>
    </w:p>
    <w:p w14:paraId="6F670323" w14:textId="77777777" w:rsidR="005E4F77" w:rsidRPr="001E5216" w:rsidRDefault="005E4F77" w:rsidP="005E4F77">
      <w:pPr>
        <w:spacing w:after="0" w:line="240" w:lineRule="auto"/>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FINANCIJSKO IZVJEŠTAVANJE</w:t>
      </w:r>
    </w:p>
    <w:p w14:paraId="5DF04F9F" w14:textId="77777777" w:rsidR="005E4F77" w:rsidRPr="00850382" w:rsidRDefault="005E4F77" w:rsidP="005E4F77">
      <w:pPr>
        <w:spacing w:after="0" w:line="240" w:lineRule="auto"/>
        <w:rPr>
          <w:rFonts w:ascii="Arial" w:eastAsia="Times New Roman" w:hAnsi="Arial" w:cs="Arial"/>
          <w:color w:val="ED0000"/>
          <w:sz w:val="24"/>
          <w:szCs w:val="24"/>
          <w:lang w:eastAsia="hr-HR"/>
        </w:rPr>
      </w:pPr>
    </w:p>
    <w:p w14:paraId="4D1FF06E" w14:textId="77777777" w:rsidR="001E5216" w:rsidRPr="001E5216" w:rsidRDefault="001E5216" w:rsidP="001E5216">
      <w:pPr>
        <w:autoSpaceDE w:val="0"/>
        <w:autoSpaceDN w:val="0"/>
        <w:adjustRightInd w:val="0"/>
        <w:spacing w:after="0" w:line="240" w:lineRule="auto"/>
        <w:jc w:val="both"/>
        <w:rPr>
          <w:rFonts w:ascii="Arial" w:eastAsia="Times New Roman" w:hAnsi="Arial" w:cs="Arial"/>
          <w:bCs/>
          <w:sz w:val="24"/>
          <w:szCs w:val="24"/>
          <w:lang w:eastAsia="hr-HR"/>
        </w:rPr>
      </w:pPr>
      <w:r w:rsidRPr="001E5216">
        <w:rPr>
          <w:rFonts w:ascii="Arial" w:eastAsia="Times New Roman" w:hAnsi="Arial" w:cs="Arial"/>
          <w:bCs/>
          <w:sz w:val="24"/>
          <w:szCs w:val="24"/>
          <w:lang w:eastAsia="hr-HR"/>
        </w:rPr>
        <w:t>Dana 10. srpnja 2023. godine predani su Financijski izvještaji proračuna u elektroničkom obliku Ministarstvu financija putem aplikacije Financijsko izvještavanje u sustavu proračuna i Registar proračunskih i izvanproračunskih korisnika (RKPFI) za razdoblje 01.01. - 30.06.2023. za razinu 22 koji se sastoje od:</w:t>
      </w:r>
    </w:p>
    <w:p w14:paraId="5D578B58"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p>
    <w:p w14:paraId="02899194"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Izvještaja o prihodima i rashodima, primicima i izdacima na Obrascu: PR-RAS,</w:t>
      </w:r>
    </w:p>
    <w:p w14:paraId="72A28FBD"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Izvještaja o obvezama na Obrascu: OBVEZE,</w:t>
      </w:r>
    </w:p>
    <w:p w14:paraId="61712F9C"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Bilješke</w:t>
      </w:r>
    </w:p>
    <w:p w14:paraId="4E3C5E72"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p>
    <w:p w14:paraId="7D000F08"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Dana 18.07.2023. godine predan je Financijski izvještaji proračuna za razdoblje 01.01.-30.06.2023. za razinu 23, odnosno konsolidirani financijski izvještaj.</w:t>
      </w:r>
    </w:p>
    <w:p w14:paraId="064D9B06" w14:textId="77777777"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p>
    <w:p w14:paraId="6A40E50E" w14:textId="34B507EE" w:rsidR="001E5216" w:rsidRPr="001E5216" w:rsidRDefault="001E5216" w:rsidP="001E5216">
      <w:pPr>
        <w:autoSpaceDE w:val="0"/>
        <w:autoSpaceDN w:val="0"/>
        <w:adjustRightInd w:val="0"/>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Dana</w:t>
      </w:r>
      <w:r>
        <w:rPr>
          <w:rFonts w:ascii="Arial" w:eastAsia="Times New Roman" w:hAnsi="Arial" w:cs="Arial"/>
          <w:sz w:val="24"/>
          <w:szCs w:val="24"/>
          <w:lang w:eastAsia="hr-HR"/>
        </w:rPr>
        <w:t xml:space="preserve"> </w:t>
      </w:r>
      <w:r w:rsidRPr="001E5216">
        <w:rPr>
          <w:rFonts w:ascii="Arial" w:eastAsia="Times New Roman" w:hAnsi="Arial" w:cs="Arial"/>
          <w:sz w:val="24"/>
          <w:szCs w:val="24"/>
          <w:lang w:eastAsia="hr-HR"/>
        </w:rPr>
        <w:t>10.10.2023. godine predani su Financijski izvještaji proračuna za razdoblje 01.01.-30.09.2023. za razinu 22</w:t>
      </w:r>
      <w:r w:rsidRPr="001E5216">
        <w:rPr>
          <w:rFonts w:ascii="Arial" w:eastAsia="Batang" w:hAnsi="Arial" w:cs="Arial"/>
          <w:sz w:val="24"/>
          <w:szCs w:val="24"/>
          <w:lang w:eastAsia="ko-KR"/>
        </w:rPr>
        <w:t xml:space="preserve"> putem aplikacije Financijsko izvještavanje u sustavu proračuna i Registar proračunskih i izvanproračunskih korisnika (RKPFI).</w:t>
      </w:r>
    </w:p>
    <w:p w14:paraId="5F6BC90F" w14:textId="77777777" w:rsidR="006F0A71" w:rsidRPr="001E5216"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IZJAVA O FISKALNOJ ODGOVORNOSTI ZA 2022. GODINU</w:t>
      </w:r>
    </w:p>
    <w:p w14:paraId="460FD28F" w14:textId="77777777" w:rsidR="001E5216" w:rsidRPr="001E5216" w:rsidRDefault="001E5216" w:rsidP="001E5216">
      <w:pPr>
        <w:spacing w:before="100" w:beforeAutospacing="1" w:after="100" w:afterAutospacing="1"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lastRenderedPageBreak/>
        <w:t>Ministarstvo financija izvršilo je provjeru sadržaja Izjave o fiskalnoj odgovornosti za 2022. godinu. Grad Ivanić-Grad je dostavio dokaze za pitanje broj 22.1., 22.2., 35., 46. i 65. Podaci su dostavljeni Ministarstvu financija elektroničkim putem (putem linka).</w:t>
      </w:r>
    </w:p>
    <w:p w14:paraId="0FBA08B7" w14:textId="77777777" w:rsidR="001E5216" w:rsidRPr="001E5216" w:rsidRDefault="001E5216" w:rsidP="001E5216">
      <w:pPr>
        <w:spacing w:before="100" w:beforeAutospacing="1" w:after="100" w:afterAutospacing="1" w:line="240" w:lineRule="auto"/>
        <w:jc w:val="both"/>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GODIŠNJI PLAN VREDNOVANJA AKATA STRATEŠKOG PLANIRANJA</w:t>
      </w:r>
    </w:p>
    <w:p w14:paraId="6EED0DA6" w14:textId="77777777" w:rsidR="001E5216" w:rsidRPr="001E5216" w:rsidRDefault="001E5216" w:rsidP="001E5216">
      <w:pPr>
        <w:spacing w:before="100" w:beforeAutospacing="1" w:after="100" w:afterAutospacing="1"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Grad Ivanić-Grad je 11. prosinca 2023. godine obavijestio regionalnog koordinatora da u 2024. godini neće provoditi vrednovanje akata strateškog planiranja.</w:t>
      </w:r>
    </w:p>
    <w:p w14:paraId="173189DA" w14:textId="77777777" w:rsidR="001E5216" w:rsidRPr="001E5216" w:rsidRDefault="001E5216" w:rsidP="001E5216">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DRŽAVNA REVIZIJA, KONTROLE, INSPEKCIJE</w:t>
      </w:r>
    </w:p>
    <w:p w14:paraId="62821D13" w14:textId="77777777" w:rsidR="001E5216" w:rsidRPr="001E5216" w:rsidRDefault="001E5216" w:rsidP="001E5216">
      <w:pPr>
        <w:spacing w:before="100" w:beforeAutospacing="1" w:after="100" w:afterAutospacing="1" w:line="240" w:lineRule="auto"/>
        <w:jc w:val="both"/>
        <w:rPr>
          <w:rFonts w:ascii="Arial" w:eastAsia="Batang" w:hAnsi="Arial" w:cs="Arial"/>
          <w:sz w:val="24"/>
          <w:szCs w:val="24"/>
          <w:lang w:eastAsia="ko-KR"/>
        </w:rPr>
      </w:pPr>
      <w:r w:rsidRPr="001E5216">
        <w:rPr>
          <w:rFonts w:ascii="Arial" w:eastAsia="Batang" w:hAnsi="Arial" w:cs="Arial"/>
          <w:sz w:val="24"/>
          <w:szCs w:val="24"/>
          <w:lang w:eastAsia="ko-KR"/>
        </w:rPr>
        <w:t>U periodu od srpnja do prosinca 2023. nije bilo nadzora od strane Državne revizije niti drugih kontrola i inspekcija.</w:t>
      </w:r>
    </w:p>
    <w:p w14:paraId="6F849AF3" w14:textId="491E4AD3" w:rsidR="00126910" w:rsidRPr="00850382" w:rsidRDefault="00126910" w:rsidP="005E4F77">
      <w:pPr>
        <w:spacing w:after="0" w:line="240" w:lineRule="auto"/>
        <w:rPr>
          <w:rFonts w:ascii="Arial" w:eastAsia="Times New Roman" w:hAnsi="Arial" w:cs="Arial"/>
          <w:b/>
          <w:bCs/>
          <w:color w:val="ED0000"/>
          <w:sz w:val="24"/>
          <w:szCs w:val="24"/>
          <w:highlight w:val="yellow"/>
          <w:lang w:eastAsia="hr-HR"/>
        </w:rPr>
        <w:sectPr w:rsidR="00126910" w:rsidRPr="00850382">
          <w:pgSz w:w="11906" w:h="16838"/>
          <w:pgMar w:top="1417" w:right="1417" w:bottom="1417" w:left="1417" w:header="708" w:footer="708" w:gutter="0"/>
          <w:cols w:space="708"/>
          <w:docGrid w:linePitch="360"/>
        </w:sectPr>
      </w:pPr>
    </w:p>
    <w:p w14:paraId="1237D921" w14:textId="77777777" w:rsidR="001E5216" w:rsidRPr="001E5216" w:rsidRDefault="001E5216" w:rsidP="001E5216">
      <w:pPr>
        <w:spacing w:after="0" w:line="240" w:lineRule="auto"/>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lastRenderedPageBreak/>
        <w:t>KREDITNO ZADUŽENJE GRADA IVANIĆ-GRADA</w:t>
      </w:r>
    </w:p>
    <w:p w14:paraId="039183C2" w14:textId="77777777" w:rsidR="001E5216" w:rsidRPr="001E5216" w:rsidRDefault="001E5216" w:rsidP="001E5216">
      <w:pPr>
        <w:spacing w:after="0" w:line="240" w:lineRule="auto"/>
        <w:rPr>
          <w:rFonts w:ascii="Arial" w:eastAsia="Times New Roman" w:hAnsi="Arial" w:cs="Arial"/>
          <w:b/>
          <w:bCs/>
          <w:sz w:val="24"/>
          <w:szCs w:val="24"/>
          <w:lang w:eastAsia="hr-HR"/>
        </w:rPr>
      </w:pPr>
    </w:p>
    <w:p w14:paraId="007868D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Dana 04.07.2023. i 06.10.2023. godine Ministarstvu financija dostavljena su izvješća o zaduženju jedinica lokalne samouprave - Obrazac IZJS sa stanjem na dan 30.06.2023. i 30.09.2023.</w:t>
      </w:r>
    </w:p>
    <w:p w14:paraId="265BD9C0"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Stanje kreditnog zaduženja dan 31.12.2023.:</w:t>
      </w:r>
    </w:p>
    <w:p w14:paraId="2CBD7112" w14:textId="77777777" w:rsidR="001E5216" w:rsidRPr="001E5216" w:rsidRDefault="001E5216" w:rsidP="001E5216">
      <w:pPr>
        <w:spacing w:after="0" w:line="240" w:lineRule="auto"/>
        <w:jc w:val="both"/>
        <w:rPr>
          <w:rFonts w:ascii="Arial" w:eastAsia="Times New Roman" w:hAnsi="Arial" w:cs="Arial"/>
          <w:sz w:val="24"/>
          <w:szCs w:val="24"/>
          <w:lang w:eastAsia="hr-HR"/>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1785"/>
        <w:gridCol w:w="2854"/>
        <w:gridCol w:w="1701"/>
        <w:gridCol w:w="1134"/>
        <w:gridCol w:w="1417"/>
        <w:gridCol w:w="1276"/>
        <w:gridCol w:w="1276"/>
        <w:gridCol w:w="1417"/>
      </w:tblGrid>
      <w:tr w:rsidR="001E5216" w:rsidRPr="001E5216" w14:paraId="185A55AF" w14:textId="77777777" w:rsidTr="001E5216">
        <w:trPr>
          <w:trHeight w:val="708"/>
        </w:trPr>
        <w:tc>
          <w:tcPr>
            <w:tcW w:w="1990" w:type="dxa"/>
            <w:tcBorders>
              <w:top w:val="single" w:sz="4" w:space="0" w:color="auto"/>
              <w:left w:val="single" w:sz="4" w:space="0" w:color="auto"/>
              <w:bottom w:val="single" w:sz="4" w:space="0" w:color="auto"/>
              <w:right w:val="single" w:sz="4" w:space="0" w:color="auto"/>
            </w:tcBorders>
            <w:vAlign w:val="center"/>
            <w:hideMark/>
          </w:tcPr>
          <w:p w14:paraId="7AA7881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Podaci o davatelju kredita</w:t>
            </w:r>
          </w:p>
        </w:tc>
        <w:tc>
          <w:tcPr>
            <w:tcW w:w="1785" w:type="dxa"/>
            <w:tcBorders>
              <w:top w:val="single" w:sz="4" w:space="0" w:color="auto"/>
              <w:left w:val="single" w:sz="4" w:space="0" w:color="auto"/>
              <w:bottom w:val="single" w:sz="4" w:space="0" w:color="auto"/>
              <w:right w:val="single" w:sz="4" w:space="0" w:color="auto"/>
            </w:tcBorders>
            <w:vAlign w:val="center"/>
            <w:hideMark/>
          </w:tcPr>
          <w:p w14:paraId="081D5DB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Broj Ugovora/ godina</w:t>
            </w:r>
          </w:p>
        </w:tc>
        <w:tc>
          <w:tcPr>
            <w:tcW w:w="2854" w:type="dxa"/>
            <w:tcBorders>
              <w:top w:val="single" w:sz="4" w:space="0" w:color="auto"/>
              <w:left w:val="single" w:sz="4" w:space="0" w:color="auto"/>
              <w:bottom w:val="single" w:sz="4" w:space="0" w:color="auto"/>
              <w:right w:val="single" w:sz="4" w:space="0" w:color="auto"/>
            </w:tcBorders>
            <w:vAlign w:val="center"/>
            <w:hideMark/>
          </w:tcPr>
          <w:p w14:paraId="69A13F4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Namjena kredita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053BB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Stanje kredita na 1. 1. 2023.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CFD847"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Novo zaduženje u 2023. godini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A919F8"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Otplate u 2023.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563AC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Stanje kredita na 31. 12. 2023.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1AA01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Rok otplate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7D6A0D"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Ugovorena kamatna stopa</w:t>
            </w:r>
          </w:p>
        </w:tc>
      </w:tr>
      <w:tr w:rsidR="001E5216" w:rsidRPr="001E5216" w14:paraId="2EE5DB82" w14:textId="77777777" w:rsidTr="001E5216">
        <w:trPr>
          <w:trHeight w:val="288"/>
        </w:trPr>
        <w:tc>
          <w:tcPr>
            <w:tcW w:w="1990" w:type="dxa"/>
            <w:tcBorders>
              <w:top w:val="single" w:sz="4" w:space="0" w:color="auto"/>
              <w:left w:val="single" w:sz="4" w:space="0" w:color="auto"/>
              <w:bottom w:val="single" w:sz="4" w:space="0" w:color="auto"/>
              <w:right w:val="single" w:sz="4" w:space="0" w:color="auto"/>
            </w:tcBorders>
            <w:vAlign w:val="center"/>
            <w:hideMark/>
          </w:tcPr>
          <w:p w14:paraId="5C95CFB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w:t>
            </w:r>
          </w:p>
        </w:tc>
        <w:tc>
          <w:tcPr>
            <w:tcW w:w="1785" w:type="dxa"/>
            <w:tcBorders>
              <w:top w:val="single" w:sz="4" w:space="0" w:color="auto"/>
              <w:left w:val="single" w:sz="4" w:space="0" w:color="auto"/>
              <w:bottom w:val="single" w:sz="4" w:space="0" w:color="auto"/>
              <w:right w:val="single" w:sz="4" w:space="0" w:color="auto"/>
            </w:tcBorders>
            <w:vAlign w:val="center"/>
            <w:hideMark/>
          </w:tcPr>
          <w:p w14:paraId="7A4DD78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w:t>
            </w:r>
          </w:p>
        </w:tc>
        <w:tc>
          <w:tcPr>
            <w:tcW w:w="2854" w:type="dxa"/>
            <w:tcBorders>
              <w:top w:val="single" w:sz="4" w:space="0" w:color="auto"/>
              <w:left w:val="single" w:sz="4" w:space="0" w:color="auto"/>
              <w:bottom w:val="single" w:sz="4" w:space="0" w:color="auto"/>
              <w:right w:val="single" w:sz="4" w:space="0" w:color="auto"/>
            </w:tcBorders>
            <w:vAlign w:val="center"/>
            <w:hideMark/>
          </w:tcPr>
          <w:p w14:paraId="175307A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5A4E6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7E244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436CE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B48B1D"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 (4+5-6)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49CB2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03552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9</w:t>
            </w:r>
          </w:p>
        </w:tc>
      </w:tr>
      <w:tr w:rsidR="001E5216" w:rsidRPr="001E5216" w14:paraId="2BBA049E" w14:textId="77777777" w:rsidTr="001E5216">
        <w:trPr>
          <w:trHeight w:val="1320"/>
        </w:trPr>
        <w:tc>
          <w:tcPr>
            <w:tcW w:w="1990" w:type="dxa"/>
            <w:tcBorders>
              <w:top w:val="single" w:sz="4" w:space="0" w:color="auto"/>
              <w:left w:val="single" w:sz="4" w:space="0" w:color="auto"/>
              <w:bottom w:val="single" w:sz="4" w:space="0" w:color="auto"/>
              <w:right w:val="single" w:sz="4" w:space="0" w:color="auto"/>
            </w:tcBorders>
            <w:vAlign w:val="center"/>
            <w:hideMark/>
          </w:tcPr>
          <w:p w14:paraId="4322E21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Hrvatska banka za obnovu i razvitak</w:t>
            </w:r>
          </w:p>
        </w:tc>
        <w:tc>
          <w:tcPr>
            <w:tcW w:w="1785" w:type="dxa"/>
            <w:tcBorders>
              <w:top w:val="single" w:sz="4" w:space="0" w:color="auto"/>
              <w:left w:val="single" w:sz="4" w:space="0" w:color="auto"/>
              <w:bottom w:val="single" w:sz="4" w:space="0" w:color="auto"/>
              <w:right w:val="single" w:sz="4" w:space="0" w:color="auto"/>
            </w:tcBorders>
            <w:vAlign w:val="center"/>
            <w:hideMark/>
          </w:tcPr>
          <w:p w14:paraId="2C49753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KO-05/16</w:t>
            </w:r>
          </w:p>
        </w:tc>
        <w:tc>
          <w:tcPr>
            <w:tcW w:w="2854" w:type="dxa"/>
            <w:tcBorders>
              <w:top w:val="single" w:sz="4" w:space="0" w:color="auto"/>
              <w:left w:val="single" w:sz="4" w:space="0" w:color="auto"/>
              <w:bottom w:val="single" w:sz="4" w:space="0" w:color="auto"/>
              <w:right w:val="single" w:sz="4" w:space="0" w:color="auto"/>
            </w:tcBorders>
            <w:vAlign w:val="center"/>
            <w:hideMark/>
          </w:tcPr>
          <w:p w14:paraId="19226A1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Izgradnja školske dvorane u Pos. Bregima, nogostup Šumećani, Caginec, Uređenje Zelenjaka, Šetnica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4BD2A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1.153.371,16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DD77F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50C92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192.228,52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4299E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961.142,64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1691CD"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31.12.2028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E4345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2,50 %</w:t>
            </w:r>
          </w:p>
        </w:tc>
      </w:tr>
      <w:tr w:rsidR="001E5216" w:rsidRPr="001E5216" w14:paraId="4A790997" w14:textId="77777777" w:rsidTr="001E5216">
        <w:trPr>
          <w:trHeight w:val="528"/>
        </w:trPr>
        <w:tc>
          <w:tcPr>
            <w:tcW w:w="1990" w:type="dxa"/>
            <w:tcBorders>
              <w:top w:val="single" w:sz="4" w:space="0" w:color="auto"/>
              <w:left w:val="single" w:sz="4" w:space="0" w:color="auto"/>
              <w:bottom w:val="single" w:sz="4" w:space="0" w:color="auto"/>
              <w:right w:val="single" w:sz="4" w:space="0" w:color="auto"/>
            </w:tcBorders>
            <w:vAlign w:val="center"/>
            <w:hideMark/>
          </w:tcPr>
          <w:p w14:paraId="1A4FEEA7"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Hrvatska banka za obnovu i razvitak</w:t>
            </w:r>
          </w:p>
        </w:tc>
        <w:tc>
          <w:tcPr>
            <w:tcW w:w="1785" w:type="dxa"/>
            <w:tcBorders>
              <w:top w:val="single" w:sz="4" w:space="0" w:color="auto"/>
              <w:left w:val="single" w:sz="4" w:space="0" w:color="auto"/>
              <w:bottom w:val="single" w:sz="4" w:space="0" w:color="auto"/>
              <w:right w:val="single" w:sz="4" w:space="0" w:color="auto"/>
            </w:tcBorders>
            <w:vAlign w:val="center"/>
            <w:hideMark/>
          </w:tcPr>
          <w:p w14:paraId="07833A9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KO-32/17</w:t>
            </w:r>
          </w:p>
        </w:tc>
        <w:tc>
          <w:tcPr>
            <w:tcW w:w="2854" w:type="dxa"/>
            <w:tcBorders>
              <w:top w:val="single" w:sz="4" w:space="0" w:color="auto"/>
              <w:left w:val="single" w:sz="4" w:space="0" w:color="auto"/>
              <w:bottom w:val="single" w:sz="4" w:space="0" w:color="auto"/>
              <w:right w:val="single" w:sz="4" w:space="0" w:color="auto"/>
            </w:tcBorders>
            <w:vAlign w:val="center"/>
            <w:hideMark/>
          </w:tcPr>
          <w:p w14:paraId="506A5B2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Izgradnja školske dvorane u Pos. Bregima,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3729B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674.076,12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48A08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42703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84.259,52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D7074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589.816,60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23E215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31.12.2030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916FC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2,50 %</w:t>
            </w:r>
          </w:p>
        </w:tc>
      </w:tr>
      <w:tr w:rsidR="001E5216" w:rsidRPr="001E5216" w14:paraId="33BFDCA8" w14:textId="77777777" w:rsidTr="001E5216">
        <w:trPr>
          <w:trHeight w:val="1056"/>
        </w:trPr>
        <w:tc>
          <w:tcPr>
            <w:tcW w:w="1990" w:type="dxa"/>
            <w:tcBorders>
              <w:top w:val="single" w:sz="4" w:space="0" w:color="auto"/>
              <w:left w:val="single" w:sz="4" w:space="0" w:color="auto"/>
              <w:bottom w:val="single" w:sz="4" w:space="0" w:color="auto"/>
              <w:right w:val="single" w:sz="4" w:space="0" w:color="auto"/>
            </w:tcBorders>
            <w:vAlign w:val="center"/>
            <w:hideMark/>
          </w:tcPr>
          <w:p w14:paraId="2071D4D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Hrvatska banka za obnovu i razvitak</w:t>
            </w:r>
          </w:p>
        </w:tc>
        <w:tc>
          <w:tcPr>
            <w:tcW w:w="1785" w:type="dxa"/>
            <w:tcBorders>
              <w:top w:val="single" w:sz="4" w:space="0" w:color="auto"/>
              <w:left w:val="single" w:sz="4" w:space="0" w:color="auto"/>
              <w:bottom w:val="single" w:sz="4" w:space="0" w:color="auto"/>
              <w:right w:val="single" w:sz="4" w:space="0" w:color="auto"/>
            </w:tcBorders>
            <w:vAlign w:val="center"/>
            <w:hideMark/>
          </w:tcPr>
          <w:p w14:paraId="49FE7CD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INJS-19-1100498</w:t>
            </w:r>
          </w:p>
        </w:tc>
        <w:tc>
          <w:tcPr>
            <w:tcW w:w="2854" w:type="dxa"/>
            <w:tcBorders>
              <w:top w:val="single" w:sz="4" w:space="0" w:color="auto"/>
              <w:left w:val="single" w:sz="4" w:space="0" w:color="auto"/>
              <w:bottom w:val="single" w:sz="4" w:space="0" w:color="auto"/>
              <w:right w:val="single" w:sz="4" w:space="0" w:color="auto"/>
            </w:tcBorders>
            <w:vAlign w:val="center"/>
            <w:hideMark/>
          </w:tcPr>
          <w:p w14:paraId="43091EC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Izgradnja inkubatora, Rekonstrukcija ulice, Zelenjak, Šetnica, Parkiralište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EF634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882.021,88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BFAB1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12D86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110.252,76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7050C2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771.769,12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B1515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31.12.2030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89A65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2,00 %</w:t>
            </w:r>
          </w:p>
        </w:tc>
      </w:tr>
      <w:tr w:rsidR="001E5216" w:rsidRPr="001E5216" w14:paraId="5797DC08" w14:textId="77777777" w:rsidTr="001E5216">
        <w:trPr>
          <w:trHeight w:val="1056"/>
        </w:trPr>
        <w:tc>
          <w:tcPr>
            <w:tcW w:w="1990" w:type="dxa"/>
            <w:tcBorders>
              <w:top w:val="single" w:sz="4" w:space="0" w:color="auto"/>
              <w:left w:val="single" w:sz="4" w:space="0" w:color="auto"/>
              <w:bottom w:val="single" w:sz="4" w:space="0" w:color="auto"/>
              <w:right w:val="single" w:sz="4" w:space="0" w:color="auto"/>
            </w:tcBorders>
            <w:vAlign w:val="center"/>
            <w:hideMark/>
          </w:tcPr>
          <w:p w14:paraId="6280EC9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Hrvatska banka za obnovu i razvitak</w:t>
            </w:r>
          </w:p>
        </w:tc>
        <w:tc>
          <w:tcPr>
            <w:tcW w:w="1785" w:type="dxa"/>
            <w:tcBorders>
              <w:top w:val="single" w:sz="4" w:space="0" w:color="auto"/>
              <w:left w:val="single" w:sz="4" w:space="0" w:color="auto"/>
              <w:bottom w:val="single" w:sz="4" w:space="0" w:color="auto"/>
              <w:right w:val="single" w:sz="4" w:space="0" w:color="auto"/>
            </w:tcBorders>
            <w:vAlign w:val="center"/>
            <w:hideMark/>
          </w:tcPr>
          <w:p w14:paraId="0700B18D"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ESEU-19-1100479</w:t>
            </w:r>
          </w:p>
        </w:tc>
        <w:tc>
          <w:tcPr>
            <w:tcW w:w="2854" w:type="dxa"/>
            <w:tcBorders>
              <w:top w:val="single" w:sz="4" w:space="0" w:color="auto"/>
              <w:left w:val="single" w:sz="4" w:space="0" w:color="auto"/>
              <w:bottom w:val="single" w:sz="4" w:space="0" w:color="auto"/>
              <w:right w:val="single" w:sz="4" w:space="0" w:color="auto"/>
            </w:tcBorders>
            <w:vAlign w:val="center"/>
            <w:hideMark/>
          </w:tcPr>
          <w:p w14:paraId="40A8222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Energetska obnova zgrade civilne zaštite i vatrogasne postrojbe Ivanić-Grad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32E0ED"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48.301,32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EBA4C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1C9D5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32.200,88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CBE33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16.100,44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D7ECE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30.6.2024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A8176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0,25 %</w:t>
            </w:r>
          </w:p>
        </w:tc>
      </w:tr>
      <w:tr w:rsidR="001E5216" w:rsidRPr="001E5216" w14:paraId="3C405C4F" w14:textId="77777777" w:rsidTr="001E5216">
        <w:trPr>
          <w:trHeight w:val="1584"/>
        </w:trPr>
        <w:tc>
          <w:tcPr>
            <w:tcW w:w="1990" w:type="dxa"/>
            <w:tcBorders>
              <w:top w:val="single" w:sz="4" w:space="0" w:color="auto"/>
              <w:left w:val="single" w:sz="4" w:space="0" w:color="auto"/>
              <w:bottom w:val="single" w:sz="4" w:space="0" w:color="auto"/>
              <w:right w:val="single" w:sz="4" w:space="0" w:color="auto"/>
            </w:tcBorders>
            <w:vAlign w:val="center"/>
            <w:hideMark/>
          </w:tcPr>
          <w:p w14:paraId="77E10F8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Hrvatska banka za obnovu i razvitak</w:t>
            </w:r>
          </w:p>
        </w:tc>
        <w:tc>
          <w:tcPr>
            <w:tcW w:w="1785" w:type="dxa"/>
            <w:tcBorders>
              <w:top w:val="single" w:sz="4" w:space="0" w:color="auto"/>
              <w:left w:val="single" w:sz="4" w:space="0" w:color="auto"/>
              <w:bottom w:val="single" w:sz="4" w:space="0" w:color="auto"/>
              <w:right w:val="single" w:sz="4" w:space="0" w:color="auto"/>
            </w:tcBorders>
            <w:vAlign w:val="center"/>
            <w:hideMark/>
          </w:tcPr>
          <w:p w14:paraId="101D61B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EUPR-19-1100678</w:t>
            </w:r>
          </w:p>
        </w:tc>
        <w:tc>
          <w:tcPr>
            <w:tcW w:w="2854" w:type="dxa"/>
            <w:tcBorders>
              <w:top w:val="single" w:sz="4" w:space="0" w:color="auto"/>
              <w:left w:val="single" w:sz="4" w:space="0" w:color="auto"/>
              <w:bottom w:val="single" w:sz="4" w:space="0" w:color="auto"/>
              <w:right w:val="single" w:sz="4" w:space="0" w:color="auto"/>
            </w:tcBorders>
            <w:vAlign w:val="center"/>
            <w:hideMark/>
          </w:tcPr>
          <w:p w14:paraId="523B9CC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Poduzetnički inkubator, Unapređenje prometne infrastrukture Poduzetničke zone Ivanić-Grad Jug – Zona 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F94CB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27.160,79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00CF97"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2895C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27.160,79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076097"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11648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26.10.2023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49BF6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1,70 %</w:t>
            </w:r>
          </w:p>
        </w:tc>
      </w:tr>
      <w:tr w:rsidR="001E5216" w:rsidRPr="001E5216" w14:paraId="08D89E5B" w14:textId="77777777" w:rsidTr="001E5216">
        <w:trPr>
          <w:trHeight w:val="528"/>
        </w:trPr>
        <w:tc>
          <w:tcPr>
            <w:tcW w:w="1990" w:type="dxa"/>
            <w:tcBorders>
              <w:top w:val="single" w:sz="4" w:space="0" w:color="auto"/>
              <w:left w:val="single" w:sz="4" w:space="0" w:color="auto"/>
              <w:bottom w:val="single" w:sz="4" w:space="0" w:color="auto"/>
              <w:right w:val="single" w:sz="4" w:space="0" w:color="auto"/>
            </w:tcBorders>
            <w:vAlign w:val="center"/>
            <w:hideMark/>
          </w:tcPr>
          <w:p w14:paraId="0C221BA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lastRenderedPageBreak/>
              <w:t>ADDIKO BANK d.d.</w:t>
            </w:r>
          </w:p>
        </w:tc>
        <w:tc>
          <w:tcPr>
            <w:tcW w:w="1785" w:type="dxa"/>
            <w:tcBorders>
              <w:top w:val="single" w:sz="4" w:space="0" w:color="auto"/>
              <w:left w:val="single" w:sz="4" w:space="0" w:color="auto"/>
              <w:bottom w:val="single" w:sz="4" w:space="0" w:color="auto"/>
              <w:right w:val="single" w:sz="4" w:space="0" w:color="auto"/>
            </w:tcBorders>
            <w:vAlign w:val="center"/>
            <w:hideMark/>
          </w:tcPr>
          <w:p w14:paraId="138B2D5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408-51013964/ 2013</w:t>
            </w:r>
          </w:p>
        </w:tc>
        <w:tc>
          <w:tcPr>
            <w:tcW w:w="2854" w:type="dxa"/>
            <w:tcBorders>
              <w:top w:val="single" w:sz="4" w:space="0" w:color="auto"/>
              <w:left w:val="single" w:sz="4" w:space="0" w:color="auto"/>
              <w:bottom w:val="single" w:sz="4" w:space="0" w:color="auto"/>
              <w:right w:val="single" w:sz="4" w:space="0" w:color="auto"/>
            </w:tcBorders>
            <w:vAlign w:val="center"/>
            <w:hideMark/>
          </w:tcPr>
          <w:p w14:paraId="5D57E08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Izgradnja poduzetničke zone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F4DD7D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678.656,63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5F08E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E695E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113.109,52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10EFD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565.547,11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9CEFFA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31.12.2028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53261A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2,50 %</w:t>
            </w:r>
          </w:p>
        </w:tc>
      </w:tr>
      <w:tr w:rsidR="001E5216" w:rsidRPr="001E5216" w14:paraId="1AC831A1" w14:textId="77777777" w:rsidTr="001E5216">
        <w:trPr>
          <w:trHeight w:val="1056"/>
        </w:trPr>
        <w:tc>
          <w:tcPr>
            <w:tcW w:w="1990" w:type="dxa"/>
            <w:tcBorders>
              <w:top w:val="single" w:sz="4" w:space="0" w:color="auto"/>
              <w:left w:val="single" w:sz="4" w:space="0" w:color="auto"/>
              <w:bottom w:val="single" w:sz="4" w:space="0" w:color="auto"/>
              <w:right w:val="single" w:sz="4" w:space="0" w:color="auto"/>
            </w:tcBorders>
            <w:vAlign w:val="center"/>
            <w:hideMark/>
          </w:tcPr>
          <w:p w14:paraId="793FD15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ZAGREBAČKA BANKA d.d.</w:t>
            </w:r>
          </w:p>
        </w:tc>
        <w:tc>
          <w:tcPr>
            <w:tcW w:w="1785" w:type="dxa"/>
            <w:tcBorders>
              <w:top w:val="single" w:sz="4" w:space="0" w:color="auto"/>
              <w:left w:val="single" w:sz="4" w:space="0" w:color="auto"/>
              <w:bottom w:val="single" w:sz="4" w:space="0" w:color="auto"/>
              <w:right w:val="single" w:sz="4" w:space="0" w:color="auto"/>
            </w:tcBorders>
            <w:vAlign w:val="center"/>
            <w:hideMark/>
          </w:tcPr>
          <w:p w14:paraId="204FC17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3278539317</w:t>
            </w:r>
          </w:p>
        </w:tc>
        <w:tc>
          <w:tcPr>
            <w:tcW w:w="2854" w:type="dxa"/>
            <w:tcBorders>
              <w:top w:val="single" w:sz="4" w:space="0" w:color="auto"/>
              <w:left w:val="single" w:sz="4" w:space="0" w:color="auto"/>
              <w:bottom w:val="single" w:sz="4" w:space="0" w:color="auto"/>
              <w:right w:val="single" w:sz="4" w:space="0" w:color="auto"/>
            </w:tcBorders>
            <w:vAlign w:val="center"/>
            <w:hideMark/>
          </w:tcPr>
          <w:p w14:paraId="2EBEB70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Izgradnja sportske dvorane u Graberju Ivanićkom, dogradnja DV Žeravinec</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810AA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743.010,99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823A2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17.783,96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FCC3D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F16C9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760.794,95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DEB458"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u korištenju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B95A4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1,30 %</w:t>
            </w:r>
          </w:p>
        </w:tc>
      </w:tr>
      <w:tr w:rsidR="001E5216" w:rsidRPr="001E5216" w14:paraId="4D9CD755" w14:textId="77777777" w:rsidTr="001E5216">
        <w:trPr>
          <w:trHeight w:val="1224"/>
        </w:trPr>
        <w:tc>
          <w:tcPr>
            <w:tcW w:w="1990" w:type="dxa"/>
            <w:tcBorders>
              <w:top w:val="single" w:sz="4" w:space="0" w:color="auto"/>
              <w:left w:val="single" w:sz="4" w:space="0" w:color="auto"/>
              <w:bottom w:val="single" w:sz="4" w:space="0" w:color="auto"/>
              <w:right w:val="single" w:sz="4" w:space="0" w:color="auto"/>
            </w:tcBorders>
            <w:vAlign w:val="center"/>
            <w:hideMark/>
          </w:tcPr>
          <w:p w14:paraId="0D24A1F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Republika Hrvatska - državni proračun</w:t>
            </w:r>
          </w:p>
        </w:tc>
        <w:tc>
          <w:tcPr>
            <w:tcW w:w="1785" w:type="dxa"/>
            <w:tcBorders>
              <w:top w:val="single" w:sz="4" w:space="0" w:color="auto"/>
              <w:left w:val="single" w:sz="4" w:space="0" w:color="auto"/>
              <w:bottom w:val="single" w:sz="4" w:space="0" w:color="auto"/>
              <w:right w:val="single" w:sz="4" w:space="0" w:color="auto"/>
            </w:tcBorders>
            <w:vAlign w:val="center"/>
            <w:hideMark/>
          </w:tcPr>
          <w:p w14:paraId="516553B8"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povrat poreza po godišnjem obračuna poreza na dohodak za 2022. godinu</w:t>
            </w:r>
          </w:p>
        </w:tc>
        <w:tc>
          <w:tcPr>
            <w:tcW w:w="2854" w:type="dxa"/>
            <w:tcBorders>
              <w:top w:val="single" w:sz="4" w:space="0" w:color="auto"/>
              <w:left w:val="single" w:sz="4" w:space="0" w:color="auto"/>
              <w:bottom w:val="single" w:sz="4" w:space="0" w:color="auto"/>
              <w:right w:val="single" w:sz="4" w:space="0" w:color="auto"/>
            </w:tcBorders>
            <w:vAlign w:val="center"/>
            <w:hideMark/>
          </w:tcPr>
          <w:p w14:paraId="3749AA6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tekuće poslovanje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1A6B1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8A092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736,68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8DC375"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90325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736,68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E962AC"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30.04.2024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7B133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r>
      <w:tr w:rsidR="001E5216" w:rsidRPr="001E5216" w14:paraId="79D2124D" w14:textId="77777777" w:rsidTr="001E5216">
        <w:trPr>
          <w:trHeight w:val="660"/>
        </w:trPr>
        <w:tc>
          <w:tcPr>
            <w:tcW w:w="1990" w:type="dxa"/>
            <w:tcBorders>
              <w:top w:val="single" w:sz="4" w:space="0" w:color="auto"/>
              <w:left w:val="single" w:sz="4" w:space="0" w:color="auto"/>
              <w:bottom w:val="single" w:sz="4" w:space="0" w:color="auto"/>
              <w:right w:val="single" w:sz="4" w:space="0" w:color="auto"/>
            </w:tcBorders>
            <w:vAlign w:val="center"/>
            <w:hideMark/>
          </w:tcPr>
          <w:p w14:paraId="14FDB41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Republika Hrvatska - državni proračun</w:t>
            </w:r>
          </w:p>
        </w:tc>
        <w:tc>
          <w:tcPr>
            <w:tcW w:w="1785" w:type="dxa"/>
            <w:tcBorders>
              <w:top w:val="single" w:sz="4" w:space="0" w:color="auto"/>
              <w:left w:val="single" w:sz="4" w:space="0" w:color="auto"/>
              <w:bottom w:val="single" w:sz="4" w:space="0" w:color="auto"/>
              <w:right w:val="single" w:sz="4" w:space="0" w:color="auto"/>
            </w:tcBorders>
            <w:vAlign w:val="center"/>
            <w:hideMark/>
          </w:tcPr>
          <w:p w14:paraId="63F3AD60"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potres 2021</w:t>
            </w:r>
          </w:p>
        </w:tc>
        <w:tc>
          <w:tcPr>
            <w:tcW w:w="2854" w:type="dxa"/>
            <w:tcBorders>
              <w:top w:val="single" w:sz="4" w:space="0" w:color="auto"/>
              <w:left w:val="single" w:sz="4" w:space="0" w:color="auto"/>
              <w:bottom w:val="single" w:sz="4" w:space="0" w:color="auto"/>
              <w:right w:val="single" w:sz="4" w:space="0" w:color="auto"/>
            </w:tcBorders>
            <w:vAlign w:val="center"/>
            <w:hideMark/>
          </w:tcPr>
          <w:p w14:paraId="164F2AD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sanacija oštećenja od potresa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2B7AA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252.173,34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0E59B9"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94F96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031C81B"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252.173,34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D670CE"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31.12.2026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B23CC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r>
      <w:tr w:rsidR="001E5216" w:rsidRPr="001E5216" w14:paraId="6F835FF4" w14:textId="77777777" w:rsidTr="001E5216">
        <w:trPr>
          <w:trHeight w:val="660"/>
        </w:trPr>
        <w:tc>
          <w:tcPr>
            <w:tcW w:w="1990" w:type="dxa"/>
            <w:tcBorders>
              <w:top w:val="single" w:sz="4" w:space="0" w:color="auto"/>
              <w:left w:val="single" w:sz="4" w:space="0" w:color="auto"/>
              <w:bottom w:val="single" w:sz="4" w:space="0" w:color="auto"/>
              <w:right w:val="single" w:sz="4" w:space="0" w:color="auto"/>
            </w:tcBorders>
            <w:vAlign w:val="center"/>
            <w:hideMark/>
          </w:tcPr>
          <w:p w14:paraId="0B151D3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Republika Hrvatska - državni proračun</w:t>
            </w:r>
          </w:p>
        </w:tc>
        <w:tc>
          <w:tcPr>
            <w:tcW w:w="1785" w:type="dxa"/>
            <w:tcBorders>
              <w:top w:val="single" w:sz="4" w:space="0" w:color="auto"/>
              <w:left w:val="single" w:sz="4" w:space="0" w:color="auto"/>
              <w:bottom w:val="single" w:sz="4" w:space="0" w:color="auto"/>
              <w:right w:val="single" w:sz="4" w:space="0" w:color="auto"/>
            </w:tcBorders>
            <w:vAlign w:val="center"/>
            <w:hideMark/>
          </w:tcPr>
          <w:p w14:paraId="440FA45F"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pad prihoda 2021</w:t>
            </w:r>
          </w:p>
        </w:tc>
        <w:tc>
          <w:tcPr>
            <w:tcW w:w="2854" w:type="dxa"/>
            <w:tcBorders>
              <w:top w:val="single" w:sz="4" w:space="0" w:color="auto"/>
              <w:left w:val="single" w:sz="4" w:space="0" w:color="auto"/>
              <w:bottom w:val="single" w:sz="4" w:space="0" w:color="auto"/>
              <w:right w:val="single" w:sz="4" w:space="0" w:color="auto"/>
            </w:tcBorders>
            <w:vAlign w:val="center"/>
            <w:hideMark/>
          </w:tcPr>
          <w:p w14:paraId="2721A9FA"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tekuće poslovanje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82B103"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13.272,28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CDAE16"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9C4E57"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766354"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13.272,28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9CD73F2"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20.12.2024.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9E5CA01" w14:textId="77777777" w:rsidR="001E5216" w:rsidRPr="001E5216" w:rsidRDefault="001E5216" w:rsidP="001E5216">
            <w:pPr>
              <w:spacing w:line="256" w:lineRule="auto"/>
              <w:jc w:val="center"/>
              <w:rPr>
                <w:rFonts w:ascii="Arial" w:eastAsia="Calibri" w:hAnsi="Arial" w:cs="Arial"/>
                <w:sz w:val="18"/>
                <w:szCs w:val="18"/>
              </w:rPr>
            </w:pPr>
            <w:r w:rsidRPr="001E5216">
              <w:rPr>
                <w:rFonts w:ascii="Arial" w:eastAsia="Calibri" w:hAnsi="Arial" w:cs="Arial"/>
                <w:sz w:val="18"/>
                <w:szCs w:val="18"/>
              </w:rPr>
              <w:t>-</w:t>
            </w:r>
          </w:p>
        </w:tc>
      </w:tr>
      <w:tr w:rsidR="001E5216" w:rsidRPr="001E5216" w14:paraId="02454017" w14:textId="77777777" w:rsidTr="001E5216">
        <w:trPr>
          <w:trHeight w:val="516"/>
        </w:trPr>
        <w:tc>
          <w:tcPr>
            <w:tcW w:w="3775" w:type="dxa"/>
            <w:gridSpan w:val="2"/>
            <w:tcBorders>
              <w:top w:val="single" w:sz="4" w:space="0" w:color="auto"/>
              <w:left w:val="single" w:sz="4" w:space="0" w:color="auto"/>
              <w:bottom w:val="single" w:sz="4" w:space="0" w:color="auto"/>
              <w:right w:val="single" w:sz="4" w:space="0" w:color="auto"/>
            </w:tcBorders>
            <w:vAlign w:val="center"/>
            <w:hideMark/>
          </w:tcPr>
          <w:p w14:paraId="1E04FA72" w14:textId="77777777" w:rsidR="001E5216" w:rsidRPr="001E5216" w:rsidRDefault="001E5216" w:rsidP="001E5216">
            <w:pPr>
              <w:spacing w:line="256" w:lineRule="auto"/>
              <w:jc w:val="center"/>
              <w:rPr>
                <w:rFonts w:ascii="Arial" w:eastAsia="Calibri" w:hAnsi="Arial" w:cs="Arial"/>
                <w:b/>
                <w:bCs/>
                <w:sz w:val="18"/>
                <w:szCs w:val="18"/>
              </w:rPr>
            </w:pPr>
            <w:r w:rsidRPr="001E5216">
              <w:rPr>
                <w:rFonts w:ascii="Arial" w:eastAsia="Calibri" w:hAnsi="Arial" w:cs="Arial"/>
                <w:b/>
                <w:bCs/>
                <w:sz w:val="18"/>
                <w:szCs w:val="18"/>
              </w:rPr>
              <w:t>UKUPNO - Obveze za kredite i zajmove</w:t>
            </w:r>
          </w:p>
        </w:tc>
        <w:tc>
          <w:tcPr>
            <w:tcW w:w="2854" w:type="dxa"/>
            <w:tcBorders>
              <w:top w:val="single" w:sz="4" w:space="0" w:color="auto"/>
              <w:left w:val="single" w:sz="4" w:space="0" w:color="auto"/>
              <w:bottom w:val="single" w:sz="4" w:space="0" w:color="auto"/>
              <w:right w:val="single" w:sz="4" w:space="0" w:color="auto"/>
            </w:tcBorders>
            <w:vAlign w:val="center"/>
            <w:hideMark/>
          </w:tcPr>
          <w:p w14:paraId="4008A2FB" w14:textId="77777777" w:rsidR="001E5216" w:rsidRPr="001E5216" w:rsidRDefault="001E5216" w:rsidP="001E5216">
            <w:pPr>
              <w:spacing w:line="256" w:lineRule="auto"/>
              <w:rPr>
                <w:rFonts w:ascii="Arial" w:eastAsia="Calibri" w:hAnsi="Arial" w:cs="Arial"/>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26616089" w14:textId="77777777" w:rsidR="001E5216" w:rsidRPr="001E5216" w:rsidRDefault="001E5216" w:rsidP="001E5216">
            <w:pPr>
              <w:spacing w:line="256" w:lineRule="auto"/>
              <w:jc w:val="center"/>
              <w:rPr>
                <w:rFonts w:ascii="Arial" w:eastAsia="Calibri" w:hAnsi="Arial" w:cs="Arial"/>
                <w:b/>
                <w:bCs/>
                <w:sz w:val="18"/>
                <w:szCs w:val="18"/>
              </w:rPr>
            </w:pPr>
            <w:r w:rsidRPr="001E5216">
              <w:rPr>
                <w:rFonts w:ascii="Arial" w:eastAsia="Calibri" w:hAnsi="Arial" w:cs="Arial"/>
                <w:b/>
                <w:bCs/>
                <w:sz w:val="18"/>
                <w:szCs w:val="18"/>
              </w:rPr>
              <w:t>4.472.044,51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12A16" w14:textId="77777777" w:rsidR="001E5216" w:rsidRPr="001E5216" w:rsidRDefault="001E5216" w:rsidP="001E5216">
            <w:pPr>
              <w:spacing w:line="256" w:lineRule="auto"/>
              <w:jc w:val="center"/>
              <w:rPr>
                <w:rFonts w:ascii="Arial" w:eastAsia="Calibri" w:hAnsi="Arial" w:cs="Arial"/>
                <w:b/>
                <w:bCs/>
                <w:sz w:val="18"/>
                <w:szCs w:val="18"/>
              </w:rPr>
            </w:pPr>
            <w:r w:rsidRPr="001E5216">
              <w:rPr>
                <w:rFonts w:ascii="Arial" w:eastAsia="Calibri" w:hAnsi="Arial" w:cs="Arial"/>
                <w:b/>
                <w:bCs/>
                <w:sz w:val="18"/>
                <w:szCs w:val="18"/>
              </w:rPr>
              <w:t>18.520,64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7837F5" w14:textId="77777777" w:rsidR="001E5216" w:rsidRPr="001E5216" w:rsidRDefault="001E5216" w:rsidP="001E5216">
            <w:pPr>
              <w:spacing w:line="256" w:lineRule="auto"/>
              <w:jc w:val="center"/>
              <w:rPr>
                <w:rFonts w:ascii="Arial" w:eastAsia="Calibri" w:hAnsi="Arial" w:cs="Arial"/>
                <w:b/>
                <w:bCs/>
                <w:sz w:val="18"/>
                <w:szCs w:val="18"/>
              </w:rPr>
            </w:pPr>
            <w:r w:rsidRPr="001E5216">
              <w:rPr>
                <w:rFonts w:ascii="Arial" w:eastAsia="Calibri" w:hAnsi="Arial" w:cs="Arial"/>
                <w:b/>
                <w:bCs/>
                <w:sz w:val="18"/>
                <w:szCs w:val="18"/>
              </w:rPr>
              <w:t>559.211,99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075AB1" w14:textId="77777777" w:rsidR="001E5216" w:rsidRPr="001E5216" w:rsidRDefault="001E5216" w:rsidP="001E5216">
            <w:pPr>
              <w:spacing w:line="256" w:lineRule="auto"/>
              <w:jc w:val="center"/>
              <w:rPr>
                <w:rFonts w:ascii="Arial" w:eastAsia="Calibri" w:hAnsi="Arial" w:cs="Arial"/>
                <w:b/>
                <w:bCs/>
                <w:sz w:val="18"/>
                <w:szCs w:val="18"/>
              </w:rPr>
            </w:pPr>
            <w:r w:rsidRPr="001E5216">
              <w:rPr>
                <w:rFonts w:ascii="Arial" w:eastAsia="Calibri" w:hAnsi="Arial" w:cs="Arial"/>
                <w:b/>
                <w:bCs/>
                <w:sz w:val="18"/>
                <w:szCs w:val="18"/>
              </w:rPr>
              <w:t>3.931.353,16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2F0F7B" w14:textId="77777777" w:rsidR="001E5216" w:rsidRPr="001E5216" w:rsidRDefault="001E5216" w:rsidP="001E5216">
            <w:pPr>
              <w:spacing w:line="256" w:lineRule="auto"/>
              <w:rPr>
                <w:rFonts w:ascii="Arial" w:eastAsia="Calibri" w:hAnsi="Arial" w:cs="Arial"/>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171B54F" w14:textId="77777777" w:rsidR="001E5216" w:rsidRPr="001E5216" w:rsidRDefault="001E5216" w:rsidP="001E5216">
            <w:pPr>
              <w:spacing w:after="0" w:line="256" w:lineRule="auto"/>
              <w:rPr>
                <w:rFonts w:ascii="Calibri" w:eastAsia="Calibri" w:hAnsi="Calibri" w:cs="Times New Roman"/>
                <w:sz w:val="20"/>
                <w:szCs w:val="20"/>
                <w:lang w:eastAsia="hr-HR"/>
              </w:rPr>
            </w:pPr>
          </w:p>
        </w:tc>
      </w:tr>
    </w:tbl>
    <w:p w14:paraId="22069BE5" w14:textId="77777777" w:rsidR="001E5216" w:rsidRDefault="001E5216" w:rsidP="001E5216">
      <w:pPr>
        <w:spacing w:after="0" w:line="240" w:lineRule="auto"/>
        <w:jc w:val="both"/>
        <w:rPr>
          <w:rFonts w:ascii="Arial" w:eastAsia="Times New Roman" w:hAnsi="Arial" w:cs="Arial"/>
          <w:sz w:val="24"/>
          <w:szCs w:val="24"/>
          <w:lang w:eastAsia="hr-HR"/>
        </w:rPr>
        <w:sectPr w:rsidR="001E5216" w:rsidSect="001E5216">
          <w:pgSz w:w="16838" w:h="11906" w:orient="landscape"/>
          <w:pgMar w:top="1418" w:right="1418" w:bottom="1418" w:left="1418" w:header="709" w:footer="709" w:gutter="0"/>
          <w:cols w:space="708"/>
          <w:docGrid w:linePitch="360"/>
        </w:sectPr>
      </w:pPr>
    </w:p>
    <w:p w14:paraId="35B86229" w14:textId="77777777" w:rsidR="001E5216" w:rsidRPr="001E5216" w:rsidRDefault="001E5216" w:rsidP="001E5216">
      <w:pPr>
        <w:spacing w:after="0" w:line="240" w:lineRule="auto"/>
        <w:jc w:val="both"/>
        <w:rPr>
          <w:rFonts w:ascii="Arial" w:eastAsia="Times New Roman" w:hAnsi="Arial" w:cs="Arial"/>
          <w:b/>
          <w:bCs/>
          <w:sz w:val="24"/>
          <w:szCs w:val="24"/>
          <w:lang w:eastAsia="hr-HR"/>
        </w:rPr>
      </w:pPr>
    </w:p>
    <w:p w14:paraId="7D9A9FE2" w14:textId="77777777" w:rsidR="001E5216" w:rsidRPr="001E5216" w:rsidRDefault="001E5216" w:rsidP="001E5216">
      <w:pPr>
        <w:spacing w:after="0" w:line="240" w:lineRule="auto"/>
        <w:jc w:val="both"/>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DANE SUGLASNOSTI</w:t>
      </w:r>
    </w:p>
    <w:p w14:paraId="2FF4A2A7"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5710BCC1"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Grad Ivanić-Grad u razdoblju srpanj – prosinac 2023. godine nije dao niti jednu suglasnost za kreditno zaduženje trgovačkim društvima u svojem vlasništvu niti proračunskim korisnicima.</w:t>
      </w:r>
    </w:p>
    <w:p w14:paraId="38261B05"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28E75FAA" w14:textId="77777777" w:rsidR="001E5216" w:rsidRPr="001E5216" w:rsidRDefault="001E5216" w:rsidP="001E5216">
      <w:pPr>
        <w:spacing w:after="0" w:line="240" w:lineRule="auto"/>
        <w:jc w:val="both"/>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OSTALO</w:t>
      </w:r>
    </w:p>
    <w:p w14:paraId="4F4DD639"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78201DE6"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Grad Ivanić-Grad je s Fondom za zaštitu okoliša i energetsku učinkovitost potpisao Ugovor o sufinanciranju razvoja pametnih i održivih rješenja i usluga (reg.broj 2022/012609) za projekt „Otvoreni Grad Ivanić-Grad“ vrijedan 20.903,84 € (157.500,00 kn). Projekt se sufinancirao s 40% opravdanih troškova tj. sa 8.364,54 € (63.000,00 kn), sukladno uvjetima iz Javnog poziva.</w:t>
      </w:r>
    </w:p>
    <w:p w14:paraId="0327EE8E"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2DF76393"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Cilj projekta je bio izrada web platforme s aplikacijom „Otvoreni Grad Ivanić-Grad“ izrađena u suradnji s u tvrtkom Libusoft Cicom d.o.o. </w:t>
      </w:r>
    </w:p>
    <w:p w14:paraId="06B3DBC5"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Platforma je moderno informativno rješenje te je jednostavna za korištenje i pretraživanje. Aplikacija se sastoji od četiri modula:</w:t>
      </w:r>
    </w:p>
    <w:p w14:paraId="3D02C51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b/>
          <w:bCs/>
          <w:sz w:val="24"/>
          <w:szCs w:val="24"/>
          <w:lang w:eastAsia="hr-HR"/>
        </w:rPr>
        <w:t>iTransparentnost</w:t>
      </w:r>
      <w:r w:rsidRPr="001E5216">
        <w:rPr>
          <w:rFonts w:ascii="Arial" w:eastAsia="Times New Roman" w:hAnsi="Arial" w:cs="Arial"/>
          <w:sz w:val="24"/>
          <w:szCs w:val="24"/>
          <w:lang w:eastAsia="hr-HR"/>
        </w:rPr>
        <w:t xml:space="preserve"> je modul koji omogućava građanima uvid u isplate iz Proračuna Grada Ivanić-Grada. U aplikaciji je za svaku isplatu moguće vidjeti koji je subjekt primatelj, kada je isplata izvršena, što joj je temelj, koliki je iznos isplaćen, koje aktivnosti se tiče ta isplata i koja joj je svrha prema proračunskom planu.</w:t>
      </w:r>
    </w:p>
    <w:p w14:paraId="2E5104B7"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752E9AC6"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b/>
          <w:bCs/>
          <w:sz w:val="24"/>
          <w:szCs w:val="24"/>
          <w:lang w:eastAsia="hr-HR"/>
        </w:rPr>
        <w:t>iProračun</w:t>
      </w:r>
      <w:r w:rsidRPr="001E5216">
        <w:rPr>
          <w:rFonts w:ascii="Arial" w:eastAsia="Times New Roman" w:hAnsi="Arial" w:cs="Arial"/>
          <w:sz w:val="24"/>
          <w:szCs w:val="24"/>
          <w:lang w:eastAsia="hr-HR"/>
        </w:rPr>
        <w:t xml:space="preserve"> je modul za prezentaciju podataka koje građanima pruža transparentan uvid u upravljanje gradskim proračunom. Građanima pruža uvid u proračun Grada Ivanić-Grada i sve njegove stavke i detalje. </w:t>
      </w:r>
    </w:p>
    <w:p w14:paraId="17F483E9"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1A753D5D"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b/>
          <w:bCs/>
          <w:sz w:val="24"/>
          <w:szCs w:val="24"/>
          <w:lang w:eastAsia="hr-HR"/>
        </w:rPr>
        <w:t>Financijske kartice</w:t>
      </w:r>
      <w:r w:rsidRPr="001E5216">
        <w:rPr>
          <w:rFonts w:ascii="Arial" w:eastAsia="Times New Roman" w:hAnsi="Arial" w:cs="Arial"/>
          <w:sz w:val="24"/>
          <w:szCs w:val="24"/>
          <w:lang w:eastAsia="hr-HR"/>
        </w:rPr>
        <w:t xml:space="preserve"> je modul koji građanima omogućava uvid u obveze, nezatvorene uplate, storna, odobrenja, tj. cjelovitu financijsku sliku između Grada Ivanić-Grada i njegovih proračunskih korisnika s jedne strane i građana s druge strane. Osim uvida omogućeno je plaćanje putem 2D barkoda i Internet bankarstva. Za korištenje modula obavezna je prethodna autentifikacija putem sustava NIAS.</w:t>
      </w:r>
    </w:p>
    <w:p w14:paraId="1EBFE9B6" w14:textId="77777777" w:rsidR="001E5216" w:rsidRPr="001E5216" w:rsidRDefault="001E5216" w:rsidP="001E5216">
      <w:pPr>
        <w:spacing w:after="0" w:line="240" w:lineRule="auto"/>
        <w:jc w:val="both"/>
        <w:rPr>
          <w:rFonts w:ascii="Arial" w:eastAsia="Times New Roman" w:hAnsi="Arial" w:cs="Arial"/>
          <w:sz w:val="24"/>
          <w:szCs w:val="24"/>
          <w:lang w:eastAsia="hr-HR"/>
        </w:rPr>
      </w:pPr>
    </w:p>
    <w:p w14:paraId="4375A530"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b/>
          <w:bCs/>
          <w:sz w:val="24"/>
          <w:szCs w:val="24"/>
          <w:lang w:eastAsia="hr-HR"/>
        </w:rPr>
        <w:t>Digitalni obrasci</w:t>
      </w:r>
      <w:r w:rsidRPr="001E5216">
        <w:rPr>
          <w:rFonts w:ascii="Arial" w:eastAsia="Times New Roman" w:hAnsi="Arial" w:cs="Arial"/>
          <w:sz w:val="24"/>
          <w:szCs w:val="24"/>
          <w:lang w:eastAsia="hr-HR"/>
        </w:rPr>
        <w:t xml:space="preserve"> je modul koji omogućava predaju digitalnih obrazaca prema Gradu Ivanić-Gradu. Trenutno su aktivna tri obrasca: Prijava oštećenja komunalne infrastrukture, Zahtjev za pristup informacijama i Zahtjev za dostavu ili ispravak informacije. Za korištenje modula obavezna je prethodna autentifikacija putem sustava NIAS.</w:t>
      </w:r>
    </w:p>
    <w:p w14:paraId="2D0A29D2" w14:textId="77777777" w:rsidR="00487462" w:rsidRPr="00850382" w:rsidRDefault="00487462" w:rsidP="001337C8">
      <w:pPr>
        <w:spacing w:after="200" w:line="276" w:lineRule="auto"/>
        <w:jc w:val="center"/>
        <w:rPr>
          <w:rFonts w:ascii="Arial" w:eastAsia="Calibri" w:hAnsi="Arial" w:cs="Arial"/>
          <w:color w:val="ED0000"/>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Javor Bojan Leš, dr.vet.med.</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6EA72E2"/>
    <w:multiLevelType w:val="hybridMultilevel"/>
    <w:tmpl w:val="9B580072"/>
    <w:lvl w:ilvl="0" w:tplc="5954835E">
      <w:start w:val="1"/>
      <w:numFmt w:val="decimal"/>
      <w:lvlText w:val="%1."/>
      <w:lvlJc w:val="left"/>
      <w:pPr>
        <w:ind w:left="502"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DBE6E6A"/>
    <w:multiLevelType w:val="hybridMultilevel"/>
    <w:tmpl w:val="12E4F9B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7D65A7"/>
    <w:multiLevelType w:val="hybridMultilevel"/>
    <w:tmpl w:val="A2E8136C"/>
    <w:lvl w:ilvl="0" w:tplc="DB2225A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1E0265"/>
    <w:multiLevelType w:val="hybridMultilevel"/>
    <w:tmpl w:val="4B66E750"/>
    <w:lvl w:ilvl="0" w:tplc="8228CA50">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4B367E"/>
    <w:multiLevelType w:val="hybridMultilevel"/>
    <w:tmpl w:val="ED161C9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0F9376F"/>
    <w:multiLevelType w:val="hybridMultilevel"/>
    <w:tmpl w:val="C94263B6"/>
    <w:lvl w:ilvl="0" w:tplc="FDE4ADEC">
      <w:start w:val="1"/>
      <w:numFmt w:val="bullet"/>
      <w:lvlText w:val="-"/>
      <w:lvlJc w:val="left"/>
      <w:pPr>
        <w:ind w:left="786" w:hanging="360"/>
      </w:pPr>
      <w:rPr>
        <w:rFonts w:ascii="Arial" w:eastAsia="Times New Roman" w:hAnsi="Arial" w:cs="Aria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8" w15:restartNumberingAfterBreak="0">
    <w:nsid w:val="21E169CC"/>
    <w:multiLevelType w:val="hybridMultilevel"/>
    <w:tmpl w:val="C308A936"/>
    <w:lvl w:ilvl="0" w:tplc="FFFFFFFF">
      <w:start w:val="1"/>
      <w:numFmt w:val="lowerLetter"/>
      <w:lvlText w:val="%1)"/>
      <w:lvlJc w:val="left"/>
      <w:pPr>
        <w:ind w:left="111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6762DA"/>
    <w:multiLevelType w:val="hybridMultilevel"/>
    <w:tmpl w:val="50402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1A42D1"/>
    <w:multiLevelType w:val="multilevel"/>
    <w:tmpl w:val="DA6CFF0A"/>
    <w:lvl w:ilvl="0">
      <w:start w:val="2"/>
      <w:numFmt w:val="decimal"/>
      <w:lvlText w:val="%1."/>
      <w:lvlJc w:val="left"/>
      <w:pPr>
        <w:ind w:left="585" w:hanging="585"/>
      </w:pPr>
      <w:rPr>
        <w:rFonts w:hint="default"/>
        <w:b/>
        <w:bCs/>
      </w:rPr>
    </w:lvl>
    <w:lvl w:ilvl="1">
      <w:start w:val="3"/>
      <w:numFmt w:val="decimal"/>
      <w:lvlText w:val="%1.%2."/>
      <w:lvlJc w:val="left"/>
      <w:pPr>
        <w:ind w:left="900" w:hanging="72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705954"/>
    <w:multiLevelType w:val="hybridMultilevel"/>
    <w:tmpl w:val="1E0068C6"/>
    <w:lvl w:ilvl="0" w:tplc="114E2FF2">
      <w:start w:val="1"/>
      <w:numFmt w:val="decimal"/>
      <w:lvlText w:val="%1."/>
      <w:lvlJc w:val="left"/>
      <w:pPr>
        <w:ind w:left="643" w:hanging="360"/>
      </w:pPr>
      <w:rPr>
        <w:rFonts w:hint="default"/>
        <w:b w:val="0"/>
        <w:bCs/>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0B7656"/>
    <w:multiLevelType w:val="hybridMultilevel"/>
    <w:tmpl w:val="A64E93A0"/>
    <w:lvl w:ilvl="0" w:tplc="E7DC9D30">
      <w:start w:val="1"/>
      <w:numFmt w:val="decimal"/>
      <w:lvlText w:val="%1."/>
      <w:lvlJc w:val="left"/>
      <w:pPr>
        <w:ind w:left="1065" w:hanging="360"/>
      </w:pPr>
      <w:rPr>
        <w:b w:val="0"/>
      </w:r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14"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FAF5219"/>
    <w:multiLevelType w:val="hybridMultilevel"/>
    <w:tmpl w:val="71C868F0"/>
    <w:lvl w:ilvl="0" w:tplc="15EC725A">
      <w:numFmt w:val="bullet"/>
      <w:lvlText w:val="-"/>
      <w:lvlJc w:val="left"/>
      <w:pPr>
        <w:ind w:left="1004" w:hanging="360"/>
      </w:pPr>
      <w:rPr>
        <w:rFonts w:ascii="Arial" w:eastAsia="Times New Roman" w:hAnsi="Arial" w:cs="Aria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7" w15:restartNumberingAfterBreak="0">
    <w:nsid w:val="42410292"/>
    <w:multiLevelType w:val="hybridMultilevel"/>
    <w:tmpl w:val="038C95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3555DD0"/>
    <w:multiLevelType w:val="hybridMultilevel"/>
    <w:tmpl w:val="E5660E72"/>
    <w:lvl w:ilvl="0" w:tplc="820CA38C">
      <w:start w:val="1"/>
      <w:numFmt w:val="decimal"/>
      <w:lvlText w:val="%1."/>
      <w:lvlJc w:val="left"/>
      <w:pPr>
        <w:ind w:left="643" w:hanging="360"/>
      </w:pPr>
      <w:rPr>
        <w:rFonts w:ascii="Arial" w:eastAsia="Times New Roman" w:hAnsi="Arial" w:cs="Arial"/>
        <w:b/>
        <w:bCs/>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19"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72D4D7C"/>
    <w:multiLevelType w:val="hybridMultilevel"/>
    <w:tmpl w:val="9CC8555A"/>
    <w:lvl w:ilvl="0" w:tplc="EB361DD4">
      <w:start w:val="1"/>
      <w:numFmt w:val="lowerLetter"/>
      <w:lvlText w:val="%1)"/>
      <w:lvlJc w:val="left"/>
      <w:pPr>
        <w:ind w:left="750" w:hanging="75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BB518C4"/>
    <w:multiLevelType w:val="hybridMultilevel"/>
    <w:tmpl w:val="B456BF16"/>
    <w:lvl w:ilvl="0" w:tplc="4E00E57E">
      <w:start w:val="3"/>
      <w:numFmt w:val="bullet"/>
      <w:lvlText w:val="-"/>
      <w:lvlJc w:val="left"/>
      <w:pPr>
        <w:ind w:left="1004" w:hanging="360"/>
      </w:pPr>
      <w:rPr>
        <w:rFonts w:ascii="Arial" w:eastAsia="Times New Roman" w:hAnsi="Arial" w:cs="Arial" w:hint="default"/>
      </w:rPr>
    </w:lvl>
    <w:lvl w:ilvl="1" w:tplc="041A0003">
      <w:start w:val="1"/>
      <w:numFmt w:val="bullet"/>
      <w:lvlText w:val="o"/>
      <w:lvlJc w:val="left"/>
      <w:pPr>
        <w:ind w:left="1724" w:hanging="360"/>
      </w:pPr>
      <w:rPr>
        <w:rFonts w:ascii="Courier New" w:hAnsi="Courier New" w:cs="Courier New" w:hint="default"/>
      </w:rPr>
    </w:lvl>
    <w:lvl w:ilvl="2" w:tplc="041A0005">
      <w:start w:val="1"/>
      <w:numFmt w:val="bullet"/>
      <w:lvlText w:val=""/>
      <w:lvlJc w:val="left"/>
      <w:pPr>
        <w:ind w:left="2444" w:hanging="360"/>
      </w:pPr>
      <w:rPr>
        <w:rFonts w:ascii="Wingdings" w:hAnsi="Wingdings" w:hint="default"/>
      </w:rPr>
    </w:lvl>
    <w:lvl w:ilvl="3" w:tplc="041A0001">
      <w:start w:val="1"/>
      <w:numFmt w:val="bullet"/>
      <w:lvlText w:val=""/>
      <w:lvlJc w:val="left"/>
      <w:pPr>
        <w:ind w:left="3164" w:hanging="360"/>
      </w:pPr>
      <w:rPr>
        <w:rFonts w:ascii="Symbol" w:hAnsi="Symbol" w:hint="default"/>
      </w:rPr>
    </w:lvl>
    <w:lvl w:ilvl="4" w:tplc="041A0003">
      <w:start w:val="1"/>
      <w:numFmt w:val="bullet"/>
      <w:lvlText w:val="o"/>
      <w:lvlJc w:val="left"/>
      <w:pPr>
        <w:ind w:left="3884" w:hanging="360"/>
      </w:pPr>
      <w:rPr>
        <w:rFonts w:ascii="Courier New" w:hAnsi="Courier New" w:cs="Courier New" w:hint="default"/>
      </w:rPr>
    </w:lvl>
    <w:lvl w:ilvl="5" w:tplc="041A0005">
      <w:start w:val="1"/>
      <w:numFmt w:val="bullet"/>
      <w:lvlText w:val=""/>
      <w:lvlJc w:val="left"/>
      <w:pPr>
        <w:ind w:left="4604" w:hanging="360"/>
      </w:pPr>
      <w:rPr>
        <w:rFonts w:ascii="Wingdings" w:hAnsi="Wingdings" w:hint="default"/>
      </w:rPr>
    </w:lvl>
    <w:lvl w:ilvl="6" w:tplc="041A0001">
      <w:start w:val="1"/>
      <w:numFmt w:val="bullet"/>
      <w:lvlText w:val=""/>
      <w:lvlJc w:val="left"/>
      <w:pPr>
        <w:ind w:left="5324" w:hanging="360"/>
      </w:pPr>
      <w:rPr>
        <w:rFonts w:ascii="Symbol" w:hAnsi="Symbol" w:hint="default"/>
      </w:rPr>
    </w:lvl>
    <w:lvl w:ilvl="7" w:tplc="041A0003">
      <w:start w:val="1"/>
      <w:numFmt w:val="bullet"/>
      <w:lvlText w:val="o"/>
      <w:lvlJc w:val="left"/>
      <w:pPr>
        <w:ind w:left="6044" w:hanging="360"/>
      </w:pPr>
      <w:rPr>
        <w:rFonts w:ascii="Courier New" w:hAnsi="Courier New" w:cs="Courier New" w:hint="default"/>
      </w:rPr>
    </w:lvl>
    <w:lvl w:ilvl="8" w:tplc="041A0005">
      <w:start w:val="1"/>
      <w:numFmt w:val="bullet"/>
      <w:lvlText w:val=""/>
      <w:lvlJc w:val="left"/>
      <w:pPr>
        <w:ind w:left="6764" w:hanging="360"/>
      </w:pPr>
      <w:rPr>
        <w:rFonts w:ascii="Wingdings" w:hAnsi="Wingdings" w:hint="default"/>
      </w:rPr>
    </w:lvl>
  </w:abstractNum>
  <w:abstractNum w:abstractNumId="22" w15:restartNumberingAfterBreak="0">
    <w:nsid w:val="4FEF5641"/>
    <w:multiLevelType w:val="hybridMultilevel"/>
    <w:tmpl w:val="EEB6417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56426AF2"/>
    <w:multiLevelType w:val="hybridMultilevel"/>
    <w:tmpl w:val="E8BE4D14"/>
    <w:lvl w:ilvl="0" w:tplc="14A436DC">
      <w:start w:val="3"/>
      <w:numFmt w:val="bullet"/>
      <w:lvlText w:val="-"/>
      <w:lvlJc w:val="left"/>
      <w:pPr>
        <w:ind w:left="1004" w:hanging="360"/>
      </w:pPr>
      <w:rPr>
        <w:rFonts w:ascii="Arial" w:eastAsia="Times New Roman" w:hAnsi="Arial" w:cs="Arial" w:hint="default"/>
      </w:rPr>
    </w:lvl>
    <w:lvl w:ilvl="1" w:tplc="041A0003">
      <w:start w:val="1"/>
      <w:numFmt w:val="bullet"/>
      <w:lvlText w:val="o"/>
      <w:lvlJc w:val="left"/>
      <w:pPr>
        <w:ind w:left="1724" w:hanging="360"/>
      </w:pPr>
      <w:rPr>
        <w:rFonts w:ascii="Courier New" w:hAnsi="Courier New" w:cs="Courier New" w:hint="default"/>
      </w:rPr>
    </w:lvl>
    <w:lvl w:ilvl="2" w:tplc="041A0005">
      <w:start w:val="1"/>
      <w:numFmt w:val="bullet"/>
      <w:lvlText w:val=""/>
      <w:lvlJc w:val="left"/>
      <w:pPr>
        <w:ind w:left="2444" w:hanging="360"/>
      </w:pPr>
      <w:rPr>
        <w:rFonts w:ascii="Wingdings" w:hAnsi="Wingdings" w:hint="default"/>
      </w:rPr>
    </w:lvl>
    <w:lvl w:ilvl="3" w:tplc="041A0001">
      <w:start w:val="1"/>
      <w:numFmt w:val="bullet"/>
      <w:lvlText w:val=""/>
      <w:lvlJc w:val="left"/>
      <w:pPr>
        <w:ind w:left="3164" w:hanging="360"/>
      </w:pPr>
      <w:rPr>
        <w:rFonts w:ascii="Symbol" w:hAnsi="Symbol" w:hint="default"/>
      </w:rPr>
    </w:lvl>
    <w:lvl w:ilvl="4" w:tplc="041A0003">
      <w:start w:val="1"/>
      <w:numFmt w:val="bullet"/>
      <w:lvlText w:val="o"/>
      <w:lvlJc w:val="left"/>
      <w:pPr>
        <w:ind w:left="3884" w:hanging="360"/>
      </w:pPr>
      <w:rPr>
        <w:rFonts w:ascii="Courier New" w:hAnsi="Courier New" w:cs="Courier New" w:hint="default"/>
      </w:rPr>
    </w:lvl>
    <w:lvl w:ilvl="5" w:tplc="041A0005">
      <w:start w:val="1"/>
      <w:numFmt w:val="bullet"/>
      <w:lvlText w:val=""/>
      <w:lvlJc w:val="left"/>
      <w:pPr>
        <w:ind w:left="4604" w:hanging="360"/>
      </w:pPr>
      <w:rPr>
        <w:rFonts w:ascii="Wingdings" w:hAnsi="Wingdings" w:hint="default"/>
      </w:rPr>
    </w:lvl>
    <w:lvl w:ilvl="6" w:tplc="041A0001">
      <w:start w:val="1"/>
      <w:numFmt w:val="bullet"/>
      <w:lvlText w:val=""/>
      <w:lvlJc w:val="left"/>
      <w:pPr>
        <w:ind w:left="5324" w:hanging="360"/>
      </w:pPr>
      <w:rPr>
        <w:rFonts w:ascii="Symbol" w:hAnsi="Symbol" w:hint="default"/>
      </w:rPr>
    </w:lvl>
    <w:lvl w:ilvl="7" w:tplc="041A0003">
      <w:start w:val="1"/>
      <w:numFmt w:val="bullet"/>
      <w:lvlText w:val="o"/>
      <w:lvlJc w:val="left"/>
      <w:pPr>
        <w:ind w:left="6044" w:hanging="360"/>
      </w:pPr>
      <w:rPr>
        <w:rFonts w:ascii="Courier New" w:hAnsi="Courier New" w:cs="Courier New" w:hint="default"/>
      </w:rPr>
    </w:lvl>
    <w:lvl w:ilvl="8" w:tplc="041A0005">
      <w:start w:val="1"/>
      <w:numFmt w:val="bullet"/>
      <w:lvlText w:val=""/>
      <w:lvlJc w:val="left"/>
      <w:pPr>
        <w:ind w:left="6764" w:hanging="360"/>
      </w:pPr>
      <w:rPr>
        <w:rFonts w:ascii="Wingdings" w:hAnsi="Wingdings" w:hint="default"/>
      </w:rPr>
    </w:lvl>
  </w:abstractNum>
  <w:abstractNum w:abstractNumId="24" w15:restartNumberingAfterBreak="0">
    <w:nsid w:val="5B3D081F"/>
    <w:multiLevelType w:val="multilevel"/>
    <w:tmpl w:val="6538B662"/>
    <w:lvl w:ilvl="0">
      <w:start w:val="2"/>
      <w:numFmt w:val="decimal"/>
      <w:lvlText w:val="%1."/>
      <w:lvlJc w:val="left"/>
      <w:pPr>
        <w:ind w:left="585" w:hanging="585"/>
      </w:pPr>
      <w:rPr>
        <w:rFonts w:hint="default"/>
      </w:rPr>
    </w:lvl>
    <w:lvl w:ilvl="1">
      <w:start w:val="2"/>
      <w:numFmt w:val="decimal"/>
      <w:lvlText w:val="%1.%2."/>
      <w:lvlJc w:val="left"/>
      <w:pPr>
        <w:ind w:left="1222" w:hanging="72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5"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6" w15:restartNumberingAfterBreak="0">
    <w:nsid w:val="620819BE"/>
    <w:multiLevelType w:val="hybridMultilevel"/>
    <w:tmpl w:val="119286F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40A1BB4"/>
    <w:multiLevelType w:val="multilevel"/>
    <w:tmpl w:val="A93CEA88"/>
    <w:lvl w:ilvl="0">
      <w:start w:val="1"/>
      <w:numFmt w:val="decimal"/>
      <w:lvlText w:val="%1."/>
      <w:lvlJc w:val="left"/>
      <w:pPr>
        <w:ind w:left="720" w:hanging="360"/>
      </w:pPr>
      <w:rPr>
        <w:rFonts w:hint="default"/>
      </w:rPr>
    </w:lvl>
    <w:lvl w:ilvl="1">
      <w:start w:val="1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58D2AA4"/>
    <w:multiLevelType w:val="hybridMultilevel"/>
    <w:tmpl w:val="DE227920"/>
    <w:lvl w:ilvl="0" w:tplc="CB3689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D163D63"/>
    <w:multiLevelType w:val="hybridMultilevel"/>
    <w:tmpl w:val="F526656A"/>
    <w:lvl w:ilvl="0" w:tplc="C5749AA4">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E6B4743"/>
    <w:multiLevelType w:val="hybridMultilevel"/>
    <w:tmpl w:val="84F2DF5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6FFB45F5"/>
    <w:multiLevelType w:val="hybridMultilevel"/>
    <w:tmpl w:val="3E2C71C8"/>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4" w15:restartNumberingAfterBreak="0">
    <w:nsid w:val="78546E00"/>
    <w:multiLevelType w:val="hybridMultilevel"/>
    <w:tmpl w:val="9CC8555A"/>
    <w:lvl w:ilvl="0" w:tplc="FFFFFFFF">
      <w:start w:val="1"/>
      <w:numFmt w:val="lowerLetter"/>
      <w:lvlText w:val="%1)"/>
      <w:lvlJc w:val="left"/>
      <w:pPr>
        <w:ind w:left="75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784865">
    <w:abstractNumId w:val="0"/>
  </w:num>
  <w:num w:numId="2" w16cid:durableId="277033626">
    <w:abstractNumId w:val="18"/>
  </w:num>
  <w:num w:numId="3" w16cid:durableId="1837530272">
    <w:abstractNumId w:val="15"/>
  </w:num>
  <w:num w:numId="4" w16cid:durableId="37320761">
    <w:abstractNumId w:val="25"/>
  </w:num>
  <w:num w:numId="5" w16cid:durableId="683631036">
    <w:abstractNumId w:val="11"/>
  </w:num>
  <w:num w:numId="6" w16cid:durableId="2232993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9515649">
    <w:abstractNumId w:val="33"/>
  </w:num>
  <w:num w:numId="8" w16cid:durableId="574583495">
    <w:abstractNumId w:val="32"/>
  </w:num>
  <w:num w:numId="9" w16cid:durableId="70934212">
    <w:abstractNumId w:val="10"/>
  </w:num>
  <w:num w:numId="10" w16cid:durableId="207451964">
    <w:abstractNumId w:val="19"/>
  </w:num>
  <w:num w:numId="11" w16cid:durableId="491794349">
    <w:abstractNumId w:val="27"/>
  </w:num>
  <w:num w:numId="12" w16cid:durableId="812336893">
    <w:abstractNumId w:val="29"/>
  </w:num>
  <w:num w:numId="13" w16cid:durableId="1335955609">
    <w:abstractNumId w:val="9"/>
  </w:num>
  <w:num w:numId="14" w16cid:durableId="1679112081">
    <w:abstractNumId w:val="3"/>
  </w:num>
  <w:num w:numId="15" w16cid:durableId="447511137">
    <w:abstractNumId w:val="0"/>
  </w:num>
  <w:num w:numId="16" w16cid:durableId="1049837923">
    <w:abstractNumId w:val="33"/>
  </w:num>
  <w:num w:numId="17" w16cid:durableId="467747853">
    <w:abstractNumId w:val="4"/>
  </w:num>
  <w:num w:numId="18" w16cid:durableId="80107599">
    <w:abstractNumId w:val="12"/>
  </w:num>
  <w:num w:numId="19" w16cid:durableId="83573306">
    <w:abstractNumId w:val="14"/>
  </w:num>
  <w:num w:numId="20" w16cid:durableId="381640326">
    <w:abstractNumId w:val="20"/>
  </w:num>
  <w:num w:numId="21" w16cid:durableId="1926454259">
    <w:abstractNumId w:val="8"/>
  </w:num>
  <w:num w:numId="22" w16cid:durableId="1238830253">
    <w:abstractNumId w:val="17"/>
  </w:num>
  <w:num w:numId="23" w16cid:durableId="874930882">
    <w:abstractNumId w:val="34"/>
  </w:num>
  <w:num w:numId="24" w16cid:durableId="2080396718">
    <w:abstractNumId w:val="30"/>
  </w:num>
  <w:num w:numId="25" w16cid:durableId="1205216028">
    <w:abstractNumId w:val="31"/>
  </w:num>
  <w:num w:numId="26" w16cid:durableId="482241663">
    <w:abstractNumId w:val="2"/>
  </w:num>
  <w:num w:numId="27" w16cid:durableId="1095977399">
    <w:abstractNumId w:val="27"/>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7066117">
    <w:abstractNumId w:val="16"/>
  </w:num>
  <w:num w:numId="29" w16cid:durableId="405999227">
    <w:abstractNumId w:val="1"/>
  </w:num>
  <w:num w:numId="30" w16cid:durableId="853567811">
    <w:abstractNumId w:val="7"/>
  </w:num>
  <w:num w:numId="31" w16cid:durableId="13571994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3131282">
    <w:abstractNumId w:val="24"/>
  </w:num>
  <w:num w:numId="33" w16cid:durableId="1106804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9318163">
    <w:abstractNumId w:val="18"/>
  </w:num>
  <w:num w:numId="35" w16cid:durableId="17201143">
    <w:abstractNumId w:val="23"/>
  </w:num>
  <w:num w:numId="36" w16cid:durableId="678392312">
    <w:abstractNumId w:val="21"/>
  </w:num>
  <w:num w:numId="37" w16cid:durableId="801652314">
    <w:abstractNumId w:val="19"/>
  </w:num>
  <w:num w:numId="38" w16cid:durableId="413212808">
    <w:abstractNumId w:val="26"/>
  </w:num>
  <w:num w:numId="39" w16cid:durableId="796220113">
    <w:abstractNumId w:val="22"/>
  </w:num>
  <w:num w:numId="40" w16cid:durableId="536089793">
    <w:abstractNumId w:val="6"/>
  </w:num>
  <w:num w:numId="41" w16cid:durableId="41558293">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11E"/>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3039E"/>
    <w:rsid w:val="00030890"/>
    <w:rsid w:val="00030E07"/>
    <w:rsid w:val="00031B66"/>
    <w:rsid w:val="00031B6C"/>
    <w:rsid w:val="00031CD5"/>
    <w:rsid w:val="00031DDA"/>
    <w:rsid w:val="00033413"/>
    <w:rsid w:val="00033AF3"/>
    <w:rsid w:val="0003423F"/>
    <w:rsid w:val="000346B7"/>
    <w:rsid w:val="000347C0"/>
    <w:rsid w:val="00034D06"/>
    <w:rsid w:val="0003614D"/>
    <w:rsid w:val="00036571"/>
    <w:rsid w:val="00036C24"/>
    <w:rsid w:val="0003758B"/>
    <w:rsid w:val="00037D29"/>
    <w:rsid w:val="000409D9"/>
    <w:rsid w:val="00041278"/>
    <w:rsid w:val="00041E05"/>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53F"/>
    <w:rsid w:val="00060580"/>
    <w:rsid w:val="000606AC"/>
    <w:rsid w:val="0006092A"/>
    <w:rsid w:val="00060B19"/>
    <w:rsid w:val="0006235E"/>
    <w:rsid w:val="000628B4"/>
    <w:rsid w:val="00063AA6"/>
    <w:rsid w:val="00064AD8"/>
    <w:rsid w:val="00065215"/>
    <w:rsid w:val="00065670"/>
    <w:rsid w:val="000671E7"/>
    <w:rsid w:val="00067506"/>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2BA5"/>
    <w:rsid w:val="000B3D93"/>
    <w:rsid w:val="000B4890"/>
    <w:rsid w:val="000B50DF"/>
    <w:rsid w:val="000B5AAD"/>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C7B46"/>
    <w:rsid w:val="000D00B1"/>
    <w:rsid w:val="000D0289"/>
    <w:rsid w:val="000D15E6"/>
    <w:rsid w:val="000D1863"/>
    <w:rsid w:val="000D1B45"/>
    <w:rsid w:val="000D2950"/>
    <w:rsid w:val="000D2EE5"/>
    <w:rsid w:val="000D3B20"/>
    <w:rsid w:val="000D3DA1"/>
    <w:rsid w:val="000D43B7"/>
    <w:rsid w:val="000D515C"/>
    <w:rsid w:val="000D561F"/>
    <w:rsid w:val="000D5DAA"/>
    <w:rsid w:val="000D5FEA"/>
    <w:rsid w:val="000D7807"/>
    <w:rsid w:val="000D792F"/>
    <w:rsid w:val="000D7EDB"/>
    <w:rsid w:val="000E0277"/>
    <w:rsid w:val="000E074D"/>
    <w:rsid w:val="000E0CC8"/>
    <w:rsid w:val="000E124A"/>
    <w:rsid w:val="000E1517"/>
    <w:rsid w:val="000E168C"/>
    <w:rsid w:val="000E1BA1"/>
    <w:rsid w:val="000E2236"/>
    <w:rsid w:val="000E273D"/>
    <w:rsid w:val="000E3524"/>
    <w:rsid w:val="000E3B15"/>
    <w:rsid w:val="000E4D49"/>
    <w:rsid w:val="000E5BF1"/>
    <w:rsid w:val="000E71A3"/>
    <w:rsid w:val="000E721F"/>
    <w:rsid w:val="000E72BA"/>
    <w:rsid w:val="000E7A2F"/>
    <w:rsid w:val="000F0444"/>
    <w:rsid w:val="000F07EE"/>
    <w:rsid w:val="000F0E92"/>
    <w:rsid w:val="000F0F6C"/>
    <w:rsid w:val="000F253D"/>
    <w:rsid w:val="000F31A3"/>
    <w:rsid w:val="000F40BD"/>
    <w:rsid w:val="000F50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5EE"/>
    <w:rsid w:val="00116E7B"/>
    <w:rsid w:val="00116F3E"/>
    <w:rsid w:val="001179D0"/>
    <w:rsid w:val="00120581"/>
    <w:rsid w:val="00120B43"/>
    <w:rsid w:val="00120EDE"/>
    <w:rsid w:val="00120EF1"/>
    <w:rsid w:val="001212EB"/>
    <w:rsid w:val="0012271A"/>
    <w:rsid w:val="00122E89"/>
    <w:rsid w:val="00123FFE"/>
    <w:rsid w:val="001240E8"/>
    <w:rsid w:val="001242BA"/>
    <w:rsid w:val="001242C5"/>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0EC"/>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C35"/>
    <w:rsid w:val="00167CB8"/>
    <w:rsid w:val="00170102"/>
    <w:rsid w:val="001703B5"/>
    <w:rsid w:val="001703E2"/>
    <w:rsid w:val="00173773"/>
    <w:rsid w:val="0017420B"/>
    <w:rsid w:val="001746D5"/>
    <w:rsid w:val="001748CA"/>
    <w:rsid w:val="001756AC"/>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5544"/>
    <w:rsid w:val="001A56E5"/>
    <w:rsid w:val="001A598B"/>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5D8"/>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7AB"/>
    <w:rsid w:val="001E3D20"/>
    <w:rsid w:val="001E4508"/>
    <w:rsid w:val="001E4FE3"/>
    <w:rsid w:val="001E5216"/>
    <w:rsid w:val="001E5E64"/>
    <w:rsid w:val="001E670A"/>
    <w:rsid w:val="001E7B61"/>
    <w:rsid w:val="001F03B8"/>
    <w:rsid w:val="001F03BD"/>
    <w:rsid w:val="001F03D5"/>
    <w:rsid w:val="001F0925"/>
    <w:rsid w:val="001F2422"/>
    <w:rsid w:val="001F258F"/>
    <w:rsid w:val="001F401C"/>
    <w:rsid w:val="001F471A"/>
    <w:rsid w:val="001F4EBB"/>
    <w:rsid w:val="001F686D"/>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0E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4115"/>
    <w:rsid w:val="00234458"/>
    <w:rsid w:val="00234E34"/>
    <w:rsid w:val="002354F5"/>
    <w:rsid w:val="0023667E"/>
    <w:rsid w:val="00236685"/>
    <w:rsid w:val="0024073B"/>
    <w:rsid w:val="00242642"/>
    <w:rsid w:val="00243266"/>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20"/>
    <w:rsid w:val="0024717D"/>
    <w:rsid w:val="0025006C"/>
    <w:rsid w:val="00250801"/>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538"/>
    <w:rsid w:val="00264945"/>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1CC"/>
    <w:rsid w:val="0028440E"/>
    <w:rsid w:val="00284678"/>
    <w:rsid w:val="00284922"/>
    <w:rsid w:val="00284F73"/>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371"/>
    <w:rsid w:val="0029640C"/>
    <w:rsid w:val="00297BD1"/>
    <w:rsid w:val="002A0042"/>
    <w:rsid w:val="002A22CE"/>
    <w:rsid w:val="002A2A06"/>
    <w:rsid w:val="002A2D32"/>
    <w:rsid w:val="002A468A"/>
    <w:rsid w:val="002A4754"/>
    <w:rsid w:val="002A48E7"/>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6100"/>
    <w:rsid w:val="002D75DE"/>
    <w:rsid w:val="002D76DC"/>
    <w:rsid w:val="002D7802"/>
    <w:rsid w:val="002D7B69"/>
    <w:rsid w:val="002E157A"/>
    <w:rsid w:val="002E17D2"/>
    <w:rsid w:val="002E1E65"/>
    <w:rsid w:val="002E20F4"/>
    <w:rsid w:val="002E21E9"/>
    <w:rsid w:val="002E2D0E"/>
    <w:rsid w:val="002E4333"/>
    <w:rsid w:val="002E4C7B"/>
    <w:rsid w:val="002E54F5"/>
    <w:rsid w:val="002E6DA5"/>
    <w:rsid w:val="002E77E9"/>
    <w:rsid w:val="002E7A6E"/>
    <w:rsid w:val="002F116F"/>
    <w:rsid w:val="002F161F"/>
    <w:rsid w:val="002F1C4A"/>
    <w:rsid w:val="002F1D99"/>
    <w:rsid w:val="002F1DD1"/>
    <w:rsid w:val="002F28CC"/>
    <w:rsid w:val="002F2D6D"/>
    <w:rsid w:val="002F30EE"/>
    <w:rsid w:val="002F33CD"/>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780"/>
    <w:rsid w:val="00321D0F"/>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8A1"/>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6B4"/>
    <w:rsid w:val="0035388C"/>
    <w:rsid w:val="00353BA1"/>
    <w:rsid w:val="00353FE2"/>
    <w:rsid w:val="0035475C"/>
    <w:rsid w:val="0035591B"/>
    <w:rsid w:val="00355BED"/>
    <w:rsid w:val="00355C60"/>
    <w:rsid w:val="00355EDD"/>
    <w:rsid w:val="003562D3"/>
    <w:rsid w:val="00356602"/>
    <w:rsid w:val="00356AE1"/>
    <w:rsid w:val="0035760F"/>
    <w:rsid w:val="0035780C"/>
    <w:rsid w:val="00360AD2"/>
    <w:rsid w:val="00361336"/>
    <w:rsid w:val="00361ADF"/>
    <w:rsid w:val="0036339B"/>
    <w:rsid w:val="00363CE3"/>
    <w:rsid w:val="00364382"/>
    <w:rsid w:val="003645C1"/>
    <w:rsid w:val="00364B44"/>
    <w:rsid w:val="00366B66"/>
    <w:rsid w:val="00366D41"/>
    <w:rsid w:val="00367BC9"/>
    <w:rsid w:val="00367CCC"/>
    <w:rsid w:val="003709C0"/>
    <w:rsid w:val="00370E76"/>
    <w:rsid w:val="003717BF"/>
    <w:rsid w:val="0037282D"/>
    <w:rsid w:val="0037350A"/>
    <w:rsid w:val="00373784"/>
    <w:rsid w:val="003749F2"/>
    <w:rsid w:val="00374BAF"/>
    <w:rsid w:val="00374CA0"/>
    <w:rsid w:val="00376AF4"/>
    <w:rsid w:val="00376BDD"/>
    <w:rsid w:val="00380265"/>
    <w:rsid w:val="00380334"/>
    <w:rsid w:val="0038095E"/>
    <w:rsid w:val="00381B58"/>
    <w:rsid w:val="00381EF8"/>
    <w:rsid w:val="003832E8"/>
    <w:rsid w:val="0038353C"/>
    <w:rsid w:val="00385123"/>
    <w:rsid w:val="00386BBD"/>
    <w:rsid w:val="00390B59"/>
    <w:rsid w:val="00390BC6"/>
    <w:rsid w:val="0039129D"/>
    <w:rsid w:val="00391988"/>
    <w:rsid w:val="00392110"/>
    <w:rsid w:val="003936E7"/>
    <w:rsid w:val="0039373C"/>
    <w:rsid w:val="0039528B"/>
    <w:rsid w:val="00395320"/>
    <w:rsid w:val="00396635"/>
    <w:rsid w:val="00396A3A"/>
    <w:rsid w:val="00396C74"/>
    <w:rsid w:val="00397151"/>
    <w:rsid w:val="00397326"/>
    <w:rsid w:val="00397ABC"/>
    <w:rsid w:val="003A0242"/>
    <w:rsid w:val="003A08BB"/>
    <w:rsid w:val="003A1FDF"/>
    <w:rsid w:val="003A2518"/>
    <w:rsid w:val="003A2E00"/>
    <w:rsid w:val="003A43DB"/>
    <w:rsid w:val="003A465C"/>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56C"/>
    <w:rsid w:val="003C164E"/>
    <w:rsid w:val="003C1BBE"/>
    <w:rsid w:val="003C243B"/>
    <w:rsid w:val="003C3167"/>
    <w:rsid w:val="003C34B4"/>
    <w:rsid w:val="003C34DC"/>
    <w:rsid w:val="003C3A92"/>
    <w:rsid w:val="003C5E4D"/>
    <w:rsid w:val="003C6298"/>
    <w:rsid w:val="003C65F7"/>
    <w:rsid w:val="003C67CF"/>
    <w:rsid w:val="003D00C4"/>
    <w:rsid w:val="003D08ED"/>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95C"/>
    <w:rsid w:val="003E3C11"/>
    <w:rsid w:val="003E3D10"/>
    <w:rsid w:val="003E419F"/>
    <w:rsid w:val="003E5A78"/>
    <w:rsid w:val="003E5D37"/>
    <w:rsid w:val="003E694E"/>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C8F"/>
    <w:rsid w:val="00401DDE"/>
    <w:rsid w:val="004025CC"/>
    <w:rsid w:val="004030CC"/>
    <w:rsid w:val="00403333"/>
    <w:rsid w:val="004035A4"/>
    <w:rsid w:val="004047F2"/>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FF3"/>
    <w:rsid w:val="00442018"/>
    <w:rsid w:val="004434FB"/>
    <w:rsid w:val="00443F22"/>
    <w:rsid w:val="00443FED"/>
    <w:rsid w:val="004447D1"/>
    <w:rsid w:val="00445A87"/>
    <w:rsid w:val="004462DD"/>
    <w:rsid w:val="00446434"/>
    <w:rsid w:val="004471F3"/>
    <w:rsid w:val="0044723C"/>
    <w:rsid w:val="0045240C"/>
    <w:rsid w:val="004525AD"/>
    <w:rsid w:val="00452688"/>
    <w:rsid w:val="004529C7"/>
    <w:rsid w:val="00452B3B"/>
    <w:rsid w:val="004541CE"/>
    <w:rsid w:val="00455686"/>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0F43"/>
    <w:rsid w:val="00481134"/>
    <w:rsid w:val="0048168E"/>
    <w:rsid w:val="00481A98"/>
    <w:rsid w:val="00482230"/>
    <w:rsid w:val="0048319F"/>
    <w:rsid w:val="00484F5D"/>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20F"/>
    <w:rsid w:val="004A1E0F"/>
    <w:rsid w:val="004A21B7"/>
    <w:rsid w:val="004A423F"/>
    <w:rsid w:val="004A4358"/>
    <w:rsid w:val="004A44F9"/>
    <w:rsid w:val="004A458A"/>
    <w:rsid w:val="004A57E2"/>
    <w:rsid w:val="004A7780"/>
    <w:rsid w:val="004B0762"/>
    <w:rsid w:val="004B1ADF"/>
    <w:rsid w:val="004B206C"/>
    <w:rsid w:val="004B3CB4"/>
    <w:rsid w:val="004B5A34"/>
    <w:rsid w:val="004B7262"/>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213"/>
    <w:rsid w:val="004D6344"/>
    <w:rsid w:val="004D6D3C"/>
    <w:rsid w:val="004D7AA1"/>
    <w:rsid w:val="004D7B21"/>
    <w:rsid w:val="004E07FE"/>
    <w:rsid w:val="004E1A8E"/>
    <w:rsid w:val="004E26A3"/>
    <w:rsid w:val="004E26E9"/>
    <w:rsid w:val="004E33DF"/>
    <w:rsid w:val="004E3C25"/>
    <w:rsid w:val="004E3FB2"/>
    <w:rsid w:val="004E5BB6"/>
    <w:rsid w:val="004E5E12"/>
    <w:rsid w:val="004E68D0"/>
    <w:rsid w:val="004E6923"/>
    <w:rsid w:val="004E7072"/>
    <w:rsid w:val="004E75EB"/>
    <w:rsid w:val="004F0F4C"/>
    <w:rsid w:val="004F215A"/>
    <w:rsid w:val="004F22AA"/>
    <w:rsid w:val="004F258C"/>
    <w:rsid w:val="004F3358"/>
    <w:rsid w:val="004F356A"/>
    <w:rsid w:val="004F39C9"/>
    <w:rsid w:val="004F3F33"/>
    <w:rsid w:val="004F54FA"/>
    <w:rsid w:val="004F5EA7"/>
    <w:rsid w:val="004F61BF"/>
    <w:rsid w:val="004F7129"/>
    <w:rsid w:val="004F74E3"/>
    <w:rsid w:val="004F752C"/>
    <w:rsid w:val="004F771F"/>
    <w:rsid w:val="004F7CDC"/>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529B"/>
    <w:rsid w:val="0051559E"/>
    <w:rsid w:val="00516AD5"/>
    <w:rsid w:val="0051717D"/>
    <w:rsid w:val="00517E38"/>
    <w:rsid w:val="00517FAD"/>
    <w:rsid w:val="00520256"/>
    <w:rsid w:val="005213A2"/>
    <w:rsid w:val="00522A25"/>
    <w:rsid w:val="00523370"/>
    <w:rsid w:val="00523B49"/>
    <w:rsid w:val="005243C3"/>
    <w:rsid w:val="00524703"/>
    <w:rsid w:val="005253DA"/>
    <w:rsid w:val="00525CD6"/>
    <w:rsid w:val="00526688"/>
    <w:rsid w:val="00527631"/>
    <w:rsid w:val="00530391"/>
    <w:rsid w:val="00530C34"/>
    <w:rsid w:val="005312DD"/>
    <w:rsid w:val="005316F3"/>
    <w:rsid w:val="00531DCC"/>
    <w:rsid w:val="00531F0C"/>
    <w:rsid w:val="00532D3C"/>
    <w:rsid w:val="00532E9B"/>
    <w:rsid w:val="00533C2C"/>
    <w:rsid w:val="00533E6D"/>
    <w:rsid w:val="00534162"/>
    <w:rsid w:val="00534A2A"/>
    <w:rsid w:val="00535972"/>
    <w:rsid w:val="00536867"/>
    <w:rsid w:val="0053750D"/>
    <w:rsid w:val="00540150"/>
    <w:rsid w:val="00540672"/>
    <w:rsid w:val="005406BB"/>
    <w:rsid w:val="00540BA6"/>
    <w:rsid w:val="00541186"/>
    <w:rsid w:val="005446EA"/>
    <w:rsid w:val="00544FD8"/>
    <w:rsid w:val="00545264"/>
    <w:rsid w:val="00545444"/>
    <w:rsid w:val="0054603E"/>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64D"/>
    <w:rsid w:val="00587E25"/>
    <w:rsid w:val="0059183A"/>
    <w:rsid w:val="00592231"/>
    <w:rsid w:val="00592ADC"/>
    <w:rsid w:val="0059315D"/>
    <w:rsid w:val="00594714"/>
    <w:rsid w:val="00594965"/>
    <w:rsid w:val="00595883"/>
    <w:rsid w:val="00595BFC"/>
    <w:rsid w:val="005969DE"/>
    <w:rsid w:val="005A172B"/>
    <w:rsid w:val="005A2222"/>
    <w:rsid w:val="005A2864"/>
    <w:rsid w:val="005A3CA8"/>
    <w:rsid w:val="005A623D"/>
    <w:rsid w:val="005A663A"/>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2BB8"/>
    <w:rsid w:val="005C3304"/>
    <w:rsid w:val="005C3893"/>
    <w:rsid w:val="005C4425"/>
    <w:rsid w:val="005C46E7"/>
    <w:rsid w:val="005C6945"/>
    <w:rsid w:val="005C72B4"/>
    <w:rsid w:val="005C761C"/>
    <w:rsid w:val="005D060E"/>
    <w:rsid w:val="005D08B2"/>
    <w:rsid w:val="005D0973"/>
    <w:rsid w:val="005D0B1A"/>
    <w:rsid w:val="005D1381"/>
    <w:rsid w:val="005D30CA"/>
    <w:rsid w:val="005D3C83"/>
    <w:rsid w:val="005D4EEF"/>
    <w:rsid w:val="005D5145"/>
    <w:rsid w:val="005D516F"/>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805"/>
    <w:rsid w:val="00625BCE"/>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66E"/>
    <w:rsid w:val="006429B6"/>
    <w:rsid w:val="00642E87"/>
    <w:rsid w:val="0064423E"/>
    <w:rsid w:val="006442D2"/>
    <w:rsid w:val="006443E2"/>
    <w:rsid w:val="00644513"/>
    <w:rsid w:val="00644EAF"/>
    <w:rsid w:val="00644FC5"/>
    <w:rsid w:val="00645187"/>
    <w:rsid w:val="006460A4"/>
    <w:rsid w:val="00646324"/>
    <w:rsid w:val="00647FB6"/>
    <w:rsid w:val="006502B0"/>
    <w:rsid w:val="00650EB5"/>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A30"/>
    <w:rsid w:val="00662622"/>
    <w:rsid w:val="0066288D"/>
    <w:rsid w:val="00662E3F"/>
    <w:rsid w:val="0066384C"/>
    <w:rsid w:val="00664187"/>
    <w:rsid w:val="006658F4"/>
    <w:rsid w:val="00665E7C"/>
    <w:rsid w:val="00667F0B"/>
    <w:rsid w:val="0067000D"/>
    <w:rsid w:val="006707EF"/>
    <w:rsid w:val="006713D2"/>
    <w:rsid w:val="006715E2"/>
    <w:rsid w:val="00671B5C"/>
    <w:rsid w:val="0067316F"/>
    <w:rsid w:val="00673458"/>
    <w:rsid w:val="0067355A"/>
    <w:rsid w:val="0067357A"/>
    <w:rsid w:val="00673901"/>
    <w:rsid w:val="00673A25"/>
    <w:rsid w:val="00674B20"/>
    <w:rsid w:val="00675841"/>
    <w:rsid w:val="00676472"/>
    <w:rsid w:val="00677DF4"/>
    <w:rsid w:val="00677EAE"/>
    <w:rsid w:val="00680ECE"/>
    <w:rsid w:val="0068138E"/>
    <w:rsid w:val="00681C1F"/>
    <w:rsid w:val="006822E5"/>
    <w:rsid w:val="00682E8F"/>
    <w:rsid w:val="006841FF"/>
    <w:rsid w:val="00684256"/>
    <w:rsid w:val="00684AFD"/>
    <w:rsid w:val="006854FD"/>
    <w:rsid w:val="00685735"/>
    <w:rsid w:val="006857B4"/>
    <w:rsid w:val="006859D8"/>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70EA"/>
    <w:rsid w:val="006973EB"/>
    <w:rsid w:val="00697BE5"/>
    <w:rsid w:val="00697E99"/>
    <w:rsid w:val="006A0F2B"/>
    <w:rsid w:val="006A1287"/>
    <w:rsid w:val="006A12A2"/>
    <w:rsid w:val="006A2DF3"/>
    <w:rsid w:val="006A35F7"/>
    <w:rsid w:val="006A3C02"/>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2B6"/>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235"/>
    <w:rsid w:val="006E22D2"/>
    <w:rsid w:val="006E37D7"/>
    <w:rsid w:val="006E412F"/>
    <w:rsid w:val="006E4EDD"/>
    <w:rsid w:val="006E5BC7"/>
    <w:rsid w:val="006E689D"/>
    <w:rsid w:val="006E6AD7"/>
    <w:rsid w:val="006F0A71"/>
    <w:rsid w:val="006F15BD"/>
    <w:rsid w:val="006F1F86"/>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337"/>
    <w:rsid w:val="0070568B"/>
    <w:rsid w:val="007058F8"/>
    <w:rsid w:val="00705912"/>
    <w:rsid w:val="0070622F"/>
    <w:rsid w:val="0070732B"/>
    <w:rsid w:val="00707DAA"/>
    <w:rsid w:val="0071126B"/>
    <w:rsid w:val="007114E3"/>
    <w:rsid w:val="00712BA1"/>
    <w:rsid w:val="007134AD"/>
    <w:rsid w:val="00713C5C"/>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581B"/>
    <w:rsid w:val="00746C3C"/>
    <w:rsid w:val="00747B5F"/>
    <w:rsid w:val="0075062D"/>
    <w:rsid w:val="00750F86"/>
    <w:rsid w:val="00751C54"/>
    <w:rsid w:val="0075212D"/>
    <w:rsid w:val="00752139"/>
    <w:rsid w:val="007521FE"/>
    <w:rsid w:val="007526F1"/>
    <w:rsid w:val="0075290C"/>
    <w:rsid w:val="00752BB5"/>
    <w:rsid w:val="007536DC"/>
    <w:rsid w:val="00753904"/>
    <w:rsid w:val="00753DE1"/>
    <w:rsid w:val="00753E9D"/>
    <w:rsid w:val="0075402D"/>
    <w:rsid w:val="00754B83"/>
    <w:rsid w:val="00755045"/>
    <w:rsid w:val="007553BA"/>
    <w:rsid w:val="00755519"/>
    <w:rsid w:val="00755CBB"/>
    <w:rsid w:val="007560D3"/>
    <w:rsid w:val="007566BD"/>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73DD"/>
    <w:rsid w:val="00780794"/>
    <w:rsid w:val="00786C72"/>
    <w:rsid w:val="0078712E"/>
    <w:rsid w:val="0078754C"/>
    <w:rsid w:val="007879BB"/>
    <w:rsid w:val="00787EEC"/>
    <w:rsid w:val="00790A79"/>
    <w:rsid w:val="00791088"/>
    <w:rsid w:val="00793F9F"/>
    <w:rsid w:val="007954BD"/>
    <w:rsid w:val="00795C77"/>
    <w:rsid w:val="00796111"/>
    <w:rsid w:val="007972BA"/>
    <w:rsid w:val="00797958"/>
    <w:rsid w:val="007A21D1"/>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64A6"/>
    <w:rsid w:val="007B6524"/>
    <w:rsid w:val="007B6A25"/>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9A"/>
    <w:rsid w:val="007D33CE"/>
    <w:rsid w:val="007D3685"/>
    <w:rsid w:val="007D4078"/>
    <w:rsid w:val="007D4170"/>
    <w:rsid w:val="007D4A5A"/>
    <w:rsid w:val="007D4AFD"/>
    <w:rsid w:val="007D4B32"/>
    <w:rsid w:val="007D7A2E"/>
    <w:rsid w:val="007D7F73"/>
    <w:rsid w:val="007E088D"/>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06983"/>
    <w:rsid w:val="008100A1"/>
    <w:rsid w:val="008113B2"/>
    <w:rsid w:val="008123AA"/>
    <w:rsid w:val="0081423D"/>
    <w:rsid w:val="008157D5"/>
    <w:rsid w:val="00815B1F"/>
    <w:rsid w:val="00816016"/>
    <w:rsid w:val="00816527"/>
    <w:rsid w:val="00816833"/>
    <w:rsid w:val="008171C7"/>
    <w:rsid w:val="0081786C"/>
    <w:rsid w:val="0081793A"/>
    <w:rsid w:val="00820A46"/>
    <w:rsid w:val="00820EF8"/>
    <w:rsid w:val="008212CF"/>
    <w:rsid w:val="00821349"/>
    <w:rsid w:val="00821489"/>
    <w:rsid w:val="00821A06"/>
    <w:rsid w:val="00822F11"/>
    <w:rsid w:val="00823075"/>
    <w:rsid w:val="008233DB"/>
    <w:rsid w:val="00823A4B"/>
    <w:rsid w:val="00824115"/>
    <w:rsid w:val="00824905"/>
    <w:rsid w:val="00827796"/>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8E3"/>
    <w:rsid w:val="00846471"/>
    <w:rsid w:val="0084677C"/>
    <w:rsid w:val="00846EC8"/>
    <w:rsid w:val="00846F7F"/>
    <w:rsid w:val="00847300"/>
    <w:rsid w:val="008475A0"/>
    <w:rsid w:val="00847B77"/>
    <w:rsid w:val="00850382"/>
    <w:rsid w:val="00850849"/>
    <w:rsid w:val="00851150"/>
    <w:rsid w:val="0085164E"/>
    <w:rsid w:val="00852DFE"/>
    <w:rsid w:val="00854566"/>
    <w:rsid w:val="00854A81"/>
    <w:rsid w:val="00854E1C"/>
    <w:rsid w:val="00855C96"/>
    <w:rsid w:val="00856ED0"/>
    <w:rsid w:val="00857587"/>
    <w:rsid w:val="008603E0"/>
    <w:rsid w:val="0086086E"/>
    <w:rsid w:val="00861CE1"/>
    <w:rsid w:val="00861D04"/>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6E4"/>
    <w:rsid w:val="00874835"/>
    <w:rsid w:val="008754DB"/>
    <w:rsid w:val="00875716"/>
    <w:rsid w:val="00875F66"/>
    <w:rsid w:val="00877343"/>
    <w:rsid w:val="00880136"/>
    <w:rsid w:val="008809C2"/>
    <w:rsid w:val="00880B5F"/>
    <w:rsid w:val="008822F8"/>
    <w:rsid w:val="008824D0"/>
    <w:rsid w:val="00882945"/>
    <w:rsid w:val="00882FA4"/>
    <w:rsid w:val="0088335C"/>
    <w:rsid w:val="00884C6D"/>
    <w:rsid w:val="0088517D"/>
    <w:rsid w:val="008865EA"/>
    <w:rsid w:val="00886980"/>
    <w:rsid w:val="00886997"/>
    <w:rsid w:val="0088735F"/>
    <w:rsid w:val="00887AC6"/>
    <w:rsid w:val="00887E84"/>
    <w:rsid w:val="00890366"/>
    <w:rsid w:val="00890675"/>
    <w:rsid w:val="00891429"/>
    <w:rsid w:val="008915AC"/>
    <w:rsid w:val="008918D4"/>
    <w:rsid w:val="008919E6"/>
    <w:rsid w:val="00891CF6"/>
    <w:rsid w:val="00891E82"/>
    <w:rsid w:val="0089205E"/>
    <w:rsid w:val="00892136"/>
    <w:rsid w:val="008928B7"/>
    <w:rsid w:val="008953C8"/>
    <w:rsid w:val="00895F4C"/>
    <w:rsid w:val="00895FD9"/>
    <w:rsid w:val="008962CF"/>
    <w:rsid w:val="0089632B"/>
    <w:rsid w:val="00897BF4"/>
    <w:rsid w:val="008A0154"/>
    <w:rsid w:val="008A050D"/>
    <w:rsid w:val="008A09A7"/>
    <w:rsid w:val="008A0D1D"/>
    <w:rsid w:val="008A1007"/>
    <w:rsid w:val="008A1E77"/>
    <w:rsid w:val="008A2119"/>
    <w:rsid w:val="008A2647"/>
    <w:rsid w:val="008A3AFD"/>
    <w:rsid w:val="008A437C"/>
    <w:rsid w:val="008A4E86"/>
    <w:rsid w:val="008A567B"/>
    <w:rsid w:val="008A7FFC"/>
    <w:rsid w:val="008B0425"/>
    <w:rsid w:val="008B0706"/>
    <w:rsid w:val="008B17B5"/>
    <w:rsid w:val="008B1B38"/>
    <w:rsid w:val="008B1B82"/>
    <w:rsid w:val="008B1F9F"/>
    <w:rsid w:val="008B207F"/>
    <w:rsid w:val="008B3A8F"/>
    <w:rsid w:val="008B44B7"/>
    <w:rsid w:val="008B542D"/>
    <w:rsid w:val="008B6509"/>
    <w:rsid w:val="008B6A83"/>
    <w:rsid w:val="008B6D71"/>
    <w:rsid w:val="008B71E0"/>
    <w:rsid w:val="008B7949"/>
    <w:rsid w:val="008C0962"/>
    <w:rsid w:val="008C0F6A"/>
    <w:rsid w:val="008C109D"/>
    <w:rsid w:val="008C23A3"/>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4ED"/>
    <w:rsid w:val="008D5C7D"/>
    <w:rsid w:val="008D5CAA"/>
    <w:rsid w:val="008D64AD"/>
    <w:rsid w:val="008D6C84"/>
    <w:rsid w:val="008D7574"/>
    <w:rsid w:val="008E0CF6"/>
    <w:rsid w:val="008E21BE"/>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27A8"/>
    <w:rsid w:val="00944EBA"/>
    <w:rsid w:val="00945B7F"/>
    <w:rsid w:val="00946059"/>
    <w:rsid w:val="0094674A"/>
    <w:rsid w:val="00946FEA"/>
    <w:rsid w:val="0095007C"/>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579A1"/>
    <w:rsid w:val="009602DB"/>
    <w:rsid w:val="00961CFC"/>
    <w:rsid w:val="00962936"/>
    <w:rsid w:val="00962A4B"/>
    <w:rsid w:val="00963CB3"/>
    <w:rsid w:val="00963D64"/>
    <w:rsid w:val="009668CE"/>
    <w:rsid w:val="009676C3"/>
    <w:rsid w:val="00970599"/>
    <w:rsid w:val="00970CB1"/>
    <w:rsid w:val="00972A67"/>
    <w:rsid w:val="009734C3"/>
    <w:rsid w:val="009736A7"/>
    <w:rsid w:val="0097371B"/>
    <w:rsid w:val="00973D5D"/>
    <w:rsid w:val="00974F5E"/>
    <w:rsid w:val="00975BCB"/>
    <w:rsid w:val="00975EBA"/>
    <w:rsid w:val="00975EDD"/>
    <w:rsid w:val="0097658B"/>
    <w:rsid w:val="0097683A"/>
    <w:rsid w:val="00976F32"/>
    <w:rsid w:val="00980B3F"/>
    <w:rsid w:val="00981E21"/>
    <w:rsid w:val="00983257"/>
    <w:rsid w:val="009848FB"/>
    <w:rsid w:val="009849FC"/>
    <w:rsid w:val="00984BC6"/>
    <w:rsid w:val="00984EAC"/>
    <w:rsid w:val="00984EC2"/>
    <w:rsid w:val="0098549E"/>
    <w:rsid w:val="00985CCE"/>
    <w:rsid w:val="00986535"/>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2042"/>
    <w:rsid w:val="009B305E"/>
    <w:rsid w:val="009B3B8F"/>
    <w:rsid w:val="009B4708"/>
    <w:rsid w:val="009B60A7"/>
    <w:rsid w:val="009B7AF0"/>
    <w:rsid w:val="009B7EF3"/>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3568"/>
    <w:rsid w:val="00A13C97"/>
    <w:rsid w:val="00A148EE"/>
    <w:rsid w:val="00A155A5"/>
    <w:rsid w:val="00A1608B"/>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63D"/>
    <w:rsid w:val="00A35738"/>
    <w:rsid w:val="00A35EAB"/>
    <w:rsid w:val="00A360A2"/>
    <w:rsid w:val="00A363AB"/>
    <w:rsid w:val="00A3657C"/>
    <w:rsid w:val="00A36B2D"/>
    <w:rsid w:val="00A37061"/>
    <w:rsid w:val="00A37094"/>
    <w:rsid w:val="00A37C77"/>
    <w:rsid w:val="00A37D7D"/>
    <w:rsid w:val="00A40D15"/>
    <w:rsid w:val="00A40DC3"/>
    <w:rsid w:val="00A40F33"/>
    <w:rsid w:val="00A41D76"/>
    <w:rsid w:val="00A42116"/>
    <w:rsid w:val="00A434C0"/>
    <w:rsid w:val="00A43B9F"/>
    <w:rsid w:val="00A44214"/>
    <w:rsid w:val="00A44570"/>
    <w:rsid w:val="00A44F6F"/>
    <w:rsid w:val="00A45BDF"/>
    <w:rsid w:val="00A477BD"/>
    <w:rsid w:val="00A47B5C"/>
    <w:rsid w:val="00A5110C"/>
    <w:rsid w:val="00A528C9"/>
    <w:rsid w:val="00A52B65"/>
    <w:rsid w:val="00A5347C"/>
    <w:rsid w:val="00A538C1"/>
    <w:rsid w:val="00A552A7"/>
    <w:rsid w:val="00A5724B"/>
    <w:rsid w:val="00A57AA5"/>
    <w:rsid w:val="00A600A4"/>
    <w:rsid w:val="00A60414"/>
    <w:rsid w:val="00A60E9B"/>
    <w:rsid w:val="00A61ABB"/>
    <w:rsid w:val="00A6384C"/>
    <w:rsid w:val="00A6432E"/>
    <w:rsid w:val="00A64C92"/>
    <w:rsid w:val="00A6534B"/>
    <w:rsid w:val="00A65D13"/>
    <w:rsid w:val="00A66EF9"/>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D39"/>
    <w:rsid w:val="00A76EA2"/>
    <w:rsid w:val="00A77F2A"/>
    <w:rsid w:val="00A80622"/>
    <w:rsid w:val="00A807DB"/>
    <w:rsid w:val="00A80A88"/>
    <w:rsid w:val="00A815C3"/>
    <w:rsid w:val="00A819F2"/>
    <w:rsid w:val="00A825B1"/>
    <w:rsid w:val="00A82968"/>
    <w:rsid w:val="00A8349A"/>
    <w:rsid w:val="00A8378F"/>
    <w:rsid w:val="00A83F09"/>
    <w:rsid w:val="00A848A4"/>
    <w:rsid w:val="00A852A0"/>
    <w:rsid w:val="00A85598"/>
    <w:rsid w:val="00A85897"/>
    <w:rsid w:val="00A862AC"/>
    <w:rsid w:val="00A86406"/>
    <w:rsid w:val="00A868A0"/>
    <w:rsid w:val="00A8697F"/>
    <w:rsid w:val="00A869E6"/>
    <w:rsid w:val="00A86EF4"/>
    <w:rsid w:val="00A8728D"/>
    <w:rsid w:val="00A87A05"/>
    <w:rsid w:val="00A908A4"/>
    <w:rsid w:val="00A90A9B"/>
    <w:rsid w:val="00A90DD2"/>
    <w:rsid w:val="00A90F54"/>
    <w:rsid w:val="00A9146F"/>
    <w:rsid w:val="00A91633"/>
    <w:rsid w:val="00A91D39"/>
    <w:rsid w:val="00A92B00"/>
    <w:rsid w:val="00A93227"/>
    <w:rsid w:val="00A941B0"/>
    <w:rsid w:val="00A9455D"/>
    <w:rsid w:val="00A9608F"/>
    <w:rsid w:val="00A960BF"/>
    <w:rsid w:val="00A965B2"/>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4319"/>
    <w:rsid w:val="00AB4A03"/>
    <w:rsid w:val="00AB5159"/>
    <w:rsid w:val="00AB58AD"/>
    <w:rsid w:val="00AB5953"/>
    <w:rsid w:val="00AB6427"/>
    <w:rsid w:val="00AB68EE"/>
    <w:rsid w:val="00AB7177"/>
    <w:rsid w:val="00AB753C"/>
    <w:rsid w:val="00AB7FFA"/>
    <w:rsid w:val="00AC0417"/>
    <w:rsid w:val="00AC061E"/>
    <w:rsid w:val="00AC0767"/>
    <w:rsid w:val="00AC1876"/>
    <w:rsid w:val="00AC2F91"/>
    <w:rsid w:val="00AC3A12"/>
    <w:rsid w:val="00AC3D5D"/>
    <w:rsid w:val="00AC4092"/>
    <w:rsid w:val="00AC40DD"/>
    <w:rsid w:val="00AC436F"/>
    <w:rsid w:val="00AC4822"/>
    <w:rsid w:val="00AC4895"/>
    <w:rsid w:val="00AC511A"/>
    <w:rsid w:val="00AC52D7"/>
    <w:rsid w:val="00AC53C8"/>
    <w:rsid w:val="00AC589F"/>
    <w:rsid w:val="00AC69F1"/>
    <w:rsid w:val="00AC6E2D"/>
    <w:rsid w:val="00AC73EA"/>
    <w:rsid w:val="00AC7BAA"/>
    <w:rsid w:val="00AD1498"/>
    <w:rsid w:val="00AD1AE9"/>
    <w:rsid w:val="00AD36F0"/>
    <w:rsid w:val="00AD41BF"/>
    <w:rsid w:val="00AD438E"/>
    <w:rsid w:val="00AD460F"/>
    <w:rsid w:val="00AD534B"/>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8B"/>
    <w:rsid w:val="00B05479"/>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41D"/>
    <w:rsid w:val="00B36716"/>
    <w:rsid w:val="00B3674A"/>
    <w:rsid w:val="00B36BE7"/>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95B"/>
    <w:rsid w:val="00B62A27"/>
    <w:rsid w:val="00B62FFB"/>
    <w:rsid w:val="00B6305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66A"/>
    <w:rsid w:val="00BC2D05"/>
    <w:rsid w:val="00BC4022"/>
    <w:rsid w:val="00BC42FC"/>
    <w:rsid w:val="00BC43C7"/>
    <w:rsid w:val="00BC582E"/>
    <w:rsid w:val="00BC58C3"/>
    <w:rsid w:val="00BC6B79"/>
    <w:rsid w:val="00BC7081"/>
    <w:rsid w:val="00BC7548"/>
    <w:rsid w:val="00BC7947"/>
    <w:rsid w:val="00BD0B02"/>
    <w:rsid w:val="00BD1485"/>
    <w:rsid w:val="00BD15A0"/>
    <w:rsid w:val="00BD182A"/>
    <w:rsid w:val="00BD1FF6"/>
    <w:rsid w:val="00BD231C"/>
    <w:rsid w:val="00BD28C9"/>
    <w:rsid w:val="00BD2BB6"/>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3F66"/>
    <w:rsid w:val="00BF42A0"/>
    <w:rsid w:val="00BF5251"/>
    <w:rsid w:val="00BF57DB"/>
    <w:rsid w:val="00BF61F6"/>
    <w:rsid w:val="00BF6B48"/>
    <w:rsid w:val="00BF6CC7"/>
    <w:rsid w:val="00BF6FB8"/>
    <w:rsid w:val="00C00761"/>
    <w:rsid w:val="00C00B38"/>
    <w:rsid w:val="00C015FA"/>
    <w:rsid w:val="00C01F45"/>
    <w:rsid w:val="00C03A60"/>
    <w:rsid w:val="00C04713"/>
    <w:rsid w:val="00C04E88"/>
    <w:rsid w:val="00C05445"/>
    <w:rsid w:val="00C054F7"/>
    <w:rsid w:val="00C06478"/>
    <w:rsid w:val="00C0652B"/>
    <w:rsid w:val="00C06784"/>
    <w:rsid w:val="00C06A40"/>
    <w:rsid w:val="00C07D6B"/>
    <w:rsid w:val="00C11BD9"/>
    <w:rsid w:val="00C123D6"/>
    <w:rsid w:val="00C12620"/>
    <w:rsid w:val="00C12ECA"/>
    <w:rsid w:val="00C133E4"/>
    <w:rsid w:val="00C13770"/>
    <w:rsid w:val="00C13837"/>
    <w:rsid w:val="00C13CDA"/>
    <w:rsid w:val="00C148A5"/>
    <w:rsid w:val="00C15880"/>
    <w:rsid w:val="00C15B49"/>
    <w:rsid w:val="00C15E31"/>
    <w:rsid w:val="00C165CE"/>
    <w:rsid w:val="00C166A5"/>
    <w:rsid w:val="00C16DE2"/>
    <w:rsid w:val="00C175C4"/>
    <w:rsid w:val="00C17CF3"/>
    <w:rsid w:val="00C20275"/>
    <w:rsid w:val="00C21122"/>
    <w:rsid w:val="00C21147"/>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1572"/>
    <w:rsid w:val="00C324EB"/>
    <w:rsid w:val="00C325D2"/>
    <w:rsid w:val="00C332A4"/>
    <w:rsid w:val="00C3331D"/>
    <w:rsid w:val="00C33E89"/>
    <w:rsid w:val="00C34460"/>
    <w:rsid w:val="00C347CB"/>
    <w:rsid w:val="00C34DA5"/>
    <w:rsid w:val="00C3596F"/>
    <w:rsid w:val="00C359C0"/>
    <w:rsid w:val="00C35F7C"/>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0443"/>
    <w:rsid w:val="00C62406"/>
    <w:rsid w:val="00C62AD5"/>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3ED"/>
    <w:rsid w:val="00C95719"/>
    <w:rsid w:val="00C95B20"/>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712"/>
    <w:rsid w:val="00CA7902"/>
    <w:rsid w:val="00CA7904"/>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50C"/>
    <w:rsid w:val="00CD4A6B"/>
    <w:rsid w:val="00CD4EF4"/>
    <w:rsid w:val="00CD58F9"/>
    <w:rsid w:val="00CD5EC3"/>
    <w:rsid w:val="00CD5EF0"/>
    <w:rsid w:val="00CD7788"/>
    <w:rsid w:val="00CD7AA8"/>
    <w:rsid w:val="00CE035F"/>
    <w:rsid w:val="00CE098E"/>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E7C4C"/>
    <w:rsid w:val="00CF01AA"/>
    <w:rsid w:val="00CF1EF3"/>
    <w:rsid w:val="00CF2D9E"/>
    <w:rsid w:val="00CF495F"/>
    <w:rsid w:val="00CF5187"/>
    <w:rsid w:val="00CF5198"/>
    <w:rsid w:val="00CF5E56"/>
    <w:rsid w:val="00CF5E77"/>
    <w:rsid w:val="00CF7A2C"/>
    <w:rsid w:val="00D013AC"/>
    <w:rsid w:val="00D01835"/>
    <w:rsid w:val="00D025C7"/>
    <w:rsid w:val="00D02CD4"/>
    <w:rsid w:val="00D02EAC"/>
    <w:rsid w:val="00D032B2"/>
    <w:rsid w:val="00D03817"/>
    <w:rsid w:val="00D03A17"/>
    <w:rsid w:val="00D0504C"/>
    <w:rsid w:val="00D051E1"/>
    <w:rsid w:val="00D052AC"/>
    <w:rsid w:val="00D05694"/>
    <w:rsid w:val="00D0577D"/>
    <w:rsid w:val="00D0588E"/>
    <w:rsid w:val="00D072BF"/>
    <w:rsid w:val="00D104DB"/>
    <w:rsid w:val="00D10DD3"/>
    <w:rsid w:val="00D10FE8"/>
    <w:rsid w:val="00D12657"/>
    <w:rsid w:val="00D12939"/>
    <w:rsid w:val="00D13861"/>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D4A"/>
    <w:rsid w:val="00D67678"/>
    <w:rsid w:val="00D70061"/>
    <w:rsid w:val="00D70345"/>
    <w:rsid w:val="00D70BFE"/>
    <w:rsid w:val="00D70DD2"/>
    <w:rsid w:val="00D713E4"/>
    <w:rsid w:val="00D718C0"/>
    <w:rsid w:val="00D71965"/>
    <w:rsid w:val="00D719EC"/>
    <w:rsid w:val="00D721C8"/>
    <w:rsid w:val="00D72857"/>
    <w:rsid w:val="00D72880"/>
    <w:rsid w:val="00D72D67"/>
    <w:rsid w:val="00D744F4"/>
    <w:rsid w:val="00D74E02"/>
    <w:rsid w:val="00D75EF5"/>
    <w:rsid w:val="00D76B0A"/>
    <w:rsid w:val="00D76B95"/>
    <w:rsid w:val="00D77204"/>
    <w:rsid w:val="00D7734B"/>
    <w:rsid w:val="00D77394"/>
    <w:rsid w:val="00D77B82"/>
    <w:rsid w:val="00D77ED0"/>
    <w:rsid w:val="00D80544"/>
    <w:rsid w:val="00D81047"/>
    <w:rsid w:val="00D81399"/>
    <w:rsid w:val="00D81A86"/>
    <w:rsid w:val="00D821FB"/>
    <w:rsid w:val="00D82C4E"/>
    <w:rsid w:val="00D82F2E"/>
    <w:rsid w:val="00D8341D"/>
    <w:rsid w:val="00D836FC"/>
    <w:rsid w:val="00D83F72"/>
    <w:rsid w:val="00D84118"/>
    <w:rsid w:val="00D841E6"/>
    <w:rsid w:val="00D8442A"/>
    <w:rsid w:val="00D84A2D"/>
    <w:rsid w:val="00D857DF"/>
    <w:rsid w:val="00D85878"/>
    <w:rsid w:val="00D858B3"/>
    <w:rsid w:val="00D8668C"/>
    <w:rsid w:val="00D866F5"/>
    <w:rsid w:val="00D877A9"/>
    <w:rsid w:val="00D87B04"/>
    <w:rsid w:val="00D87E0C"/>
    <w:rsid w:val="00D90BAB"/>
    <w:rsid w:val="00D90CD2"/>
    <w:rsid w:val="00D916A0"/>
    <w:rsid w:val="00D91C15"/>
    <w:rsid w:val="00D923DA"/>
    <w:rsid w:val="00D925CF"/>
    <w:rsid w:val="00D927AC"/>
    <w:rsid w:val="00D92873"/>
    <w:rsid w:val="00D928D3"/>
    <w:rsid w:val="00D92B12"/>
    <w:rsid w:val="00D930FF"/>
    <w:rsid w:val="00D94032"/>
    <w:rsid w:val="00D94E0B"/>
    <w:rsid w:val="00D9512B"/>
    <w:rsid w:val="00D95247"/>
    <w:rsid w:val="00D96533"/>
    <w:rsid w:val="00D96CC2"/>
    <w:rsid w:val="00D96E75"/>
    <w:rsid w:val="00D96FAA"/>
    <w:rsid w:val="00D971A3"/>
    <w:rsid w:val="00D97A1D"/>
    <w:rsid w:val="00DA02A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5ABC"/>
    <w:rsid w:val="00DB69B5"/>
    <w:rsid w:val="00DB6D46"/>
    <w:rsid w:val="00DB7A99"/>
    <w:rsid w:val="00DC09EE"/>
    <w:rsid w:val="00DC17FA"/>
    <w:rsid w:val="00DC25A0"/>
    <w:rsid w:val="00DC3AE9"/>
    <w:rsid w:val="00DC4E9A"/>
    <w:rsid w:val="00DC707E"/>
    <w:rsid w:val="00DC7141"/>
    <w:rsid w:val="00DC763E"/>
    <w:rsid w:val="00DD0071"/>
    <w:rsid w:val="00DD0736"/>
    <w:rsid w:val="00DD0BDB"/>
    <w:rsid w:val="00DD0F0D"/>
    <w:rsid w:val="00DD0F4A"/>
    <w:rsid w:val="00DD229E"/>
    <w:rsid w:val="00DD2E56"/>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1677"/>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6F8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273"/>
    <w:rsid w:val="00E24C0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525"/>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F4A"/>
    <w:rsid w:val="00E51C0A"/>
    <w:rsid w:val="00E520FD"/>
    <w:rsid w:val="00E522C1"/>
    <w:rsid w:val="00E5287E"/>
    <w:rsid w:val="00E52BD3"/>
    <w:rsid w:val="00E531ED"/>
    <w:rsid w:val="00E5367F"/>
    <w:rsid w:val="00E5394E"/>
    <w:rsid w:val="00E54000"/>
    <w:rsid w:val="00E546EA"/>
    <w:rsid w:val="00E558AF"/>
    <w:rsid w:val="00E56060"/>
    <w:rsid w:val="00E5752D"/>
    <w:rsid w:val="00E578CD"/>
    <w:rsid w:val="00E57BAB"/>
    <w:rsid w:val="00E6036C"/>
    <w:rsid w:val="00E60E79"/>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9B1"/>
    <w:rsid w:val="00E83E16"/>
    <w:rsid w:val="00E83E73"/>
    <w:rsid w:val="00E840C3"/>
    <w:rsid w:val="00E84356"/>
    <w:rsid w:val="00E84549"/>
    <w:rsid w:val="00E84598"/>
    <w:rsid w:val="00E85274"/>
    <w:rsid w:val="00E856B6"/>
    <w:rsid w:val="00E859AB"/>
    <w:rsid w:val="00E85BD6"/>
    <w:rsid w:val="00E87282"/>
    <w:rsid w:val="00E87405"/>
    <w:rsid w:val="00E90637"/>
    <w:rsid w:val="00E9106B"/>
    <w:rsid w:val="00E91819"/>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0EE5"/>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5933"/>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2C9"/>
    <w:rsid w:val="00EF3853"/>
    <w:rsid w:val="00EF5E31"/>
    <w:rsid w:val="00EF64AC"/>
    <w:rsid w:val="00EF6A0C"/>
    <w:rsid w:val="00EF6DBF"/>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C71"/>
    <w:rsid w:val="00F06D71"/>
    <w:rsid w:val="00F07A3B"/>
    <w:rsid w:val="00F07F70"/>
    <w:rsid w:val="00F10378"/>
    <w:rsid w:val="00F10810"/>
    <w:rsid w:val="00F10A52"/>
    <w:rsid w:val="00F11A6D"/>
    <w:rsid w:val="00F1286B"/>
    <w:rsid w:val="00F12C5C"/>
    <w:rsid w:val="00F13E59"/>
    <w:rsid w:val="00F14143"/>
    <w:rsid w:val="00F144E4"/>
    <w:rsid w:val="00F150AF"/>
    <w:rsid w:val="00F15574"/>
    <w:rsid w:val="00F1605E"/>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300C6"/>
    <w:rsid w:val="00F30F83"/>
    <w:rsid w:val="00F318F2"/>
    <w:rsid w:val="00F31C11"/>
    <w:rsid w:val="00F32E6F"/>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433C"/>
    <w:rsid w:val="00F45714"/>
    <w:rsid w:val="00F45C19"/>
    <w:rsid w:val="00F46187"/>
    <w:rsid w:val="00F472E7"/>
    <w:rsid w:val="00F4774B"/>
    <w:rsid w:val="00F47DCD"/>
    <w:rsid w:val="00F5078E"/>
    <w:rsid w:val="00F5129A"/>
    <w:rsid w:val="00F51461"/>
    <w:rsid w:val="00F51E76"/>
    <w:rsid w:val="00F5239A"/>
    <w:rsid w:val="00F535FB"/>
    <w:rsid w:val="00F541EA"/>
    <w:rsid w:val="00F5453B"/>
    <w:rsid w:val="00F5561A"/>
    <w:rsid w:val="00F57748"/>
    <w:rsid w:val="00F610A0"/>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810"/>
    <w:rsid w:val="00F86D0D"/>
    <w:rsid w:val="00F86E68"/>
    <w:rsid w:val="00F8765E"/>
    <w:rsid w:val="00F8774B"/>
    <w:rsid w:val="00F87863"/>
    <w:rsid w:val="00F9078C"/>
    <w:rsid w:val="00F907DF"/>
    <w:rsid w:val="00F965FD"/>
    <w:rsid w:val="00F96B7F"/>
    <w:rsid w:val="00F97016"/>
    <w:rsid w:val="00F977AC"/>
    <w:rsid w:val="00FA0709"/>
    <w:rsid w:val="00FA08A3"/>
    <w:rsid w:val="00FA0A62"/>
    <w:rsid w:val="00FA0A8E"/>
    <w:rsid w:val="00FA0E2A"/>
    <w:rsid w:val="00FA1026"/>
    <w:rsid w:val="00FA1CAA"/>
    <w:rsid w:val="00FA2246"/>
    <w:rsid w:val="00FA24A9"/>
    <w:rsid w:val="00FA3611"/>
    <w:rsid w:val="00FA3751"/>
    <w:rsid w:val="00FA38B1"/>
    <w:rsid w:val="00FA3990"/>
    <w:rsid w:val="00FA438C"/>
    <w:rsid w:val="00FA4730"/>
    <w:rsid w:val="00FA50A7"/>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CCA"/>
    <w:rsid w:val="00FB7B53"/>
    <w:rsid w:val="00FC0077"/>
    <w:rsid w:val="00FC0C83"/>
    <w:rsid w:val="00FC1ABC"/>
    <w:rsid w:val="00FC1C1F"/>
    <w:rsid w:val="00FC1F26"/>
    <w:rsid w:val="00FC240D"/>
    <w:rsid w:val="00FC333A"/>
    <w:rsid w:val="00FC3C52"/>
    <w:rsid w:val="00FC4B1F"/>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53A"/>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893"/>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31734089">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4926253">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54684073">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188033543">
      <w:bodyDiv w:val="1"/>
      <w:marLeft w:val="0"/>
      <w:marRight w:val="0"/>
      <w:marTop w:val="0"/>
      <w:marBottom w:val="0"/>
      <w:divBdr>
        <w:top w:val="none" w:sz="0" w:space="0" w:color="auto"/>
        <w:left w:val="none" w:sz="0" w:space="0" w:color="auto"/>
        <w:bottom w:val="none" w:sz="0" w:space="0" w:color="auto"/>
        <w:right w:val="none" w:sz="0" w:space="0" w:color="auto"/>
      </w:divBdr>
    </w:div>
    <w:div w:id="193614405">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32738650">
      <w:bodyDiv w:val="1"/>
      <w:marLeft w:val="0"/>
      <w:marRight w:val="0"/>
      <w:marTop w:val="0"/>
      <w:marBottom w:val="0"/>
      <w:divBdr>
        <w:top w:val="none" w:sz="0" w:space="0" w:color="auto"/>
        <w:left w:val="none" w:sz="0" w:space="0" w:color="auto"/>
        <w:bottom w:val="none" w:sz="0" w:space="0" w:color="auto"/>
        <w:right w:val="none" w:sz="0" w:space="0" w:color="auto"/>
      </w:divBdr>
    </w:div>
    <w:div w:id="241455685">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290325563">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11370854">
      <w:bodyDiv w:val="1"/>
      <w:marLeft w:val="0"/>
      <w:marRight w:val="0"/>
      <w:marTop w:val="0"/>
      <w:marBottom w:val="0"/>
      <w:divBdr>
        <w:top w:val="none" w:sz="0" w:space="0" w:color="auto"/>
        <w:left w:val="none" w:sz="0" w:space="0" w:color="auto"/>
        <w:bottom w:val="none" w:sz="0" w:space="0" w:color="auto"/>
        <w:right w:val="none" w:sz="0" w:space="0" w:color="auto"/>
      </w:divBdr>
    </w:div>
    <w:div w:id="350492899">
      <w:bodyDiv w:val="1"/>
      <w:marLeft w:val="0"/>
      <w:marRight w:val="0"/>
      <w:marTop w:val="0"/>
      <w:marBottom w:val="0"/>
      <w:divBdr>
        <w:top w:val="none" w:sz="0" w:space="0" w:color="auto"/>
        <w:left w:val="none" w:sz="0" w:space="0" w:color="auto"/>
        <w:bottom w:val="none" w:sz="0" w:space="0" w:color="auto"/>
        <w:right w:val="none" w:sz="0" w:space="0" w:color="auto"/>
      </w:divBdr>
    </w:div>
    <w:div w:id="35372590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445201453">
      <w:bodyDiv w:val="1"/>
      <w:marLeft w:val="0"/>
      <w:marRight w:val="0"/>
      <w:marTop w:val="0"/>
      <w:marBottom w:val="0"/>
      <w:divBdr>
        <w:top w:val="none" w:sz="0" w:space="0" w:color="auto"/>
        <w:left w:val="none" w:sz="0" w:space="0" w:color="auto"/>
        <w:bottom w:val="none" w:sz="0" w:space="0" w:color="auto"/>
        <w:right w:val="none" w:sz="0" w:space="0" w:color="auto"/>
      </w:divBdr>
    </w:div>
    <w:div w:id="462232765">
      <w:bodyDiv w:val="1"/>
      <w:marLeft w:val="0"/>
      <w:marRight w:val="0"/>
      <w:marTop w:val="0"/>
      <w:marBottom w:val="0"/>
      <w:divBdr>
        <w:top w:val="none" w:sz="0" w:space="0" w:color="auto"/>
        <w:left w:val="none" w:sz="0" w:space="0" w:color="auto"/>
        <w:bottom w:val="none" w:sz="0" w:space="0" w:color="auto"/>
        <w:right w:val="none" w:sz="0" w:space="0" w:color="auto"/>
      </w:divBdr>
    </w:div>
    <w:div w:id="479152647">
      <w:bodyDiv w:val="1"/>
      <w:marLeft w:val="0"/>
      <w:marRight w:val="0"/>
      <w:marTop w:val="0"/>
      <w:marBottom w:val="0"/>
      <w:divBdr>
        <w:top w:val="none" w:sz="0" w:space="0" w:color="auto"/>
        <w:left w:val="none" w:sz="0" w:space="0" w:color="auto"/>
        <w:bottom w:val="none" w:sz="0" w:space="0" w:color="auto"/>
        <w:right w:val="none" w:sz="0" w:space="0" w:color="auto"/>
      </w:divBdr>
    </w:div>
    <w:div w:id="488134228">
      <w:bodyDiv w:val="1"/>
      <w:marLeft w:val="0"/>
      <w:marRight w:val="0"/>
      <w:marTop w:val="0"/>
      <w:marBottom w:val="0"/>
      <w:divBdr>
        <w:top w:val="none" w:sz="0" w:space="0" w:color="auto"/>
        <w:left w:val="none" w:sz="0" w:space="0" w:color="auto"/>
        <w:bottom w:val="none" w:sz="0" w:space="0" w:color="auto"/>
        <w:right w:val="none" w:sz="0" w:space="0" w:color="auto"/>
      </w:divBdr>
    </w:div>
    <w:div w:id="491142564">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578442351">
      <w:bodyDiv w:val="1"/>
      <w:marLeft w:val="0"/>
      <w:marRight w:val="0"/>
      <w:marTop w:val="0"/>
      <w:marBottom w:val="0"/>
      <w:divBdr>
        <w:top w:val="none" w:sz="0" w:space="0" w:color="auto"/>
        <w:left w:val="none" w:sz="0" w:space="0" w:color="auto"/>
        <w:bottom w:val="none" w:sz="0" w:space="0" w:color="auto"/>
        <w:right w:val="none" w:sz="0" w:space="0" w:color="auto"/>
      </w:divBdr>
    </w:div>
    <w:div w:id="586503011">
      <w:bodyDiv w:val="1"/>
      <w:marLeft w:val="0"/>
      <w:marRight w:val="0"/>
      <w:marTop w:val="0"/>
      <w:marBottom w:val="0"/>
      <w:divBdr>
        <w:top w:val="none" w:sz="0" w:space="0" w:color="auto"/>
        <w:left w:val="none" w:sz="0" w:space="0" w:color="auto"/>
        <w:bottom w:val="none" w:sz="0" w:space="0" w:color="auto"/>
        <w:right w:val="none" w:sz="0" w:space="0" w:color="auto"/>
      </w:divBdr>
    </w:div>
    <w:div w:id="595746652">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07217340">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2824984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1042441230">
      <w:bodyDiv w:val="1"/>
      <w:marLeft w:val="0"/>
      <w:marRight w:val="0"/>
      <w:marTop w:val="0"/>
      <w:marBottom w:val="0"/>
      <w:divBdr>
        <w:top w:val="none" w:sz="0" w:space="0" w:color="auto"/>
        <w:left w:val="none" w:sz="0" w:space="0" w:color="auto"/>
        <w:bottom w:val="none" w:sz="0" w:space="0" w:color="auto"/>
        <w:right w:val="none" w:sz="0" w:space="0" w:color="auto"/>
      </w:divBdr>
    </w:div>
    <w:div w:id="1072779802">
      <w:bodyDiv w:val="1"/>
      <w:marLeft w:val="0"/>
      <w:marRight w:val="0"/>
      <w:marTop w:val="0"/>
      <w:marBottom w:val="0"/>
      <w:divBdr>
        <w:top w:val="none" w:sz="0" w:space="0" w:color="auto"/>
        <w:left w:val="none" w:sz="0" w:space="0" w:color="auto"/>
        <w:bottom w:val="none" w:sz="0" w:space="0" w:color="auto"/>
        <w:right w:val="none" w:sz="0" w:space="0" w:color="auto"/>
      </w:divBdr>
    </w:div>
    <w:div w:id="1074278106">
      <w:bodyDiv w:val="1"/>
      <w:marLeft w:val="0"/>
      <w:marRight w:val="0"/>
      <w:marTop w:val="0"/>
      <w:marBottom w:val="0"/>
      <w:divBdr>
        <w:top w:val="none" w:sz="0" w:space="0" w:color="auto"/>
        <w:left w:val="none" w:sz="0" w:space="0" w:color="auto"/>
        <w:bottom w:val="none" w:sz="0" w:space="0" w:color="auto"/>
        <w:right w:val="none" w:sz="0" w:space="0" w:color="auto"/>
      </w:divBdr>
    </w:div>
    <w:div w:id="1146629066">
      <w:bodyDiv w:val="1"/>
      <w:marLeft w:val="0"/>
      <w:marRight w:val="0"/>
      <w:marTop w:val="0"/>
      <w:marBottom w:val="0"/>
      <w:divBdr>
        <w:top w:val="none" w:sz="0" w:space="0" w:color="auto"/>
        <w:left w:val="none" w:sz="0" w:space="0" w:color="auto"/>
        <w:bottom w:val="none" w:sz="0" w:space="0" w:color="auto"/>
        <w:right w:val="none" w:sz="0" w:space="0" w:color="auto"/>
      </w:divBdr>
    </w:div>
    <w:div w:id="1163007923">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26725626">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23659468">
      <w:bodyDiv w:val="1"/>
      <w:marLeft w:val="0"/>
      <w:marRight w:val="0"/>
      <w:marTop w:val="0"/>
      <w:marBottom w:val="0"/>
      <w:divBdr>
        <w:top w:val="none" w:sz="0" w:space="0" w:color="auto"/>
        <w:left w:val="none" w:sz="0" w:space="0" w:color="auto"/>
        <w:bottom w:val="none" w:sz="0" w:space="0" w:color="auto"/>
        <w:right w:val="none" w:sz="0" w:space="0" w:color="auto"/>
      </w:divBdr>
    </w:div>
    <w:div w:id="1351226264">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589803036">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07035605">
      <w:bodyDiv w:val="1"/>
      <w:marLeft w:val="0"/>
      <w:marRight w:val="0"/>
      <w:marTop w:val="0"/>
      <w:marBottom w:val="0"/>
      <w:divBdr>
        <w:top w:val="none" w:sz="0" w:space="0" w:color="auto"/>
        <w:left w:val="none" w:sz="0" w:space="0" w:color="auto"/>
        <w:bottom w:val="none" w:sz="0" w:space="0" w:color="auto"/>
        <w:right w:val="none" w:sz="0" w:space="0" w:color="auto"/>
      </w:divBdr>
    </w:div>
    <w:div w:id="1614285304">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49646198">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835489374">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 w:id="21144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hyperlink" Target="https://www.ivanic-grad.hr/dokumenti-grada/izvrsenje-proracuna/" TargetMode="Externa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8" Type="http://schemas.openxmlformats.org/officeDocument/2006/relationships/hyperlink" Target="http://www.zakon.hr/zakoni/132.1.doc"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20" Type="http://schemas.openxmlformats.org/officeDocument/2006/relationships/image" Target="media/image6.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65</Pages>
  <Words>17974</Words>
  <Characters>102452</Characters>
  <Application>Microsoft Office Word</Application>
  <DocSecurity>0</DocSecurity>
  <Lines>853</Lines>
  <Paragraphs>240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28</cp:revision>
  <cp:lastPrinted>2023-03-08T13:10:00Z</cp:lastPrinted>
  <dcterms:created xsi:type="dcterms:W3CDTF">2024-03-05T11:32:00Z</dcterms:created>
  <dcterms:modified xsi:type="dcterms:W3CDTF">2024-03-21T14:25:00Z</dcterms:modified>
</cp:coreProperties>
</file>