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1E2" w:rsidRDefault="007921E2" w:rsidP="007921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glasnik Gr</w:t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 xml:space="preserve">ada Ivanić-Grada,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i članka </w:t>
      </w:r>
      <w:r w:rsidR="00C53763">
        <w:rPr>
          <w:rFonts w:ascii="Arial" w:eastAsia="Times New Roman" w:hAnsi="Arial" w:cs="Arial"/>
          <w:sz w:val="24"/>
          <w:szCs w:val="24"/>
          <w:lang w:eastAsia="hr-HR"/>
        </w:rPr>
        <w:t xml:space="preserve">23. i </w:t>
      </w:r>
      <w:r>
        <w:rPr>
          <w:rFonts w:ascii="Arial" w:eastAsia="Times New Roman" w:hAnsi="Arial" w:cs="Arial"/>
          <w:sz w:val="24"/>
          <w:szCs w:val="24"/>
          <w:lang w:eastAsia="hr-HR"/>
        </w:rPr>
        <w:t>37. Poslovnika Gradskog vijeća Grada Ivanić-Grada (Službeni glasnik G</w:t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 xml:space="preserve">rada Ivanić-Grada, broj 02/14, </w:t>
      </w:r>
      <w:r>
        <w:rPr>
          <w:rFonts w:ascii="Arial" w:eastAsia="Times New Roman" w:hAnsi="Arial" w:cs="Arial"/>
          <w:sz w:val="24"/>
          <w:szCs w:val="24"/>
          <w:lang w:eastAsia="hr-HR"/>
        </w:rPr>
        <w:t>02/18</w:t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 xml:space="preserve"> i 03/20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Odbor za Statut i </w:t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 xml:space="preserve">Poslovnik je na svojoj 28. sjednici održanoj dana 27. travnja </w:t>
      </w:r>
      <w:r>
        <w:rPr>
          <w:rFonts w:ascii="Arial" w:eastAsia="Times New Roman" w:hAnsi="Arial" w:cs="Arial"/>
          <w:sz w:val="24"/>
          <w:szCs w:val="24"/>
          <w:lang w:eastAsia="hr-HR"/>
        </w:rPr>
        <w:t>2020. godine donio sljedeći</w:t>
      </w:r>
    </w:p>
    <w:p w:rsidR="007921E2" w:rsidRDefault="007921E2" w:rsidP="00D220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921E2" w:rsidRDefault="007921E2" w:rsidP="004B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DF62AE" w:rsidRPr="004B1B81" w:rsidRDefault="00DF62AE" w:rsidP="004B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F62AE" w:rsidRPr="00A52557" w:rsidRDefault="007921E2" w:rsidP="00A5255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>
        <w:rPr>
          <w:rFonts w:ascii="Arial" w:eastAsia="Times New Roman" w:hAnsi="Arial" w:cs="Times New Roman"/>
          <w:sz w:val="24"/>
          <w:szCs w:val="24"/>
        </w:rPr>
        <w:t>azmatra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="00A52557" w:rsidRPr="00A52557">
        <w:rPr>
          <w:rFonts w:ascii="Arial" w:eastAsia="Times New Roman" w:hAnsi="Arial" w:cs="Arial"/>
          <w:sz w:val="24"/>
          <w:szCs w:val="24"/>
        </w:rPr>
        <w:t xml:space="preserve">Odluke o davanju suglasnosti Razvojnoj agenciji IGRA d.o.o. na preuzimanje gospodarske cjeline </w:t>
      </w:r>
      <w:r w:rsidR="00A52557" w:rsidRPr="00A52557">
        <w:rPr>
          <w:rFonts w:ascii="Arial" w:eastAsia="Calibri" w:hAnsi="Arial" w:cs="Arial"/>
          <w:sz w:val="24"/>
          <w:szCs w:val="24"/>
        </w:rPr>
        <w:t xml:space="preserve">– </w:t>
      </w:r>
      <w:proofErr w:type="spellStart"/>
      <w:r w:rsidR="00A52557" w:rsidRPr="00A52557">
        <w:rPr>
          <w:rFonts w:ascii="Arial" w:eastAsia="Calibri" w:hAnsi="Arial" w:cs="Arial"/>
          <w:sz w:val="24"/>
          <w:szCs w:val="24"/>
        </w:rPr>
        <w:t>suvenirnice</w:t>
      </w:r>
      <w:proofErr w:type="spellEnd"/>
      <w:r w:rsidR="00A52557" w:rsidRPr="00A52557">
        <w:rPr>
          <w:rFonts w:ascii="Arial" w:eastAsia="Calibri" w:hAnsi="Arial" w:cs="Arial"/>
          <w:sz w:val="24"/>
          <w:szCs w:val="24"/>
        </w:rPr>
        <w:t xml:space="preserve"> Centra za posjetitelje od Turističke zajednici Ivanić-Grad</w:t>
      </w:r>
      <w:r w:rsidR="00A52557">
        <w:rPr>
          <w:rFonts w:ascii="Arial" w:eastAsia="Calibri" w:hAnsi="Arial" w:cs="Arial"/>
          <w:sz w:val="24"/>
          <w:szCs w:val="24"/>
        </w:rPr>
        <w:t>.</w:t>
      </w:r>
    </w:p>
    <w:p w:rsidR="007921E2" w:rsidRDefault="007921E2" w:rsidP="004B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II.</w:t>
      </w:r>
    </w:p>
    <w:p w:rsidR="00DF62AE" w:rsidRPr="004B1B81" w:rsidRDefault="00DF62AE" w:rsidP="004B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F62AE" w:rsidRDefault="007921E2" w:rsidP="004B1B81">
      <w:pPr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usklađenosti s pozitivnim propisima akta iz točke I. ovog Zaključka</w:t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7921E2" w:rsidRPr="004B1B81" w:rsidRDefault="007921E2" w:rsidP="004B1B81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7921E2" w:rsidRPr="004B1B81" w:rsidRDefault="007921E2" w:rsidP="004B1B8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III.</w:t>
      </w:r>
    </w:p>
    <w:p w:rsidR="007921E2" w:rsidRDefault="007921E2" w:rsidP="004B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921E2" w:rsidRDefault="007921E2" w:rsidP="007921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7921E2" w:rsidRDefault="007921E2" w:rsidP="007921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921E2" w:rsidRDefault="007921E2" w:rsidP="007921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276C11">
        <w:rPr>
          <w:rFonts w:ascii="Arial" w:eastAsia="Times New Roman" w:hAnsi="Arial" w:cs="Arial"/>
          <w:sz w:val="24"/>
          <w:szCs w:val="24"/>
          <w:lang w:eastAsia="hr-HR"/>
        </w:rPr>
        <w:t xml:space="preserve"> 021-05/17-02/6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</w:t>
      </w:r>
      <w:r w:rsidR="004B1B81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4B1B81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Predsjednik Odbora:</w:t>
      </w:r>
    </w:p>
    <w:p w:rsidR="007921E2" w:rsidRDefault="007921E2" w:rsidP="007921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238/10-01-01/2-20-</w:t>
      </w:r>
    </w:p>
    <w:p w:rsidR="00414DD4" w:rsidRDefault="007921E2" w:rsidP="004B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</w:t>
      </w:r>
      <w:r w:rsidR="004B1B8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B1B81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DF62AE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Željko Pongrac, pravnik kriminalist</w:t>
      </w:r>
    </w:p>
    <w:p w:rsidR="00414DD4" w:rsidRDefault="00414DD4">
      <w:pPr>
        <w:spacing w:line="259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glasnik Grada Ivanić-Grada, broj 02/14, 01/18 i 03/20) i članka 23. i 37. Poslovnika Gradskog vijeća Grada Ivanić-Grada (Službeni glasnik Grada Ivanić-Grada, broj 02/14, 02/18 i 03/20), Odbor za Statut i Poslovnik je na svojoj 28. sjednici održanoj dana 27. travnja 2020. godine donio sljedeći</w:t>
      </w:r>
    </w:p>
    <w:p w:rsidR="00414DD4" w:rsidRDefault="00414DD4" w:rsidP="00414DD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414DD4" w:rsidRPr="004B1B81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4DD4" w:rsidRPr="00A52557" w:rsidRDefault="00414DD4" w:rsidP="00414DD4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>
        <w:rPr>
          <w:rFonts w:ascii="Arial" w:eastAsia="Times New Roman" w:hAnsi="Arial" w:cs="Times New Roman"/>
          <w:sz w:val="24"/>
          <w:szCs w:val="24"/>
        </w:rPr>
        <w:t>azmatra</w:t>
      </w:r>
      <w:r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>
        <w:rPr>
          <w:rFonts w:ascii="Arial" w:eastAsia="Times New Roman" w:hAnsi="Arial" w:cs="Times New Roman"/>
          <w:sz w:val="24"/>
          <w:szCs w:val="24"/>
        </w:rPr>
        <w:t>prijedlog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A52557">
        <w:rPr>
          <w:rFonts w:ascii="Arial" w:eastAsia="Times New Roman" w:hAnsi="Arial" w:cs="Arial"/>
          <w:sz w:val="24"/>
          <w:szCs w:val="24"/>
        </w:rPr>
        <w:t xml:space="preserve">Odluke o </w:t>
      </w:r>
      <w:r>
        <w:rPr>
          <w:rFonts w:ascii="Arial" w:eastAsia="Times New Roman" w:hAnsi="Arial" w:cs="Arial"/>
          <w:sz w:val="24"/>
          <w:szCs w:val="24"/>
        </w:rPr>
        <w:t>dopuni Odluke o komunalnoj naknadi.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II.</w:t>
      </w:r>
    </w:p>
    <w:p w:rsidR="00414DD4" w:rsidRPr="004B1B81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4DD4" w:rsidRDefault="00414DD4" w:rsidP="00414DD4">
      <w:pPr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usklađenosti s pozitivnim propisima akta iz točke I. ovog Zaključka.</w:t>
      </w:r>
    </w:p>
    <w:p w:rsidR="00414DD4" w:rsidRPr="004B1B81" w:rsidRDefault="00414DD4" w:rsidP="00414DD4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14DD4" w:rsidRPr="004B1B81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III.</w:t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021-05/17-02/6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Odbora:</w:t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238/10-01-01/2-20-</w:t>
      </w:r>
    </w:p>
    <w:p w:rsidR="00414DD4" w:rsidRPr="004B1B81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Željko Pongrac, pravnik kriminalist</w:t>
      </w:r>
    </w:p>
    <w:p w:rsidR="00414DD4" w:rsidRDefault="00414DD4">
      <w:pPr>
        <w:spacing w:line="259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glasnik Grada Ivanić-Grada, broj 02/14, 01/18 i 03/20) i članka 23. i 37. Poslovnika Gradskog vijeća Grada Ivanić-Grada (Službeni glasnik Grada Ivanić-Grada, broj 02/14, 02/18 i 03/20), Odbor za Statut i Poslovnik je na svojoj 28. sjednici održanoj dana 27. travnja 2020. godine donio sljedeći</w:t>
      </w:r>
    </w:p>
    <w:p w:rsidR="00414DD4" w:rsidRDefault="00414DD4" w:rsidP="00414DD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414DD4" w:rsidRPr="004B1B81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4DD4" w:rsidRPr="00A52557" w:rsidRDefault="00414DD4" w:rsidP="00E45886">
      <w:pPr>
        <w:jc w:val="both"/>
        <w:rPr>
          <w:rFonts w:ascii="Arial" w:eastAsia="Calibri" w:hAnsi="Arial" w:cs="Arial"/>
          <w:sz w:val="24"/>
          <w:szCs w:val="24"/>
        </w:rPr>
      </w:pPr>
      <w:r w:rsidRPr="007111D1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7111D1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7111D1">
        <w:rPr>
          <w:rFonts w:ascii="Arial" w:eastAsia="Times New Roman" w:hAnsi="Arial" w:cs="Times New Roman"/>
          <w:sz w:val="24"/>
          <w:szCs w:val="24"/>
        </w:rPr>
        <w:t>azmatra</w:t>
      </w:r>
      <w:r w:rsidRPr="007111D1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7111D1">
        <w:rPr>
          <w:rFonts w:ascii="Arial" w:eastAsia="Times New Roman" w:hAnsi="Arial" w:cs="Times New Roman"/>
          <w:sz w:val="24"/>
          <w:szCs w:val="24"/>
        </w:rPr>
        <w:t>prijedlog</w:t>
      </w:r>
      <w:r w:rsidRPr="007111D1">
        <w:rPr>
          <w:rFonts w:ascii="Arial" w:eastAsia="Calibri" w:hAnsi="Arial" w:cs="Times New Roman"/>
          <w:sz w:val="24"/>
          <w:szCs w:val="24"/>
        </w:rPr>
        <w:t xml:space="preserve"> </w:t>
      </w:r>
      <w:r w:rsidRPr="007111D1">
        <w:rPr>
          <w:rFonts w:ascii="Arial" w:eastAsia="Times New Roman" w:hAnsi="Arial" w:cs="Arial"/>
          <w:sz w:val="24"/>
          <w:szCs w:val="24"/>
        </w:rPr>
        <w:t xml:space="preserve">Odluke o </w:t>
      </w:r>
      <w:r w:rsidR="007111D1" w:rsidRPr="007111D1">
        <w:rPr>
          <w:rFonts w:ascii="Arial" w:eastAsia="Calibri" w:hAnsi="Arial" w:cs="Arial"/>
          <w:sz w:val="24"/>
          <w:szCs w:val="24"/>
        </w:rPr>
        <w:t>dopuni Odluke o zakupu poslovnih prostora i korištenju ostalih prostora u vlasništvu Grada Ivanić-Grada</w:t>
      </w:r>
      <w:bookmarkStart w:id="0" w:name="_GoBack"/>
      <w:bookmarkEnd w:id="0"/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II.</w:t>
      </w:r>
    </w:p>
    <w:p w:rsidR="00414DD4" w:rsidRPr="004B1B81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14DD4" w:rsidRDefault="00414DD4" w:rsidP="00414DD4">
      <w:pPr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usklađenosti s pozitivnim propisima akta iz točke I. ovog Zaključka.</w:t>
      </w:r>
    </w:p>
    <w:p w:rsidR="00414DD4" w:rsidRPr="004B1B81" w:rsidRDefault="00414DD4" w:rsidP="00414DD4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14DD4" w:rsidRPr="004B1B81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B1B81">
        <w:rPr>
          <w:rFonts w:ascii="Arial" w:eastAsia="Times New Roman" w:hAnsi="Arial" w:cs="Arial"/>
          <w:b/>
          <w:sz w:val="24"/>
          <w:szCs w:val="24"/>
          <w:lang w:eastAsia="hr-HR"/>
        </w:rPr>
        <w:t>III.</w:t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14DD4" w:rsidRDefault="00414DD4" w:rsidP="00414DD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4DD4" w:rsidRDefault="00414DD4" w:rsidP="00414DD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021-05/17-02/6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Predsjednik Odbora:</w:t>
      </w:r>
    </w:p>
    <w:p w:rsidR="00414DD4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238/10-01-01/2-20-</w:t>
      </w:r>
    </w:p>
    <w:p w:rsidR="00414DD4" w:rsidRPr="004B1B81" w:rsidRDefault="00414DD4" w:rsidP="00414DD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2020.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Željko Pongrac, pravnik kriminalist</w:t>
      </w:r>
    </w:p>
    <w:p w:rsidR="00795378" w:rsidRPr="004B1B81" w:rsidRDefault="00795378" w:rsidP="004B1B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795378" w:rsidRPr="004B1B81" w:rsidSect="007921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83EEE"/>
    <w:multiLevelType w:val="hybridMultilevel"/>
    <w:tmpl w:val="D4148936"/>
    <w:lvl w:ilvl="0" w:tplc="18EEB8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67"/>
    <w:rsid w:val="00065E67"/>
    <w:rsid w:val="001510F8"/>
    <w:rsid w:val="00276C11"/>
    <w:rsid w:val="002C1C89"/>
    <w:rsid w:val="00414DD4"/>
    <w:rsid w:val="00487770"/>
    <w:rsid w:val="004B1B81"/>
    <w:rsid w:val="007111D1"/>
    <w:rsid w:val="00774CF0"/>
    <w:rsid w:val="007921E2"/>
    <w:rsid w:val="00795378"/>
    <w:rsid w:val="009E47DE"/>
    <w:rsid w:val="00A52557"/>
    <w:rsid w:val="00A71355"/>
    <w:rsid w:val="00C0230A"/>
    <w:rsid w:val="00C53763"/>
    <w:rsid w:val="00D220FF"/>
    <w:rsid w:val="00DD1A13"/>
    <w:rsid w:val="00DF62AE"/>
    <w:rsid w:val="00E4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6EA86-8418-43E0-B58C-174A5CFD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1E2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921E2"/>
    <w:pPr>
      <w:spacing w:after="200" w:line="276" w:lineRule="auto"/>
      <w:ind w:left="720"/>
      <w:contextualSpacing/>
    </w:pPr>
  </w:style>
  <w:style w:type="character" w:customStyle="1" w:styleId="fontstyle01">
    <w:name w:val="fontstyle01"/>
    <w:basedOn w:val="Zadanifontodlomka"/>
    <w:rsid w:val="001510F8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4C199-D958-432D-984C-9BB905AF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2020-03-13T07:46:00Z</dcterms:created>
  <dcterms:modified xsi:type="dcterms:W3CDTF">2020-04-24T11:28:00Z</dcterms:modified>
</cp:coreProperties>
</file>