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0C82C" w14:textId="4BADF9A0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 članka 35. Statuta Grada Ivanić-Grada (Službeni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glasnik</w:t>
      </w:r>
      <w:r w:rsidR="00F7244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Ivanić-Grada, broj 01/21</w:t>
      </w:r>
      <w:r w:rsidR="00150EF5">
        <w:rPr>
          <w:rFonts w:ascii="Arial" w:eastAsia="Times New Roman" w:hAnsi="Arial" w:cs="Arial"/>
          <w:sz w:val="24"/>
          <w:szCs w:val="24"/>
          <w:lang w:eastAsia="hr-HR"/>
        </w:rPr>
        <w:t xml:space="preserve"> i 04/22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__. sjednici održanoj dana _________</w:t>
      </w:r>
      <w:r w:rsidR="00E16728">
        <w:rPr>
          <w:rFonts w:ascii="Arial" w:eastAsia="Times New Roman" w:hAnsi="Arial" w:cs="Arial"/>
          <w:sz w:val="24"/>
          <w:szCs w:val="24"/>
          <w:lang w:eastAsia="hr-HR"/>
        </w:rPr>
        <w:t xml:space="preserve">_ </w:t>
      </w:r>
      <w:r>
        <w:rPr>
          <w:rFonts w:ascii="Arial" w:eastAsia="Times New Roman" w:hAnsi="Arial" w:cs="Arial"/>
          <w:sz w:val="24"/>
          <w:szCs w:val="24"/>
          <w:lang w:eastAsia="hr-HR"/>
        </w:rPr>
        <w:t>202</w:t>
      </w:r>
      <w:r w:rsidR="002106F3">
        <w:rPr>
          <w:rFonts w:ascii="Arial" w:eastAsia="Times New Roman" w:hAnsi="Arial" w:cs="Arial"/>
          <w:sz w:val="24"/>
          <w:szCs w:val="24"/>
          <w:lang w:eastAsia="hr-HR"/>
        </w:rPr>
        <w:t>4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340E0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3E96175D" w14:textId="21266731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</w:t>
      </w:r>
      <w:r w:rsidR="00AD601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manju na znanje </w:t>
      </w:r>
      <w:r w:rsidR="00803A47">
        <w:rPr>
          <w:rFonts w:ascii="Arial" w:eastAsia="Times New Roman" w:hAnsi="Arial" w:cs="Arial"/>
          <w:b/>
          <w:sz w:val="24"/>
          <w:szCs w:val="24"/>
          <w:lang w:eastAsia="hr-HR"/>
        </w:rPr>
        <w:t>Izvješća o radu i financijskom poslovanju</w:t>
      </w:r>
    </w:p>
    <w:p w14:paraId="1F0B266D" w14:textId="57A1A962" w:rsidR="009B4304" w:rsidRDefault="00092970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Muzeja </w:t>
      </w:r>
      <w:r w:rsidR="00150EF5">
        <w:rPr>
          <w:rFonts w:ascii="Arial" w:eastAsia="Times New Roman" w:hAnsi="Arial" w:cs="Arial"/>
          <w:b/>
          <w:sz w:val="24"/>
          <w:szCs w:val="24"/>
          <w:lang w:eastAsia="hr-HR"/>
        </w:rPr>
        <w:t>Ivanić-Grad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a 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2106F3">
        <w:rPr>
          <w:rFonts w:ascii="Arial" w:eastAsia="Times New Roman" w:hAnsi="Arial" w:cs="Arial"/>
          <w:b/>
          <w:sz w:val="24"/>
          <w:szCs w:val="24"/>
          <w:lang w:eastAsia="hr-HR"/>
        </w:rPr>
        <w:t>3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09CDDCB2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E8A2E3" w14:textId="68E6365C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</w:t>
      </w:r>
      <w:r w:rsidR="00E1672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vijeće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 razmatralo je</w:t>
      </w:r>
      <w:r w:rsidR="00803A47">
        <w:rPr>
          <w:rFonts w:ascii="Arial" w:hAnsi="Arial" w:cs="Arial"/>
          <w:sz w:val="24"/>
          <w:szCs w:val="24"/>
        </w:rPr>
        <w:t xml:space="preserve"> Izvješće o radu i financijskom poslovanju</w:t>
      </w:r>
      <w:r w:rsidR="00092970">
        <w:rPr>
          <w:rFonts w:ascii="Arial" w:hAnsi="Arial" w:cs="Arial"/>
          <w:sz w:val="24"/>
          <w:szCs w:val="24"/>
        </w:rPr>
        <w:t xml:space="preserve"> Muzeja Ivanić-Grada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</w:t>
      </w:r>
      <w:r w:rsidR="002106F3">
        <w:rPr>
          <w:rFonts w:ascii="Arial" w:eastAsia="Times New Roman" w:hAnsi="Arial" w:cs="Arial"/>
          <w:sz w:val="24"/>
          <w:szCs w:val="24"/>
          <w:lang w:eastAsia="hr-HR"/>
        </w:rPr>
        <w:t>3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godinu te isto pri</w:t>
      </w:r>
      <w:r w:rsidR="00AD6014">
        <w:rPr>
          <w:rFonts w:ascii="Arial" w:eastAsia="Times New Roman" w:hAnsi="Arial" w:cs="Arial"/>
          <w:sz w:val="24"/>
          <w:szCs w:val="24"/>
          <w:lang w:eastAsia="hr-HR"/>
        </w:rPr>
        <w:t>ma na znanje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52BD9FBA" w14:textId="77777777" w:rsidR="009B4304" w:rsidRDefault="009B4304" w:rsidP="009B430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FA5846D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62BFB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0B375A" w14:textId="68C0B152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stupa na snag</w:t>
      </w:r>
      <w:r w:rsidR="00AD6014">
        <w:rPr>
          <w:rFonts w:ascii="Arial" w:eastAsia="Times New Roman" w:hAnsi="Arial" w:cs="Arial"/>
          <w:sz w:val="24"/>
          <w:szCs w:val="24"/>
          <w:lang w:eastAsia="hr-HR"/>
        </w:rPr>
        <w:t xml:space="preserve">u danom donošenja, a objavit će se u Službenom glasniku Grada Ivanić-Grada. </w:t>
      </w:r>
    </w:p>
    <w:p w14:paraId="65479F18" w14:textId="77777777" w:rsidR="004776B9" w:rsidRDefault="004776B9" w:rsidP="004776B9">
      <w:pPr>
        <w:pStyle w:val="Bezproreda"/>
        <w:rPr>
          <w:lang w:eastAsia="hr-HR"/>
        </w:rPr>
      </w:pPr>
    </w:p>
    <w:p w14:paraId="6D4356DB" w14:textId="77777777" w:rsidR="00E16728" w:rsidRDefault="00E16728" w:rsidP="004776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6D2BF81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E09B60C" w14:textId="77777777" w:rsidR="009B4304" w:rsidRDefault="009B4304" w:rsidP="009B4304"/>
    <w:p w14:paraId="0BBD9045" w14:textId="77777777" w:rsidR="004776B9" w:rsidRDefault="004776B9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D21A675" w14:textId="0F27FA64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</w:t>
      </w:r>
      <w:r w:rsidR="006C734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24E38D83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___________</w:t>
      </w:r>
      <w:r w:rsidR="00E16728">
        <w:rPr>
          <w:rFonts w:ascii="Arial" w:eastAsia="Times New Roman" w:hAnsi="Arial" w:cs="Arial"/>
          <w:sz w:val="24"/>
          <w:szCs w:val="24"/>
        </w:rPr>
        <w:t xml:space="preserve"> </w:t>
      </w:r>
      <w:r w:rsidR="00CF5A6B">
        <w:rPr>
          <w:rFonts w:ascii="Arial" w:eastAsia="Times New Roman" w:hAnsi="Arial" w:cs="Arial"/>
          <w:sz w:val="24"/>
          <w:szCs w:val="24"/>
        </w:rPr>
        <w:t>202</w:t>
      </w:r>
      <w:r w:rsidR="002106F3">
        <w:rPr>
          <w:rFonts w:ascii="Arial" w:eastAsia="Times New Roman" w:hAnsi="Arial" w:cs="Arial"/>
          <w:sz w:val="24"/>
          <w:szCs w:val="24"/>
        </w:rPr>
        <w:t>4</w:t>
      </w:r>
      <w:r w:rsidR="00CF5A6B">
        <w:rPr>
          <w:rFonts w:ascii="Arial" w:eastAsia="Times New Roman" w:hAnsi="Arial" w:cs="Arial"/>
          <w:sz w:val="24"/>
          <w:szCs w:val="24"/>
        </w:rPr>
        <w:t xml:space="preserve">.                      </w:t>
      </w:r>
      <w:r w:rsidR="00E16728">
        <w:rPr>
          <w:rFonts w:ascii="Arial" w:eastAsia="Times New Roman" w:hAnsi="Arial" w:cs="Arial"/>
          <w:sz w:val="24"/>
          <w:szCs w:val="24"/>
        </w:rPr>
        <w:t xml:space="preserve">   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92970"/>
    <w:rsid w:val="000B6738"/>
    <w:rsid w:val="000C6780"/>
    <w:rsid w:val="00126518"/>
    <w:rsid w:val="00150EF5"/>
    <w:rsid w:val="001855E3"/>
    <w:rsid w:val="001968C8"/>
    <w:rsid w:val="002106F3"/>
    <w:rsid w:val="0027467A"/>
    <w:rsid w:val="00385885"/>
    <w:rsid w:val="003E521A"/>
    <w:rsid w:val="004776B9"/>
    <w:rsid w:val="004C51A8"/>
    <w:rsid w:val="0058359F"/>
    <w:rsid w:val="006113EE"/>
    <w:rsid w:val="006876F4"/>
    <w:rsid w:val="006C7345"/>
    <w:rsid w:val="00747EE2"/>
    <w:rsid w:val="007557C9"/>
    <w:rsid w:val="00766FDB"/>
    <w:rsid w:val="00803A47"/>
    <w:rsid w:val="00860501"/>
    <w:rsid w:val="008A5CF1"/>
    <w:rsid w:val="009A615E"/>
    <w:rsid w:val="009B4304"/>
    <w:rsid w:val="009C3101"/>
    <w:rsid w:val="009C5A96"/>
    <w:rsid w:val="00AD6014"/>
    <w:rsid w:val="00B9110F"/>
    <w:rsid w:val="00B91634"/>
    <w:rsid w:val="00BA377A"/>
    <w:rsid w:val="00BC7FA3"/>
    <w:rsid w:val="00BE3896"/>
    <w:rsid w:val="00C050CA"/>
    <w:rsid w:val="00C650E7"/>
    <w:rsid w:val="00CF5A6B"/>
    <w:rsid w:val="00D07F7B"/>
    <w:rsid w:val="00D55FB1"/>
    <w:rsid w:val="00DD1510"/>
    <w:rsid w:val="00DD394B"/>
    <w:rsid w:val="00DF655B"/>
    <w:rsid w:val="00E16728"/>
    <w:rsid w:val="00EE3899"/>
    <w:rsid w:val="00F6719A"/>
    <w:rsid w:val="00F7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776B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4</cp:revision>
  <dcterms:created xsi:type="dcterms:W3CDTF">2024-09-12T07:41:00Z</dcterms:created>
  <dcterms:modified xsi:type="dcterms:W3CDTF">2024-09-18T06:45:00Z</dcterms:modified>
</cp:coreProperties>
</file>