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F2F06" w14:textId="77777777" w:rsidR="006F6AA0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A72873" wp14:editId="4B0D327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180804848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13273A5D" w14:textId="7905C979" w:rsidR="0042358E" w:rsidRPr="00166BDC" w:rsidRDefault="0042358E" w:rsidP="0042358E">
      <w:pPr>
        <w:pStyle w:val="Bezproreda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2F6CC56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109F52E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60FBBCD" w14:textId="77777777" w:rsidR="0042358E" w:rsidRPr="00166BDC" w:rsidRDefault="0042358E" w:rsidP="0042358E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4A49C5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7EA50D" w14:textId="77777777" w:rsidR="00AC5860" w:rsidRPr="00AC5860" w:rsidRDefault="00AC5860" w:rsidP="00AC58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C5860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788EAE59" w14:textId="419955ED" w:rsidR="00AC5860" w:rsidRPr="00AC5860" w:rsidRDefault="00AC5860" w:rsidP="00AC58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>URBROJ: 238-10-02/24-</w:t>
      </w:r>
      <w:r w:rsidR="0036465E">
        <w:rPr>
          <w:rFonts w:ascii="Arial" w:eastAsia="Times New Roman" w:hAnsi="Arial" w:cs="Arial"/>
          <w:sz w:val="24"/>
          <w:szCs w:val="24"/>
          <w:lang w:val="en-US"/>
        </w:rPr>
        <w:t>27</w:t>
      </w:r>
    </w:p>
    <w:p w14:paraId="6DF75B5C" w14:textId="2222D4F1" w:rsidR="0042358E" w:rsidRPr="00F11F43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 w:rsidR="00BA1A35">
        <w:rPr>
          <w:rFonts w:ascii="Arial" w:eastAsia="Times New Roman" w:hAnsi="Arial" w:cs="Arial"/>
          <w:sz w:val="24"/>
          <w:szCs w:val="24"/>
          <w:lang w:val="en-US"/>
        </w:rPr>
        <w:t xml:space="preserve">, 16. rujna 2024. </w:t>
      </w:r>
    </w:p>
    <w:p w14:paraId="4578C54B" w14:textId="77777777" w:rsidR="0042358E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535A53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610EA94" w14:textId="77777777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040C4D" w14:textId="61DA91BB" w:rsidR="0042358E" w:rsidRPr="00166BDC" w:rsidRDefault="0042358E" w:rsidP="00423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6F6AA0">
        <w:rPr>
          <w:rFonts w:ascii="Arial" w:eastAsia="Times New Roman" w:hAnsi="Arial" w:cs="Arial"/>
          <w:sz w:val="24"/>
          <w:szCs w:val="24"/>
        </w:rPr>
        <w:t xml:space="preserve">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058CC53" w14:textId="0CB9665D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9A36AA3" w14:textId="77777777" w:rsidR="0042358E" w:rsidRPr="00166BDC" w:rsidRDefault="0042358E" w:rsidP="0042358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D3ECAED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2E21636" w14:textId="2DAE8D5F" w:rsidR="0042358E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 w:rsidR="006F6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bookmarkStart w:id="1" w:name="_Hlk107662858"/>
      <w:r w:rsidR="00BA1A35">
        <w:rPr>
          <w:rFonts w:ascii="Arial" w:eastAsia="Times New Roman" w:hAnsi="Arial" w:cs="Arial"/>
          <w:b/>
          <w:sz w:val="24"/>
          <w:szCs w:val="24"/>
        </w:rPr>
        <w:t xml:space="preserve"> Odluke o davanju suglasnosti trgovačkom društvu Vodoopskrba i odvodnja Zagrebačke županije d.o.o. za dugoročno z</w:t>
      </w:r>
      <w:r w:rsidR="00F01BDF">
        <w:rPr>
          <w:rFonts w:ascii="Arial" w:eastAsia="Times New Roman" w:hAnsi="Arial" w:cs="Arial"/>
          <w:b/>
          <w:sz w:val="24"/>
          <w:szCs w:val="24"/>
        </w:rPr>
        <w:t xml:space="preserve">aduživanje </w:t>
      </w:r>
      <w:r w:rsidR="00BA1A35">
        <w:rPr>
          <w:rFonts w:ascii="Arial" w:eastAsia="Times New Roman" w:hAnsi="Arial" w:cs="Arial"/>
          <w:b/>
          <w:sz w:val="24"/>
          <w:szCs w:val="24"/>
        </w:rPr>
        <w:t>kod Hrvatske poštanske banke d.d.</w:t>
      </w:r>
    </w:p>
    <w:p w14:paraId="1F96D32A" w14:textId="77777777" w:rsidR="0042358E" w:rsidRPr="00166BDC" w:rsidRDefault="0042358E" w:rsidP="0042358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4E15DA38" w14:textId="77777777" w:rsidR="006F6AA0" w:rsidRDefault="006F6AA0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036873F" w14:textId="1D3D2735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66EF4ED5" w14:textId="77777777" w:rsidR="0042358E" w:rsidRPr="00166BDC" w:rsidRDefault="0042358E" w:rsidP="006F6AA0">
      <w:pPr>
        <w:pStyle w:val="Bezproreda"/>
        <w:rPr>
          <w:lang w:eastAsia="hr-HR"/>
        </w:rPr>
      </w:pPr>
    </w:p>
    <w:p w14:paraId="05B01E25" w14:textId="6F022835" w:rsidR="0042358E" w:rsidRPr="00166BDC" w:rsidRDefault="00AC5860" w:rsidP="0042358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</w:t>
      </w:r>
      <w:r w:rsidR="0042358E" w:rsidRPr="00166BDC">
        <w:rPr>
          <w:rFonts w:ascii="Arial" w:hAnsi="Arial" w:cs="Arial"/>
          <w:sz w:val="24"/>
          <w:szCs w:val="24"/>
          <w:lang w:eastAsia="hr-HR"/>
        </w:rPr>
        <w:t>emeljem članka 55. Statuta Grada Ivanić-Grada (Službeni glasnik Grada Ivanić-Grada, broj 01/21 i 04/22), gradonačelnik Grada Ivanić-Grada utvrdio je prijedlog</w:t>
      </w:r>
    </w:p>
    <w:p w14:paraId="50811FF9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B46595" w14:textId="77777777" w:rsidR="0042358E" w:rsidRPr="00166BDC" w:rsidRDefault="0042358E" w:rsidP="004235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A9BB9B" w14:textId="77777777" w:rsidR="0042358E" w:rsidRPr="00166BDC" w:rsidRDefault="0042358E" w:rsidP="00BA1A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3A366550" w14:textId="00B60A80" w:rsidR="00BA1A35" w:rsidRDefault="0042358E" w:rsidP="00BA1A35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bookmarkStart w:id="4" w:name="_Hlk114587318"/>
      <w:r w:rsidR="00BA1A35">
        <w:rPr>
          <w:rFonts w:ascii="Arial" w:eastAsia="Times New Roman" w:hAnsi="Arial" w:cs="Arial"/>
          <w:b/>
          <w:sz w:val="24"/>
          <w:szCs w:val="24"/>
        </w:rPr>
        <w:t>davanju suglasnosti trgovačkom društvu Vodoopskrba i odvodnja Zagrebačke županije d.o.o. za dugoročno zad</w:t>
      </w:r>
      <w:r w:rsidR="00F01BDF">
        <w:rPr>
          <w:rFonts w:ascii="Arial" w:eastAsia="Times New Roman" w:hAnsi="Arial" w:cs="Arial"/>
          <w:b/>
          <w:sz w:val="24"/>
          <w:szCs w:val="24"/>
        </w:rPr>
        <w:t xml:space="preserve">uživanje </w:t>
      </w:r>
      <w:r w:rsidR="00BA1A35">
        <w:rPr>
          <w:rFonts w:ascii="Arial" w:eastAsia="Times New Roman" w:hAnsi="Arial" w:cs="Arial"/>
          <w:b/>
          <w:sz w:val="24"/>
          <w:szCs w:val="24"/>
        </w:rPr>
        <w:t>kod Hrvatske poštanske banke d.d.</w:t>
      </w:r>
    </w:p>
    <w:p w14:paraId="35067933" w14:textId="53D96F66" w:rsidR="0042358E" w:rsidRPr="00166BDC" w:rsidRDefault="0042358E" w:rsidP="00BA1A35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2"/>
    <w:bookmarkEnd w:id="3"/>
    <w:bookmarkEnd w:id="4"/>
    <w:p w14:paraId="6D32BA7F" w14:textId="77777777" w:rsidR="00BA1A35" w:rsidRDefault="00BA1A35" w:rsidP="0042358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D2C0901" w14:textId="11FE8B4D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D6224C3" w14:textId="77777777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9290590" w14:textId="50E14858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 se Tamara</w:t>
      </w:r>
      <w:r w:rsidR="0027323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Mandić,</w:t>
      </w:r>
      <w:r w:rsidR="006F6AA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pročelnica Upravnog odjela za financije i proračun.</w:t>
      </w:r>
    </w:p>
    <w:p w14:paraId="438E7E9C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18BDE867" w14:textId="77777777" w:rsidR="006F6AA0" w:rsidRDefault="006F6AA0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1DA7361" w14:textId="4C9C06CE" w:rsidR="0042358E" w:rsidRPr="00166BDC" w:rsidRDefault="0042358E" w:rsidP="0042358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4890BA8" w14:textId="2D71A903" w:rsidR="0042358E" w:rsidRPr="00166BDC" w:rsidRDefault="0042358E" w:rsidP="00050725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6F6AA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8910773" w14:textId="77777777" w:rsidR="0042358E" w:rsidRPr="00166BDC" w:rsidRDefault="0042358E" w:rsidP="0042358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ED781F9" w14:textId="388B9D37" w:rsidR="0042358E" w:rsidRPr="00166BDC" w:rsidRDefault="0042358E" w:rsidP="0042358E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</w:t>
      </w:r>
      <w:r w:rsidR="006F6AA0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Javor Bojan Leš, dr.vet.med.</w:t>
      </w:r>
    </w:p>
    <w:bookmarkEnd w:id="0"/>
    <w:p w14:paraId="6CA1F3F6" w14:textId="47AAAF29" w:rsidR="0042358E" w:rsidRDefault="0042358E">
      <w:pPr>
        <w:spacing w:after="160" w:line="259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br w:type="page"/>
      </w:r>
    </w:p>
    <w:p w14:paraId="3FF8760E" w14:textId="27F38E86" w:rsidR="000B13A5" w:rsidRDefault="003149D7" w:rsidP="000B13A5">
      <w:pPr>
        <w:autoSpaceDE w:val="0"/>
        <w:autoSpaceDN w:val="0"/>
        <w:adjustRightInd w:val="0"/>
        <w:spacing w:before="53" w:after="0" w:line="264" w:lineRule="exact"/>
        <w:ind w:right="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lastRenderedPageBreak/>
        <w:t xml:space="preserve">Na temelju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članka</w:t>
      </w:r>
      <w:r w:rsidR="00BA1A3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127. Zakona o proračunu (Narodne novine, broj</w:t>
      </w:r>
      <w:r w:rsidR="00F01BD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F01BDF" w:rsidRPr="00F01BDF">
        <w:rPr>
          <w:rFonts w:ascii="Arial" w:eastAsia="Times New Roman" w:hAnsi="Arial" w:cs="Arial"/>
          <w:noProof/>
          <w:sz w:val="24"/>
          <w:szCs w:val="20"/>
          <w:lang w:eastAsia="hr-HR"/>
        </w:rPr>
        <w:t>144/21</w:t>
      </w:r>
      <w:r w:rsidR="00F01BD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 članka </w:t>
      </w:r>
      <w:r w:rsidR="009B263B">
        <w:rPr>
          <w:rFonts w:ascii="Arial" w:eastAsia="Times New Roman" w:hAnsi="Arial" w:cs="Arial"/>
          <w:noProof/>
          <w:sz w:val="24"/>
          <w:szCs w:val="20"/>
          <w:lang w:eastAsia="hr-HR"/>
        </w:rPr>
        <w:t>3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5. Statuta Grada</w:t>
      </w:r>
      <w:r w:rsidR="006F6AA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0B13A5">
        <w:rPr>
          <w:rFonts w:ascii="Arial" w:eastAsia="Times New Roman" w:hAnsi="Arial" w:cs="Arial"/>
          <w:noProof/>
          <w:sz w:val="24"/>
          <w:szCs w:val="20"/>
          <w:lang w:eastAsia="hr-HR"/>
        </w:rPr>
        <w:t>Ivanić-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Grada (Službeni glasnik Grada Ivanić-Grada, broj 01/21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3100BD"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="000B13A5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6F6A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sko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vijeće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Grada Ivanić-Grada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 na svojoj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__.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sjednici 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održanoj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6F6AA0">
        <w:rPr>
          <w:rFonts w:ascii="Arial" w:eastAsia="Times New Roman" w:hAnsi="Arial" w:cs="Arial"/>
          <w:sz w:val="24"/>
          <w:szCs w:val="24"/>
          <w:lang w:eastAsia="hr-HR"/>
        </w:rPr>
        <w:t xml:space="preserve"> _________ 2024.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godine </w:t>
      </w:r>
      <w:r w:rsidR="009B263B">
        <w:rPr>
          <w:rFonts w:ascii="Arial" w:eastAsia="Times New Roman" w:hAnsi="Arial" w:cs="Arial"/>
          <w:sz w:val="24"/>
          <w:szCs w:val="24"/>
          <w:lang w:eastAsia="hr-HR"/>
        </w:rPr>
        <w:t xml:space="preserve">donijelo je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>sljedeću</w:t>
      </w:r>
    </w:p>
    <w:p w14:paraId="7B596CA6" w14:textId="77777777" w:rsidR="00A75AF5" w:rsidRDefault="00A75AF5" w:rsidP="00A75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44A6D5" w14:textId="77777777" w:rsidR="00A75AF5" w:rsidRDefault="00A75AF5" w:rsidP="00A75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A63DD3" w14:textId="69D6388F" w:rsidR="000B13A5" w:rsidRDefault="000B13A5" w:rsidP="00A75A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6D08F6A" w14:textId="77777777" w:rsidR="007E7591" w:rsidRDefault="000E423E" w:rsidP="007E7591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</w:t>
      </w:r>
      <w:r w:rsidR="007E7591">
        <w:rPr>
          <w:rFonts w:ascii="Arial" w:eastAsia="Times New Roman" w:hAnsi="Arial" w:cs="Arial"/>
          <w:b/>
          <w:sz w:val="24"/>
          <w:szCs w:val="24"/>
        </w:rPr>
        <w:t>davanju suglasnosti trgovačkom društvu Vodoopskrba i odvodnja Zagrebačke županije d.o.o. za dugoročno zaduživanje kod Hrvatske poštanske banke d.d.</w:t>
      </w:r>
    </w:p>
    <w:p w14:paraId="073F0634" w14:textId="77777777" w:rsidR="00A75AF5" w:rsidRDefault="00A75AF5" w:rsidP="00A75AF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36C0B4" w14:textId="16C10DE7" w:rsidR="000B13A5" w:rsidRDefault="000B13A5" w:rsidP="00A75AF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6A63FEC9" w14:textId="77777777" w:rsidR="007E7591" w:rsidRDefault="007E7591" w:rsidP="007E7591">
      <w:pPr>
        <w:pStyle w:val="Bezproreda"/>
        <w:rPr>
          <w:lang w:eastAsia="hr-HR"/>
        </w:rPr>
      </w:pPr>
    </w:p>
    <w:p w14:paraId="36CD758F" w14:textId="7915C61C" w:rsidR="00A20A83" w:rsidRDefault="00A20A83" w:rsidP="00A20A83">
      <w:pPr>
        <w:pStyle w:val="Bezproreda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 xml:space="preserve">    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Daje se suglasnost za zaduživanje trgovačkog društva Vodoopskrba i odvodnja Zagrebačke županije d.o.o. putem dugoročnog financijskog kredita kod Hrvatske poštanske banke d.d., Jurišićeva 4, Zagreb za sufinanciranje ulaganja u sklopu EU projekta „Razvoj vodnokomunalne infrastrukture aglomeracije Ivanić-Grad“ pod sljedećim uvjetima:</w:t>
      </w:r>
    </w:p>
    <w:p w14:paraId="252F05A5" w14:textId="77777777" w:rsidR="00A20A83" w:rsidRPr="00A20A83" w:rsidRDefault="00A20A83" w:rsidP="00A20A83">
      <w:pPr>
        <w:pStyle w:val="Bezproreda"/>
        <w:jc w:val="both"/>
        <w:rPr>
          <w:rFonts w:ascii="Arial" w:hAnsi="Arial" w:cs="Arial"/>
          <w:sz w:val="24"/>
          <w:szCs w:val="24"/>
          <w:lang w:val="hr-BA"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4533"/>
        <w:gridCol w:w="4676"/>
      </w:tblGrid>
      <w:tr w:rsidR="007E7591" w:rsidRPr="007E7591" w14:paraId="602E7BEC" w14:textId="77777777" w:rsidTr="00613DA0">
        <w:trPr>
          <w:trHeight w:val="263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EE28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2E14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Osnovni uvjeti</w:t>
            </w:r>
          </w:p>
        </w:tc>
      </w:tr>
      <w:tr w:rsidR="007E7591" w:rsidRPr="007E7591" w14:paraId="01D3EB4C" w14:textId="77777777" w:rsidTr="00613DA0">
        <w:trPr>
          <w:trHeight w:val="40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F196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Iznos i valuta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F410" w14:textId="77777777" w:rsidR="007E7591" w:rsidRPr="007E7591" w:rsidRDefault="007E7591" w:rsidP="007E7591">
            <w:pPr>
              <w:spacing w:after="160" w:line="259" w:lineRule="auto"/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3.500.000,00 EUR</w:t>
            </w:r>
          </w:p>
        </w:tc>
      </w:tr>
      <w:tr w:rsidR="007E7591" w:rsidRPr="007E7591" w14:paraId="3038318C" w14:textId="77777777" w:rsidTr="00613DA0">
        <w:trPr>
          <w:trHeight w:val="41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8226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Vrsta kredita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C6D8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Kredit dugoročni – EUR iz sredstava HBOR-a</w:t>
            </w:r>
          </w:p>
        </w:tc>
      </w:tr>
      <w:tr w:rsidR="007E7591" w:rsidRPr="007E7591" w14:paraId="5B07B1A2" w14:textId="77777777" w:rsidTr="00613DA0">
        <w:trPr>
          <w:trHeight w:val="41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A2F8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Namjena kredita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FF80" w14:textId="6C3EB845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Sufinanciranje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EU projekta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 xml:space="preserve">"Razvoj vodnokomunalne infrastrukture aglomeracije Ivanić-Grad" </w:t>
            </w:r>
          </w:p>
        </w:tc>
      </w:tr>
      <w:tr w:rsidR="007E7591" w:rsidRPr="007E7591" w14:paraId="7CEEDD54" w14:textId="77777777" w:rsidTr="00613DA0">
        <w:trPr>
          <w:trHeight w:val="41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F6A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Dinamika korištenja kredita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0E00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Temeljem zahtjeva za isplatom, najkasnije do 31.12.2026.</w:t>
            </w:r>
          </w:p>
        </w:tc>
      </w:tr>
      <w:tr w:rsidR="007E7591" w:rsidRPr="007E7591" w14:paraId="05CE60AA" w14:textId="77777777" w:rsidTr="00613DA0">
        <w:trPr>
          <w:trHeight w:val="439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DCB8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Ukupna kamatna stopa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6CC4" w14:textId="30ADA206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3,80% godišnja, fiksna;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HBOR subvencionira redovnu kamatu po stopi subvencije u visini 50%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godišnje; redovna kamatna stopa uz subvenciju kamate iznosi 1,90% godišnja, fiksna</w:t>
            </w:r>
          </w:p>
        </w:tc>
      </w:tr>
      <w:tr w:rsidR="007E7591" w:rsidRPr="007E7591" w14:paraId="39A1E5AA" w14:textId="77777777" w:rsidTr="00613DA0">
        <w:trPr>
          <w:trHeight w:val="439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BD8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Interkalarna kamatna stopa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0F40" w14:textId="5DC1C0D5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Fiksna, obračunava se i naplaćuje u visini redovne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kamatne stope mjesečno na iskorišteni iznos kredita u razdoblju od dana korištenja do dana stavljanja kredita u otplatu</w:t>
            </w:r>
          </w:p>
        </w:tc>
      </w:tr>
      <w:tr w:rsidR="007E7591" w:rsidRPr="007E7591" w14:paraId="48C03C4F" w14:textId="77777777" w:rsidTr="00613DA0">
        <w:trPr>
          <w:trHeight w:val="453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7551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Rok i način otplate kredita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54DA3" w14:textId="0995CE94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144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jednake mjesečne rate koje dospijevaju svakog zadnjeg dana u mjesecu, od kojih prva dospijeva na naplatu 31.1.2027.</w:t>
            </w:r>
          </w:p>
        </w:tc>
      </w:tr>
      <w:tr w:rsidR="007E7591" w:rsidRPr="007E7591" w14:paraId="429BC1BC" w14:textId="77777777" w:rsidTr="00613DA0">
        <w:trPr>
          <w:trHeight w:val="219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713A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Naknada za odobrenje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7F55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0,30% od iznosa odobrenog kredita</w:t>
            </w:r>
          </w:p>
        </w:tc>
      </w:tr>
      <w:tr w:rsidR="007E7591" w:rsidRPr="007E7591" w14:paraId="5FDD21E3" w14:textId="77777777" w:rsidTr="00613DA0">
        <w:trPr>
          <w:trHeight w:val="219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2BAD" w14:textId="3E9F040C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Naknada za nepovučena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7E7591">
              <w:rPr>
                <w:rFonts w:ascii="Arial" w:hAnsi="Arial" w:cs="Arial"/>
                <w:iCs/>
              </w:rPr>
              <w:t>a rezervirana sredstva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8A4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Bez naknade</w:t>
            </w:r>
          </w:p>
        </w:tc>
      </w:tr>
      <w:tr w:rsidR="007E7591" w:rsidRPr="007E7591" w14:paraId="12937846" w14:textId="77777777" w:rsidTr="00613DA0">
        <w:trPr>
          <w:trHeight w:val="14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FA66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Naknada za prijevremenu otplatu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FB57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Bez naknade</w:t>
            </w:r>
          </w:p>
          <w:p w14:paraId="4231FBBE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</w:p>
        </w:tc>
      </w:tr>
      <w:tr w:rsidR="007E7591" w:rsidRPr="007E7591" w14:paraId="35B58FE5" w14:textId="77777777" w:rsidTr="00613DA0">
        <w:trPr>
          <w:trHeight w:val="14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DD83" w14:textId="77777777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Instrumenti osiguranja kredita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BA43" w14:textId="77777777" w:rsid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t>Obična i bjanko zadužnica u korist Banke</w:t>
            </w:r>
          </w:p>
          <w:p w14:paraId="2F8252F7" w14:textId="7BE5BBF3" w:rsidR="007E7591" w:rsidRPr="007E7591" w:rsidRDefault="007E7591" w:rsidP="007E7591">
            <w:pPr>
              <w:jc w:val="both"/>
              <w:rPr>
                <w:rFonts w:ascii="Arial" w:hAnsi="Arial" w:cs="Arial"/>
                <w:iCs/>
              </w:rPr>
            </w:pPr>
            <w:r w:rsidRPr="007E7591">
              <w:rPr>
                <w:rFonts w:ascii="Arial" w:hAnsi="Arial" w:cs="Arial"/>
                <w:iCs/>
              </w:rPr>
              <w:lastRenderedPageBreak/>
              <w:t>Obična zadužnica u korist HBOR</w:t>
            </w:r>
            <w:r w:rsidR="00A20A83">
              <w:rPr>
                <w:rFonts w:ascii="Arial" w:hAnsi="Arial" w:cs="Arial"/>
                <w:iCs/>
              </w:rPr>
              <w:t xml:space="preserve"> </w:t>
            </w:r>
            <w:r w:rsidRPr="007E7591">
              <w:rPr>
                <w:rFonts w:ascii="Arial" w:hAnsi="Arial" w:cs="Arial"/>
                <w:iCs/>
              </w:rPr>
              <w:t>na iznos subvencije</w:t>
            </w:r>
          </w:p>
        </w:tc>
      </w:tr>
    </w:tbl>
    <w:p w14:paraId="29CCFD0E" w14:textId="77777777" w:rsidR="00A20A83" w:rsidRDefault="00A20A83" w:rsidP="007E7591">
      <w:pPr>
        <w:jc w:val="center"/>
        <w:rPr>
          <w:rFonts w:ascii="Times New Roman" w:hAnsi="Times New Roman"/>
          <w:lang w:val="hr-BA"/>
        </w:rPr>
      </w:pPr>
    </w:p>
    <w:p w14:paraId="30C69161" w14:textId="17F84071" w:rsidR="007E7591" w:rsidRPr="00A20A83" w:rsidRDefault="007E7591" w:rsidP="00A20A83">
      <w:pPr>
        <w:pStyle w:val="Bezproreda"/>
        <w:jc w:val="center"/>
        <w:rPr>
          <w:rFonts w:ascii="Arial" w:hAnsi="Arial" w:cs="Arial"/>
          <w:sz w:val="24"/>
          <w:szCs w:val="24"/>
          <w:lang w:val="hr-BA"/>
        </w:rPr>
      </w:pPr>
      <w:r w:rsidRPr="00A20A83">
        <w:rPr>
          <w:rFonts w:ascii="Arial" w:hAnsi="Arial" w:cs="Arial"/>
          <w:sz w:val="24"/>
          <w:szCs w:val="24"/>
          <w:lang w:val="hr-BA"/>
        </w:rPr>
        <w:t>Članak 2.</w:t>
      </w:r>
    </w:p>
    <w:p w14:paraId="6502F30E" w14:textId="77777777" w:rsidR="00A20A83" w:rsidRDefault="00A20A83" w:rsidP="00A20A83">
      <w:pPr>
        <w:pStyle w:val="Bezproreda"/>
        <w:rPr>
          <w:rFonts w:ascii="Arial" w:hAnsi="Arial" w:cs="Arial"/>
          <w:sz w:val="24"/>
          <w:szCs w:val="24"/>
          <w:lang w:val="hr-BA"/>
        </w:rPr>
      </w:pPr>
    </w:p>
    <w:p w14:paraId="4CC4024A" w14:textId="782EEA1A" w:rsidR="007E7591" w:rsidRPr="00A20A83" w:rsidRDefault="00A20A83" w:rsidP="00A75AF5">
      <w:pPr>
        <w:pStyle w:val="Bezproreda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 xml:space="preserve">    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Povrat</w:t>
      </w:r>
      <w:r w:rsidR="00A75AF5">
        <w:rPr>
          <w:rFonts w:ascii="Arial" w:hAnsi="Arial" w:cs="Arial"/>
          <w:sz w:val="24"/>
          <w:szCs w:val="24"/>
          <w:lang w:val="hr-BA"/>
        </w:rPr>
        <w:t xml:space="preserve">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kredita za projekt „Razvoj</w:t>
      </w:r>
      <w:r w:rsidR="00A75AF5">
        <w:rPr>
          <w:rFonts w:ascii="Arial" w:hAnsi="Arial" w:cs="Arial"/>
          <w:sz w:val="24"/>
          <w:szCs w:val="24"/>
          <w:lang w:val="hr-BA"/>
        </w:rPr>
        <w:t xml:space="preserve">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vodnokomunalne infrastrukture</w:t>
      </w:r>
      <w:r w:rsidR="00A75AF5">
        <w:rPr>
          <w:rFonts w:ascii="Arial" w:hAnsi="Arial" w:cs="Arial"/>
          <w:sz w:val="24"/>
          <w:szCs w:val="24"/>
          <w:lang w:val="hr-BA"/>
        </w:rPr>
        <w:t xml:space="preserve">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aglomeracije Ivanić-Grad“ osigurava se iz naknade za razvoj na vodoopskrbnom području</w:t>
      </w:r>
      <w:r w:rsidR="00A75AF5">
        <w:rPr>
          <w:rFonts w:ascii="Arial" w:hAnsi="Arial" w:cs="Arial"/>
          <w:sz w:val="24"/>
          <w:szCs w:val="24"/>
          <w:lang w:val="hr-BA"/>
        </w:rPr>
        <w:t xml:space="preserve">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Grada</w:t>
      </w:r>
      <w:r w:rsidR="00A75AF5">
        <w:rPr>
          <w:rFonts w:ascii="Arial" w:hAnsi="Arial" w:cs="Arial"/>
          <w:sz w:val="24"/>
          <w:szCs w:val="24"/>
          <w:lang w:val="hr-BA"/>
        </w:rPr>
        <w:t xml:space="preserve">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Ivanić-Grad</w:t>
      </w:r>
      <w:r w:rsidR="00A75AF5">
        <w:rPr>
          <w:rFonts w:ascii="Arial" w:hAnsi="Arial" w:cs="Arial"/>
          <w:sz w:val="24"/>
          <w:szCs w:val="24"/>
          <w:lang w:val="hr-BA"/>
        </w:rPr>
        <w:t xml:space="preserve">a </w:t>
      </w:r>
      <w:r w:rsidR="007E7591" w:rsidRPr="00A20A83">
        <w:rPr>
          <w:rFonts w:ascii="Arial" w:hAnsi="Arial" w:cs="Arial"/>
          <w:sz w:val="24"/>
          <w:szCs w:val="24"/>
          <w:lang w:val="hr-BA"/>
        </w:rPr>
        <w:t>i Općine Kloštar Ivanić.</w:t>
      </w:r>
    </w:p>
    <w:p w14:paraId="2BF41D4D" w14:textId="77777777" w:rsidR="00A75AF5" w:rsidRDefault="00A75AF5" w:rsidP="00A75AF5">
      <w:pPr>
        <w:pStyle w:val="Bezproreda"/>
        <w:rPr>
          <w:rFonts w:ascii="Arial" w:hAnsi="Arial" w:cs="Arial"/>
          <w:sz w:val="24"/>
          <w:szCs w:val="24"/>
          <w:lang w:val="hr-BA"/>
        </w:rPr>
      </w:pPr>
    </w:p>
    <w:p w14:paraId="1698B8BC" w14:textId="17DD9D9C" w:rsidR="007E7591" w:rsidRPr="00A20A83" w:rsidRDefault="007E7591" w:rsidP="00A75AF5">
      <w:pPr>
        <w:pStyle w:val="Bezproreda"/>
        <w:jc w:val="center"/>
        <w:rPr>
          <w:rFonts w:ascii="Arial" w:hAnsi="Arial" w:cs="Arial"/>
          <w:sz w:val="24"/>
          <w:szCs w:val="24"/>
          <w:lang w:val="hr-BA"/>
        </w:rPr>
      </w:pPr>
      <w:r w:rsidRPr="00A20A83">
        <w:rPr>
          <w:rFonts w:ascii="Arial" w:hAnsi="Arial" w:cs="Arial"/>
          <w:sz w:val="24"/>
          <w:szCs w:val="24"/>
          <w:lang w:val="hr-BA"/>
        </w:rPr>
        <w:t>Članak 3.</w:t>
      </w:r>
    </w:p>
    <w:p w14:paraId="0FA0C61F" w14:textId="77777777" w:rsidR="00A20A83" w:rsidRDefault="00A20A83" w:rsidP="00A20A83">
      <w:pPr>
        <w:pStyle w:val="Bezproreda"/>
        <w:rPr>
          <w:rFonts w:ascii="Arial" w:hAnsi="Arial" w:cs="Arial"/>
          <w:sz w:val="24"/>
          <w:szCs w:val="24"/>
          <w:lang w:val="hr-BA"/>
        </w:rPr>
      </w:pPr>
    </w:p>
    <w:p w14:paraId="2AF2421B" w14:textId="05D60036" w:rsidR="000B13A5" w:rsidRDefault="000E423E" w:rsidP="00A75AF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Ova 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Odluka stupa na snagu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prvoga dana od dana objave u Službenom glasniku Grada Ivanić-Grada. </w:t>
      </w:r>
    </w:p>
    <w:p w14:paraId="2F1D3E73" w14:textId="77777777" w:rsidR="00A20A83" w:rsidRDefault="00A20A83" w:rsidP="00A20A8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</w:p>
    <w:p w14:paraId="3E62AC96" w14:textId="591FAC2E" w:rsidR="000B13A5" w:rsidRDefault="000B13A5" w:rsidP="00A20A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REPUBLIKA HRVATSKA</w:t>
      </w:r>
    </w:p>
    <w:p w14:paraId="6A83D739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ZAGREBAČKA ŽUPANIJA</w:t>
      </w:r>
    </w:p>
    <w:p w14:paraId="5EE492A7" w14:textId="77777777" w:rsidR="000B13A5" w:rsidRDefault="000B13A5" w:rsidP="000E42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 IVANIĆ GRAD</w:t>
      </w:r>
    </w:p>
    <w:p w14:paraId="0558E22F" w14:textId="77777777" w:rsidR="00A20A83" w:rsidRDefault="000B13A5" w:rsidP="00A20A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GRADONAČELNIK</w:t>
      </w:r>
    </w:p>
    <w:p w14:paraId="4F284AC4" w14:textId="77777777" w:rsidR="00A20A83" w:rsidRDefault="00A20A83" w:rsidP="00A20A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hr-HR"/>
        </w:rPr>
      </w:pPr>
    </w:p>
    <w:p w14:paraId="1130B49D" w14:textId="57C91678" w:rsidR="0006167E" w:rsidRDefault="000B13A5" w:rsidP="00A20A8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KLASA:</w:t>
      </w:r>
      <w:r w:rsidR="0006167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</w:p>
    <w:p w14:paraId="2DB0FD0B" w14:textId="4E97862E" w:rsidR="000B13A5" w:rsidRDefault="0006167E" w:rsidP="000B13A5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URBROJ: </w:t>
      </w:r>
      <w:r w:rsidR="00CC4482">
        <w:rPr>
          <w:rFonts w:ascii="Arial" w:eastAsia="Times New Roman" w:hAnsi="Arial" w:cs="Arial"/>
          <w:sz w:val="24"/>
          <w:szCs w:val="20"/>
          <w:lang w:eastAsia="hr-HR"/>
        </w:rPr>
        <w:t xml:space="preserve">     </w:t>
      </w:r>
      <w:r w:rsidR="000B13A5">
        <w:rPr>
          <w:rFonts w:ascii="Arial" w:hAnsi="Arial" w:cs="Arial"/>
          <w:sz w:val="24"/>
          <w:szCs w:val="24"/>
        </w:rPr>
        <w:t xml:space="preserve">        </w:t>
      </w:r>
      <w:r w:rsidR="000B13A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0E423E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="00FF2A06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0B13A5">
        <w:rPr>
          <w:rFonts w:ascii="Arial" w:eastAsia="Times New Roman" w:hAnsi="Arial" w:cs="Arial"/>
          <w:sz w:val="24"/>
          <w:szCs w:val="20"/>
          <w:lang w:eastAsia="hr-HR"/>
        </w:rPr>
        <w:t>:</w:t>
      </w:r>
    </w:p>
    <w:p w14:paraId="6D009E9A" w14:textId="18DA9FE2" w:rsidR="008A2B0A" w:rsidRDefault="000B13A5" w:rsidP="00CC4482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Ivanić-Grad,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A20A83">
        <w:rPr>
          <w:rFonts w:ascii="Arial" w:eastAsia="Times New Roman" w:hAnsi="Arial" w:cs="Arial"/>
          <w:sz w:val="24"/>
          <w:szCs w:val="24"/>
          <w:lang w:eastAsia="hr-HR"/>
        </w:rPr>
        <w:t xml:space="preserve">_________ 2024. </w:t>
      </w:r>
    </w:p>
    <w:p w14:paraId="48E7B877" w14:textId="4CB8580C" w:rsidR="00DD132E" w:rsidRDefault="000B13A5" w:rsidP="008A2B0A">
      <w:pPr>
        <w:spacing w:after="0" w:line="240" w:lineRule="auto"/>
        <w:ind w:left="3540" w:firstLine="708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</w:t>
      </w:r>
      <w:r w:rsidR="00FF2A06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8A2B0A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0E423E">
        <w:rPr>
          <w:rFonts w:ascii="Arial" w:eastAsia="Times New Roman" w:hAnsi="Arial" w:cs="Arial"/>
          <w:sz w:val="24"/>
          <w:szCs w:val="20"/>
          <w:lang w:eastAsia="hr-HR"/>
        </w:rPr>
        <w:t xml:space="preserve">      </w:t>
      </w:r>
      <w:r w:rsidR="008A2B0A">
        <w:rPr>
          <w:rFonts w:ascii="Arial" w:eastAsia="Times New Roman" w:hAnsi="Arial" w:cs="Arial"/>
          <w:sz w:val="24"/>
          <w:szCs w:val="20"/>
          <w:lang w:eastAsia="hr-HR"/>
        </w:rPr>
        <w:t>Željko Pongrac, pravnik kriminalist</w:t>
      </w:r>
    </w:p>
    <w:p w14:paraId="24BEA085" w14:textId="77777777" w:rsidR="000E423E" w:rsidRDefault="000E423E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FC33A8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A0BB4D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11731D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3F145B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EBAB74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0E8CA8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1766A9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3BE353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B453E1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866324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59735D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FC34A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249CA5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827802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F5D85D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A022A8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401A05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C3F38F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BC0F4E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24C5A2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7B3403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54ED93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39CE8C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A58CC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089CA7" w14:textId="77777777" w:rsidR="00A20A83" w:rsidRDefault="00A20A8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7EDCBD" w14:textId="77777777" w:rsidR="00601923" w:rsidRDefault="0060192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978ABA" w14:textId="77777777" w:rsidR="00601923" w:rsidRPr="00085B03" w:rsidRDefault="00601923" w:rsidP="00777CA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77CA1" w:rsidRPr="00D4323F" w14:paraId="056CC604" w14:textId="77777777" w:rsidTr="00613DA0">
        <w:trPr>
          <w:jc w:val="center"/>
        </w:trPr>
        <w:tc>
          <w:tcPr>
            <w:tcW w:w="4644" w:type="dxa"/>
          </w:tcPr>
          <w:p w14:paraId="0AF1C2EF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5" w:name="_Hlk107747300"/>
          </w:p>
          <w:p w14:paraId="77CFF4D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FF171F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09AEF6C" w14:textId="77777777" w:rsidR="00A75AF5" w:rsidRDefault="00A75AF5" w:rsidP="00A75AF5">
            <w:pPr>
              <w:pStyle w:val="Bezproreda"/>
            </w:pPr>
          </w:p>
          <w:p w14:paraId="41D0E1A1" w14:textId="14000A61" w:rsidR="00777CA1" w:rsidRPr="00D4323F" w:rsidRDefault="00777CA1" w:rsidP="003E0B5D">
            <w:pPr>
              <w:spacing w:after="160" w:line="259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4323F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</w:t>
            </w:r>
            <w:r w:rsidR="00A75AF5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o </w:t>
            </w:r>
            <w:r w:rsidR="00A75AF5" w:rsidRPr="00A75AF5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trgovačkom društvu Vodoopskrba i odvodnja Zagrebačke županije d.o.o. za dugoročno zaduživanje kod Hrvatske poštanske banke d.d.</w:t>
            </w:r>
          </w:p>
        </w:tc>
      </w:tr>
      <w:bookmarkEnd w:id="5"/>
      <w:tr w:rsidR="00777CA1" w:rsidRPr="00D4323F" w14:paraId="17069783" w14:textId="77777777" w:rsidTr="00613DA0">
        <w:trPr>
          <w:jc w:val="center"/>
        </w:trPr>
        <w:tc>
          <w:tcPr>
            <w:tcW w:w="4644" w:type="dxa"/>
          </w:tcPr>
          <w:p w14:paraId="38F549D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51E9466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12FD7FB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7DAA99" w14:textId="38E5B3B4" w:rsidR="00777CA1" w:rsidRPr="00D4323F" w:rsidRDefault="00A75AF5" w:rsidP="003E0B5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 xml:space="preserve">Na temelju članka 127. Zakona o proračunu (Narodne novine, broj </w:t>
            </w:r>
            <w:r w:rsidRPr="00F01BDF"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144/21</w:t>
            </w:r>
            <w:r>
              <w:rPr>
                <w:rFonts w:ascii="Arial" w:eastAsia="Times New Roman" w:hAnsi="Arial" w:cs="Arial"/>
                <w:noProof/>
                <w:sz w:val="24"/>
                <w:szCs w:val="20"/>
                <w:lang w:eastAsia="hr-HR"/>
              </w:rPr>
              <w:t>) i članka 35. Statuta Grada Ivanić-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Grada (Službeni glasnik Grada Ivanić-Grada, broj 01/21, 04/22)</w:t>
            </w:r>
          </w:p>
        </w:tc>
      </w:tr>
      <w:tr w:rsidR="00777CA1" w:rsidRPr="00D4323F" w14:paraId="6A087C0C" w14:textId="77777777" w:rsidTr="00613DA0">
        <w:trPr>
          <w:jc w:val="center"/>
        </w:trPr>
        <w:tc>
          <w:tcPr>
            <w:tcW w:w="4644" w:type="dxa"/>
          </w:tcPr>
          <w:p w14:paraId="72EF2D97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CB4F21D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F95FD1C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81C0A4A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6C3A11C" w14:textId="0A527260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</w:t>
            </w:r>
            <w:r w:rsidR="003149D7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financije i proračun </w:t>
            </w:r>
          </w:p>
        </w:tc>
      </w:tr>
      <w:tr w:rsidR="00777CA1" w:rsidRPr="00085B03" w14:paraId="5B83FED1" w14:textId="77777777" w:rsidTr="00613DA0">
        <w:trPr>
          <w:jc w:val="center"/>
        </w:trPr>
        <w:tc>
          <w:tcPr>
            <w:tcW w:w="4644" w:type="dxa"/>
          </w:tcPr>
          <w:p w14:paraId="628BC022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656C825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A490D94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9AD450" w14:textId="77777777" w:rsidR="00777CA1" w:rsidRPr="00D4323F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CFC9F8" w14:textId="77777777" w:rsidR="00777CA1" w:rsidRPr="00085B03" w:rsidRDefault="00777CA1" w:rsidP="003E0B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4323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8526595" w14:textId="77777777" w:rsidR="00601923" w:rsidRDefault="00601923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7E81FA14" w14:textId="2F0F4838" w:rsidR="00D4323F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hr-HR"/>
        </w:rPr>
        <w:t xml:space="preserve">OBRAZLOŽENJE: </w:t>
      </w:r>
    </w:p>
    <w:p w14:paraId="0E30CAFC" w14:textId="77777777" w:rsidR="003149D7" w:rsidRDefault="003149D7" w:rsidP="003149D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hr-HR"/>
        </w:rPr>
      </w:pPr>
    </w:p>
    <w:p w14:paraId="78EB47D9" w14:textId="04860E62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 w:rsidRPr="00601923">
        <w:rPr>
          <w:rFonts w:ascii="Arial" w:hAnsi="Arial" w:cs="Arial"/>
          <w:b/>
          <w:sz w:val="24"/>
          <w:szCs w:val="24"/>
          <w:lang w:val="hr-BA"/>
        </w:rPr>
        <w:t>I.</w:t>
      </w:r>
      <w:r>
        <w:rPr>
          <w:rFonts w:ascii="Arial" w:hAnsi="Arial" w:cs="Arial"/>
          <w:b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b/>
          <w:sz w:val="24"/>
          <w:szCs w:val="24"/>
          <w:lang w:val="hr-BA"/>
        </w:rPr>
        <w:t>PRAVNI TEMELJ ZA DONOŠENJE ODLUKE</w:t>
      </w:r>
    </w:p>
    <w:p w14:paraId="1CDB4587" w14:textId="77777777" w:rsidR="0042654B" w:rsidRDefault="0042654B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</w:p>
    <w:p w14:paraId="56F757FC" w14:textId="4E60FE26" w:rsid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Pravni temelj za donošenje</w:t>
      </w:r>
      <w:r w:rsidR="0042654B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Odluke je</w:t>
      </w:r>
      <w:r w:rsidR="0042654B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odredba članka 127. Zakona o proračunu („Narodne novine“, broj 144/21) kojom je propisano da</w:t>
      </w:r>
      <w:r>
        <w:rPr>
          <w:rFonts w:ascii="Arial" w:hAnsi="Arial" w:cs="Arial"/>
          <w:sz w:val="24"/>
          <w:szCs w:val="24"/>
          <w:lang w:val="hr-BA"/>
        </w:rPr>
        <w:t xml:space="preserve"> se </w:t>
      </w:r>
      <w:r w:rsidRPr="00601923">
        <w:rPr>
          <w:rFonts w:ascii="Arial" w:hAnsi="Arial" w:cs="Arial"/>
          <w:sz w:val="24"/>
          <w:szCs w:val="24"/>
          <w:lang w:val="hr-BA"/>
        </w:rPr>
        <w:t>pravna osoba kojoj je osnivač ili suosn</w:t>
      </w:r>
      <w:r>
        <w:rPr>
          <w:rFonts w:ascii="Arial" w:hAnsi="Arial" w:cs="Arial"/>
          <w:sz w:val="24"/>
          <w:szCs w:val="24"/>
          <w:lang w:val="hr-BA"/>
        </w:rPr>
        <w:t>i</w:t>
      </w:r>
      <w:r w:rsidRPr="00601923">
        <w:rPr>
          <w:rFonts w:ascii="Arial" w:hAnsi="Arial" w:cs="Arial"/>
          <w:sz w:val="24"/>
          <w:szCs w:val="24"/>
          <w:lang w:val="hr-BA"/>
        </w:rPr>
        <w:t>vač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jedna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ili više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jedinica lokalne</w:t>
      </w:r>
      <w:r>
        <w:rPr>
          <w:rFonts w:ascii="Arial" w:hAnsi="Arial" w:cs="Arial"/>
          <w:sz w:val="24"/>
          <w:szCs w:val="24"/>
          <w:lang w:val="hr-BA"/>
        </w:rPr>
        <w:t xml:space="preserve"> i </w:t>
      </w:r>
      <w:r w:rsidRPr="00601923">
        <w:rPr>
          <w:rFonts w:ascii="Arial" w:hAnsi="Arial" w:cs="Arial"/>
          <w:sz w:val="24"/>
          <w:szCs w:val="24"/>
          <w:lang w:val="hr-BA"/>
        </w:rPr>
        <w:t>područne (regionalne) samouprave može dugoročno zaduživati samo za realizaciju investicija koje se sufinanciraju iz fondova Europske unije uz suglasnost većinskog vlasnika odnosno osnivača</w:t>
      </w:r>
      <w:r>
        <w:rPr>
          <w:rFonts w:ascii="Arial" w:hAnsi="Arial" w:cs="Arial"/>
          <w:sz w:val="24"/>
          <w:szCs w:val="24"/>
          <w:lang w:val="hr-BA"/>
        </w:rPr>
        <w:t xml:space="preserve">, </w:t>
      </w:r>
      <w:r w:rsidRPr="00601923">
        <w:rPr>
          <w:rFonts w:ascii="Arial" w:hAnsi="Arial" w:cs="Arial"/>
          <w:sz w:val="24"/>
          <w:szCs w:val="24"/>
          <w:lang w:val="hr-BA"/>
        </w:rPr>
        <w:t>te odredba članka 35. Statuta Grada Ivanić-Grad (</w:t>
      </w:r>
      <w:r>
        <w:rPr>
          <w:rFonts w:ascii="Arial" w:hAnsi="Arial" w:cs="Arial"/>
          <w:sz w:val="24"/>
          <w:szCs w:val="24"/>
          <w:lang w:val="hr-BA"/>
        </w:rPr>
        <w:t>„</w:t>
      </w:r>
      <w:r w:rsidRPr="00601923">
        <w:rPr>
          <w:rFonts w:ascii="Arial" w:hAnsi="Arial" w:cs="Arial"/>
          <w:sz w:val="24"/>
          <w:szCs w:val="24"/>
          <w:lang w:val="hr-BA"/>
        </w:rPr>
        <w:t>Službeni glasnik Grada Ivanić-Grad</w:t>
      </w:r>
      <w:r>
        <w:rPr>
          <w:rFonts w:ascii="Arial" w:hAnsi="Arial" w:cs="Arial"/>
          <w:sz w:val="24"/>
          <w:szCs w:val="24"/>
          <w:lang w:val="hr-BA"/>
        </w:rPr>
        <w:t xml:space="preserve">a“, 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broj </w:t>
      </w:r>
      <w:r>
        <w:rPr>
          <w:rFonts w:ascii="Arial" w:hAnsi="Arial" w:cs="Arial"/>
          <w:sz w:val="24"/>
          <w:szCs w:val="24"/>
          <w:lang w:val="hr-BA"/>
        </w:rPr>
        <w:t>0</w:t>
      </w:r>
      <w:r w:rsidRPr="00601923">
        <w:rPr>
          <w:rFonts w:ascii="Arial" w:hAnsi="Arial" w:cs="Arial"/>
          <w:sz w:val="24"/>
          <w:szCs w:val="24"/>
          <w:lang w:val="hr-BA"/>
        </w:rPr>
        <w:t>1/21</w:t>
      </w:r>
      <w:r>
        <w:rPr>
          <w:rFonts w:ascii="Arial" w:hAnsi="Arial" w:cs="Arial"/>
          <w:sz w:val="24"/>
          <w:szCs w:val="24"/>
          <w:lang w:val="hr-BA"/>
        </w:rPr>
        <w:t>, 0</w:t>
      </w:r>
      <w:r w:rsidRPr="00601923">
        <w:rPr>
          <w:rFonts w:ascii="Arial" w:hAnsi="Arial" w:cs="Arial"/>
          <w:sz w:val="24"/>
          <w:szCs w:val="24"/>
          <w:lang w:val="hr-BA"/>
        </w:rPr>
        <w:t>4/22)</w:t>
      </w:r>
      <w:r w:rsidR="0042654B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kojom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je propisano da Gradsko vijeće odlučuje o suglasnosti za dugoročno zaduživanje pravne osobe u većinskom vlasništvu ili suvlasništvu Grada.</w:t>
      </w:r>
    </w:p>
    <w:p w14:paraId="279EF39C" w14:textId="77777777" w:rsid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</w:p>
    <w:p w14:paraId="356D45DE" w14:textId="7471ED0D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II. OCJENA STANJA I OSNOVNA PITANJA KOJA SE UREĐUJU</w:t>
      </w:r>
    </w:p>
    <w:p w14:paraId="3C1E20CD" w14:textId="77777777" w:rsidR="00601923" w:rsidRPr="00601923" w:rsidRDefault="00601923" w:rsidP="00601923">
      <w:pPr>
        <w:spacing w:after="0" w:line="240" w:lineRule="auto"/>
        <w:rPr>
          <w:rFonts w:ascii="Times New Roman" w:hAnsi="Times New Roman"/>
          <w:lang w:val="hr-BA"/>
        </w:rPr>
      </w:pPr>
    </w:p>
    <w:p w14:paraId="5DF072A7" w14:textId="77777777" w:rsidR="007B2682" w:rsidRDefault="00601923" w:rsidP="007B2682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O projektu:</w:t>
      </w:r>
    </w:p>
    <w:p w14:paraId="43F10C73" w14:textId="36D4EA4B" w:rsidR="00601923" w:rsidRPr="007B2682" w:rsidRDefault="00601923" w:rsidP="007B2682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7B2682">
        <w:rPr>
          <w:rFonts w:ascii="Arial" w:hAnsi="Arial" w:cs="Arial"/>
          <w:sz w:val="24"/>
          <w:szCs w:val="24"/>
          <w:lang w:val="hr-BA"/>
        </w:rPr>
        <w:t>Aglomeracij</w:t>
      </w:r>
      <w:r w:rsidR="007B2682">
        <w:rPr>
          <w:rFonts w:ascii="Arial" w:hAnsi="Arial" w:cs="Arial"/>
          <w:sz w:val="24"/>
          <w:szCs w:val="24"/>
          <w:lang w:val="hr-BA"/>
        </w:rPr>
        <w:t xml:space="preserve">a </w:t>
      </w:r>
      <w:r w:rsidRPr="007B2682">
        <w:rPr>
          <w:rFonts w:ascii="Arial" w:hAnsi="Arial" w:cs="Arial"/>
          <w:sz w:val="24"/>
          <w:szCs w:val="24"/>
          <w:lang w:val="hr-BA"/>
        </w:rPr>
        <w:t>Ivanić-Grad uskladit će se s Okvirnom direktivom o vodama (2000/60/EZ), Direktivom o zaštiti podzemnih voda od onečišćenja i pogoršanja stanja (2006/118/EZ) i s Direktivom o pročišćavanju komunalnih otpadnih voda (91/271/EEZ) kroz nadogradnju uređaja za pročišćavanje otpadnih voda III. stupnja pročišćavanja, dogradnju sustava javne odvodnje</w:t>
      </w:r>
      <w:r w:rsidR="007B2682">
        <w:rPr>
          <w:rFonts w:ascii="Arial" w:hAnsi="Arial" w:cs="Arial"/>
          <w:sz w:val="24"/>
          <w:szCs w:val="24"/>
          <w:lang w:val="hr-BA"/>
        </w:rPr>
        <w:t xml:space="preserve">, </w:t>
      </w:r>
      <w:r w:rsidRPr="007B2682">
        <w:rPr>
          <w:rFonts w:ascii="Arial" w:hAnsi="Arial" w:cs="Arial"/>
          <w:sz w:val="24"/>
          <w:szCs w:val="24"/>
          <w:lang w:val="hr-BA"/>
        </w:rPr>
        <w:t xml:space="preserve">povećanja priključenosti na sustav javne odvodnje te rekonstrukciju dijela postojećeg sustava javne odvodnje. </w:t>
      </w:r>
    </w:p>
    <w:p w14:paraId="11776961" w14:textId="77777777" w:rsidR="00601923" w:rsidRPr="00601923" w:rsidRDefault="00601923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Ciljevi projekta:</w:t>
      </w:r>
    </w:p>
    <w:p w14:paraId="2D125A4C" w14:textId="5670BD78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Projektom će se omogućiti povećanje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priključenosti na sustav javne odvodnje u aglomeraciji Ivanić-Grad sa sadašnjih 55 % na 95 %</w:t>
      </w:r>
    </w:p>
    <w:p w14:paraId="341EE7F5" w14:textId="291E35EA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Mjerama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izgradnje i rekonstrukcije sustava jave odvodnje riješit će se problem neodgovarajućih hidrauličkih karakteristika sustava</w:t>
      </w:r>
    </w:p>
    <w:p w14:paraId="20B56D62" w14:textId="3943D457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lastRenderedPageBreak/>
        <w:t>Nadogradnjom uređaja za pročišćavanje otpadnih voda na III. stupanj pročišćavanja i kapacitet 21.400 ES (ekvivalent stanovnika) cjelokupno opterećenje aglomeracije Ivanić</w:t>
      </w:r>
      <w:r w:rsidR="007B2682">
        <w:rPr>
          <w:rFonts w:ascii="Arial" w:hAnsi="Arial" w:cs="Arial"/>
          <w:sz w:val="24"/>
          <w:szCs w:val="24"/>
          <w:lang w:val="hr-BA"/>
        </w:rPr>
        <w:t>-</w:t>
      </w:r>
      <w:r w:rsidRPr="00601923">
        <w:rPr>
          <w:rFonts w:ascii="Arial" w:hAnsi="Arial" w:cs="Arial"/>
          <w:sz w:val="24"/>
          <w:szCs w:val="24"/>
          <w:lang w:val="hr-BA"/>
        </w:rPr>
        <w:t>Grad će se pročišćavati odgovarajućim stupnjem pročišćavanja</w:t>
      </w:r>
    </w:p>
    <w:p w14:paraId="7EC7153E" w14:textId="77777777" w:rsidR="00613DA0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Aglomeracija Ivanić</w:t>
      </w:r>
      <w:r w:rsidR="007B2682">
        <w:rPr>
          <w:rFonts w:ascii="Arial" w:hAnsi="Arial" w:cs="Arial"/>
          <w:sz w:val="24"/>
          <w:szCs w:val="24"/>
          <w:lang w:val="hr-BA"/>
        </w:rPr>
        <w:t>-</w:t>
      </w:r>
      <w:r w:rsidRPr="00601923">
        <w:rPr>
          <w:rFonts w:ascii="Arial" w:hAnsi="Arial" w:cs="Arial"/>
          <w:sz w:val="24"/>
          <w:szCs w:val="24"/>
          <w:lang w:val="hr-BA"/>
        </w:rPr>
        <w:t>Grad će biti usklađena s odredbama Direktive o pročišćavanju komunalnih otpadnih voda (91/271/EEZ)</w:t>
      </w:r>
    </w:p>
    <w:p w14:paraId="7216846B" w14:textId="77777777" w:rsidR="00613DA0" w:rsidRDefault="00613DA0" w:rsidP="00613DA0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14:paraId="7BD36C91" w14:textId="3686F29F" w:rsidR="00601923" w:rsidRDefault="00601923" w:rsidP="00613DA0">
      <w:pPr>
        <w:spacing w:after="160" w:line="259" w:lineRule="auto"/>
        <w:contextualSpacing/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 xml:space="preserve">Financiranje projekta: </w:t>
      </w:r>
    </w:p>
    <w:p w14:paraId="6EFA62ED" w14:textId="77777777" w:rsidR="00613DA0" w:rsidRPr="00601923" w:rsidRDefault="00613DA0" w:rsidP="00613DA0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14:paraId="78F8EFAF" w14:textId="77777777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 xml:space="preserve">Ukupna vrijednost projekta iznosi </w:t>
      </w:r>
      <w:r w:rsidRPr="00601923">
        <w:rPr>
          <w:rFonts w:ascii="Arial" w:hAnsi="Arial" w:cs="Arial"/>
          <w:b/>
          <w:bCs/>
          <w:sz w:val="24"/>
          <w:szCs w:val="24"/>
          <w:lang w:val="hr-BA"/>
        </w:rPr>
        <w:t>47.497.576,98 EUR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 </w:t>
      </w:r>
    </w:p>
    <w:p w14:paraId="010FF3E8" w14:textId="77777777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 xml:space="preserve">Ukupni prihvatljivi troškovi projekta iznose </w:t>
      </w:r>
      <w:r w:rsidRPr="00601923">
        <w:rPr>
          <w:rFonts w:ascii="Arial" w:hAnsi="Arial" w:cs="Arial"/>
          <w:b/>
          <w:bCs/>
          <w:sz w:val="24"/>
          <w:szCs w:val="24"/>
          <w:lang w:val="hr-BA"/>
        </w:rPr>
        <w:t>37.998.061,58 EUR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 </w:t>
      </w:r>
    </w:p>
    <w:p w14:paraId="5C0CAAF9" w14:textId="2DB4327B" w:rsidR="00601923" w:rsidRP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Dodijeljena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bespovratna sredstva iz Kohezijskog fonda Europske unije iznose </w:t>
      </w:r>
      <w:r w:rsidRPr="00601923">
        <w:rPr>
          <w:rFonts w:ascii="Arial" w:hAnsi="Arial" w:cs="Arial"/>
          <w:b/>
          <w:bCs/>
          <w:sz w:val="24"/>
          <w:szCs w:val="24"/>
          <w:lang w:val="hr-BA"/>
        </w:rPr>
        <w:t>25.054.190,61 EUR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, odnosno </w:t>
      </w:r>
      <w:r w:rsidRPr="00601923">
        <w:rPr>
          <w:rFonts w:ascii="Arial" w:hAnsi="Arial" w:cs="Arial"/>
          <w:b/>
          <w:bCs/>
          <w:sz w:val="24"/>
          <w:szCs w:val="24"/>
          <w:lang w:val="hr-BA"/>
        </w:rPr>
        <w:t>65,9354440%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 iznosa prihvatljivih izdataka projekta</w:t>
      </w:r>
    </w:p>
    <w:p w14:paraId="62F908AD" w14:textId="30070E95" w:rsidR="00601923" w:rsidRDefault="00601923" w:rsidP="00601923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 xml:space="preserve">Preostali iznos od </w:t>
      </w:r>
      <w:r w:rsidRPr="00601923">
        <w:rPr>
          <w:rFonts w:ascii="Arial" w:hAnsi="Arial" w:cs="Arial"/>
          <w:b/>
          <w:bCs/>
          <w:sz w:val="24"/>
          <w:szCs w:val="24"/>
          <w:lang w:val="hr-BA"/>
        </w:rPr>
        <w:t>12.943.870,98 EUR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 sufinancira se nacionalnim sredstvima,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sa sljedećim udjelima:</w:t>
      </w:r>
    </w:p>
    <w:p w14:paraId="098D950A" w14:textId="77777777" w:rsidR="00613DA0" w:rsidRPr="00601923" w:rsidRDefault="00613DA0" w:rsidP="00613DA0">
      <w:pPr>
        <w:spacing w:after="160" w:line="259" w:lineRule="auto"/>
        <w:ind w:left="360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786"/>
        <w:gridCol w:w="1572"/>
        <w:gridCol w:w="2373"/>
      </w:tblGrid>
      <w:tr w:rsidR="00601923" w:rsidRPr="00601923" w14:paraId="7F4DA56F" w14:textId="77777777" w:rsidTr="00613DA0">
        <w:trPr>
          <w:jc w:val="center"/>
        </w:trPr>
        <w:tc>
          <w:tcPr>
            <w:tcW w:w="851" w:type="dxa"/>
            <w:vAlign w:val="center"/>
          </w:tcPr>
          <w:p w14:paraId="06CECA1D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Red. br.</w:t>
            </w:r>
          </w:p>
        </w:tc>
        <w:tc>
          <w:tcPr>
            <w:tcW w:w="3786" w:type="dxa"/>
            <w:vAlign w:val="center"/>
          </w:tcPr>
          <w:p w14:paraId="462C7847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Sufinancijeri</w:t>
            </w:r>
          </w:p>
        </w:tc>
        <w:tc>
          <w:tcPr>
            <w:tcW w:w="1466" w:type="dxa"/>
            <w:vAlign w:val="center"/>
          </w:tcPr>
          <w:p w14:paraId="330F090C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Udio sufinanciranja</w:t>
            </w:r>
          </w:p>
        </w:tc>
        <w:tc>
          <w:tcPr>
            <w:tcW w:w="2373" w:type="dxa"/>
            <w:vAlign w:val="center"/>
          </w:tcPr>
          <w:p w14:paraId="62DACF40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Iznosi sufinanciranja</w:t>
            </w:r>
          </w:p>
        </w:tc>
      </w:tr>
      <w:tr w:rsidR="00601923" w:rsidRPr="00601923" w14:paraId="6B234145" w14:textId="77777777" w:rsidTr="00613DA0">
        <w:trPr>
          <w:jc w:val="center"/>
        </w:trPr>
        <w:tc>
          <w:tcPr>
            <w:tcW w:w="851" w:type="dxa"/>
            <w:vAlign w:val="center"/>
          </w:tcPr>
          <w:p w14:paraId="60D095B3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1.</w:t>
            </w:r>
          </w:p>
        </w:tc>
        <w:tc>
          <w:tcPr>
            <w:tcW w:w="3786" w:type="dxa"/>
            <w:vAlign w:val="center"/>
          </w:tcPr>
          <w:p w14:paraId="3D0BCFF7" w14:textId="77777777" w:rsidR="00601923" w:rsidRPr="00601923" w:rsidRDefault="00601923" w:rsidP="006019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Ministarstvo gospodarstva i održivog razvoja</w:t>
            </w:r>
          </w:p>
        </w:tc>
        <w:tc>
          <w:tcPr>
            <w:tcW w:w="1466" w:type="dxa"/>
            <w:vAlign w:val="center"/>
          </w:tcPr>
          <w:p w14:paraId="09360BB4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40%</w:t>
            </w:r>
          </w:p>
        </w:tc>
        <w:tc>
          <w:tcPr>
            <w:tcW w:w="2373" w:type="dxa"/>
            <w:vAlign w:val="center"/>
          </w:tcPr>
          <w:p w14:paraId="796BAB1D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5.177.556,30 EUR</w:t>
            </w:r>
          </w:p>
          <w:p w14:paraId="3290769D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hr-BA"/>
              </w:rPr>
            </w:pPr>
          </w:p>
        </w:tc>
      </w:tr>
      <w:tr w:rsidR="00601923" w:rsidRPr="00601923" w14:paraId="5F93DFCD" w14:textId="77777777" w:rsidTr="00613DA0">
        <w:trPr>
          <w:jc w:val="center"/>
        </w:trPr>
        <w:tc>
          <w:tcPr>
            <w:tcW w:w="851" w:type="dxa"/>
            <w:vAlign w:val="center"/>
          </w:tcPr>
          <w:p w14:paraId="428BE4E9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2.</w:t>
            </w:r>
          </w:p>
        </w:tc>
        <w:tc>
          <w:tcPr>
            <w:tcW w:w="3786" w:type="dxa"/>
            <w:vAlign w:val="center"/>
          </w:tcPr>
          <w:p w14:paraId="0BD98767" w14:textId="77777777" w:rsidR="00601923" w:rsidRPr="00601923" w:rsidRDefault="00601923" w:rsidP="006019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Hrvatske vode</w:t>
            </w:r>
          </w:p>
        </w:tc>
        <w:tc>
          <w:tcPr>
            <w:tcW w:w="1466" w:type="dxa"/>
            <w:vAlign w:val="center"/>
          </w:tcPr>
          <w:p w14:paraId="332C3C35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40%</w:t>
            </w:r>
          </w:p>
        </w:tc>
        <w:tc>
          <w:tcPr>
            <w:tcW w:w="2373" w:type="dxa"/>
            <w:vAlign w:val="center"/>
          </w:tcPr>
          <w:p w14:paraId="430E832A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5.177.556,30 EUR</w:t>
            </w:r>
          </w:p>
          <w:p w14:paraId="1ECAA7CB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hr-BA"/>
              </w:rPr>
            </w:pPr>
          </w:p>
        </w:tc>
      </w:tr>
      <w:tr w:rsidR="00601923" w:rsidRPr="00601923" w14:paraId="0885444D" w14:textId="77777777" w:rsidTr="00613DA0">
        <w:trPr>
          <w:jc w:val="center"/>
        </w:trPr>
        <w:tc>
          <w:tcPr>
            <w:tcW w:w="851" w:type="dxa"/>
            <w:vAlign w:val="center"/>
          </w:tcPr>
          <w:p w14:paraId="46FD9922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3.</w:t>
            </w:r>
          </w:p>
        </w:tc>
        <w:tc>
          <w:tcPr>
            <w:tcW w:w="3786" w:type="dxa"/>
            <w:vAlign w:val="center"/>
          </w:tcPr>
          <w:p w14:paraId="09E88924" w14:textId="77777777" w:rsidR="00601923" w:rsidRPr="00601923" w:rsidRDefault="00601923" w:rsidP="006019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VIOZŽ d.o.o.</w:t>
            </w:r>
          </w:p>
        </w:tc>
        <w:tc>
          <w:tcPr>
            <w:tcW w:w="1466" w:type="dxa"/>
            <w:vAlign w:val="center"/>
          </w:tcPr>
          <w:p w14:paraId="38E1F11C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20%</w:t>
            </w:r>
          </w:p>
        </w:tc>
        <w:tc>
          <w:tcPr>
            <w:tcW w:w="2373" w:type="dxa"/>
            <w:vAlign w:val="center"/>
          </w:tcPr>
          <w:p w14:paraId="4EEBA081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2.588.758,38 EUR</w:t>
            </w:r>
          </w:p>
          <w:p w14:paraId="40794CD4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hr-BA"/>
              </w:rPr>
            </w:pPr>
          </w:p>
        </w:tc>
      </w:tr>
      <w:tr w:rsidR="00601923" w:rsidRPr="00601923" w14:paraId="6FF75B09" w14:textId="77777777" w:rsidTr="00613DA0">
        <w:trPr>
          <w:jc w:val="center"/>
        </w:trPr>
        <w:tc>
          <w:tcPr>
            <w:tcW w:w="851" w:type="dxa"/>
            <w:vAlign w:val="center"/>
          </w:tcPr>
          <w:p w14:paraId="7B99E4EF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</w:p>
        </w:tc>
        <w:tc>
          <w:tcPr>
            <w:tcW w:w="3786" w:type="dxa"/>
            <w:vAlign w:val="center"/>
          </w:tcPr>
          <w:p w14:paraId="59F0900C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UKUPNO:</w:t>
            </w:r>
          </w:p>
        </w:tc>
        <w:tc>
          <w:tcPr>
            <w:tcW w:w="1466" w:type="dxa"/>
            <w:vAlign w:val="center"/>
          </w:tcPr>
          <w:p w14:paraId="7CD2F37F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sz w:val="20"/>
                <w:szCs w:val="20"/>
                <w:lang w:val="hr-BA"/>
              </w:rPr>
              <w:t>100%</w:t>
            </w:r>
          </w:p>
        </w:tc>
        <w:tc>
          <w:tcPr>
            <w:tcW w:w="2373" w:type="dxa"/>
            <w:vAlign w:val="center"/>
          </w:tcPr>
          <w:p w14:paraId="43D458DB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b/>
                <w:bCs/>
                <w:sz w:val="20"/>
                <w:szCs w:val="20"/>
                <w:lang w:val="hr-BA"/>
              </w:rPr>
              <w:t>12.943.870,98 EUR</w:t>
            </w:r>
          </w:p>
          <w:p w14:paraId="44619E01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hr-BA"/>
              </w:rPr>
            </w:pPr>
          </w:p>
        </w:tc>
      </w:tr>
    </w:tbl>
    <w:p w14:paraId="3F9449B6" w14:textId="77777777" w:rsidR="00613DA0" w:rsidRDefault="00613DA0" w:rsidP="00613DA0">
      <w:pPr>
        <w:pStyle w:val="Bezproreda"/>
        <w:rPr>
          <w:lang w:val="hr-BA"/>
        </w:rPr>
      </w:pPr>
    </w:p>
    <w:p w14:paraId="5CA9F6EB" w14:textId="16B20D72" w:rsidR="007B2682" w:rsidRDefault="00601923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 xml:space="preserve">Plan financiranja projekta: </w:t>
      </w:r>
    </w:p>
    <w:p w14:paraId="39DA2870" w14:textId="77777777" w:rsidR="007B2682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Prema izračunu sredstava EU, od ukupnog troška ulaganja koja iznose 37,9 milijuna eura, 25 milijuna ili 65,94% će se financirati iz potpore EU-a, a preostali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dio od 12,9 milijuna eura ili 34,06% </w:t>
      </w:r>
      <w:r w:rsidR="007B2682">
        <w:rPr>
          <w:rFonts w:ascii="Arial" w:hAnsi="Arial" w:cs="Arial"/>
          <w:sz w:val="24"/>
          <w:szCs w:val="24"/>
          <w:lang w:val="hr-BA"/>
        </w:rPr>
        <w:t xml:space="preserve">će </w:t>
      </w:r>
      <w:r w:rsidRPr="00601923">
        <w:rPr>
          <w:rFonts w:ascii="Arial" w:hAnsi="Arial" w:cs="Arial"/>
          <w:sz w:val="24"/>
          <w:szCs w:val="24"/>
          <w:lang w:val="hr-BA"/>
        </w:rPr>
        <w:t>biti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raspodijeljen na tri dijela između javnog isporučitelja društva Vodoopskrba i odvodnja Zagrebačke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ž</w:t>
      </w:r>
      <w:r w:rsidRPr="00601923">
        <w:rPr>
          <w:rFonts w:ascii="Arial" w:hAnsi="Arial" w:cs="Arial"/>
          <w:sz w:val="24"/>
          <w:szCs w:val="24"/>
          <w:lang w:val="hr-BA"/>
        </w:rPr>
        <w:t>upanije d.o.o., Hrvatskih voda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te Republike Hrvatske. </w:t>
      </w:r>
    </w:p>
    <w:p w14:paraId="0F4F0C5A" w14:textId="57858F60" w:rsidR="00601923" w:rsidRPr="00601923" w:rsidRDefault="00601923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Tablica izvora financiranja je dana u slijedećem prikazu:</w:t>
      </w:r>
    </w:p>
    <w:p w14:paraId="66999B01" w14:textId="77777777" w:rsidR="00601923" w:rsidRPr="00601923" w:rsidRDefault="00601923" w:rsidP="00601923">
      <w:pPr>
        <w:jc w:val="both"/>
        <w:rPr>
          <w:rFonts w:ascii="Arial" w:hAnsi="Arial" w:cs="Arial"/>
          <w:i/>
          <w:iCs/>
          <w:lang w:val="hr-BA"/>
        </w:rPr>
      </w:pPr>
      <w:r w:rsidRPr="00601923">
        <w:rPr>
          <w:rFonts w:ascii="Arial" w:hAnsi="Arial" w:cs="Arial"/>
          <w:i/>
          <w:iCs/>
          <w:lang w:val="hr-BA"/>
        </w:rPr>
        <w:t>Tablica: Izvori financiranja (u tisućama kuna)</w:t>
      </w:r>
    </w:p>
    <w:tbl>
      <w:tblPr>
        <w:tblW w:w="4942" w:type="pct"/>
        <w:jc w:val="center"/>
        <w:tblLook w:val="04A0" w:firstRow="1" w:lastRow="0" w:firstColumn="1" w:lastColumn="0" w:noHBand="0" w:noVBand="1"/>
      </w:tblPr>
      <w:tblGrid>
        <w:gridCol w:w="3644"/>
        <w:gridCol w:w="2647"/>
        <w:gridCol w:w="3235"/>
      </w:tblGrid>
      <w:tr w:rsidR="00601923" w:rsidRPr="00601923" w14:paraId="06FC05D6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F6228"/>
            <w:vAlign w:val="center"/>
            <w:hideMark/>
          </w:tcPr>
          <w:p w14:paraId="2DDC6C0D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IZVOR FINANCIRANJA S PROJEKTOM</w:t>
            </w:r>
          </w:p>
        </w:tc>
        <w:tc>
          <w:tcPr>
            <w:tcW w:w="1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F6228"/>
            <w:vAlign w:val="center"/>
            <w:hideMark/>
          </w:tcPr>
          <w:p w14:paraId="7C29FDC5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Udio u %</w:t>
            </w:r>
          </w:p>
        </w:tc>
        <w:tc>
          <w:tcPr>
            <w:tcW w:w="16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F6228"/>
            <w:vAlign w:val="center"/>
            <w:hideMark/>
          </w:tcPr>
          <w:p w14:paraId="71F9609B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Udio u %</w:t>
            </w:r>
          </w:p>
        </w:tc>
      </w:tr>
      <w:tr w:rsidR="00601923" w:rsidRPr="00601923" w14:paraId="7A94C701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D788909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Pomoć Zajednice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642DCAC6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65,94%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4BC90A16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 </w:t>
            </w:r>
          </w:p>
        </w:tc>
      </w:tr>
      <w:tr w:rsidR="00601923" w:rsidRPr="00601923" w14:paraId="12AF4F94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36979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EU Fond</w:t>
            </w:r>
          </w:p>
        </w:tc>
        <w:tc>
          <w:tcPr>
            <w:tcW w:w="1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2763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65,94%</w:t>
            </w:r>
          </w:p>
        </w:tc>
        <w:tc>
          <w:tcPr>
            <w:tcW w:w="1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F868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</w:p>
        </w:tc>
      </w:tr>
      <w:tr w:rsidR="00601923" w:rsidRPr="00601923" w14:paraId="4E9DB87F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A8C912B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Doprinos domaćeg javnog sektora</w:t>
            </w:r>
          </w:p>
        </w:tc>
        <w:tc>
          <w:tcPr>
            <w:tcW w:w="1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2DAA0580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34,06%</w:t>
            </w:r>
          </w:p>
        </w:tc>
        <w:tc>
          <w:tcPr>
            <w:tcW w:w="16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6EA1C209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100,00%</w:t>
            </w:r>
          </w:p>
        </w:tc>
      </w:tr>
      <w:tr w:rsidR="00601923" w:rsidRPr="00601923" w14:paraId="040116DA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BC944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Lokalna razina (VIOZŽ d.o.o.)</w:t>
            </w:r>
          </w:p>
        </w:tc>
        <w:tc>
          <w:tcPr>
            <w:tcW w:w="1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E31D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0,18%</w:t>
            </w:r>
          </w:p>
        </w:tc>
        <w:tc>
          <w:tcPr>
            <w:tcW w:w="1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85DB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0,52%</w:t>
            </w:r>
          </w:p>
        </w:tc>
      </w:tr>
      <w:tr w:rsidR="00601923" w:rsidRPr="00601923" w14:paraId="3E38613A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65913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Kredit</w:t>
            </w:r>
          </w:p>
        </w:tc>
        <w:tc>
          <w:tcPr>
            <w:tcW w:w="1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0A5E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6,64%</w:t>
            </w:r>
          </w:p>
        </w:tc>
        <w:tc>
          <w:tcPr>
            <w:tcW w:w="1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712C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19,48%</w:t>
            </w:r>
          </w:p>
        </w:tc>
      </w:tr>
      <w:tr w:rsidR="00601923" w:rsidRPr="00601923" w14:paraId="792E6F47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F6C969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Hrvatske vode</w:t>
            </w:r>
          </w:p>
        </w:tc>
        <w:tc>
          <w:tcPr>
            <w:tcW w:w="13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84BA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13,63%</w:t>
            </w:r>
          </w:p>
        </w:tc>
        <w:tc>
          <w:tcPr>
            <w:tcW w:w="169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CDA2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40,00%</w:t>
            </w:r>
          </w:p>
        </w:tc>
      </w:tr>
      <w:tr w:rsidR="00601923" w:rsidRPr="00601923" w14:paraId="4E39D45A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FF62D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Republika Hrvatska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3C7BB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13,63%</w:t>
            </w:r>
          </w:p>
        </w:tc>
        <w:tc>
          <w:tcPr>
            <w:tcW w:w="1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2314B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40,00%</w:t>
            </w:r>
          </w:p>
        </w:tc>
      </w:tr>
      <w:tr w:rsidR="00601923" w:rsidRPr="00601923" w14:paraId="762BB32B" w14:textId="77777777" w:rsidTr="00613DA0">
        <w:trPr>
          <w:trHeight w:val="210"/>
          <w:jc w:val="center"/>
        </w:trPr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B944CD3" w14:textId="77777777" w:rsidR="00601923" w:rsidRPr="00601923" w:rsidRDefault="00601923" w:rsidP="00601923">
            <w:pPr>
              <w:spacing w:after="0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Ukupna financijska sredstva</w:t>
            </w:r>
          </w:p>
        </w:tc>
        <w:tc>
          <w:tcPr>
            <w:tcW w:w="13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2354031C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100,00%</w:t>
            </w:r>
          </w:p>
        </w:tc>
        <w:tc>
          <w:tcPr>
            <w:tcW w:w="16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14:paraId="69081572" w14:textId="77777777" w:rsidR="00601923" w:rsidRPr="00601923" w:rsidRDefault="00601923" w:rsidP="00601923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  <w:lang w:val="hr-BA" w:eastAsia="hr-HR"/>
              </w:rPr>
            </w:pPr>
            <w:r w:rsidRPr="00601923">
              <w:rPr>
                <w:rFonts w:ascii="Times New Roman" w:hAnsi="Times New Roman"/>
                <w:sz w:val="16"/>
                <w:szCs w:val="16"/>
                <w:lang w:val="hr-BA" w:eastAsia="hr-HR"/>
              </w:rPr>
              <w:t> </w:t>
            </w:r>
          </w:p>
        </w:tc>
      </w:tr>
    </w:tbl>
    <w:p w14:paraId="4A059BD0" w14:textId="77777777" w:rsidR="007B2682" w:rsidRDefault="007B2682" w:rsidP="007B2682">
      <w:pPr>
        <w:pStyle w:val="Bezproreda"/>
        <w:rPr>
          <w:lang w:val="hr-BA"/>
        </w:rPr>
      </w:pPr>
    </w:p>
    <w:p w14:paraId="4A5B3F41" w14:textId="77777777" w:rsidR="00613DA0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Javni isporučitelj će sredstva za sufinanciranje EU projekta osigurati iz kreditnih sredstava, a povrat kredita će se financirati iz Naknade za razvoj Grada Ivanić-Grad</w:t>
      </w:r>
      <w:r w:rsidR="00613DA0">
        <w:rPr>
          <w:rFonts w:ascii="Arial" w:hAnsi="Arial" w:cs="Arial"/>
          <w:sz w:val="24"/>
          <w:szCs w:val="24"/>
          <w:lang w:val="hr-BA"/>
        </w:rPr>
        <w:t xml:space="preserve">a </w:t>
      </w:r>
      <w:r w:rsidRPr="00601923">
        <w:rPr>
          <w:rFonts w:ascii="Arial" w:hAnsi="Arial" w:cs="Arial"/>
          <w:sz w:val="24"/>
          <w:szCs w:val="24"/>
          <w:lang w:val="hr-BA"/>
        </w:rPr>
        <w:t>i Općine Kloštar Ivanić u omjeru 90 – 10 %.</w:t>
      </w:r>
    </w:p>
    <w:p w14:paraId="55AE7AF2" w14:textId="77777777" w:rsidR="00613DA0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Projektna dokumentacija:</w:t>
      </w:r>
    </w:p>
    <w:p w14:paraId="725744B7" w14:textId="0105C6F6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lastRenderedPageBreak/>
        <w:t>U okviru projekta izrađena je projektna dokumentacija (Idejni i Glavni projekti) temeljem kojih su ishođene 5 lokacijsk</w:t>
      </w:r>
      <w:r w:rsidR="00613DA0">
        <w:rPr>
          <w:rFonts w:ascii="Arial" w:hAnsi="Arial" w:cs="Arial"/>
          <w:sz w:val="24"/>
          <w:szCs w:val="24"/>
          <w:lang w:val="hr-BA"/>
        </w:rPr>
        <w:t xml:space="preserve">ih </w:t>
      </w:r>
      <w:r w:rsidRPr="00601923">
        <w:rPr>
          <w:rFonts w:ascii="Arial" w:hAnsi="Arial" w:cs="Arial"/>
          <w:sz w:val="24"/>
          <w:szCs w:val="24"/>
          <w:lang w:val="hr-BA"/>
        </w:rPr>
        <w:t>dozvol</w:t>
      </w:r>
      <w:r w:rsidR="00613DA0">
        <w:rPr>
          <w:rFonts w:ascii="Arial" w:hAnsi="Arial" w:cs="Arial"/>
          <w:sz w:val="24"/>
          <w:szCs w:val="24"/>
          <w:lang w:val="hr-BA"/>
        </w:rPr>
        <w:t xml:space="preserve">a </w:t>
      </w:r>
      <w:r w:rsidRPr="00601923">
        <w:rPr>
          <w:rFonts w:ascii="Arial" w:hAnsi="Arial" w:cs="Arial"/>
          <w:sz w:val="24"/>
          <w:szCs w:val="24"/>
          <w:lang w:val="hr-BA"/>
        </w:rPr>
        <w:t>i 18 građevinskih dozvola, dodatno je izrađen i Elaborat sanacije kolektora CIPP metodom za koji se ne ishodi dozvola.</w:t>
      </w:r>
    </w:p>
    <w:p w14:paraId="18F40796" w14:textId="77777777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Za UPOV Ivanić-Grad izrađen je Idejni projekt za koji se ne ishodi lokacijska dozvola jer su čestice u vlasništvu VIOZŽ-a, Građevinska dozvola će se ishoditi prema FIDIC žutoj knjizi.</w:t>
      </w:r>
    </w:p>
    <w:p w14:paraId="64D3B691" w14:textId="77777777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Za područje obuhvata projekta izrađen je i Elaborat zaštite okoliša.</w:t>
      </w:r>
    </w:p>
    <w:p w14:paraId="290FD7E8" w14:textId="77777777" w:rsidR="00601923" w:rsidRPr="00601923" w:rsidRDefault="00601923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Projekt uključuje:</w:t>
      </w:r>
    </w:p>
    <w:p w14:paraId="5FDAA317" w14:textId="77777777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1. Investicijske mjere rekonstrukcije i sanacije i poboljšanja postojećeg sustava odvodnje:</w:t>
      </w:r>
    </w:p>
    <w:p w14:paraId="61AF91F4" w14:textId="77777777" w:rsidR="00601923" w:rsidRPr="00601923" w:rsidRDefault="00601923" w:rsidP="0060192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3 kišna preljeva</w:t>
      </w:r>
    </w:p>
    <w:p w14:paraId="277F2D5C" w14:textId="77777777" w:rsidR="00601923" w:rsidRPr="00601923" w:rsidRDefault="00601923" w:rsidP="0060192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4 retencijska bazena</w:t>
      </w:r>
    </w:p>
    <w:p w14:paraId="54FBF597" w14:textId="77777777" w:rsidR="00601923" w:rsidRPr="00601923" w:rsidRDefault="00601923" w:rsidP="0060192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rekonstrukcija 2.884 m kolektora</w:t>
      </w:r>
    </w:p>
    <w:p w14:paraId="61099385" w14:textId="77777777" w:rsidR="00601923" w:rsidRDefault="00601923" w:rsidP="0060192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sanacija CIPP metodom 2.475 m kolektora i 59 okana</w:t>
      </w:r>
    </w:p>
    <w:p w14:paraId="459F3107" w14:textId="77777777" w:rsidR="00613DA0" w:rsidRPr="00601923" w:rsidRDefault="00613DA0" w:rsidP="00613DA0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14:paraId="476D4436" w14:textId="77777777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2. Investicijske mjere izgradnje sustava odvodnje:</w:t>
      </w:r>
    </w:p>
    <w:p w14:paraId="45DE9EDD" w14:textId="77777777" w:rsidR="00601923" w:rsidRPr="00601923" w:rsidRDefault="00601923" w:rsidP="00601923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66.216 m gravitacijskih kolektora</w:t>
      </w:r>
    </w:p>
    <w:p w14:paraId="0881568F" w14:textId="77777777" w:rsidR="00601923" w:rsidRPr="00601923" w:rsidRDefault="00601923" w:rsidP="00601923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 xml:space="preserve">izgradnja 4.803 m tlačnih kolektora </w:t>
      </w:r>
    </w:p>
    <w:p w14:paraId="64E2705B" w14:textId="77777777" w:rsidR="00601923" w:rsidRPr="00601923" w:rsidRDefault="00601923" w:rsidP="00601923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19 crpnih stanica</w:t>
      </w:r>
    </w:p>
    <w:p w14:paraId="5DFD4D0A" w14:textId="77777777" w:rsidR="00601923" w:rsidRDefault="00601923" w:rsidP="00601923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1.769 priprema za kućne priključke</w:t>
      </w:r>
    </w:p>
    <w:p w14:paraId="3E4E7598" w14:textId="77777777" w:rsidR="00613DA0" w:rsidRPr="00601923" w:rsidRDefault="00613DA0" w:rsidP="00613DA0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14:paraId="59816DBF" w14:textId="77777777" w:rsidR="00601923" w:rsidRPr="00601923" w:rsidRDefault="00601923" w:rsidP="00601923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3. Investicijska mjera nadogradnje sustava pročišćavanja otpadnih voda:</w:t>
      </w:r>
    </w:p>
    <w:p w14:paraId="642F07A1" w14:textId="328E4339" w:rsidR="00613DA0" w:rsidRDefault="00601923" w:rsidP="00613DA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izgradnja UPOV-a Ivanić-Grad, sa III stupnjem pročišćavanja, kapaciteta 21.400 ES</w:t>
      </w:r>
    </w:p>
    <w:p w14:paraId="54FFBA7F" w14:textId="77777777" w:rsidR="00613DA0" w:rsidRPr="00613DA0" w:rsidRDefault="00613DA0" w:rsidP="00613DA0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  <w:lang w:val="hr-BA"/>
        </w:rPr>
      </w:pPr>
    </w:p>
    <w:p w14:paraId="7E6A6CE9" w14:textId="3F840781" w:rsidR="00613DA0" w:rsidRPr="0042654B" w:rsidRDefault="00601923" w:rsidP="0042654B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t>Sažetak investicijskih troškova: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35"/>
      </w:tblGrid>
      <w:tr w:rsidR="00601923" w:rsidRPr="00601923" w14:paraId="6B4B4D0B" w14:textId="77777777" w:rsidTr="00613DA0">
        <w:trPr>
          <w:trHeight w:val="798"/>
          <w:jc w:val="center"/>
        </w:trPr>
        <w:tc>
          <w:tcPr>
            <w:tcW w:w="6345" w:type="dxa"/>
            <w:shd w:val="clear" w:color="auto" w:fill="auto"/>
            <w:vAlign w:val="center"/>
            <w:hideMark/>
          </w:tcPr>
          <w:p w14:paraId="745F69C4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Studija izvodljivosti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B698CCD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EURO</w:t>
            </w:r>
          </w:p>
        </w:tc>
      </w:tr>
      <w:tr w:rsidR="00601923" w:rsidRPr="00601923" w14:paraId="506F88E0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42D77E28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Komponenta A: Sustav odvodnje otpadnih voda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00F9261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25.882.371,76 € </w:t>
            </w:r>
          </w:p>
        </w:tc>
      </w:tr>
      <w:tr w:rsidR="00601923" w:rsidRPr="00601923" w14:paraId="14A63838" w14:textId="77777777" w:rsidTr="00613DA0">
        <w:trPr>
          <w:trHeight w:val="6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61E2D9F5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Komponenta B: Izgradnja uređaja za pročišćavanje otpadnih voda aglomeracije Ivanić-Grad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6D06B03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6.958.656,85 € </w:t>
            </w:r>
          </w:p>
        </w:tc>
      </w:tr>
      <w:tr w:rsidR="00601923" w:rsidRPr="00601923" w14:paraId="09CB6882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47C785EC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Komponenta C: Nadzor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C6996CF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954.860,97 € </w:t>
            </w:r>
          </w:p>
        </w:tc>
      </w:tr>
      <w:tr w:rsidR="00601923" w:rsidRPr="00601923" w14:paraId="07AFCBD3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5B74E684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Komponenta D: Upravljanje projektom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EBC4500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597.826,00 € </w:t>
            </w:r>
          </w:p>
        </w:tc>
      </w:tr>
      <w:tr w:rsidR="00601923" w:rsidRPr="00601923" w14:paraId="39E015EE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7E2B0151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  <w:t>Interno JPP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2DE6BF2" w14:textId="77777777" w:rsidR="00601923" w:rsidRPr="00601923" w:rsidRDefault="00601923" w:rsidP="0060192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  <w:t xml:space="preserve">150.539,52 € </w:t>
            </w:r>
          </w:p>
        </w:tc>
      </w:tr>
      <w:tr w:rsidR="00601923" w:rsidRPr="00601923" w14:paraId="28403780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64B61E54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  <w:t>Vanjska podrška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9B678AC" w14:textId="77777777" w:rsidR="00601923" w:rsidRPr="00601923" w:rsidRDefault="00601923" w:rsidP="00601923">
            <w:pPr>
              <w:spacing w:after="0" w:line="240" w:lineRule="auto"/>
              <w:ind w:firstLineChars="100" w:firstLine="200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hr-BA" w:eastAsia="hr-HR"/>
              </w:rPr>
              <w:t xml:space="preserve">447.286,48 € </w:t>
            </w:r>
          </w:p>
        </w:tc>
      </w:tr>
      <w:tr w:rsidR="00601923" w:rsidRPr="00601923" w14:paraId="7790BAFD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429DFB3F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Komponenta E: Promidžba i vidljivost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1BC803F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57.070,81 € </w:t>
            </w:r>
          </w:p>
        </w:tc>
      </w:tr>
      <w:tr w:rsidR="00601923" w:rsidRPr="00601923" w14:paraId="3369FB10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06626E68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Ostali prihvatljivi troškovi:</w:t>
            </w:r>
          </w:p>
          <w:p w14:paraId="09322DE1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Imovinsko-pravni odnosi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16B6A6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 xml:space="preserve">92.905,97 € </w:t>
            </w:r>
          </w:p>
        </w:tc>
      </w:tr>
      <w:tr w:rsidR="00601923" w:rsidRPr="00601923" w14:paraId="6B845ACF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03D158DA" w14:textId="77777777" w:rsidR="00601923" w:rsidRPr="00601923" w:rsidRDefault="00601923" w:rsidP="00601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14A53FA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  <w:t> </w:t>
            </w:r>
          </w:p>
        </w:tc>
      </w:tr>
      <w:tr w:rsidR="00601923" w:rsidRPr="00601923" w14:paraId="03C8DBB6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4F9CB1DB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UKUPNO: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96005BC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34.543.692,35 €</w:t>
            </w:r>
          </w:p>
        </w:tc>
      </w:tr>
      <w:tr w:rsidR="00601923" w:rsidRPr="00601923" w14:paraId="1034E3A8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4BA1837F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  <w:t>Nepredviđeni troškovi 10%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E3E89B0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color w:val="000000"/>
                <w:sz w:val="20"/>
                <w:szCs w:val="20"/>
                <w:lang w:val="hr-BA" w:eastAsia="hr-HR"/>
              </w:rPr>
              <w:t>3.454.369,23 €</w:t>
            </w:r>
          </w:p>
        </w:tc>
      </w:tr>
      <w:tr w:rsidR="00601923" w:rsidRPr="00601923" w14:paraId="365D4416" w14:textId="77777777" w:rsidTr="00613DA0">
        <w:trPr>
          <w:trHeight w:val="300"/>
          <w:jc w:val="center"/>
        </w:trPr>
        <w:tc>
          <w:tcPr>
            <w:tcW w:w="6345" w:type="dxa"/>
            <w:shd w:val="clear" w:color="auto" w:fill="auto"/>
            <w:vAlign w:val="bottom"/>
            <w:hideMark/>
          </w:tcPr>
          <w:p w14:paraId="580E58C8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SVEUKUPNO: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3970C5B3" w14:textId="77777777" w:rsidR="00601923" w:rsidRPr="00601923" w:rsidRDefault="00601923" w:rsidP="00601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</w:pPr>
            <w:r w:rsidRPr="006019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BA" w:eastAsia="hr-HR"/>
              </w:rPr>
              <w:t>37.998.061,58 €</w:t>
            </w:r>
          </w:p>
        </w:tc>
      </w:tr>
    </w:tbl>
    <w:p w14:paraId="6456259D" w14:textId="77777777" w:rsidR="00613DA0" w:rsidRDefault="00613DA0" w:rsidP="00613DA0">
      <w:pPr>
        <w:pStyle w:val="Bezproreda"/>
        <w:rPr>
          <w:lang w:val="hr-BA"/>
        </w:rPr>
      </w:pPr>
    </w:p>
    <w:p w14:paraId="0CEA27E7" w14:textId="77777777" w:rsidR="00613DA0" w:rsidRDefault="00613DA0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</w:p>
    <w:p w14:paraId="1B2D5B1B" w14:textId="66ACC40E" w:rsidR="00601923" w:rsidRPr="00601923" w:rsidRDefault="00601923" w:rsidP="00601923">
      <w:pPr>
        <w:jc w:val="both"/>
        <w:rPr>
          <w:rFonts w:ascii="Arial" w:hAnsi="Arial" w:cs="Arial"/>
          <w:b/>
          <w:bCs/>
          <w:sz w:val="24"/>
          <w:szCs w:val="24"/>
          <w:lang w:val="hr-BA"/>
        </w:rPr>
      </w:pPr>
      <w:r w:rsidRPr="00601923">
        <w:rPr>
          <w:rFonts w:ascii="Arial" w:hAnsi="Arial" w:cs="Arial"/>
          <w:b/>
          <w:bCs/>
          <w:sz w:val="24"/>
          <w:szCs w:val="24"/>
          <w:lang w:val="hr-BA"/>
        </w:rPr>
        <w:lastRenderedPageBreak/>
        <w:t>Trajanje:</w:t>
      </w:r>
    </w:p>
    <w:p w14:paraId="3BC2EA38" w14:textId="77777777" w:rsidR="00613DA0" w:rsidRDefault="00601923" w:rsidP="00613DA0">
      <w:pPr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sz w:val="24"/>
          <w:szCs w:val="24"/>
          <w:lang w:val="hr-BA"/>
        </w:rPr>
        <w:t>Ukupno trajanje projekta definirano je Studijom izvodljivosti i iznosi 41 mjesec.</w:t>
      </w:r>
    </w:p>
    <w:p w14:paraId="59B89289" w14:textId="4720AA91" w:rsidR="0042654B" w:rsidRPr="0042654B" w:rsidRDefault="00601923" w:rsidP="0042654B">
      <w:pPr>
        <w:jc w:val="both"/>
        <w:rPr>
          <w:rFonts w:ascii="Arial" w:hAnsi="Arial" w:cs="Arial"/>
          <w:b/>
          <w:sz w:val="24"/>
          <w:szCs w:val="24"/>
        </w:rPr>
      </w:pPr>
      <w:r w:rsidRPr="00601923">
        <w:rPr>
          <w:rFonts w:ascii="Arial" w:hAnsi="Arial" w:cs="Arial"/>
          <w:b/>
          <w:sz w:val="24"/>
          <w:szCs w:val="24"/>
        </w:rPr>
        <w:t>Uvjeti kredita: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538"/>
        <w:gridCol w:w="4647"/>
      </w:tblGrid>
      <w:tr w:rsidR="00601923" w:rsidRPr="00601923" w14:paraId="33AEA589" w14:textId="77777777" w:rsidTr="00613DA0">
        <w:trPr>
          <w:trHeight w:val="263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D33B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7E44" w14:textId="77777777" w:rsidR="00601923" w:rsidRPr="00601923" w:rsidRDefault="00601923" w:rsidP="00601923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Osnovni uvjeti</w:t>
            </w:r>
          </w:p>
        </w:tc>
      </w:tr>
      <w:tr w:rsidR="00601923" w:rsidRPr="00601923" w14:paraId="6CF911ED" w14:textId="77777777" w:rsidTr="00613DA0">
        <w:trPr>
          <w:trHeight w:val="308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4067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Iznos i valuta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7BC6" w14:textId="77777777" w:rsidR="00601923" w:rsidRPr="00601923" w:rsidRDefault="00601923" w:rsidP="00601923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3.500.000,00 EUR</w:t>
            </w:r>
          </w:p>
        </w:tc>
      </w:tr>
      <w:tr w:rsidR="00601923" w:rsidRPr="00601923" w14:paraId="65095D08" w14:textId="77777777" w:rsidTr="00613DA0">
        <w:trPr>
          <w:trHeight w:val="410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9760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Vrsta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1577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Kredit dugoročni – EUR iz sredstava HBOR-a</w:t>
            </w:r>
          </w:p>
        </w:tc>
      </w:tr>
      <w:tr w:rsidR="00601923" w:rsidRPr="00601923" w14:paraId="27520F08" w14:textId="77777777" w:rsidTr="00613DA0">
        <w:trPr>
          <w:trHeight w:val="410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DDD7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Namjena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4418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Sufinanciranje EU projekta "Razvoj vodnokomunalne infrastrukture aglomeracije Ivanić-Grad" </w:t>
            </w:r>
          </w:p>
        </w:tc>
      </w:tr>
      <w:tr w:rsidR="00601923" w:rsidRPr="00601923" w14:paraId="392A54BA" w14:textId="77777777" w:rsidTr="00613DA0">
        <w:trPr>
          <w:trHeight w:val="410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63C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Dinamika korištenja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47C" w14:textId="77777777" w:rsidR="00601923" w:rsidRPr="00601923" w:rsidRDefault="00601923" w:rsidP="00613DA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Temeljem zahtjeva za isplatom, najkasnije do 31.12.2026.</w:t>
            </w:r>
          </w:p>
        </w:tc>
      </w:tr>
      <w:tr w:rsidR="00601923" w:rsidRPr="00601923" w14:paraId="47044BB6" w14:textId="77777777" w:rsidTr="00613DA0">
        <w:trPr>
          <w:trHeight w:val="439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2895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Ukupna kamatna stopa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9AC5" w14:textId="50B2A382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3,80% godišnja,</w:t>
            </w:r>
            <w:r w:rsidR="00613DA0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 </w:t>
            </w: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fiksna; HBOR subvencionira redovnu kamatu po stopi subvencije u visini 50% godišnje; redovna kamatna stopa uz subvenciju kamate iznosi 1,90% godišnja, fiksna</w:t>
            </w:r>
          </w:p>
        </w:tc>
      </w:tr>
      <w:tr w:rsidR="00601923" w:rsidRPr="00601923" w14:paraId="16EC4339" w14:textId="77777777" w:rsidTr="00613DA0">
        <w:trPr>
          <w:trHeight w:val="453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5E49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Interkalarna kamatna stopa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CFD7" w14:textId="1D13ED81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Fiksna,</w:t>
            </w:r>
            <w:r w:rsidR="00613DA0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 </w:t>
            </w: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obračunava se i naplaćuje u visini redovne kamatne</w:t>
            </w:r>
            <w:r w:rsidR="00613DA0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 </w:t>
            </w: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stope mjesečno na iskorišteni iznos kredita u razdoblju od dana korištenja do dana stavljanja kredita u otplatu</w:t>
            </w:r>
          </w:p>
        </w:tc>
      </w:tr>
      <w:tr w:rsidR="00601923" w:rsidRPr="00601923" w14:paraId="3E426FAA" w14:textId="77777777" w:rsidTr="00613DA0">
        <w:trPr>
          <w:trHeight w:val="219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AC91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Rok i način otplate kredita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D566" w14:textId="16BB5F10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144</w:t>
            </w:r>
            <w:r w:rsidR="00613DA0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 </w:t>
            </w: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jednake mjesečne rate koje dospijevaju svakog zadnjeg dana u mjesecu, od kojih prva dospijeva na naplatu 31.1.2027.</w:t>
            </w:r>
          </w:p>
        </w:tc>
      </w:tr>
      <w:tr w:rsidR="00601923" w:rsidRPr="00601923" w14:paraId="141C1DE3" w14:textId="77777777" w:rsidTr="00613DA0">
        <w:trPr>
          <w:trHeight w:val="219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A848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Naknada za odobrenje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8C60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0,30% od iznosa odobrenog kredita</w:t>
            </w:r>
          </w:p>
        </w:tc>
      </w:tr>
      <w:tr w:rsidR="00601923" w:rsidRPr="00601923" w14:paraId="046F4D2B" w14:textId="77777777" w:rsidTr="00613DA0">
        <w:trPr>
          <w:trHeight w:val="140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4D3B" w14:textId="2A9EE750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Naknada za nepovučena</w:t>
            </w:r>
            <w:r w:rsidR="00613DA0">
              <w:rPr>
                <w:rFonts w:ascii="Arial" w:hAnsi="Arial" w:cs="Arial"/>
                <w:iCs/>
                <w:sz w:val="20"/>
                <w:szCs w:val="20"/>
                <w:lang w:val="hr-BA"/>
              </w:rPr>
              <w:t xml:space="preserve">, </w:t>
            </w: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a rezervirana sredstva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9A04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Bez naknade</w:t>
            </w:r>
          </w:p>
        </w:tc>
      </w:tr>
      <w:tr w:rsidR="00601923" w:rsidRPr="00601923" w14:paraId="1198491D" w14:textId="77777777" w:rsidTr="00613DA0">
        <w:trPr>
          <w:trHeight w:val="140"/>
          <w:jc w:val="center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2990" w14:textId="77777777" w:rsidR="00601923" w:rsidRPr="00601923" w:rsidRDefault="00601923" w:rsidP="00601923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Naknada za prijevremenu otplatu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ECC6" w14:textId="6EF7FE8D" w:rsidR="00601923" w:rsidRPr="00601923" w:rsidRDefault="00601923" w:rsidP="00613DA0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hr-BA"/>
              </w:rPr>
            </w:pPr>
            <w:r w:rsidRPr="00601923">
              <w:rPr>
                <w:rFonts w:ascii="Arial" w:hAnsi="Arial" w:cs="Arial"/>
                <w:iCs/>
                <w:sz w:val="20"/>
                <w:szCs w:val="20"/>
                <w:lang w:val="hr-BA"/>
              </w:rPr>
              <w:t>Bez naknade</w:t>
            </w:r>
          </w:p>
        </w:tc>
      </w:tr>
    </w:tbl>
    <w:p w14:paraId="1E513289" w14:textId="77777777" w:rsidR="00664B1E" w:rsidRDefault="00664B1E" w:rsidP="00601923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1E50CAA7" w14:textId="1C7B2A62" w:rsidR="0042654B" w:rsidRDefault="00664B1E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/>
          <w:sz w:val="24"/>
          <w:szCs w:val="24"/>
        </w:rPr>
        <w:t xml:space="preserve">     </w:t>
      </w:r>
      <w:r w:rsidR="00601923" w:rsidRPr="00601923">
        <w:rPr>
          <w:rFonts w:ascii="Arial" w:hAnsi="Arial" w:cs="Arial"/>
          <w:sz w:val="24"/>
          <w:szCs w:val="24"/>
        </w:rPr>
        <w:t>S obzirom</w:t>
      </w:r>
      <w:r>
        <w:rPr>
          <w:rFonts w:ascii="Arial" w:hAnsi="Arial" w:cs="Arial"/>
          <w:sz w:val="24"/>
          <w:szCs w:val="24"/>
        </w:rPr>
        <w:t xml:space="preserve"> na to </w:t>
      </w:r>
      <w:r w:rsidR="00601923" w:rsidRPr="00601923">
        <w:rPr>
          <w:rFonts w:ascii="Arial" w:hAnsi="Arial" w:cs="Arial"/>
          <w:sz w:val="24"/>
          <w:szCs w:val="24"/>
        </w:rPr>
        <w:t>da se u konkretnom slučaju radi o za</w:t>
      </w:r>
      <w:r>
        <w:rPr>
          <w:rFonts w:ascii="Arial" w:hAnsi="Arial" w:cs="Arial"/>
          <w:sz w:val="24"/>
          <w:szCs w:val="24"/>
        </w:rPr>
        <w:t xml:space="preserve">duživanju </w:t>
      </w:r>
      <w:r w:rsidR="00601923" w:rsidRPr="00601923">
        <w:rPr>
          <w:rFonts w:ascii="Arial" w:hAnsi="Arial" w:cs="Arial"/>
          <w:sz w:val="24"/>
          <w:szCs w:val="24"/>
        </w:rPr>
        <w:t>pravne osobe u</w:t>
      </w:r>
      <w:r w:rsidR="009910CC">
        <w:rPr>
          <w:rFonts w:ascii="Arial" w:hAnsi="Arial" w:cs="Arial"/>
          <w:sz w:val="24"/>
          <w:szCs w:val="24"/>
        </w:rPr>
        <w:t xml:space="preserve"> suvlasništvu </w:t>
      </w:r>
      <w:r>
        <w:rPr>
          <w:rFonts w:ascii="Arial" w:hAnsi="Arial" w:cs="Arial"/>
          <w:sz w:val="24"/>
          <w:szCs w:val="24"/>
        </w:rPr>
        <w:t>jedinic</w:t>
      </w:r>
      <w:r w:rsidR="009910CC">
        <w:rPr>
          <w:rFonts w:ascii="Arial" w:hAnsi="Arial" w:cs="Arial"/>
          <w:sz w:val="24"/>
          <w:szCs w:val="24"/>
        </w:rPr>
        <w:t xml:space="preserve">a </w:t>
      </w:r>
      <w:r w:rsidR="00601923" w:rsidRPr="00601923">
        <w:rPr>
          <w:rFonts w:ascii="Arial" w:hAnsi="Arial" w:cs="Arial"/>
          <w:sz w:val="24"/>
          <w:szCs w:val="24"/>
        </w:rPr>
        <w:t>lokalne samouprave, mjerodavni propisi koj</w:t>
      </w:r>
      <w:r w:rsidR="00B417F5">
        <w:rPr>
          <w:rFonts w:ascii="Arial" w:hAnsi="Arial" w:cs="Arial"/>
          <w:sz w:val="24"/>
          <w:szCs w:val="24"/>
        </w:rPr>
        <w:t xml:space="preserve">i se primjenjuju </w:t>
      </w:r>
      <w:r w:rsidR="00601923" w:rsidRPr="00601923">
        <w:rPr>
          <w:rFonts w:ascii="Arial" w:hAnsi="Arial" w:cs="Arial"/>
          <w:sz w:val="24"/>
          <w:szCs w:val="24"/>
        </w:rPr>
        <w:t>su</w:t>
      </w:r>
      <w:r w:rsidR="00601923" w:rsidRPr="00601923">
        <w:rPr>
          <w:rFonts w:ascii="Arial" w:hAnsi="Arial" w:cs="Arial"/>
          <w:sz w:val="24"/>
          <w:szCs w:val="24"/>
          <w:lang w:val="hr-BA"/>
        </w:rPr>
        <w:t xml:space="preserve"> Zakon o proračunu (</w:t>
      </w:r>
      <w:r>
        <w:rPr>
          <w:rFonts w:ascii="Arial" w:hAnsi="Arial" w:cs="Arial"/>
          <w:sz w:val="24"/>
          <w:szCs w:val="24"/>
          <w:lang w:val="hr-BA"/>
        </w:rPr>
        <w:t>„</w:t>
      </w:r>
      <w:r w:rsidR="00601923" w:rsidRPr="00601923">
        <w:rPr>
          <w:rFonts w:ascii="Arial" w:hAnsi="Arial" w:cs="Arial"/>
          <w:sz w:val="24"/>
          <w:szCs w:val="24"/>
          <w:lang w:val="hr-BA"/>
        </w:rPr>
        <w:t>Narodne novine</w:t>
      </w:r>
      <w:r>
        <w:rPr>
          <w:rFonts w:ascii="Arial" w:hAnsi="Arial" w:cs="Arial"/>
          <w:sz w:val="24"/>
          <w:szCs w:val="24"/>
          <w:lang w:val="hr-BA"/>
        </w:rPr>
        <w:t>“</w:t>
      </w:r>
      <w:r w:rsidR="00601923" w:rsidRPr="00601923">
        <w:rPr>
          <w:rFonts w:ascii="Arial" w:hAnsi="Arial" w:cs="Arial"/>
          <w:sz w:val="24"/>
          <w:szCs w:val="24"/>
          <w:lang w:val="hr-BA"/>
        </w:rPr>
        <w:t>, broj 144/21), Statut Grada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="00601923" w:rsidRPr="00601923">
        <w:rPr>
          <w:rFonts w:ascii="Arial" w:hAnsi="Arial" w:cs="Arial"/>
          <w:sz w:val="24"/>
          <w:szCs w:val="24"/>
          <w:lang w:val="hr-BA"/>
        </w:rPr>
        <w:t>Ivanić-Grad</w:t>
      </w:r>
      <w:r>
        <w:rPr>
          <w:rFonts w:ascii="Arial" w:hAnsi="Arial" w:cs="Arial"/>
          <w:sz w:val="24"/>
          <w:szCs w:val="24"/>
          <w:lang w:val="hr-BA"/>
        </w:rPr>
        <w:t>a</w:t>
      </w:r>
      <w:r w:rsidR="00601923" w:rsidRPr="00601923">
        <w:rPr>
          <w:rFonts w:ascii="Arial" w:hAnsi="Arial" w:cs="Arial"/>
          <w:sz w:val="24"/>
          <w:szCs w:val="24"/>
          <w:lang w:val="hr-BA"/>
        </w:rPr>
        <w:t xml:space="preserve"> (</w:t>
      </w:r>
      <w:r>
        <w:rPr>
          <w:rFonts w:ascii="Arial" w:hAnsi="Arial" w:cs="Arial"/>
          <w:sz w:val="24"/>
          <w:szCs w:val="24"/>
          <w:lang w:val="hr-BA"/>
        </w:rPr>
        <w:t>„</w:t>
      </w:r>
      <w:r w:rsidR="00601923" w:rsidRPr="00601923">
        <w:rPr>
          <w:rFonts w:ascii="Arial" w:hAnsi="Arial" w:cs="Arial"/>
          <w:sz w:val="24"/>
          <w:szCs w:val="24"/>
          <w:lang w:val="hr-BA"/>
        </w:rPr>
        <w:t>Službeni glasnik</w:t>
      </w:r>
      <w:r>
        <w:rPr>
          <w:rFonts w:ascii="Arial" w:hAnsi="Arial" w:cs="Arial"/>
          <w:sz w:val="24"/>
          <w:szCs w:val="24"/>
          <w:lang w:val="hr-BA"/>
        </w:rPr>
        <w:t xml:space="preserve"> Grada </w:t>
      </w:r>
      <w:r w:rsidR="00601923" w:rsidRPr="00601923">
        <w:rPr>
          <w:rFonts w:ascii="Arial" w:hAnsi="Arial" w:cs="Arial"/>
          <w:sz w:val="24"/>
          <w:szCs w:val="24"/>
          <w:lang w:val="hr-BA"/>
        </w:rPr>
        <w:t>Ivanić-Gr</w:t>
      </w:r>
      <w:r>
        <w:rPr>
          <w:rFonts w:ascii="Arial" w:hAnsi="Arial" w:cs="Arial"/>
          <w:sz w:val="24"/>
          <w:szCs w:val="24"/>
          <w:lang w:val="hr-BA"/>
        </w:rPr>
        <w:t>ada“</w:t>
      </w:r>
      <w:r w:rsidR="00601923" w:rsidRPr="00601923">
        <w:rPr>
          <w:rFonts w:ascii="Arial" w:hAnsi="Arial" w:cs="Arial"/>
          <w:sz w:val="24"/>
          <w:szCs w:val="24"/>
          <w:lang w:val="hr-BA"/>
        </w:rPr>
        <w:t>, bro</w:t>
      </w:r>
      <w:r>
        <w:rPr>
          <w:rFonts w:ascii="Arial" w:hAnsi="Arial" w:cs="Arial"/>
          <w:sz w:val="24"/>
          <w:szCs w:val="24"/>
          <w:lang w:val="hr-BA"/>
        </w:rPr>
        <w:t>j 0</w:t>
      </w:r>
      <w:r w:rsidR="00601923" w:rsidRPr="00601923">
        <w:rPr>
          <w:rFonts w:ascii="Arial" w:hAnsi="Arial" w:cs="Arial"/>
          <w:sz w:val="24"/>
          <w:szCs w:val="24"/>
          <w:lang w:val="hr-BA"/>
        </w:rPr>
        <w:t>1/21</w:t>
      </w:r>
      <w:r>
        <w:rPr>
          <w:rFonts w:ascii="Arial" w:hAnsi="Arial" w:cs="Arial"/>
          <w:sz w:val="24"/>
          <w:szCs w:val="24"/>
          <w:lang w:val="hr-BA"/>
        </w:rPr>
        <w:t>, 0</w:t>
      </w:r>
      <w:r w:rsidR="00601923" w:rsidRPr="00601923">
        <w:rPr>
          <w:rFonts w:ascii="Arial" w:hAnsi="Arial" w:cs="Arial"/>
          <w:sz w:val="24"/>
          <w:szCs w:val="24"/>
          <w:lang w:val="hr-BA"/>
        </w:rPr>
        <w:t>4/22) i Pravilnik o postupku zaduživanja te davanju jamstava i suglasnosti jedinica lokalne i područne (regionalne)</w:t>
      </w:r>
      <w:r>
        <w:rPr>
          <w:rFonts w:ascii="Arial" w:hAnsi="Arial" w:cs="Arial"/>
          <w:sz w:val="24"/>
          <w:szCs w:val="24"/>
          <w:lang w:val="hr-BA"/>
        </w:rPr>
        <w:t xml:space="preserve"> </w:t>
      </w:r>
      <w:r w:rsidR="00601923" w:rsidRPr="00601923">
        <w:rPr>
          <w:rFonts w:ascii="Arial" w:hAnsi="Arial" w:cs="Arial"/>
          <w:sz w:val="24"/>
          <w:szCs w:val="24"/>
          <w:lang w:val="hr-BA"/>
        </w:rPr>
        <w:t>samouprave (</w:t>
      </w:r>
      <w:r>
        <w:rPr>
          <w:rFonts w:ascii="Arial" w:hAnsi="Arial" w:cs="Arial"/>
          <w:sz w:val="24"/>
          <w:szCs w:val="24"/>
          <w:lang w:val="hr-BA"/>
        </w:rPr>
        <w:t>„</w:t>
      </w:r>
      <w:r w:rsidR="00601923" w:rsidRPr="00601923">
        <w:rPr>
          <w:rFonts w:ascii="Arial" w:hAnsi="Arial" w:cs="Arial"/>
          <w:sz w:val="24"/>
          <w:szCs w:val="24"/>
          <w:lang w:val="hr-BA"/>
        </w:rPr>
        <w:t>Narodne novine</w:t>
      </w:r>
      <w:r>
        <w:rPr>
          <w:rFonts w:ascii="Arial" w:hAnsi="Arial" w:cs="Arial"/>
          <w:sz w:val="24"/>
          <w:szCs w:val="24"/>
          <w:lang w:val="hr-BA"/>
        </w:rPr>
        <w:t>“</w:t>
      </w:r>
      <w:r w:rsidR="00601923" w:rsidRPr="00601923">
        <w:rPr>
          <w:rFonts w:ascii="Arial" w:hAnsi="Arial" w:cs="Arial"/>
          <w:sz w:val="24"/>
          <w:szCs w:val="24"/>
          <w:lang w:val="hr-BA"/>
        </w:rPr>
        <w:t>, broj 67/22).</w:t>
      </w:r>
    </w:p>
    <w:p w14:paraId="27228E27" w14:textId="77777777" w:rsidR="0042654B" w:rsidRDefault="0042654B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</w:p>
    <w:p w14:paraId="63A90403" w14:textId="58ADB6D0" w:rsidR="0042654B" w:rsidRPr="00601923" w:rsidRDefault="0042654B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sz w:val="24"/>
          <w:szCs w:val="24"/>
          <w:lang w:val="hr-BA"/>
        </w:rPr>
        <w:t xml:space="preserve">     Odredbom članka 127. stavka 2. Zakona o proračunu propisano je da se pravne osobe u većinskom vlasništvu ili suvlasništvu jedinica lokalne i područne (regionalne) samouprave mogu dugoročno zaduživati uz suglasnost većinskog vlasnika. Odredbom stavka 5. istog članka propisano je da ako statutom ili odlukom jedinice </w:t>
      </w:r>
      <w:r w:rsidR="007331CD">
        <w:rPr>
          <w:rFonts w:ascii="Arial" w:hAnsi="Arial" w:cs="Arial"/>
          <w:sz w:val="24"/>
          <w:szCs w:val="24"/>
          <w:lang w:val="hr-BA"/>
        </w:rPr>
        <w:t xml:space="preserve">lokalne i područne (regionalne) samouprave nije propisano tko odlučuje o suglasnosti za zaduživanje, odluku donosi predstavničko tijelo jedinice lokalne i područne (regionalne) samouprave. </w:t>
      </w:r>
    </w:p>
    <w:p w14:paraId="5242C1AB" w14:textId="77777777" w:rsidR="00D9452F" w:rsidRDefault="00D9452F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</w:p>
    <w:p w14:paraId="6ADEB088" w14:textId="0E0AE012" w:rsidR="00601923" w:rsidRPr="00D9452F" w:rsidRDefault="00601923" w:rsidP="00601923">
      <w:pPr>
        <w:spacing w:after="0" w:line="240" w:lineRule="auto"/>
        <w:jc w:val="both"/>
        <w:rPr>
          <w:rFonts w:ascii="Times New Roman" w:hAnsi="Times New Roman"/>
          <w:color w:val="00B050"/>
          <w:lang w:val="hr-BA"/>
        </w:rPr>
      </w:pPr>
      <w:r w:rsidRPr="00601923">
        <w:rPr>
          <w:rFonts w:ascii="Arial" w:hAnsi="Arial" w:cs="Arial"/>
          <w:b/>
          <w:sz w:val="24"/>
          <w:szCs w:val="24"/>
          <w:lang w:val="hr-BA"/>
        </w:rPr>
        <w:t>III. SREDSTVA POTREBNA ZA PROVOĐENJE ODLUKE</w:t>
      </w:r>
    </w:p>
    <w:p w14:paraId="7731F4C3" w14:textId="77777777" w:rsidR="00601923" w:rsidRDefault="00601923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</w:p>
    <w:p w14:paraId="0753C5E3" w14:textId="1CC02FE2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 xml:space="preserve">     </w:t>
      </w:r>
      <w:r w:rsidRPr="00601923">
        <w:rPr>
          <w:rFonts w:ascii="Arial" w:hAnsi="Arial" w:cs="Arial"/>
          <w:sz w:val="24"/>
          <w:szCs w:val="24"/>
          <w:lang w:val="hr-BA"/>
        </w:rPr>
        <w:t>Za provođenje ove Odluke nije potrebno osigurati sredstva u Proračunu Grada.</w:t>
      </w:r>
    </w:p>
    <w:p w14:paraId="33DB56BA" w14:textId="77777777" w:rsidR="00601923" w:rsidRPr="00601923" w:rsidRDefault="00601923" w:rsidP="00601923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lang w:val="hr-BA"/>
        </w:rPr>
      </w:pPr>
    </w:p>
    <w:p w14:paraId="5545DAFA" w14:textId="54DF5145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  <w:r>
        <w:rPr>
          <w:rFonts w:ascii="Arial" w:hAnsi="Arial" w:cs="Arial"/>
          <w:b/>
          <w:sz w:val="24"/>
          <w:szCs w:val="24"/>
          <w:lang w:val="hr-BA"/>
        </w:rPr>
        <w:t xml:space="preserve">IV. </w:t>
      </w:r>
      <w:r w:rsidRPr="00601923">
        <w:rPr>
          <w:rFonts w:ascii="Arial" w:hAnsi="Arial" w:cs="Arial"/>
          <w:b/>
          <w:sz w:val="24"/>
          <w:szCs w:val="24"/>
          <w:lang w:val="hr-BA"/>
        </w:rPr>
        <w:t>OBRAZLOŽENJE ODREDABA PRIJEDLOGA ODLUKE</w:t>
      </w:r>
    </w:p>
    <w:p w14:paraId="73EE959D" w14:textId="77777777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</w:p>
    <w:p w14:paraId="22EEA9D0" w14:textId="4A37EED1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b/>
          <w:sz w:val="24"/>
          <w:szCs w:val="24"/>
          <w:lang w:val="hr-BA"/>
        </w:rPr>
        <w:t>Članak</w:t>
      </w:r>
      <w:r>
        <w:rPr>
          <w:rFonts w:ascii="Arial" w:hAnsi="Arial" w:cs="Arial"/>
          <w:b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b/>
          <w:sz w:val="24"/>
          <w:szCs w:val="24"/>
          <w:lang w:val="hr-BA"/>
        </w:rPr>
        <w:t xml:space="preserve">1.: </w:t>
      </w:r>
      <w:r w:rsidRPr="00601923">
        <w:rPr>
          <w:rFonts w:ascii="Arial" w:hAnsi="Arial" w:cs="Arial"/>
          <w:sz w:val="24"/>
          <w:szCs w:val="24"/>
          <w:lang w:val="hr-BA"/>
        </w:rPr>
        <w:t>Propisuje</w:t>
      </w:r>
      <w:r w:rsidRPr="00601923">
        <w:rPr>
          <w:rFonts w:ascii="Arial" w:hAnsi="Arial" w:cs="Arial"/>
          <w:color w:val="FF0000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davanje suglasnosti trgovačkom društvu Vodoopskrba i odvodnja Zagrebačke županije d.o.o., Zagreb</w:t>
      </w:r>
      <w:r w:rsidR="007B2682">
        <w:rPr>
          <w:rFonts w:ascii="Arial" w:hAnsi="Arial" w:cs="Arial"/>
          <w:sz w:val="24"/>
          <w:szCs w:val="24"/>
          <w:lang w:val="hr-BA"/>
        </w:rPr>
        <w:t xml:space="preserve">, </w:t>
      </w:r>
      <w:r w:rsidR="007B2682" w:rsidRPr="007B2682">
        <w:rPr>
          <w:rFonts w:ascii="Arial" w:hAnsi="Arial" w:cs="Arial"/>
          <w:sz w:val="24"/>
          <w:szCs w:val="24"/>
          <w:lang w:val="hr-BA"/>
        </w:rPr>
        <w:t>Vukomerečka cesta 89</w:t>
      </w:r>
      <w:r w:rsidR="007B2682">
        <w:rPr>
          <w:rFonts w:ascii="Arial" w:hAnsi="Arial" w:cs="Arial"/>
          <w:sz w:val="24"/>
          <w:szCs w:val="24"/>
          <w:lang w:val="hr-BA"/>
        </w:rPr>
        <w:t xml:space="preserve">, </w:t>
      </w:r>
      <w:r w:rsidRPr="00601923">
        <w:rPr>
          <w:rFonts w:ascii="Arial" w:hAnsi="Arial" w:cs="Arial"/>
          <w:sz w:val="24"/>
          <w:szCs w:val="24"/>
          <w:lang w:val="hr-BA"/>
        </w:rPr>
        <w:t>za zaduživanje putem dugoročnog financijskog kredita kod Hrvatske poštanske banke d.d., radi sufinanciranja ulaganja u sklopu EU projekta</w:t>
      </w:r>
      <w:r>
        <w:rPr>
          <w:rFonts w:ascii="Arial" w:hAnsi="Arial" w:cs="Arial"/>
          <w:sz w:val="24"/>
          <w:szCs w:val="24"/>
          <w:lang w:val="hr-BA"/>
        </w:rPr>
        <w:t xml:space="preserve"> „</w:t>
      </w:r>
      <w:r w:rsidRPr="00601923">
        <w:rPr>
          <w:rFonts w:ascii="Arial" w:hAnsi="Arial" w:cs="Arial"/>
          <w:sz w:val="24"/>
          <w:szCs w:val="24"/>
          <w:lang w:val="hr-BA"/>
        </w:rPr>
        <w:t>Razvoj vodnokomunalne infrastrukture aglomeracije Ivanić-Grad</w:t>
      </w:r>
      <w:r>
        <w:rPr>
          <w:rFonts w:ascii="Arial" w:hAnsi="Arial" w:cs="Arial"/>
          <w:sz w:val="24"/>
          <w:szCs w:val="24"/>
          <w:lang w:val="hr-BA"/>
        </w:rPr>
        <w:t>“</w:t>
      </w:r>
      <w:r w:rsidRPr="00601923">
        <w:rPr>
          <w:rFonts w:ascii="Arial" w:hAnsi="Arial" w:cs="Arial"/>
          <w:sz w:val="24"/>
          <w:szCs w:val="24"/>
          <w:lang w:val="hr-BA"/>
        </w:rPr>
        <w:t>, pod naznačenim uvjetima</w:t>
      </w:r>
      <w:r w:rsidR="007B2682">
        <w:rPr>
          <w:rFonts w:ascii="Arial" w:hAnsi="Arial" w:cs="Arial"/>
          <w:sz w:val="24"/>
          <w:szCs w:val="24"/>
          <w:lang w:val="hr-BA"/>
        </w:rPr>
        <w:t xml:space="preserve">. </w:t>
      </w:r>
    </w:p>
    <w:p w14:paraId="38F55B1E" w14:textId="77777777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hr-BA"/>
        </w:rPr>
      </w:pPr>
    </w:p>
    <w:p w14:paraId="37B55D79" w14:textId="4B47E690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b/>
          <w:sz w:val="24"/>
          <w:szCs w:val="24"/>
          <w:lang w:val="hr-BA"/>
        </w:rPr>
        <w:lastRenderedPageBreak/>
        <w:t>Članak</w:t>
      </w:r>
      <w:r>
        <w:rPr>
          <w:rFonts w:ascii="Arial" w:hAnsi="Arial" w:cs="Arial"/>
          <w:b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b/>
          <w:sz w:val="24"/>
          <w:szCs w:val="24"/>
          <w:lang w:val="hr-BA"/>
        </w:rPr>
        <w:t xml:space="preserve">2.: </w:t>
      </w:r>
      <w:r w:rsidRPr="00601923">
        <w:rPr>
          <w:rFonts w:ascii="Arial" w:hAnsi="Arial" w:cs="Arial"/>
          <w:sz w:val="24"/>
          <w:szCs w:val="24"/>
          <w:lang w:val="hr-BA"/>
        </w:rPr>
        <w:t>Propisuje povrat kredita za EU projekt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„</w:t>
      </w:r>
      <w:r w:rsidRPr="00601923">
        <w:rPr>
          <w:rFonts w:ascii="Arial" w:hAnsi="Arial" w:cs="Arial"/>
          <w:sz w:val="24"/>
          <w:szCs w:val="24"/>
          <w:lang w:val="hr-BA"/>
        </w:rPr>
        <w:t>Razvoj vodnokomunalne infrastrukture aglomeracije Ivanić-Grad</w:t>
      </w:r>
      <w:r w:rsidR="007B2682">
        <w:rPr>
          <w:rFonts w:ascii="Arial" w:hAnsi="Arial" w:cs="Arial"/>
          <w:sz w:val="24"/>
          <w:szCs w:val="24"/>
          <w:lang w:val="hr-BA"/>
        </w:rPr>
        <w:t xml:space="preserve">“ </w:t>
      </w:r>
      <w:r w:rsidRPr="00601923">
        <w:rPr>
          <w:rFonts w:ascii="Arial" w:hAnsi="Arial" w:cs="Arial"/>
          <w:sz w:val="24"/>
          <w:szCs w:val="24"/>
          <w:lang w:val="hr-BA"/>
        </w:rPr>
        <w:t>iz sredstava naknade za razvoj Grada Ivanić-Grad</w:t>
      </w:r>
      <w:r w:rsidR="007B2682">
        <w:rPr>
          <w:rFonts w:ascii="Arial" w:hAnsi="Arial" w:cs="Arial"/>
          <w:sz w:val="24"/>
          <w:szCs w:val="24"/>
          <w:lang w:val="hr-BA"/>
        </w:rPr>
        <w:t xml:space="preserve">a </w:t>
      </w:r>
      <w:r w:rsidRPr="00601923">
        <w:rPr>
          <w:rFonts w:ascii="Arial" w:hAnsi="Arial" w:cs="Arial"/>
          <w:sz w:val="24"/>
          <w:szCs w:val="24"/>
          <w:lang w:val="hr-BA"/>
        </w:rPr>
        <w:t>i Općine Kloštar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>Ivanić.</w:t>
      </w:r>
    </w:p>
    <w:p w14:paraId="43CFC10D" w14:textId="77777777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hr-BA"/>
        </w:rPr>
      </w:pPr>
    </w:p>
    <w:p w14:paraId="142DDE40" w14:textId="37DDB51C" w:rsidR="00601923" w:rsidRPr="00601923" w:rsidRDefault="00601923" w:rsidP="00601923">
      <w:pPr>
        <w:spacing w:after="0" w:line="240" w:lineRule="auto"/>
        <w:jc w:val="both"/>
        <w:rPr>
          <w:rFonts w:ascii="Arial" w:hAnsi="Arial" w:cs="Arial"/>
          <w:sz w:val="24"/>
          <w:szCs w:val="24"/>
          <w:lang w:val="hr-BA"/>
        </w:rPr>
      </w:pPr>
      <w:r w:rsidRPr="00601923">
        <w:rPr>
          <w:rFonts w:ascii="Arial" w:hAnsi="Arial" w:cs="Arial"/>
          <w:b/>
          <w:sz w:val="24"/>
          <w:szCs w:val="24"/>
          <w:lang w:val="hr-BA"/>
        </w:rPr>
        <w:t>Članak</w:t>
      </w:r>
      <w:r>
        <w:rPr>
          <w:rFonts w:ascii="Arial" w:hAnsi="Arial" w:cs="Arial"/>
          <w:b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b/>
          <w:sz w:val="24"/>
          <w:szCs w:val="24"/>
          <w:lang w:val="hr-BA"/>
        </w:rPr>
        <w:t xml:space="preserve">3.: </w:t>
      </w:r>
      <w:r w:rsidRPr="00601923">
        <w:rPr>
          <w:rFonts w:ascii="Arial" w:hAnsi="Arial" w:cs="Arial"/>
          <w:sz w:val="24"/>
          <w:szCs w:val="24"/>
          <w:lang w:val="hr-BA"/>
        </w:rPr>
        <w:t>Propisuje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</w:t>
      </w:r>
      <w:r w:rsidRPr="00601923">
        <w:rPr>
          <w:rFonts w:ascii="Arial" w:hAnsi="Arial" w:cs="Arial"/>
          <w:sz w:val="24"/>
          <w:szCs w:val="24"/>
          <w:lang w:val="hr-BA"/>
        </w:rPr>
        <w:t xml:space="preserve">objavu Odluke u </w:t>
      </w:r>
      <w:r w:rsidR="007B2682">
        <w:rPr>
          <w:rFonts w:ascii="Arial" w:hAnsi="Arial" w:cs="Arial"/>
          <w:sz w:val="24"/>
          <w:szCs w:val="24"/>
          <w:lang w:val="hr-BA"/>
        </w:rPr>
        <w:t>„</w:t>
      </w:r>
      <w:r w:rsidRPr="00601923">
        <w:rPr>
          <w:rFonts w:ascii="Arial" w:hAnsi="Arial" w:cs="Arial"/>
          <w:sz w:val="24"/>
          <w:szCs w:val="24"/>
          <w:lang w:val="hr-BA"/>
        </w:rPr>
        <w:t>Službenom glasniku Grada</w:t>
      </w:r>
      <w:r w:rsidR="007B2682">
        <w:rPr>
          <w:rFonts w:ascii="Arial" w:hAnsi="Arial" w:cs="Arial"/>
          <w:sz w:val="24"/>
          <w:szCs w:val="24"/>
          <w:lang w:val="hr-BA"/>
        </w:rPr>
        <w:t xml:space="preserve"> Ivanić-Grada“. </w:t>
      </w:r>
    </w:p>
    <w:p w14:paraId="3EB3FE83" w14:textId="77777777" w:rsidR="00601923" w:rsidRPr="00601923" w:rsidRDefault="00601923" w:rsidP="00601923">
      <w:pPr>
        <w:spacing w:after="0" w:line="240" w:lineRule="auto"/>
        <w:jc w:val="both"/>
        <w:rPr>
          <w:rFonts w:ascii="Book Antiqua" w:hAnsi="Book Antiqua"/>
          <w:b/>
          <w:lang w:val="hr-BA"/>
        </w:rPr>
      </w:pPr>
    </w:p>
    <w:p w14:paraId="6EE8C85F" w14:textId="77777777" w:rsidR="00601923" w:rsidRDefault="00601923" w:rsidP="003149D7">
      <w:pPr>
        <w:spacing w:after="0" w:line="240" w:lineRule="auto"/>
        <w:jc w:val="both"/>
        <w:rPr>
          <w:rFonts w:ascii="Book Antiqua" w:hAnsi="Book Antiqua"/>
          <w:b/>
          <w:lang w:val="hr-BA"/>
        </w:rPr>
      </w:pPr>
    </w:p>
    <w:p w14:paraId="0F3ACD1A" w14:textId="43A104E7" w:rsidR="00180A30" w:rsidRDefault="00180A30" w:rsidP="003149D7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Slijedom</w:t>
      </w:r>
      <w:r w:rsidR="00601923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navedenog, Gradskom vijeću Grada Ivanić-Grada predlaže se usvajanje ove Odluke.  </w:t>
      </w:r>
    </w:p>
    <w:p w14:paraId="060F0793" w14:textId="77777777" w:rsidR="00AA63AC" w:rsidRPr="00CC4482" w:rsidRDefault="00AA63AC" w:rsidP="00AA63A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sectPr w:rsidR="00AA63AC" w:rsidRPr="00CC4482" w:rsidSect="00CC44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689"/>
    <w:multiLevelType w:val="hybridMultilevel"/>
    <w:tmpl w:val="1520F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158"/>
    <w:multiLevelType w:val="hybridMultilevel"/>
    <w:tmpl w:val="BE2C122A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17B63"/>
    <w:multiLevelType w:val="hybridMultilevel"/>
    <w:tmpl w:val="F5FA04F8"/>
    <w:lvl w:ilvl="0" w:tplc="8DB03E5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DC771C0"/>
    <w:multiLevelType w:val="hybridMultilevel"/>
    <w:tmpl w:val="AB427868"/>
    <w:lvl w:ilvl="0" w:tplc="4B9C0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C15EB"/>
    <w:multiLevelType w:val="hybridMultilevel"/>
    <w:tmpl w:val="5142BF08"/>
    <w:lvl w:ilvl="0" w:tplc="77346E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56130"/>
    <w:multiLevelType w:val="hybridMultilevel"/>
    <w:tmpl w:val="59C43E78"/>
    <w:lvl w:ilvl="0" w:tplc="EA4AA9E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C76C3"/>
    <w:multiLevelType w:val="hybridMultilevel"/>
    <w:tmpl w:val="F0D0030E"/>
    <w:lvl w:ilvl="0" w:tplc="041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D19A5"/>
    <w:multiLevelType w:val="hybridMultilevel"/>
    <w:tmpl w:val="E822F160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0062F"/>
    <w:multiLevelType w:val="hybridMultilevel"/>
    <w:tmpl w:val="FFCE322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C67CF"/>
    <w:multiLevelType w:val="hybridMultilevel"/>
    <w:tmpl w:val="78DAE428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F5F64"/>
    <w:multiLevelType w:val="hybridMultilevel"/>
    <w:tmpl w:val="28384B00"/>
    <w:lvl w:ilvl="0" w:tplc="B9CEA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A6462"/>
    <w:multiLevelType w:val="hybridMultilevel"/>
    <w:tmpl w:val="24006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31842">
    <w:abstractNumId w:val="2"/>
  </w:num>
  <w:num w:numId="2" w16cid:durableId="1937398855">
    <w:abstractNumId w:val="6"/>
  </w:num>
  <w:num w:numId="3" w16cid:durableId="438335937">
    <w:abstractNumId w:val="0"/>
  </w:num>
  <w:num w:numId="4" w16cid:durableId="1377244273">
    <w:abstractNumId w:val="11"/>
  </w:num>
  <w:num w:numId="5" w16cid:durableId="1322395462">
    <w:abstractNumId w:val="8"/>
  </w:num>
  <w:num w:numId="6" w16cid:durableId="2098014104">
    <w:abstractNumId w:val="4"/>
  </w:num>
  <w:num w:numId="7" w16cid:durableId="1522089999">
    <w:abstractNumId w:val="7"/>
  </w:num>
  <w:num w:numId="8" w16cid:durableId="1280605128">
    <w:abstractNumId w:val="1"/>
  </w:num>
  <w:num w:numId="9" w16cid:durableId="943340273">
    <w:abstractNumId w:val="9"/>
  </w:num>
  <w:num w:numId="10" w16cid:durableId="1573463885">
    <w:abstractNumId w:val="10"/>
  </w:num>
  <w:num w:numId="11" w16cid:durableId="869760879">
    <w:abstractNumId w:val="3"/>
  </w:num>
  <w:num w:numId="12" w16cid:durableId="20690651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3A5"/>
    <w:rsid w:val="00050725"/>
    <w:rsid w:val="0006167E"/>
    <w:rsid w:val="00090331"/>
    <w:rsid w:val="000B13A5"/>
    <w:rsid w:val="000C3AD7"/>
    <w:rsid w:val="000E423E"/>
    <w:rsid w:val="001623C3"/>
    <w:rsid w:val="00180A30"/>
    <w:rsid w:val="00205681"/>
    <w:rsid w:val="00224811"/>
    <w:rsid w:val="00231EF1"/>
    <w:rsid w:val="0027323D"/>
    <w:rsid w:val="00293A70"/>
    <w:rsid w:val="003100BD"/>
    <w:rsid w:val="003149D7"/>
    <w:rsid w:val="0036465E"/>
    <w:rsid w:val="003A06DD"/>
    <w:rsid w:val="0042358E"/>
    <w:rsid w:val="0042654B"/>
    <w:rsid w:val="0045588D"/>
    <w:rsid w:val="004D267A"/>
    <w:rsid w:val="00542773"/>
    <w:rsid w:val="0057286B"/>
    <w:rsid w:val="005E6D42"/>
    <w:rsid w:val="00601923"/>
    <w:rsid w:val="00610313"/>
    <w:rsid w:val="00613179"/>
    <w:rsid w:val="00613DA0"/>
    <w:rsid w:val="0063190A"/>
    <w:rsid w:val="00664B1E"/>
    <w:rsid w:val="006704EC"/>
    <w:rsid w:val="006F6AA0"/>
    <w:rsid w:val="007331CD"/>
    <w:rsid w:val="00777CA1"/>
    <w:rsid w:val="007B2682"/>
    <w:rsid w:val="007E7591"/>
    <w:rsid w:val="007F411C"/>
    <w:rsid w:val="00814A9C"/>
    <w:rsid w:val="0085007B"/>
    <w:rsid w:val="008562C9"/>
    <w:rsid w:val="008968E8"/>
    <w:rsid w:val="008A2B0A"/>
    <w:rsid w:val="008D2440"/>
    <w:rsid w:val="00913319"/>
    <w:rsid w:val="0097483D"/>
    <w:rsid w:val="009910CC"/>
    <w:rsid w:val="009B263B"/>
    <w:rsid w:val="009E568B"/>
    <w:rsid w:val="00A20A83"/>
    <w:rsid w:val="00A315CE"/>
    <w:rsid w:val="00A52328"/>
    <w:rsid w:val="00A75AF5"/>
    <w:rsid w:val="00AA63AC"/>
    <w:rsid w:val="00AC5860"/>
    <w:rsid w:val="00B417F5"/>
    <w:rsid w:val="00BA1A35"/>
    <w:rsid w:val="00BC2EEE"/>
    <w:rsid w:val="00BE4AC6"/>
    <w:rsid w:val="00BF372E"/>
    <w:rsid w:val="00C6103F"/>
    <w:rsid w:val="00CC4482"/>
    <w:rsid w:val="00D029E7"/>
    <w:rsid w:val="00D4323F"/>
    <w:rsid w:val="00D43251"/>
    <w:rsid w:val="00D9452F"/>
    <w:rsid w:val="00DB3E3F"/>
    <w:rsid w:val="00DB585F"/>
    <w:rsid w:val="00DD0EB9"/>
    <w:rsid w:val="00DD132E"/>
    <w:rsid w:val="00DD6D5B"/>
    <w:rsid w:val="00E54CF0"/>
    <w:rsid w:val="00E93570"/>
    <w:rsid w:val="00F01BDF"/>
    <w:rsid w:val="00F075D8"/>
    <w:rsid w:val="00FB569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83D5"/>
  <w15:chartTrackingRefBased/>
  <w15:docId w15:val="{277D1303-4025-4D67-A666-BE81A93F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3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2A0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77C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CA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CA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C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CA1"/>
    <w:rPr>
      <w:rFonts w:ascii="Calibri" w:eastAsia="Calibri" w:hAnsi="Calibri" w:cs="Times New Roman"/>
      <w:b/>
      <w:bCs/>
      <w:sz w:val="20"/>
      <w:szCs w:val="20"/>
    </w:rPr>
  </w:style>
  <w:style w:type="paragraph" w:styleId="Bezproreda">
    <w:name w:val="No Spacing"/>
    <w:uiPriority w:val="1"/>
    <w:qFormat/>
    <w:rsid w:val="0042358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Reetkatablice1">
    <w:name w:val="Rešetka tablice1"/>
    <w:basedOn w:val="Obinatablica"/>
    <w:next w:val="Reetkatablice"/>
    <w:uiPriority w:val="39"/>
    <w:rsid w:val="007E7591"/>
    <w:pPr>
      <w:spacing w:after="0" w:line="240" w:lineRule="auto"/>
    </w:pPr>
    <w:rPr>
      <w:lang w:val="hr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E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FC4A-EFF2-4962-80A1-D73FA12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Duvnjak</dc:creator>
  <cp:keywords/>
  <dc:description/>
  <cp:lastModifiedBy>Marina Siprak</cp:lastModifiedBy>
  <cp:revision>19</cp:revision>
  <dcterms:created xsi:type="dcterms:W3CDTF">2024-09-16T12:16:00Z</dcterms:created>
  <dcterms:modified xsi:type="dcterms:W3CDTF">2024-09-18T09:42:00Z</dcterms:modified>
</cp:coreProperties>
</file>