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1C386" w14:textId="1991DEF8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Na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temelju članka 35. Statuta Grada Ivanić-Grada (Slu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žbeni glasnik Grada Ivanić-Grada, broj 01/21</w:t>
      </w:r>
      <w:r w:rsidR="001223A2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j __. 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jednici održanoj dana _________ 202</w:t>
      </w:r>
      <w:r w:rsidR="00837276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. godine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donijelo je sljedeći</w:t>
      </w:r>
    </w:p>
    <w:p w14:paraId="2A56A7D9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720434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1814FD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E9D612" w14:textId="77777777"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433819CA" w14:textId="77777777" w:rsidR="008A4D95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</w:t>
      </w:r>
      <w:r w:rsidR="006B6AAD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manju na znanje 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</w:p>
    <w:p w14:paraId="79C65829" w14:textId="6656BB81" w:rsidR="00BC7FA3" w:rsidRPr="006876F4" w:rsidRDefault="0058359F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trgovačkog društva </w:t>
      </w:r>
      <w:r w:rsidR="006410A4">
        <w:rPr>
          <w:rFonts w:ascii="Arial" w:eastAsia="Times New Roman" w:hAnsi="Arial" w:cs="Arial"/>
          <w:b/>
          <w:sz w:val="24"/>
          <w:szCs w:val="24"/>
          <w:lang w:eastAsia="hr-HR"/>
        </w:rPr>
        <w:t>Komunalni centar Ivanić-Grad</w:t>
      </w:r>
      <w:r w:rsidR="004D67C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</w:t>
      </w:r>
      <w:r w:rsidR="005B5D7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0C7486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837276">
        <w:rPr>
          <w:rFonts w:ascii="Arial" w:eastAsia="Times New Roman" w:hAnsi="Arial" w:cs="Arial"/>
          <w:b/>
          <w:sz w:val="24"/>
          <w:szCs w:val="24"/>
          <w:lang w:eastAsia="hr-HR"/>
        </w:rPr>
        <w:t>3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493125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69AC10" w14:textId="77777777" w:rsidR="002B4018" w:rsidRDefault="002B4018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FADC8B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7EBAEB8" w14:textId="77777777" w:rsidR="002B4018" w:rsidRDefault="002B4018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9A83BC" w14:textId="0CB2A77D" w:rsidR="00BC7FA3" w:rsidRPr="0058359F" w:rsidRDefault="002B4018" w:rsidP="002B4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Ivanić-Grada razmatralo je</w:t>
      </w:r>
      <w:r w:rsidR="00BC7FA3" w:rsidRPr="00BC7FA3">
        <w:rPr>
          <w:rFonts w:ascii="Arial" w:hAnsi="Arial" w:cs="Arial"/>
          <w:sz w:val="24"/>
          <w:szCs w:val="24"/>
        </w:rPr>
        <w:t xml:space="preserve"> Financijsko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trgovačkog društva </w:t>
      </w:r>
      <w:r w:rsidR="006410A4">
        <w:rPr>
          <w:rFonts w:ascii="Arial" w:eastAsia="Times New Roman" w:hAnsi="Arial" w:cs="Arial"/>
          <w:sz w:val="24"/>
          <w:szCs w:val="24"/>
          <w:lang w:eastAsia="hr-HR"/>
        </w:rPr>
        <w:t>Komunalni centar Ivanić-Grad</w:t>
      </w:r>
      <w:r w:rsidR="004D67CA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d.o.o.</w:t>
      </w:r>
      <w:r w:rsidR="005B5D7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837276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 w:rsidRPr="0058359F">
        <w:rPr>
          <w:rFonts w:ascii="Arial" w:eastAsia="Times New Roman" w:hAnsi="Arial" w:cs="Arial"/>
          <w:sz w:val="24"/>
          <w:szCs w:val="24"/>
          <w:lang w:eastAsia="hr-HR"/>
        </w:rPr>
        <w:t>pri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>ma na znanje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7DBCBAA7" w14:textId="77777777"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C51A682" w14:textId="77777777" w:rsidR="002B4018" w:rsidRDefault="002B4018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6D9D38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F355EEF" w14:textId="77777777"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87DEC0" w14:textId="51D82411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B9110F"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 xml:space="preserve"> danom donošenja, a objavit će se u Službenom glasniku Grada Ivanić-Grada. </w:t>
      </w:r>
    </w:p>
    <w:p w14:paraId="707943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10A7CB" w14:textId="77777777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8B18CE" w14:textId="77777777" w:rsidR="00BC7FA3" w:rsidRDefault="00BC7FA3" w:rsidP="00B1672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843668E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4CC25FF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7E8E68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1CE12B7B" w14:textId="77777777" w:rsidR="00BC7FA3" w:rsidRDefault="00BC7FA3" w:rsidP="00BC7FA3"/>
    <w:p w14:paraId="054DBE04" w14:textId="77777777" w:rsidR="002B4018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A861BA8" w14:textId="0D7FC0EC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B16720">
        <w:rPr>
          <w:rFonts w:ascii="Arial" w:eastAsia="Times New Roman" w:hAnsi="Arial" w:cs="Arial"/>
          <w:sz w:val="24"/>
          <w:szCs w:val="24"/>
        </w:rPr>
        <w:t xml:space="preserve"> </w:t>
      </w:r>
      <w:r w:rsidR="00BC7FA3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45DFE0E2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8C32AAC" w14:textId="5E917699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566AC5">
        <w:rPr>
          <w:rFonts w:ascii="Arial" w:eastAsia="Times New Roman" w:hAnsi="Arial" w:cs="Arial"/>
          <w:sz w:val="24"/>
          <w:szCs w:val="24"/>
        </w:rPr>
        <w:t xml:space="preserve"> 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_________ 2024.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</w:t>
      </w:r>
      <w:r w:rsidR="00B16720">
        <w:rPr>
          <w:rFonts w:ascii="Arial" w:eastAsia="Times New Roman" w:hAnsi="Arial" w:cs="Arial"/>
          <w:sz w:val="24"/>
          <w:szCs w:val="24"/>
        </w:rPr>
        <w:t xml:space="preserve">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14:paraId="3248E9E4" w14:textId="77777777" w:rsidR="00BC7FA3" w:rsidRDefault="00BC7FA3" w:rsidP="00BC7FA3"/>
    <w:p w14:paraId="3241AEC3" w14:textId="77777777" w:rsidR="00BC7FA3" w:rsidRDefault="00BC7FA3" w:rsidP="00BC7FA3"/>
    <w:p w14:paraId="1CDA4E00" w14:textId="77777777"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01B4F"/>
    <w:rsid w:val="00031BE6"/>
    <w:rsid w:val="000B6738"/>
    <w:rsid w:val="000C6780"/>
    <w:rsid w:val="000C7486"/>
    <w:rsid w:val="001223A2"/>
    <w:rsid w:val="001968C8"/>
    <w:rsid w:val="001E59ED"/>
    <w:rsid w:val="0027467A"/>
    <w:rsid w:val="00292260"/>
    <w:rsid w:val="002B4018"/>
    <w:rsid w:val="00385885"/>
    <w:rsid w:val="003E521A"/>
    <w:rsid w:val="004C51A8"/>
    <w:rsid w:val="004D67CA"/>
    <w:rsid w:val="00563673"/>
    <w:rsid w:val="00566AC5"/>
    <w:rsid w:val="0058359F"/>
    <w:rsid w:val="005B5D71"/>
    <w:rsid w:val="006410A4"/>
    <w:rsid w:val="00672E01"/>
    <w:rsid w:val="006876F4"/>
    <w:rsid w:val="006B6AAD"/>
    <w:rsid w:val="0072629E"/>
    <w:rsid w:val="007557C9"/>
    <w:rsid w:val="00766FDB"/>
    <w:rsid w:val="00837276"/>
    <w:rsid w:val="008A4D95"/>
    <w:rsid w:val="008A5CF1"/>
    <w:rsid w:val="009A615E"/>
    <w:rsid w:val="009C3101"/>
    <w:rsid w:val="009C5A96"/>
    <w:rsid w:val="00AB381C"/>
    <w:rsid w:val="00B16720"/>
    <w:rsid w:val="00B55EA5"/>
    <w:rsid w:val="00B9110F"/>
    <w:rsid w:val="00BC7FA3"/>
    <w:rsid w:val="00BE3896"/>
    <w:rsid w:val="00C050CA"/>
    <w:rsid w:val="00C650E7"/>
    <w:rsid w:val="00D07F7B"/>
    <w:rsid w:val="00D55FB1"/>
    <w:rsid w:val="00DD1510"/>
    <w:rsid w:val="00DF655B"/>
    <w:rsid w:val="00EA3862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971BA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Matea Rešetar</cp:lastModifiedBy>
  <cp:revision>2</cp:revision>
  <dcterms:created xsi:type="dcterms:W3CDTF">2024-10-24T10:14:00Z</dcterms:created>
  <dcterms:modified xsi:type="dcterms:W3CDTF">2024-10-24T10:14:00Z</dcterms:modified>
</cp:coreProperties>
</file>