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109D" w:rsidRPr="00FA109D" w:rsidRDefault="00FA109D" w:rsidP="00FA109D">
      <w:pPr>
        <w:ind w:firstLine="708"/>
        <w:jc w:val="both"/>
        <w:rPr>
          <w:rFonts w:ascii="Arial" w:hAnsi="Arial" w:cs="Arial"/>
        </w:rPr>
      </w:pPr>
    </w:p>
    <w:p w:rsidR="00FA109D" w:rsidRPr="00FA109D" w:rsidRDefault="00FA109D" w:rsidP="00FA109D">
      <w:pPr>
        <w:rPr>
          <w:rFonts w:ascii="Arial" w:eastAsia="Calibri" w:hAnsi="Arial" w:cs="Arial"/>
          <w:lang w:eastAsia="en-US"/>
        </w:rPr>
      </w:pPr>
    </w:p>
    <w:p w:rsidR="00FA109D" w:rsidRPr="00FA109D" w:rsidRDefault="00FA109D" w:rsidP="00FA109D">
      <w:pPr>
        <w:rPr>
          <w:rFonts w:ascii="Arial" w:eastAsia="Calibri" w:hAnsi="Arial" w:cs="Arial"/>
        </w:rPr>
      </w:pPr>
      <w:r w:rsidRPr="00FA109D">
        <w:rPr>
          <w:rFonts w:ascii="Calibri" w:eastAsia="Calibri" w:hAnsi="Calibri"/>
          <w:noProof/>
          <w:sz w:val="22"/>
          <w:szCs w:val="22"/>
        </w:rPr>
        <w:drawing>
          <wp:anchor distT="0" distB="0" distL="114300" distR="114300" simplePos="0" relativeHeight="251659264" behindDoc="0" locked="0" layoutInCell="1" allowOverlap="1" wp14:anchorId="32B337CE" wp14:editId="2070ACB5">
            <wp:simplePos x="0" y="0"/>
            <wp:positionH relativeFrom="column">
              <wp:posOffset>-635</wp:posOffset>
            </wp:positionH>
            <wp:positionV relativeFrom="paragraph">
              <wp:posOffset>-106680</wp:posOffset>
            </wp:positionV>
            <wp:extent cx="640080" cy="719455"/>
            <wp:effectExtent l="0" t="0" r="7620" b="4445"/>
            <wp:wrapTopAndBottom/>
            <wp:docPr id="1" name="Slika 2" descr="Grb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2" descr="Grb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194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A109D">
        <w:rPr>
          <w:rFonts w:ascii="Arial" w:eastAsia="Calibri" w:hAnsi="Arial" w:cs="Arial"/>
        </w:rPr>
        <w:t>REPUBLIKA HRVATSKA</w:t>
      </w:r>
    </w:p>
    <w:p w:rsidR="00FA109D" w:rsidRPr="00FA109D" w:rsidRDefault="00FA109D" w:rsidP="00FA109D">
      <w:pPr>
        <w:rPr>
          <w:rFonts w:ascii="Arial" w:eastAsia="Calibri" w:hAnsi="Arial" w:cs="Arial"/>
        </w:rPr>
      </w:pPr>
      <w:r w:rsidRPr="00FA109D">
        <w:rPr>
          <w:rFonts w:ascii="Arial" w:eastAsia="Calibri" w:hAnsi="Arial" w:cs="Arial"/>
        </w:rPr>
        <w:t>ZAGREBAČKA ŽUPANIJA</w:t>
      </w:r>
    </w:p>
    <w:p w:rsidR="00FA109D" w:rsidRPr="00FA109D" w:rsidRDefault="00FA109D" w:rsidP="00FA109D">
      <w:pPr>
        <w:rPr>
          <w:rFonts w:ascii="Arial" w:eastAsia="Calibri" w:hAnsi="Arial" w:cs="Arial"/>
        </w:rPr>
      </w:pPr>
      <w:r w:rsidRPr="00FA109D">
        <w:rPr>
          <w:rFonts w:ascii="Arial" w:eastAsia="Calibri" w:hAnsi="Arial" w:cs="Arial"/>
        </w:rPr>
        <w:t>GRAD IVANIĆ-GRAD</w:t>
      </w:r>
    </w:p>
    <w:p w:rsidR="00FA109D" w:rsidRPr="00FA109D" w:rsidRDefault="00FA109D" w:rsidP="00FA109D">
      <w:pPr>
        <w:rPr>
          <w:rFonts w:ascii="Arial" w:eastAsia="Calibri" w:hAnsi="Arial" w:cs="Arial"/>
        </w:rPr>
      </w:pPr>
      <w:r w:rsidRPr="00FA109D">
        <w:rPr>
          <w:rFonts w:ascii="Arial" w:eastAsia="Calibri" w:hAnsi="Arial" w:cs="Arial"/>
        </w:rPr>
        <w:t>GRADONAČELNIK</w:t>
      </w:r>
    </w:p>
    <w:p w:rsidR="00FA109D" w:rsidRPr="00FA109D" w:rsidRDefault="00FA109D" w:rsidP="00FA109D">
      <w:pPr>
        <w:rPr>
          <w:rFonts w:ascii="Arial" w:eastAsia="Calibri" w:hAnsi="Arial" w:cs="Arial"/>
        </w:rPr>
      </w:pPr>
    </w:p>
    <w:p w:rsidR="00B30D7E" w:rsidRDefault="00B30D7E" w:rsidP="00B30D7E">
      <w:pPr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</w:rPr>
        <w:t xml:space="preserve">KLASA: 022-01/20-01/3     </w:t>
      </w:r>
    </w:p>
    <w:p w:rsidR="00B30D7E" w:rsidRDefault="00B30D7E" w:rsidP="00B30D7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URBROJ: 238/10-01-01/2-20-29</w:t>
      </w:r>
      <w:bookmarkStart w:id="0" w:name="_GoBack"/>
      <w:bookmarkEnd w:id="0"/>
      <w:r>
        <w:rPr>
          <w:rFonts w:ascii="Arial" w:hAnsi="Arial" w:cs="Arial"/>
        </w:rPr>
        <w:t xml:space="preserve">   </w:t>
      </w:r>
    </w:p>
    <w:p w:rsidR="00B30D7E" w:rsidRDefault="00B30D7E" w:rsidP="00B30D7E">
      <w:pPr>
        <w:rPr>
          <w:rFonts w:ascii="Arial" w:hAnsi="Arial" w:cs="Arial"/>
        </w:rPr>
      </w:pPr>
      <w:r>
        <w:rPr>
          <w:rFonts w:ascii="Arial" w:hAnsi="Arial" w:cs="Arial"/>
        </w:rPr>
        <w:t>Ivanić-Grad, 03. srpnja 2020.</w:t>
      </w:r>
    </w:p>
    <w:p w:rsidR="00FA109D" w:rsidRPr="00FA109D" w:rsidRDefault="00FA109D" w:rsidP="00FA109D">
      <w:pPr>
        <w:rPr>
          <w:rFonts w:ascii="Arial" w:eastAsia="Calibri" w:hAnsi="Arial" w:cs="Arial"/>
          <w:iCs/>
          <w:color w:val="000000"/>
        </w:rPr>
      </w:pPr>
    </w:p>
    <w:p w:rsidR="00FA109D" w:rsidRPr="00FA109D" w:rsidRDefault="00FA109D" w:rsidP="00FA109D">
      <w:pPr>
        <w:ind w:left="180"/>
        <w:jc w:val="right"/>
        <w:rPr>
          <w:rFonts w:ascii="Arial" w:eastAsia="Calibri" w:hAnsi="Arial" w:cs="Arial"/>
          <w:b/>
          <w:bCs/>
          <w:iCs/>
          <w:color w:val="000000"/>
        </w:rPr>
      </w:pPr>
      <w:r w:rsidRPr="00FA109D">
        <w:rPr>
          <w:rFonts w:ascii="Arial" w:eastAsia="Calibri" w:hAnsi="Arial" w:cs="Arial"/>
          <w:b/>
          <w:bCs/>
          <w:iCs/>
          <w:color w:val="000000"/>
        </w:rPr>
        <w:t>GRADSKO VIJEĆE GRADA IVANIĆ-GRADA</w:t>
      </w:r>
    </w:p>
    <w:p w:rsidR="00FA109D" w:rsidRPr="00FA109D" w:rsidRDefault="00FA109D" w:rsidP="00FA109D">
      <w:pPr>
        <w:ind w:left="180"/>
        <w:jc w:val="right"/>
        <w:rPr>
          <w:rFonts w:ascii="Arial" w:eastAsia="Calibri" w:hAnsi="Arial" w:cs="Arial"/>
          <w:b/>
          <w:bCs/>
          <w:iCs/>
          <w:color w:val="000000"/>
        </w:rPr>
      </w:pPr>
      <w:r w:rsidRPr="00FA109D">
        <w:rPr>
          <w:rFonts w:ascii="Arial" w:eastAsia="Calibri" w:hAnsi="Arial" w:cs="Arial"/>
          <w:b/>
          <w:bCs/>
          <w:iCs/>
          <w:color w:val="000000"/>
        </w:rPr>
        <w:t xml:space="preserve">n/r predsjednika Željka </w:t>
      </w:r>
      <w:proofErr w:type="spellStart"/>
      <w:r w:rsidRPr="00FA109D">
        <w:rPr>
          <w:rFonts w:ascii="Arial" w:eastAsia="Calibri" w:hAnsi="Arial" w:cs="Arial"/>
          <w:b/>
          <w:bCs/>
          <w:iCs/>
          <w:color w:val="000000"/>
        </w:rPr>
        <w:t>Pongraca</w:t>
      </w:r>
      <w:proofErr w:type="spellEnd"/>
    </w:p>
    <w:p w:rsidR="00FA109D" w:rsidRPr="00FA109D" w:rsidRDefault="00FA109D" w:rsidP="00FA109D">
      <w:pPr>
        <w:ind w:left="180"/>
        <w:rPr>
          <w:rFonts w:ascii="Arial" w:eastAsia="Calibri" w:hAnsi="Arial" w:cs="Arial"/>
          <w:b/>
          <w:bCs/>
          <w:iCs/>
          <w:color w:val="000000"/>
        </w:rPr>
      </w:pPr>
    </w:p>
    <w:p w:rsidR="00FA109D" w:rsidRPr="00FA109D" w:rsidRDefault="00FA109D" w:rsidP="00FA109D">
      <w:pPr>
        <w:ind w:left="180"/>
        <w:rPr>
          <w:rFonts w:ascii="Arial" w:eastAsia="Calibri" w:hAnsi="Arial" w:cs="Arial"/>
          <w:b/>
          <w:bCs/>
          <w:iCs/>
          <w:color w:val="000000"/>
        </w:rPr>
      </w:pPr>
    </w:p>
    <w:p w:rsidR="00FA109D" w:rsidRPr="00FA109D" w:rsidRDefault="00FA109D" w:rsidP="00FA109D">
      <w:pPr>
        <w:ind w:left="180"/>
        <w:rPr>
          <w:rFonts w:ascii="Arial" w:eastAsia="Calibri" w:hAnsi="Arial" w:cs="Arial"/>
          <w:iCs/>
          <w:color w:val="000000"/>
        </w:rPr>
      </w:pPr>
    </w:p>
    <w:p w:rsidR="00FA109D" w:rsidRDefault="00FA109D" w:rsidP="00FA109D">
      <w:pPr>
        <w:jc w:val="both"/>
        <w:rPr>
          <w:rFonts w:ascii="Arial" w:hAnsi="Arial" w:cs="Arial"/>
          <w:b/>
          <w:lang w:eastAsia="en-US"/>
        </w:rPr>
      </w:pPr>
      <w:r w:rsidRPr="00FA109D">
        <w:rPr>
          <w:rFonts w:ascii="Arial" w:eastAsia="Calibri" w:hAnsi="Arial" w:cs="Arial"/>
          <w:b/>
          <w:bCs/>
          <w:iCs/>
          <w:color w:val="000000"/>
        </w:rPr>
        <w:t xml:space="preserve">PREDMET: </w:t>
      </w:r>
      <w:r w:rsidRPr="00FA109D">
        <w:rPr>
          <w:rFonts w:ascii="Arial" w:eastAsia="Calibri" w:hAnsi="Arial" w:cs="Arial"/>
          <w:b/>
          <w:bCs/>
          <w:iCs/>
          <w:color w:val="000000"/>
        </w:rPr>
        <w:tab/>
      </w:r>
      <w:r w:rsidR="0004000E" w:rsidRPr="0004000E">
        <w:rPr>
          <w:rFonts w:ascii="Arial" w:eastAsia="Calibri" w:hAnsi="Arial" w:cs="Arial"/>
          <w:b/>
          <w:bCs/>
          <w:iCs/>
          <w:color w:val="000000"/>
        </w:rPr>
        <w:t>Prijedlog Odluke o izmjeni Odluke o kreditnom zaduženju Grada Ivanić-Grada</w:t>
      </w:r>
      <w:r>
        <w:rPr>
          <w:rFonts w:ascii="Arial" w:hAnsi="Arial" w:cs="Arial"/>
          <w:b/>
          <w:lang w:eastAsia="en-US"/>
        </w:rPr>
        <w:t xml:space="preserve"> </w:t>
      </w:r>
    </w:p>
    <w:p w:rsidR="00FA109D" w:rsidRPr="00FA109D" w:rsidRDefault="00FA109D" w:rsidP="00FA109D">
      <w:pPr>
        <w:jc w:val="both"/>
        <w:rPr>
          <w:rFonts w:ascii="Arial" w:eastAsia="Calibri" w:hAnsi="Arial"/>
          <w:b/>
          <w:lang w:eastAsia="en-US"/>
        </w:rPr>
      </w:pPr>
    </w:p>
    <w:p w:rsidR="00FA109D" w:rsidRPr="00FA109D" w:rsidRDefault="00FA109D" w:rsidP="00FA109D">
      <w:pPr>
        <w:ind w:left="1410" w:hanging="1410"/>
        <w:jc w:val="both"/>
        <w:rPr>
          <w:rFonts w:ascii="Arial" w:eastAsia="Calibri" w:hAnsi="Arial" w:cs="Arial"/>
          <w:b/>
          <w:bCs/>
          <w:i/>
          <w:iCs/>
          <w:color w:val="000000"/>
        </w:rPr>
      </w:pPr>
    </w:p>
    <w:p w:rsidR="00FA109D" w:rsidRPr="00FA109D" w:rsidRDefault="00FA109D" w:rsidP="00FA109D">
      <w:pPr>
        <w:rPr>
          <w:rFonts w:ascii="Arial" w:eastAsia="Calibri" w:hAnsi="Arial" w:cs="Arial"/>
          <w:iCs/>
          <w:color w:val="000000"/>
        </w:rPr>
      </w:pPr>
    </w:p>
    <w:p w:rsidR="00FA109D" w:rsidRPr="00FA109D" w:rsidRDefault="00FA109D" w:rsidP="00FA109D">
      <w:pPr>
        <w:rPr>
          <w:rFonts w:ascii="Arial" w:eastAsia="Calibri" w:hAnsi="Arial" w:cs="Arial"/>
          <w:iCs/>
          <w:color w:val="000000"/>
        </w:rPr>
      </w:pPr>
      <w:r w:rsidRPr="00FA109D">
        <w:rPr>
          <w:rFonts w:ascii="Arial" w:eastAsia="Calibri" w:hAnsi="Arial" w:cs="Arial"/>
          <w:iCs/>
          <w:color w:val="000000"/>
        </w:rPr>
        <w:t>Poštovani,</w:t>
      </w:r>
    </w:p>
    <w:p w:rsidR="00FA109D" w:rsidRPr="00FA109D" w:rsidRDefault="00FA109D" w:rsidP="00FA109D">
      <w:pPr>
        <w:rPr>
          <w:rFonts w:ascii="Arial" w:eastAsia="Calibri" w:hAnsi="Arial" w:cs="Arial"/>
        </w:rPr>
      </w:pPr>
    </w:p>
    <w:p w:rsidR="00FA109D" w:rsidRPr="00FA109D" w:rsidRDefault="00FA109D" w:rsidP="00FA109D">
      <w:pPr>
        <w:jc w:val="both"/>
        <w:rPr>
          <w:rFonts w:ascii="Arial" w:eastAsia="Calibri" w:hAnsi="Arial" w:cs="Arial"/>
        </w:rPr>
      </w:pPr>
      <w:r w:rsidRPr="00FA109D">
        <w:rPr>
          <w:rFonts w:ascii="Arial" w:eastAsia="Calibri" w:hAnsi="Arial" w:cs="Arial"/>
        </w:rPr>
        <w:t>Temeljem članka 55. Statuta Grada Ivanić-Grada (Službeni glasnik Grada Ivanić-Grada broj 02/14 i 01/18), Gradonačelnik Grada Ivanić-Grada, utvrdio je prijedlog</w:t>
      </w:r>
    </w:p>
    <w:p w:rsidR="00FA109D" w:rsidRPr="00FA109D" w:rsidRDefault="00FA109D" w:rsidP="00FA109D">
      <w:pPr>
        <w:ind w:left="180"/>
        <w:jc w:val="center"/>
        <w:rPr>
          <w:rFonts w:ascii="Arial" w:eastAsia="Calibri" w:hAnsi="Arial" w:cs="Arial"/>
        </w:rPr>
      </w:pPr>
    </w:p>
    <w:p w:rsidR="00FA109D" w:rsidRPr="00FA109D" w:rsidRDefault="0004000E" w:rsidP="00FA109D">
      <w:pPr>
        <w:jc w:val="center"/>
        <w:rPr>
          <w:rFonts w:ascii="Arial" w:eastAsia="Calibri" w:hAnsi="Arial" w:cs="Arial"/>
          <w:b/>
          <w:bCs/>
          <w:iCs/>
          <w:color w:val="000000"/>
        </w:rPr>
      </w:pPr>
      <w:r w:rsidRPr="0004000E">
        <w:rPr>
          <w:rFonts w:ascii="Arial" w:eastAsia="Calibri" w:hAnsi="Arial" w:cs="Arial"/>
          <w:b/>
          <w:bCs/>
          <w:iCs/>
          <w:color w:val="000000"/>
        </w:rPr>
        <w:t>Odluke o izmjeni Odluke o kreditnom zaduženju Grada Ivanić-Grada</w:t>
      </w:r>
    </w:p>
    <w:p w:rsidR="00FA109D" w:rsidRPr="00FA109D" w:rsidRDefault="00FA109D" w:rsidP="00FA109D">
      <w:pPr>
        <w:ind w:left="360"/>
        <w:jc w:val="center"/>
        <w:rPr>
          <w:rFonts w:ascii="Arial" w:eastAsia="Calibri" w:hAnsi="Arial" w:cs="Arial"/>
          <w:bCs/>
          <w:iCs/>
          <w:color w:val="000000"/>
        </w:rPr>
      </w:pPr>
    </w:p>
    <w:p w:rsidR="00FA109D" w:rsidRPr="00FA109D" w:rsidRDefault="00FA109D" w:rsidP="00FA109D">
      <w:pPr>
        <w:jc w:val="both"/>
        <w:rPr>
          <w:rFonts w:ascii="Arial" w:eastAsia="Calibri" w:hAnsi="Arial" w:cs="Arial"/>
          <w:iCs/>
          <w:color w:val="000000"/>
        </w:rPr>
      </w:pPr>
      <w:r w:rsidRPr="00FA109D">
        <w:rPr>
          <w:rFonts w:ascii="Arial" w:eastAsia="Calibri" w:hAnsi="Arial" w:cs="Arial"/>
          <w:bCs/>
          <w:iCs/>
          <w:color w:val="000000"/>
        </w:rPr>
        <w:t>Predlaže se</w:t>
      </w:r>
      <w:r w:rsidRPr="00FA109D">
        <w:rPr>
          <w:rFonts w:ascii="Arial" w:eastAsia="Calibri" w:hAnsi="Arial" w:cs="Arial"/>
          <w:iCs/>
          <w:color w:val="000000"/>
        </w:rPr>
        <w:t>  predsjedniku Gradskoga vijeća  da prethodno navedeni prijedlog po potrebi dostavi nadležnom radnom tijelu Gradskog vijeća Grada Ivanić-Grada kako bi isto dalo svoje mišljenje odnosno iznijelo određeni prijedlog.</w:t>
      </w:r>
    </w:p>
    <w:p w:rsidR="00FA109D" w:rsidRPr="00FA109D" w:rsidRDefault="00FA109D" w:rsidP="00FA109D">
      <w:pPr>
        <w:jc w:val="both"/>
        <w:rPr>
          <w:rFonts w:ascii="Arial" w:eastAsia="Calibri" w:hAnsi="Arial" w:cs="Arial"/>
          <w:iCs/>
          <w:color w:val="000000"/>
        </w:rPr>
      </w:pPr>
    </w:p>
    <w:p w:rsidR="00FA109D" w:rsidRDefault="00FA109D" w:rsidP="00FA109D">
      <w:pPr>
        <w:jc w:val="both"/>
        <w:rPr>
          <w:rFonts w:ascii="Arial" w:eastAsia="Calibri" w:hAnsi="Arial"/>
          <w:bCs/>
          <w:lang w:eastAsia="en-US"/>
        </w:rPr>
      </w:pPr>
      <w:r w:rsidRPr="00FA109D">
        <w:rPr>
          <w:rFonts w:ascii="Arial" w:eastAsia="Calibri" w:hAnsi="Arial" w:cs="Arial"/>
          <w:iCs/>
          <w:color w:val="000000"/>
        </w:rPr>
        <w:t xml:space="preserve">Za izvjestitelja na sjednici Gradskoga vijeća određuje se </w:t>
      </w:r>
      <w:r w:rsidR="003335F2">
        <w:rPr>
          <w:rFonts w:ascii="Arial" w:eastAsia="Calibri" w:hAnsi="Arial"/>
          <w:bCs/>
          <w:lang w:eastAsia="en-US"/>
        </w:rPr>
        <w:t>Tamara Mandić</w:t>
      </w:r>
      <w:r>
        <w:rPr>
          <w:rFonts w:ascii="Arial" w:eastAsia="Calibri" w:hAnsi="Arial"/>
          <w:bCs/>
          <w:lang w:eastAsia="en-US"/>
        </w:rPr>
        <w:t xml:space="preserve">, </w:t>
      </w:r>
      <w:r w:rsidR="0004000E">
        <w:rPr>
          <w:rFonts w:ascii="Arial" w:eastAsia="Calibri" w:hAnsi="Arial"/>
          <w:bCs/>
          <w:lang w:eastAsia="en-US"/>
        </w:rPr>
        <w:t xml:space="preserve">pročelnica </w:t>
      </w:r>
      <w:r w:rsidR="0004000E" w:rsidRPr="00FA109D">
        <w:rPr>
          <w:rFonts w:ascii="Arial" w:eastAsia="Calibri" w:hAnsi="Arial"/>
          <w:bCs/>
          <w:lang w:eastAsia="en-US"/>
        </w:rPr>
        <w:t xml:space="preserve">u Upravnom odjelu za </w:t>
      </w:r>
      <w:r w:rsidR="0004000E">
        <w:rPr>
          <w:rFonts w:ascii="Arial" w:eastAsia="Calibri" w:hAnsi="Arial"/>
          <w:bCs/>
          <w:lang w:eastAsia="en-US"/>
        </w:rPr>
        <w:t>financije i proračun</w:t>
      </w:r>
    </w:p>
    <w:p w:rsidR="0004000E" w:rsidRPr="00FA109D" w:rsidRDefault="0004000E" w:rsidP="00FA109D">
      <w:pPr>
        <w:jc w:val="both"/>
        <w:rPr>
          <w:rFonts w:ascii="Arial" w:eastAsia="Calibri" w:hAnsi="Arial" w:cs="Arial"/>
          <w:iCs/>
          <w:color w:val="000000"/>
        </w:rPr>
      </w:pPr>
    </w:p>
    <w:p w:rsidR="00FA109D" w:rsidRPr="00FA109D" w:rsidRDefault="00FA109D" w:rsidP="00FA109D">
      <w:pPr>
        <w:rPr>
          <w:rFonts w:ascii="Arial" w:eastAsia="Calibri" w:hAnsi="Arial" w:cs="Arial"/>
          <w:iCs/>
          <w:color w:val="000000"/>
        </w:rPr>
      </w:pPr>
      <w:r w:rsidRPr="00FA109D">
        <w:rPr>
          <w:rFonts w:ascii="Arial" w:eastAsia="Calibri" w:hAnsi="Arial" w:cs="Arial"/>
          <w:iCs/>
          <w:color w:val="000000"/>
        </w:rPr>
        <w:t>S poštovanjem,</w:t>
      </w:r>
    </w:p>
    <w:p w:rsidR="00FA109D" w:rsidRPr="00FA109D" w:rsidRDefault="00FA109D" w:rsidP="00FA109D">
      <w:pPr>
        <w:ind w:left="-540" w:right="-48"/>
        <w:jc w:val="right"/>
        <w:rPr>
          <w:rFonts w:ascii="Arial" w:eastAsia="Calibri" w:hAnsi="Arial" w:cs="Arial"/>
          <w:bCs/>
          <w:iCs/>
          <w:color w:val="000000"/>
        </w:rPr>
      </w:pPr>
    </w:p>
    <w:p w:rsidR="00FA109D" w:rsidRPr="00FA109D" w:rsidRDefault="00FA109D" w:rsidP="00FA109D">
      <w:pPr>
        <w:ind w:left="5832"/>
        <w:jc w:val="right"/>
        <w:rPr>
          <w:rFonts w:ascii="Arial" w:eastAsia="Calibri" w:hAnsi="Arial" w:cs="Arial"/>
          <w:bCs/>
          <w:iCs/>
          <w:color w:val="000000"/>
        </w:rPr>
      </w:pPr>
      <w:r w:rsidRPr="00FA109D">
        <w:rPr>
          <w:rFonts w:ascii="Arial" w:eastAsia="Calibri" w:hAnsi="Arial" w:cs="Arial"/>
          <w:bCs/>
          <w:iCs/>
          <w:color w:val="000000"/>
        </w:rPr>
        <w:t>GRADONAČELNIK :</w:t>
      </w:r>
    </w:p>
    <w:p w:rsidR="00FA109D" w:rsidRPr="00FA109D" w:rsidRDefault="00FA109D" w:rsidP="00FA109D">
      <w:pPr>
        <w:ind w:left="-540"/>
        <w:jc w:val="right"/>
        <w:rPr>
          <w:rFonts w:ascii="Arial" w:eastAsia="Calibri" w:hAnsi="Arial" w:cs="Arial"/>
          <w:b/>
          <w:bCs/>
          <w:i/>
          <w:iCs/>
          <w:color w:val="000000"/>
        </w:rPr>
      </w:pPr>
    </w:p>
    <w:p w:rsidR="00FA109D" w:rsidRPr="00FA109D" w:rsidRDefault="00FA109D" w:rsidP="00FA109D">
      <w:pPr>
        <w:jc w:val="right"/>
        <w:rPr>
          <w:rFonts w:ascii="Arial" w:eastAsia="Calibri" w:hAnsi="Arial" w:cs="Arial"/>
          <w:color w:val="000000"/>
        </w:rPr>
      </w:pPr>
      <w:r w:rsidRPr="00FA109D">
        <w:rPr>
          <w:rFonts w:ascii="Arial" w:eastAsia="Calibri" w:hAnsi="Arial" w:cs="Arial"/>
          <w:color w:val="000000"/>
        </w:rPr>
        <w:t>Javor Bojan Leš, dr. vet. med.</w:t>
      </w:r>
    </w:p>
    <w:p w:rsidR="00FA109D" w:rsidRPr="00FA109D" w:rsidRDefault="00FA109D" w:rsidP="00FA109D">
      <w:pPr>
        <w:jc w:val="both"/>
        <w:rPr>
          <w:rFonts w:ascii="Arial" w:hAnsi="Arial" w:cs="Arial"/>
          <w:lang w:eastAsia="en-US"/>
        </w:rPr>
      </w:pPr>
    </w:p>
    <w:p w:rsidR="00FA109D" w:rsidRDefault="00FA109D" w:rsidP="00FA109D">
      <w:pPr>
        <w:jc w:val="both"/>
        <w:rPr>
          <w:rFonts w:ascii="Arial" w:hAnsi="Arial" w:cs="Arial"/>
          <w:lang w:eastAsia="en-US"/>
        </w:rPr>
      </w:pPr>
    </w:p>
    <w:p w:rsidR="003335F2" w:rsidRDefault="003335F2" w:rsidP="00FA109D">
      <w:pPr>
        <w:jc w:val="both"/>
        <w:rPr>
          <w:rFonts w:ascii="Arial" w:hAnsi="Arial" w:cs="Arial"/>
          <w:lang w:eastAsia="en-US"/>
        </w:rPr>
      </w:pPr>
    </w:p>
    <w:p w:rsidR="003335F2" w:rsidRPr="00FA109D" w:rsidRDefault="003335F2" w:rsidP="00FA109D">
      <w:pPr>
        <w:jc w:val="both"/>
        <w:rPr>
          <w:rFonts w:ascii="Arial" w:hAnsi="Arial" w:cs="Arial"/>
          <w:lang w:eastAsia="en-US"/>
        </w:rPr>
      </w:pPr>
    </w:p>
    <w:p w:rsidR="00FA109D" w:rsidRPr="00FA109D" w:rsidRDefault="00FA109D" w:rsidP="00FA109D">
      <w:pPr>
        <w:jc w:val="both"/>
        <w:rPr>
          <w:rFonts w:ascii="Arial" w:hAnsi="Arial" w:cs="Arial"/>
          <w:lang w:eastAsia="en-US"/>
        </w:rPr>
      </w:pPr>
    </w:p>
    <w:p w:rsidR="007A7FD2" w:rsidRDefault="007A7FD2" w:rsidP="007A7FD2">
      <w:pPr>
        <w:rPr>
          <w:rFonts w:ascii="Arial" w:hAnsi="Arial" w:cs="Arial"/>
          <w:lang w:eastAsia="en-US"/>
        </w:rPr>
      </w:pPr>
    </w:p>
    <w:p w:rsidR="003335F2" w:rsidRPr="003335F2" w:rsidRDefault="0004000E" w:rsidP="003335F2">
      <w:pPr>
        <w:ind w:firstLine="708"/>
        <w:jc w:val="both"/>
        <w:rPr>
          <w:rFonts w:ascii="Arial" w:hAnsi="Arial" w:cs="Arial"/>
        </w:rPr>
      </w:pPr>
      <w:r w:rsidRPr="0004000E">
        <w:rPr>
          <w:rFonts w:ascii="Arial" w:hAnsi="Arial" w:cs="Arial"/>
        </w:rPr>
        <w:lastRenderedPageBreak/>
        <w:t>Temeljem članka 35. Zakona o lokalnoj i područnoj (regionalnoj) samoupravi (Narodne novine, broj 33/01, 60/01 – vjerodostojno tumačenje, 129/05, 107/07, 125/08, 36/09, 144/12 i 19/13 – pročišćeni tekst, 137/15 i 123/17 ), članka 87. Zakona o proračunu (Narodne novine  broj 87/08, 136/12, 15/15 ), članka 10. stavka 1. točke 5. Pravilnika o postupku zaduživanja te davanja jamstva i suglasnosti jedinica lokalne i područne (regionalne) samouprave (Narodne novine broj 55/09 i 139/10) te članka 35. Statuta Grada Ivanić-Grada (Službeni glasnik broj 02/14, 01/18 ), Gradsko vijeće Grada Ivanić-Grada na svojoj __ sjednici održanoj dana________ 20</w:t>
      </w:r>
      <w:r>
        <w:rPr>
          <w:rFonts w:ascii="Arial" w:hAnsi="Arial" w:cs="Arial"/>
        </w:rPr>
        <w:t>20</w:t>
      </w:r>
      <w:r w:rsidRPr="0004000E">
        <w:rPr>
          <w:rFonts w:ascii="Arial" w:hAnsi="Arial" w:cs="Arial"/>
        </w:rPr>
        <w:t>. godine donijelo je sljedeću</w:t>
      </w:r>
    </w:p>
    <w:p w:rsidR="003335F2" w:rsidRPr="003335F2" w:rsidRDefault="003335F2" w:rsidP="003335F2">
      <w:pPr>
        <w:ind w:firstLine="708"/>
        <w:jc w:val="both"/>
        <w:rPr>
          <w:rFonts w:ascii="Arial" w:hAnsi="Arial" w:cs="Arial"/>
        </w:rPr>
      </w:pPr>
    </w:p>
    <w:p w:rsidR="0004000E" w:rsidRPr="0004000E" w:rsidRDefault="0004000E" w:rsidP="0004000E">
      <w:pPr>
        <w:ind w:firstLine="708"/>
        <w:jc w:val="center"/>
        <w:rPr>
          <w:rFonts w:ascii="Arial" w:hAnsi="Arial" w:cs="Arial"/>
          <w:b/>
        </w:rPr>
      </w:pPr>
      <w:r w:rsidRPr="0004000E">
        <w:rPr>
          <w:rFonts w:ascii="Arial" w:hAnsi="Arial" w:cs="Arial"/>
          <w:b/>
        </w:rPr>
        <w:t>ODLUKU</w:t>
      </w:r>
    </w:p>
    <w:p w:rsidR="003335F2" w:rsidRPr="003335F2" w:rsidRDefault="0004000E" w:rsidP="0004000E">
      <w:pPr>
        <w:ind w:firstLine="708"/>
        <w:jc w:val="center"/>
        <w:rPr>
          <w:rFonts w:ascii="Arial" w:hAnsi="Arial" w:cs="Arial"/>
        </w:rPr>
      </w:pPr>
      <w:r w:rsidRPr="0004000E">
        <w:rPr>
          <w:rFonts w:ascii="Arial" w:hAnsi="Arial" w:cs="Arial"/>
          <w:b/>
        </w:rPr>
        <w:t>o izmjeni Odluke o kreditnom zaduženju Grada Ivanić-Grada</w:t>
      </w:r>
    </w:p>
    <w:p w:rsidR="003335F2" w:rsidRPr="003335F2" w:rsidRDefault="003335F2" w:rsidP="003335F2">
      <w:pPr>
        <w:ind w:firstLine="708"/>
        <w:jc w:val="both"/>
        <w:rPr>
          <w:rFonts w:ascii="Arial" w:hAnsi="Arial" w:cs="Arial"/>
        </w:rPr>
      </w:pPr>
    </w:p>
    <w:p w:rsidR="003335F2" w:rsidRPr="003335F2" w:rsidRDefault="003335F2" w:rsidP="003335F2">
      <w:pPr>
        <w:ind w:firstLine="708"/>
        <w:jc w:val="center"/>
        <w:rPr>
          <w:rFonts w:ascii="Arial" w:hAnsi="Arial" w:cs="Arial"/>
        </w:rPr>
      </w:pPr>
      <w:r w:rsidRPr="003335F2">
        <w:rPr>
          <w:rFonts w:ascii="Arial" w:hAnsi="Arial" w:cs="Arial"/>
        </w:rPr>
        <w:t>Članak 1.</w:t>
      </w:r>
    </w:p>
    <w:p w:rsidR="003335F2" w:rsidRDefault="003335F2" w:rsidP="003335F2">
      <w:pPr>
        <w:ind w:firstLine="708"/>
        <w:jc w:val="center"/>
        <w:rPr>
          <w:rFonts w:ascii="Arial" w:hAnsi="Arial" w:cs="Arial"/>
        </w:rPr>
      </w:pPr>
    </w:p>
    <w:p w:rsidR="0004000E" w:rsidRPr="003335F2" w:rsidRDefault="0004000E" w:rsidP="0004000E">
      <w:pPr>
        <w:ind w:firstLine="708"/>
        <w:jc w:val="both"/>
        <w:rPr>
          <w:rFonts w:ascii="Arial" w:hAnsi="Arial" w:cs="Arial"/>
          <w:lang w:eastAsia="en-US"/>
        </w:rPr>
      </w:pPr>
      <w:r>
        <w:rPr>
          <w:rFonts w:ascii="Arial" w:hAnsi="Arial" w:cs="Arial"/>
        </w:rPr>
        <w:t>Članak 1. Odluke o kreditnom zaduženju Grada Ivanić-Grada od 12. rujna 2019.,</w:t>
      </w:r>
      <w:r>
        <w:rPr>
          <w:rFonts w:ascii="Arial" w:hAnsi="Arial" w:cs="Arial"/>
          <w:lang w:eastAsia="en-US"/>
        </w:rPr>
        <w:t>KLASA: 021-</w:t>
      </w:r>
      <w:r w:rsidRPr="008A596D">
        <w:rPr>
          <w:rFonts w:ascii="Arial" w:hAnsi="Arial" w:cs="Arial"/>
          <w:lang w:eastAsia="en-US"/>
        </w:rPr>
        <w:t>05/19-01/8</w:t>
      </w:r>
      <w:r>
        <w:rPr>
          <w:rFonts w:ascii="Arial" w:hAnsi="Arial" w:cs="Arial"/>
          <w:lang w:eastAsia="en-US"/>
        </w:rPr>
        <w:t xml:space="preserve">, </w:t>
      </w:r>
      <w:r w:rsidRPr="008A596D">
        <w:rPr>
          <w:rFonts w:ascii="Arial" w:hAnsi="Arial" w:cs="Arial"/>
          <w:lang w:eastAsia="en-US"/>
        </w:rPr>
        <w:t>URBROJ: 238/10-02-01-01/02-19-6</w:t>
      </w:r>
      <w:r>
        <w:rPr>
          <w:rFonts w:ascii="Arial" w:hAnsi="Arial" w:cs="Arial"/>
          <w:lang w:eastAsia="en-US"/>
        </w:rPr>
        <w:t xml:space="preserve"> mijenja se tako da isti sada glasi:</w:t>
      </w:r>
    </w:p>
    <w:p w:rsidR="0004000E" w:rsidRDefault="0004000E" w:rsidP="0004000E">
      <w:pPr>
        <w:ind w:firstLine="708"/>
        <w:jc w:val="center"/>
        <w:rPr>
          <w:rFonts w:ascii="Arial" w:hAnsi="Arial" w:cs="Arial"/>
        </w:rPr>
      </w:pPr>
      <w:r>
        <w:rPr>
          <w:rFonts w:ascii="Arial" w:hAnsi="Arial" w:cs="Arial"/>
        </w:rPr>
        <w:t>„…</w:t>
      </w:r>
      <w:r w:rsidRPr="003335F2">
        <w:rPr>
          <w:rFonts w:ascii="Arial" w:hAnsi="Arial" w:cs="Arial"/>
        </w:rPr>
        <w:t xml:space="preserve">Članak </w:t>
      </w:r>
      <w:r>
        <w:rPr>
          <w:rFonts w:ascii="Arial" w:hAnsi="Arial" w:cs="Arial"/>
        </w:rPr>
        <w:t>1</w:t>
      </w:r>
    </w:p>
    <w:p w:rsidR="0004000E" w:rsidRPr="003335F2" w:rsidRDefault="0004000E" w:rsidP="0004000E">
      <w:pPr>
        <w:ind w:firstLine="708"/>
        <w:jc w:val="center"/>
        <w:rPr>
          <w:rFonts w:ascii="Arial" w:hAnsi="Arial" w:cs="Arial"/>
        </w:rPr>
      </w:pPr>
    </w:p>
    <w:p w:rsidR="003335F2" w:rsidRPr="003335F2" w:rsidRDefault="003335F2" w:rsidP="003335F2">
      <w:pPr>
        <w:ind w:firstLine="708"/>
        <w:jc w:val="both"/>
        <w:rPr>
          <w:rFonts w:ascii="Arial" w:hAnsi="Arial" w:cs="Arial"/>
        </w:rPr>
      </w:pPr>
      <w:r w:rsidRPr="003335F2">
        <w:rPr>
          <w:rFonts w:ascii="Arial" w:hAnsi="Arial" w:cs="Arial"/>
        </w:rPr>
        <w:t>Odobrava se kreditno zaduženje Grada Ivanić-Grada putem kredita Hrvatske banke za obnovu i razvitak (izravno kreditiranje putem programa kreditiranja E</w:t>
      </w:r>
      <w:r w:rsidR="006E1913">
        <w:rPr>
          <w:rFonts w:ascii="Arial" w:hAnsi="Arial" w:cs="Arial"/>
        </w:rPr>
        <w:t>U PROJEKTI</w:t>
      </w:r>
      <w:r w:rsidRPr="003335F2">
        <w:rPr>
          <w:rFonts w:ascii="Arial" w:hAnsi="Arial" w:cs="Arial"/>
        </w:rPr>
        <w:t xml:space="preserve">) u iznosu od </w:t>
      </w:r>
      <w:r w:rsidR="000D0AA5">
        <w:rPr>
          <w:rFonts w:ascii="Arial" w:hAnsi="Arial" w:cs="Arial"/>
        </w:rPr>
        <w:t>6.000.000,00</w:t>
      </w:r>
      <w:r w:rsidRPr="003335F2">
        <w:rPr>
          <w:rFonts w:ascii="Arial" w:hAnsi="Arial" w:cs="Arial"/>
        </w:rPr>
        <w:t xml:space="preserve"> HRK </w:t>
      </w:r>
      <w:r w:rsidRPr="0010611B">
        <w:rPr>
          <w:rFonts w:ascii="Arial" w:hAnsi="Arial" w:cs="Arial"/>
        </w:rPr>
        <w:t xml:space="preserve">s PDV-om </w:t>
      </w:r>
      <w:r w:rsidRPr="003335F2">
        <w:rPr>
          <w:rFonts w:ascii="Arial" w:hAnsi="Arial" w:cs="Arial"/>
        </w:rPr>
        <w:t>za financiranje</w:t>
      </w:r>
      <w:r w:rsidR="008D1D00">
        <w:rPr>
          <w:rFonts w:ascii="Arial" w:hAnsi="Arial" w:cs="Arial"/>
        </w:rPr>
        <w:t xml:space="preserve"> Projekta Izgradnje modularnog drvno-tehnološkog poduzetničkog inkubatora u</w:t>
      </w:r>
      <w:r w:rsidR="0004000E">
        <w:rPr>
          <w:rFonts w:ascii="Arial" w:hAnsi="Arial" w:cs="Arial"/>
        </w:rPr>
        <w:t xml:space="preserve"> Ivanić-Gradu KK.03.1.2.01.0051 i projekta </w:t>
      </w:r>
      <w:r w:rsidR="00C12015">
        <w:rPr>
          <w:rFonts w:ascii="Arial" w:hAnsi="Arial" w:cs="Arial"/>
        </w:rPr>
        <w:t>Unapređenje prometne infrastrukture Poduzetničke zone Ivanić-Grad Jug – Zona 3, KK.03.1.2.03.0054.</w:t>
      </w:r>
    </w:p>
    <w:p w:rsidR="003335F2" w:rsidRPr="003335F2" w:rsidRDefault="003335F2" w:rsidP="003335F2">
      <w:pPr>
        <w:ind w:firstLine="708"/>
        <w:jc w:val="both"/>
        <w:rPr>
          <w:rFonts w:ascii="Arial" w:hAnsi="Arial" w:cs="Arial"/>
        </w:rPr>
      </w:pPr>
    </w:p>
    <w:p w:rsidR="003335F2" w:rsidRPr="003335F2" w:rsidRDefault="000D0AA5" w:rsidP="003335F2">
      <w:pPr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Predmetni iznos od 6.000.000,00</w:t>
      </w:r>
      <w:r w:rsidR="003335F2" w:rsidRPr="003335F2">
        <w:rPr>
          <w:rFonts w:ascii="Arial" w:hAnsi="Arial" w:cs="Arial"/>
        </w:rPr>
        <w:t xml:space="preserve"> HRK </w:t>
      </w:r>
      <w:r w:rsidR="003335F2" w:rsidRPr="0010611B">
        <w:rPr>
          <w:rFonts w:ascii="Arial" w:hAnsi="Arial" w:cs="Arial"/>
        </w:rPr>
        <w:t xml:space="preserve">s PDV-om </w:t>
      </w:r>
      <w:r>
        <w:rPr>
          <w:rFonts w:ascii="Arial" w:hAnsi="Arial" w:cs="Arial"/>
        </w:rPr>
        <w:t>iskoristit će se</w:t>
      </w:r>
      <w:r w:rsidR="008D1D0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za financiranje troškova Projekta </w:t>
      </w:r>
      <w:r w:rsidR="008D1D00">
        <w:rPr>
          <w:rFonts w:ascii="Arial" w:hAnsi="Arial" w:cs="Arial"/>
        </w:rPr>
        <w:t>Izgradnje modularnog drvno-tehnološkog poduzetničkog inkubatora u Ivanić-Gradu KK.03.1.2.01.0051</w:t>
      </w:r>
      <w:r w:rsidR="00C12015">
        <w:rPr>
          <w:rFonts w:ascii="Arial" w:hAnsi="Arial" w:cs="Arial"/>
        </w:rPr>
        <w:t xml:space="preserve"> i projekta Unapređenje prometne infrastrukture Poduzetničke zone Ivanić-Grad Jug – Zona 3 KK.03.1.2.03.0054</w:t>
      </w:r>
      <w:r w:rsidR="008D1D00">
        <w:rPr>
          <w:rFonts w:ascii="Arial" w:hAnsi="Arial" w:cs="Arial"/>
        </w:rPr>
        <w:t xml:space="preserve"> i to prvenstveno troškova za koje se očekuje povrat sukladno odredbama Ugovora o dodjeli bespovrat</w:t>
      </w:r>
      <w:r w:rsidR="00F32F19">
        <w:rPr>
          <w:rFonts w:ascii="Arial" w:hAnsi="Arial" w:cs="Arial"/>
        </w:rPr>
        <w:t xml:space="preserve">nih sredstava za projekte koji se financiraju iz Europskih strukturnih i investicijskih fondova u financijskom razdoblju 2014. – 2020. </w:t>
      </w:r>
    </w:p>
    <w:p w:rsidR="003335F2" w:rsidRPr="003335F2" w:rsidRDefault="003335F2" w:rsidP="003335F2">
      <w:pPr>
        <w:jc w:val="both"/>
        <w:rPr>
          <w:rFonts w:ascii="Arial" w:hAnsi="Arial" w:cs="Arial"/>
        </w:rPr>
      </w:pPr>
    </w:p>
    <w:p w:rsidR="003335F2" w:rsidRPr="003335F2" w:rsidRDefault="003335F2" w:rsidP="003335F2">
      <w:pPr>
        <w:ind w:firstLine="708"/>
        <w:jc w:val="center"/>
        <w:rPr>
          <w:rFonts w:ascii="Arial" w:hAnsi="Arial" w:cs="Arial"/>
        </w:rPr>
      </w:pPr>
      <w:r w:rsidRPr="003335F2">
        <w:rPr>
          <w:rFonts w:ascii="Arial" w:hAnsi="Arial" w:cs="Arial"/>
        </w:rPr>
        <w:t>Članak 2.</w:t>
      </w:r>
    </w:p>
    <w:p w:rsidR="003335F2" w:rsidRPr="003335F2" w:rsidRDefault="003335F2" w:rsidP="003335F2">
      <w:pPr>
        <w:ind w:firstLine="708"/>
        <w:jc w:val="center"/>
        <w:rPr>
          <w:rFonts w:ascii="Arial" w:hAnsi="Arial" w:cs="Arial"/>
        </w:rPr>
      </w:pPr>
    </w:p>
    <w:p w:rsidR="003335F2" w:rsidRPr="003335F2" w:rsidRDefault="003335F2" w:rsidP="003335F2">
      <w:pPr>
        <w:ind w:firstLine="708"/>
        <w:jc w:val="both"/>
        <w:rPr>
          <w:rFonts w:ascii="Arial" w:hAnsi="Arial" w:cs="Arial"/>
        </w:rPr>
      </w:pPr>
      <w:r w:rsidRPr="003335F2">
        <w:rPr>
          <w:rFonts w:ascii="Arial" w:hAnsi="Arial" w:cs="Arial"/>
        </w:rPr>
        <w:t>Ova Odluka stupa na snagu danom objave u Službenom glasniku Grada Ivanić-Grada.</w:t>
      </w:r>
    </w:p>
    <w:p w:rsidR="003335F2" w:rsidRPr="003335F2" w:rsidRDefault="003335F2" w:rsidP="003335F2">
      <w:pPr>
        <w:ind w:firstLine="708"/>
        <w:jc w:val="both"/>
        <w:rPr>
          <w:rFonts w:ascii="Arial" w:hAnsi="Arial" w:cs="Arial"/>
        </w:rPr>
      </w:pPr>
    </w:p>
    <w:p w:rsidR="003335F2" w:rsidRPr="003335F2" w:rsidRDefault="003335F2" w:rsidP="003335F2">
      <w:pPr>
        <w:ind w:firstLine="708"/>
        <w:jc w:val="center"/>
        <w:rPr>
          <w:rFonts w:ascii="Arial" w:hAnsi="Arial" w:cs="Arial"/>
        </w:rPr>
      </w:pPr>
      <w:r w:rsidRPr="003335F2">
        <w:rPr>
          <w:rFonts w:ascii="Arial" w:hAnsi="Arial" w:cs="Arial"/>
        </w:rPr>
        <w:t>REPUBLIKA HRVATSKA</w:t>
      </w:r>
    </w:p>
    <w:p w:rsidR="003335F2" w:rsidRPr="003335F2" w:rsidRDefault="003335F2" w:rsidP="003335F2">
      <w:pPr>
        <w:ind w:firstLine="708"/>
        <w:jc w:val="center"/>
        <w:rPr>
          <w:rFonts w:ascii="Arial" w:hAnsi="Arial" w:cs="Arial"/>
        </w:rPr>
      </w:pPr>
      <w:r w:rsidRPr="003335F2">
        <w:rPr>
          <w:rFonts w:ascii="Arial" w:hAnsi="Arial" w:cs="Arial"/>
        </w:rPr>
        <w:t>ZAGREBAČKA ŽUPANIJA</w:t>
      </w:r>
    </w:p>
    <w:p w:rsidR="003335F2" w:rsidRPr="003335F2" w:rsidRDefault="003335F2" w:rsidP="003335F2">
      <w:pPr>
        <w:ind w:firstLine="708"/>
        <w:jc w:val="center"/>
        <w:rPr>
          <w:rFonts w:ascii="Arial" w:hAnsi="Arial" w:cs="Arial"/>
        </w:rPr>
      </w:pPr>
      <w:r w:rsidRPr="003335F2">
        <w:rPr>
          <w:rFonts w:ascii="Arial" w:hAnsi="Arial" w:cs="Arial"/>
        </w:rPr>
        <w:t>GRAD IVANIĆ-GRAD</w:t>
      </w:r>
    </w:p>
    <w:p w:rsidR="003335F2" w:rsidRPr="003335F2" w:rsidRDefault="003335F2" w:rsidP="003335F2">
      <w:pPr>
        <w:ind w:firstLine="708"/>
        <w:jc w:val="center"/>
        <w:rPr>
          <w:rFonts w:ascii="Arial" w:hAnsi="Arial" w:cs="Arial"/>
        </w:rPr>
      </w:pPr>
      <w:r w:rsidRPr="003335F2">
        <w:rPr>
          <w:rFonts w:ascii="Arial" w:hAnsi="Arial" w:cs="Arial"/>
        </w:rPr>
        <w:t>GRADSKO VIJEĆE</w:t>
      </w:r>
    </w:p>
    <w:p w:rsidR="003335F2" w:rsidRPr="003335F2" w:rsidRDefault="003335F2" w:rsidP="003335F2">
      <w:pPr>
        <w:ind w:firstLine="708"/>
        <w:jc w:val="both"/>
        <w:rPr>
          <w:rFonts w:ascii="Arial" w:hAnsi="Arial" w:cs="Arial"/>
        </w:rPr>
      </w:pPr>
    </w:p>
    <w:p w:rsidR="003335F2" w:rsidRPr="003335F2" w:rsidRDefault="003335F2" w:rsidP="003335F2">
      <w:pPr>
        <w:jc w:val="both"/>
        <w:rPr>
          <w:rFonts w:ascii="Arial" w:hAnsi="Arial" w:cs="Arial"/>
        </w:rPr>
      </w:pPr>
      <w:r w:rsidRPr="003335F2">
        <w:rPr>
          <w:rFonts w:ascii="Arial" w:hAnsi="Arial" w:cs="Arial"/>
        </w:rPr>
        <w:t xml:space="preserve">KLASA:                                                       </w:t>
      </w:r>
      <w:r w:rsidRPr="003335F2">
        <w:rPr>
          <w:rFonts w:ascii="Arial" w:hAnsi="Arial" w:cs="Arial"/>
        </w:rPr>
        <w:tab/>
        <w:t xml:space="preserve">   Predsjednik Gradskog vijeća</w:t>
      </w:r>
    </w:p>
    <w:p w:rsidR="003335F2" w:rsidRPr="003335F2" w:rsidRDefault="003335F2" w:rsidP="003335F2">
      <w:pPr>
        <w:jc w:val="both"/>
        <w:rPr>
          <w:rFonts w:ascii="Arial" w:hAnsi="Arial" w:cs="Arial"/>
        </w:rPr>
      </w:pPr>
      <w:r w:rsidRPr="003335F2">
        <w:rPr>
          <w:rFonts w:ascii="Arial" w:hAnsi="Arial" w:cs="Arial"/>
        </w:rPr>
        <w:t xml:space="preserve">URBROJ:                                                         </w:t>
      </w:r>
    </w:p>
    <w:p w:rsidR="003335F2" w:rsidRPr="003335F2" w:rsidRDefault="003335F2" w:rsidP="003335F2">
      <w:pPr>
        <w:jc w:val="both"/>
        <w:rPr>
          <w:rFonts w:ascii="Arial" w:hAnsi="Arial" w:cs="Arial"/>
        </w:rPr>
      </w:pPr>
      <w:r w:rsidRPr="003335F2">
        <w:rPr>
          <w:rFonts w:ascii="Arial" w:hAnsi="Arial" w:cs="Arial"/>
        </w:rPr>
        <w:t>Ivanić-Grad,                                                 Željko Pongrac, pravnik kriminalist</w:t>
      </w:r>
    </w:p>
    <w:p w:rsidR="003335F2" w:rsidRPr="003335F2" w:rsidRDefault="003335F2" w:rsidP="003335F2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  <w:r w:rsidRPr="003335F2">
        <w:rPr>
          <w:rFonts w:ascii="Calibri" w:eastAsia="Calibri" w:hAnsi="Calibri"/>
          <w:sz w:val="22"/>
          <w:szCs w:val="22"/>
          <w:lang w:eastAsia="en-US"/>
        </w:rP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35"/>
        <w:gridCol w:w="4527"/>
      </w:tblGrid>
      <w:tr w:rsidR="003335F2" w:rsidRPr="003335F2" w:rsidTr="003335F2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5F2" w:rsidRPr="003335F2" w:rsidRDefault="003335F2" w:rsidP="003335F2">
            <w:pPr>
              <w:rPr>
                <w:rFonts w:ascii="Arial" w:eastAsia="Calibri" w:hAnsi="Arial" w:cs="Arial"/>
                <w:b/>
                <w:color w:val="000000"/>
              </w:rPr>
            </w:pPr>
          </w:p>
          <w:p w:rsidR="003335F2" w:rsidRPr="003335F2" w:rsidRDefault="003335F2" w:rsidP="003335F2">
            <w:pPr>
              <w:rPr>
                <w:rFonts w:ascii="Arial" w:eastAsia="Calibri" w:hAnsi="Arial" w:cs="Arial"/>
                <w:b/>
                <w:color w:val="000000"/>
              </w:rPr>
            </w:pPr>
            <w:r w:rsidRPr="003335F2">
              <w:rPr>
                <w:rFonts w:ascii="Arial" w:eastAsia="Calibri" w:hAnsi="Arial" w:cs="Arial"/>
                <w:b/>
                <w:color w:val="000000"/>
              </w:rPr>
              <w:t>PREDMET:</w:t>
            </w:r>
          </w:p>
          <w:p w:rsidR="003335F2" w:rsidRPr="003335F2" w:rsidRDefault="003335F2" w:rsidP="003335F2">
            <w:pPr>
              <w:rPr>
                <w:rFonts w:ascii="Arial" w:eastAsia="Calibri" w:hAnsi="Arial" w:cs="Arial"/>
                <w:b/>
                <w:color w:val="000000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5F2" w:rsidRPr="003335F2" w:rsidRDefault="003335F2" w:rsidP="00D51E78">
            <w:pPr>
              <w:jc w:val="both"/>
              <w:rPr>
                <w:rFonts w:ascii="Arial" w:eastAsia="Calibri" w:hAnsi="Arial" w:cs="Arial"/>
                <w:color w:val="000000"/>
              </w:rPr>
            </w:pPr>
            <w:r w:rsidRPr="003335F2">
              <w:rPr>
                <w:rFonts w:ascii="Arial" w:eastAsia="Calibri" w:hAnsi="Arial" w:cs="Arial"/>
                <w:color w:val="000000"/>
              </w:rPr>
              <w:t xml:space="preserve">Prijedlog </w:t>
            </w:r>
            <w:r w:rsidR="00D51E78" w:rsidRPr="00D51E78">
              <w:rPr>
                <w:rFonts w:ascii="Arial" w:eastAsia="Calibri" w:hAnsi="Arial" w:cs="Arial"/>
                <w:color w:val="000000"/>
              </w:rPr>
              <w:t>O</w:t>
            </w:r>
            <w:r w:rsidR="00D51E78">
              <w:rPr>
                <w:rFonts w:ascii="Arial" w:eastAsia="Calibri" w:hAnsi="Arial" w:cs="Arial"/>
                <w:color w:val="000000"/>
              </w:rPr>
              <w:t xml:space="preserve">dluke </w:t>
            </w:r>
            <w:r w:rsidR="00D51E78" w:rsidRPr="00D51E78">
              <w:rPr>
                <w:rFonts w:ascii="Arial" w:eastAsia="Calibri" w:hAnsi="Arial" w:cs="Arial"/>
                <w:color w:val="000000"/>
              </w:rPr>
              <w:t>o izmjeni Odluke o kreditnom zaduženju Grada Ivanić-Grada</w:t>
            </w:r>
          </w:p>
        </w:tc>
      </w:tr>
      <w:tr w:rsidR="003335F2" w:rsidRPr="003335F2" w:rsidTr="003335F2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5F2" w:rsidRPr="003335F2" w:rsidRDefault="003335F2" w:rsidP="003335F2">
            <w:pPr>
              <w:rPr>
                <w:rFonts w:ascii="Arial" w:eastAsia="Calibri" w:hAnsi="Arial" w:cs="Arial"/>
                <w:b/>
                <w:color w:val="000000"/>
              </w:rPr>
            </w:pPr>
          </w:p>
          <w:p w:rsidR="003335F2" w:rsidRPr="003335F2" w:rsidRDefault="003335F2" w:rsidP="003335F2">
            <w:pPr>
              <w:rPr>
                <w:rFonts w:ascii="Arial" w:eastAsia="Calibri" w:hAnsi="Arial" w:cs="Arial"/>
                <w:b/>
                <w:color w:val="000000"/>
              </w:rPr>
            </w:pPr>
            <w:r w:rsidRPr="003335F2">
              <w:rPr>
                <w:rFonts w:ascii="Arial" w:eastAsia="Calibri" w:hAnsi="Arial" w:cs="Arial"/>
                <w:b/>
                <w:color w:val="000000"/>
              </w:rPr>
              <w:t>PRAVNI TEMELJ:</w:t>
            </w:r>
          </w:p>
          <w:p w:rsidR="003335F2" w:rsidRPr="003335F2" w:rsidRDefault="003335F2" w:rsidP="003335F2">
            <w:pPr>
              <w:rPr>
                <w:rFonts w:ascii="Arial" w:eastAsia="Calibri" w:hAnsi="Arial" w:cs="Arial"/>
                <w:b/>
                <w:color w:val="000000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5F2" w:rsidRPr="003335F2" w:rsidRDefault="003335F2" w:rsidP="003335F2">
            <w:pPr>
              <w:jc w:val="both"/>
              <w:rPr>
                <w:rFonts w:ascii="Arial" w:eastAsia="Calibri" w:hAnsi="Arial" w:cs="Arial"/>
                <w:color w:val="000000"/>
              </w:rPr>
            </w:pPr>
            <w:r w:rsidRPr="003335F2">
              <w:rPr>
                <w:rFonts w:ascii="Arial" w:eastAsia="Calibri" w:hAnsi="Arial" w:cs="Arial"/>
                <w:color w:val="000000"/>
              </w:rPr>
              <w:t xml:space="preserve">Članak 35. Zakona o lokalnoj i područnoj (regionalnoj) samoupravi (Narodne novine, broj 33/01, 60/01 – vjerodostojno tumačenje, 129/05, 107/07, 125/08, 36/09, 144/12 i 19/13 – pročišćeni tekst, </w:t>
            </w:r>
            <w:r w:rsidRPr="003335F2">
              <w:rPr>
                <w:rFonts w:ascii="Arial" w:hAnsi="Arial" w:cs="Arial"/>
                <w:lang w:eastAsia="en-US"/>
              </w:rPr>
              <w:t>137/15 i 123/17</w:t>
            </w:r>
            <w:r w:rsidRPr="003335F2">
              <w:rPr>
                <w:rFonts w:ascii="Arial" w:eastAsia="Calibri" w:hAnsi="Arial" w:cs="Arial"/>
                <w:color w:val="000000"/>
              </w:rPr>
              <w:t>),  članka 91. st. 2. Zakona o proračunu (  Narodne novine  broj 87/08</w:t>
            </w:r>
            <w:r w:rsidR="0010611B">
              <w:rPr>
                <w:rFonts w:ascii="Arial" w:eastAsia="Calibri" w:hAnsi="Arial" w:cs="Arial"/>
                <w:color w:val="000000"/>
              </w:rPr>
              <w:t xml:space="preserve">, </w:t>
            </w:r>
            <w:r w:rsidR="0010611B">
              <w:rPr>
                <w:rFonts w:ascii="Arial" w:hAnsi="Arial" w:cs="Arial"/>
              </w:rPr>
              <w:t xml:space="preserve">136/12, 15/15 </w:t>
            </w:r>
            <w:r w:rsidR="0010611B">
              <w:rPr>
                <w:rFonts w:ascii="Arial" w:eastAsia="Calibri" w:hAnsi="Arial" w:cs="Arial"/>
                <w:color w:val="000000"/>
              </w:rPr>
              <w:t xml:space="preserve"> </w:t>
            </w:r>
            <w:r w:rsidRPr="003335F2">
              <w:rPr>
                <w:rFonts w:ascii="Arial" w:eastAsia="Calibri" w:hAnsi="Arial" w:cs="Arial"/>
                <w:color w:val="000000"/>
              </w:rPr>
              <w:t>), članka 10. stavka 1. točke 5. Pravilnika o postupku zaduživanja te davanja jamstva i suglasnosti jedinica lokalne i područne (regionalne) samouprave (Narodne novine broj 55/09 i 139/10)i članka 35. Statuta Grada Ivanić-Grada (Službeni glasnik, broj 02/14, 01/18)</w:t>
            </w:r>
          </w:p>
        </w:tc>
      </w:tr>
      <w:tr w:rsidR="003335F2" w:rsidRPr="003335F2" w:rsidTr="003335F2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5F2" w:rsidRPr="003335F2" w:rsidRDefault="003335F2" w:rsidP="003335F2">
            <w:pPr>
              <w:rPr>
                <w:rFonts w:ascii="Arial" w:eastAsia="Calibri" w:hAnsi="Arial" w:cs="Arial"/>
                <w:b/>
                <w:color w:val="000000"/>
              </w:rPr>
            </w:pPr>
          </w:p>
          <w:p w:rsidR="003335F2" w:rsidRPr="003335F2" w:rsidRDefault="003335F2" w:rsidP="003335F2">
            <w:pPr>
              <w:rPr>
                <w:rFonts w:ascii="Arial" w:eastAsia="Calibri" w:hAnsi="Arial" w:cs="Arial"/>
                <w:b/>
                <w:color w:val="000000"/>
              </w:rPr>
            </w:pPr>
            <w:r w:rsidRPr="003335F2">
              <w:rPr>
                <w:rFonts w:ascii="Arial" w:eastAsia="Calibri" w:hAnsi="Arial" w:cs="Arial"/>
                <w:b/>
                <w:color w:val="000000"/>
              </w:rPr>
              <w:t>STRUČNA OBRADA:</w:t>
            </w:r>
          </w:p>
          <w:p w:rsidR="003335F2" w:rsidRPr="003335F2" w:rsidRDefault="003335F2" w:rsidP="003335F2">
            <w:pPr>
              <w:rPr>
                <w:rFonts w:ascii="Arial" w:eastAsia="Calibri" w:hAnsi="Arial" w:cs="Arial"/>
                <w:b/>
                <w:color w:val="000000"/>
              </w:rPr>
            </w:pPr>
          </w:p>
          <w:p w:rsidR="003335F2" w:rsidRPr="003335F2" w:rsidRDefault="003335F2" w:rsidP="003335F2">
            <w:pPr>
              <w:rPr>
                <w:rFonts w:ascii="Arial" w:eastAsia="Calibri" w:hAnsi="Arial" w:cs="Arial"/>
                <w:b/>
                <w:color w:val="000000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5F2" w:rsidRPr="003335F2" w:rsidRDefault="003335F2" w:rsidP="00B11856">
            <w:pPr>
              <w:jc w:val="both"/>
              <w:rPr>
                <w:rFonts w:ascii="Arial" w:eastAsia="Calibri" w:hAnsi="Arial" w:cs="Arial"/>
                <w:color w:val="000000"/>
              </w:rPr>
            </w:pPr>
            <w:r w:rsidRPr="003335F2">
              <w:rPr>
                <w:rFonts w:ascii="Arial" w:eastAsia="Calibri" w:hAnsi="Arial" w:cs="Arial"/>
                <w:color w:val="000000"/>
              </w:rPr>
              <w:t>Upravni odjel za financije</w:t>
            </w:r>
            <w:r w:rsidR="00B11856">
              <w:rPr>
                <w:rFonts w:ascii="Arial" w:eastAsia="Calibri" w:hAnsi="Arial" w:cs="Arial"/>
                <w:color w:val="000000"/>
              </w:rPr>
              <w:t xml:space="preserve"> i proračun</w:t>
            </w:r>
            <w:r w:rsidRPr="003335F2">
              <w:rPr>
                <w:rFonts w:ascii="Arial" w:eastAsia="Calibri" w:hAnsi="Arial" w:cs="Arial"/>
                <w:color w:val="000000"/>
              </w:rPr>
              <w:t xml:space="preserve"> </w:t>
            </w:r>
          </w:p>
        </w:tc>
      </w:tr>
      <w:tr w:rsidR="003335F2" w:rsidRPr="003335F2" w:rsidTr="003335F2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5F2" w:rsidRPr="003335F2" w:rsidRDefault="003335F2" w:rsidP="003335F2">
            <w:pPr>
              <w:rPr>
                <w:rFonts w:ascii="Arial" w:eastAsia="Calibri" w:hAnsi="Arial" w:cs="Arial"/>
                <w:b/>
                <w:color w:val="000000"/>
              </w:rPr>
            </w:pPr>
          </w:p>
          <w:p w:rsidR="003335F2" w:rsidRPr="003335F2" w:rsidRDefault="003335F2" w:rsidP="003335F2">
            <w:pPr>
              <w:rPr>
                <w:rFonts w:ascii="Arial" w:eastAsia="Calibri" w:hAnsi="Arial" w:cs="Arial"/>
                <w:b/>
                <w:color w:val="000000"/>
              </w:rPr>
            </w:pPr>
            <w:r w:rsidRPr="003335F2">
              <w:rPr>
                <w:rFonts w:ascii="Arial" w:eastAsia="Calibri" w:hAnsi="Arial" w:cs="Arial"/>
                <w:b/>
                <w:color w:val="000000"/>
              </w:rPr>
              <w:t>NADLEŽNOST ZA DONOŠENJE:</w:t>
            </w:r>
          </w:p>
          <w:p w:rsidR="003335F2" w:rsidRPr="003335F2" w:rsidRDefault="003335F2" w:rsidP="003335F2">
            <w:pPr>
              <w:rPr>
                <w:rFonts w:ascii="Arial" w:eastAsia="Calibri" w:hAnsi="Arial" w:cs="Arial"/>
                <w:b/>
                <w:color w:val="000000"/>
              </w:rPr>
            </w:pPr>
          </w:p>
          <w:p w:rsidR="003335F2" w:rsidRPr="003335F2" w:rsidRDefault="003335F2" w:rsidP="003335F2">
            <w:pPr>
              <w:rPr>
                <w:rFonts w:ascii="Arial" w:eastAsia="Calibri" w:hAnsi="Arial" w:cs="Arial"/>
                <w:b/>
                <w:color w:val="000000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5F2" w:rsidRPr="003335F2" w:rsidRDefault="003335F2" w:rsidP="003335F2">
            <w:pPr>
              <w:rPr>
                <w:rFonts w:ascii="Arial" w:eastAsia="Calibri" w:hAnsi="Arial" w:cs="Arial"/>
                <w:color w:val="000000"/>
              </w:rPr>
            </w:pPr>
          </w:p>
          <w:p w:rsidR="003335F2" w:rsidRPr="003335F2" w:rsidRDefault="003335F2" w:rsidP="003335F2">
            <w:pPr>
              <w:rPr>
                <w:rFonts w:ascii="Arial" w:eastAsia="Calibri" w:hAnsi="Arial" w:cs="Arial"/>
                <w:color w:val="000000"/>
              </w:rPr>
            </w:pPr>
            <w:r w:rsidRPr="003335F2">
              <w:rPr>
                <w:rFonts w:ascii="Arial" w:eastAsia="Calibri" w:hAnsi="Arial" w:cs="Arial"/>
                <w:color w:val="000000"/>
              </w:rPr>
              <w:t>Gradsko vijeće Grada Ivanić-Grada</w:t>
            </w:r>
          </w:p>
        </w:tc>
      </w:tr>
    </w:tbl>
    <w:p w:rsidR="003335F2" w:rsidRPr="003335F2" w:rsidRDefault="003335F2" w:rsidP="003335F2">
      <w:pPr>
        <w:rPr>
          <w:rFonts w:ascii="Arial" w:hAnsi="Arial" w:cs="Arial"/>
        </w:rPr>
      </w:pPr>
    </w:p>
    <w:p w:rsidR="003335F2" w:rsidRPr="003335F2" w:rsidRDefault="003335F2" w:rsidP="003335F2">
      <w:pPr>
        <w:jc w:val="center"/>
        <w:rPr>
          <w:rFonts w:ascii="Arial" w:hAnsi="Arial" w:cs="Arial"/>
          <w:b/>
        </w:rPr>
      </w:pPr>
    </w:p>
    <w:p w:rsidR="003335F2" w:rsidRDefault="003335F2" w:rsidP="003335F2">
      <w:pPr>
        <w:rPr>
          <w:rFonts w:ascii="Arial" w:hAnsi="Arial" w:cs="Arial"/>
          <w:b/>
        </w:rPr>
      </w:pPr>
      <w:r w:rsidRPr="003335F2">
        <w:rPr>
          <w:rFonts w:ascii="Arial" w:hAnsi="Arial" w:cs="Arial"/>
          <w:b/>
        </w:rPr>
        <w:t>OBRAZLOŽENJE:</w:t>
      </w:r>
    </w:p>
    <w:p w:rsidR="00A40490" w:rsidRDefault="00A40490" w:rsidP="003335F2">
      <w:pPr>
        <w:rPr>
          <w:rFonts w:ascii="Arial" w:hAnsi="Arial" w:cs="Arial"/>
          <w:b/>
        </w:rPr>
      </w:pPr>
    </w:p>
    <w:p w:rsidR="00A40490" w:rsidRDefault="00A40490" w:rsidP="00121175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Vlada Republike Hrvatske je na svojoj sjednici održanoj 11. prosinca 2019. godine donijela Odluku o davanju suglasnosti Gradu Ivanić-Gradu za zaduženje kod Hrvatske banke za obnovu i razvitak (KLASA: 022-03/19-04/479, URBROJ: 50301-25/16-19-2) na temelju Odluk</w:t>
      </w:r>
      <w:r w:rsidR="00B33A76">
        <w:rPr>
          <w:rFonts w:ascii="Arial" w:hAnsi="Arial" w:cs="Arial"/>
        </w:rPr>
        <w:t>e</w:t>
      </w:r>
      <w:r>
        <w:rPr>
          <w:rFonts w:ascii="Arial" w:hAnsi="Arial" w:cs="Arial"/>
        </w:rPr>
        <w:t xml:space="preserve"> o kreditnom zaduženju Grada Ivanić-Grada od 12. rujna 2019., </w:t>
      </w:r>
      <w:r>
        <w:rPr>
          <w:rFonts w:ascii="Arial" w:hAnsi="Arial" w:cs="Arial"/>
          <w:lang w:eastAsia="en-US"/>
        </w:rPr>
        <w:t>KLASA: 021-</w:t>
      </w:r>
      <w:r w:rsidRPr="008A596D">
        <w:rPr>
          <w:rFonts w:ascii="Arial" w:hAnsi="Arial" w:cs="Arial"/>
          <w:lang w:eastAsia="en-US"/>
        </w:rPr>
        <w:t>05/19-01/8</w:t>
      </w:r>
      <w:r>
        <w:rPr>
          <w:rFonts w:ascii="Arial" w:hAnsi="Arial" w:cs="Arial"/>
          <w:lang w:eastAsia="en-US"/>
        </w:rPr>
        <w:t xml:space="preserve">, </w:t>
      </w:r>
      <w:r w:rsidRPr="008A596D">
        <w:rPr>
          <w:rFonts w:ascii="Arial" w:hAnsi="Arial" w:cs="Arial"/>
          <w:lang w:eastAsia="en-US"/>
        </w:rPr>
        <w:t>URBROJ: 238/10-02-01-01/02-19-6</w:t>
      </w:r>
      <w:r>
        <w:rPr>
          <w:rFonts w:ascii="Arial" w:hAnsi="Arial" w:cs="Arial"/>
          <w:lang w:eastAsia="en-US"/>
        </w:rPr>
        <w:t xml:space="preserve"> kojom je Gradsko vijeće odobrilo </w:t>
      </w:r>
      <w:r w:rsidRPr="001F1B5D">
        <w:rPr>
          <w:rFonts w:ascii="Arial" w:hAnsi="Arial" w:cs="Arial"/>
        </w:rPr>
        <w:t>kreditno zaduženje Grada Ivanić-Grada putem kredita Hrvats</w:t>
      </w:r>
      <w:r w:rsidR="002B241B">
        <w:rPr>
          <w:rFonts w:ascii="Arial" w:hAnsi="Arial" w:cs="Arial"/>
        </w:rPr>
        <w:t>ke banke za obnovu i razvitak (</w:t>
      </w:r>
      <w:r w:rsidRPr="001F1B5D">
        <w:rPr>
          <w:rFonts w:ascii="Arial" w:hAnsi="Arial" w:cs="Arial"/>
        </w:rPr>
        <w:t>izravno kreditiranje putem programa kreditiranja EU PROJEKTI) u iznosu od 6.000.000,00 HRK s PDV-om za financiranje Projekta Izgradnje modularnog drvno-tehnološkog poduzetničkog inkubatora u Ivanić-Gradu KK.03.1.2.01.0051</w:t>
      </w:r>
      <w:r>
        <w:rPr>
          <w:rFonts w:ascii="Arial" w:hAnsi="Arial" w:cs="Arial"/>
        </w:rPr>
        <w:t xml:space="preserve"> i temeljem odluke Gradskog vijeća o izmjeni Odluke o kreditnom zaduženju Grada Ivanić-Grada od 13. studenog 2019. godine, KLASA: 021-05/19-01/10, URBROJ: 238/10-01-01/2-19-5.</w:t>
      </w:r>
    </w:p>
    <w:p w:rsidR="00E453EE" w:rsidRDefault="00E453EE" w:rsidP="00121175">
      <w:pPr>
        <w:spacing w:line="360" w:lineRule="auto"/>
        <w:jc w:val="both"/>
        <w:rPr>
          <w:rFonts w:ascii="Arial" w:hAnsi="Arial" w:cs="Arial"/>
        </w:rPr>
      </w:pPr>
    </w:p>
    <w:p w:rsidR="00B33A76" w:rsidRDefault="00E453EE" w:rsidP="00121175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Nakon završetka financiranja projekta </w:t>
      </w:r>
      <w:r w:rsidRPr="00E453EE">
        <w:rPr>
          <w:rFonts w:ascii="Arial" w:hAnsi="Arial" w:cs="Arial"/>
        </w:rPr>
        <w:t>Izgradnje modularnog drvno-tehnološkog poduzetničkog inkubatora u Ivanić-Gradu KK.03.1.2.01.0051</w:t>
      </w:r>
      <w:r>
        <w:rPr>
          <w:rFonts w:ascii="Arial" w:hAnsi="Arial" w:cs="Arial"/>
        </w:rPr>
        <w:t xml:space="preserve"> po Ugovoru o kreditu broj EUPR-19-1100678 potpisanim između Grada Ivanić-Grada i Hrvatske banke za obnovu i razvitak ostalo je neutrošenih sredstava</w:t>
      </w:r>
      <w:r w:rsidR="00866C1E">
        <w:rPr>
          <w:rFonts w:ascii="Arial" w:hAnsi="Arial" w:cs="Arial"/>
        </w:rPr>
        <w:t xml:space="preserve"> u iznosu od 1.600.000,00 kn</w:t>
      </w:r>
      <w:r>
        <w:rPr>
          <w:rFonts w:ascii="Arial" w:hAnsi="Arial" w:cs="Arial"/>
        </w:rPr>
        <w:t xml:space="preserve">. Neutrošena sredstva bi se prenamijenila za financiranje projekta </w:t>
      </w:r>
      <w:r w:rsidRPr="00E453EE">
        <w:rPr>
          <w:rFonts w:ascii="Arial" w:hAnsi="Arial" w:cs="Arial"/>
        </w:rPr>
        <w:t>Unapređenje prometne infrastrukture Poduzetničke zone Ivanić-Grad Jug – Zona 3, KK.03.1.2.03.0054</w:t>
      </w:r>
      <w:r>
        <w:rPr>
          <w:rFonts w:ascii="Arial" w:hAnsi="Arial" w:cs="Arial"/>
        </w:rPr>
        <w:t xml:space="preserve">. </w:t>
      </w:r>
    </w:p>
    <w:p w:rsidR="00E453EE" w:rsidRDefault="00E453EE" w:rsidP="00121175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Grad Ivanić-Grad je s Ministarstvom gospodarstva, poduzetništva i obrta (PT1) i Središnjom agencijom za financiranje i ugovaranje programa (PT2) potpisao Ugovor o dodjeli bespovratnih sredstava za projekte koji se financiraju iz Europskih i investicijskih fondova u financijskom razdoblju 2014.-2020. za projekt Unapređenje prometne infrastrukture Poduzetničke zone Ivanić-Grad Jug – Zona 3, KK.03.1.2.03.0054. </w:t>
      </w:r>
      <w:r w:rsidR="002B241B">
        <w:rPr>
          <w:rFonts w:ascii="Arial" w:hAnsi="Arial" w:cs="Arial"/>
        </w:rPr>
        <w:t xml:space="preserve">Ukupna vrijednost projekta iznosi 3.110.450,16 kn. Bespovratna sredstva </w:t>
      </w:r>
      <w:r>
        <w:rPr>
          <w:rFonts w:ascii="Arial" w:hAnsi="Arial" w:cs="Arial"/>
        </w:rPr>
        <w:t xml:space="preserve">dodijeljena </w:t>
      </w:r>
      <w:r w:rsidR="002B241B">
        <w:rPr>
          <w:rFonts w:ascii="Arial" w:hAnsi="Arial" w:cs="Arial"/>
        </w:rPr>
        <w:t xml:space="preserve">su </w:t>
      </w:r>
      <w:r>
        <w:rPr>
          <w:rFonts w:ascii="Arial" w:hAnsi="Arial" w:cs="Arial"/>
        </w:rPr>
        <w:t xml:space="preserve">u </w:t>
      </w:r>
      <w:r w:rsidR="002B241B">
        <w:rPr>
          <w:rFonts w:ascii="Arial" w:hAnsi="Arial" w:cs="Arial"/>
        </w:rPr>
        <w:t>ukupno iznosu od 1.930.792,60 kn, što je 62% ukupne vrijednosti projekta.</w:t>
      </w:r>
    </w:p>
    <w:p w:rsidR="00A40490" w:rsidRDefault="00866C1E" w:rsidP="00866C1E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Navedenim kreditom prvenstveno bi se plaćali troškovi za koje se očekuje povrat sukladno odredbama Ugovora o dodjeli bespovratnih sredstava za projekte koji se financiraju iz Europskih strukturnih i investicijskih fondova u financijskom razdoblju 2014. – 2020.</w:t>
      </w:r>
    </w:p>
    <w:p w:rsidR="00866C1E" w:rsidRDefault="00866C1E" w:rsidP="00866C1E">
      <w:pPr>
        <w:spacing w:line="360" w:lineRule="auto"/>
        <w:jc w:val="both"/>
        <w:rPr>
          <w:rFonts w:ascii="Arial" w:hAnsi="Arial" w:cs="Arial"/>
        </w:rPr>
      </w:pPr>
    </w:p>
    <w:p w:rsidR="003335F2" w:rsidRDefault="00866C1E" w:rsidP="00866C1E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Realizacija </w:t>
      </w:r>
      <w:r w:rsidRPr="00866C1E">
        <w:rPr>
          <w:rFonts w:ascii="Arial" w:hAnsi="Arial" w:cs="Arial"/>
        </w:rPr>
        <w:t>projekt</w:t>
      </w:r>
      <w:r>
        <w:rPr>
          <w:rFonts w:ascii="Arial" w:hAnsi="Arial" w:cs="Arial"/>
        </w:rPr>
        <w:t>a</w:t>
      </w:r>
      <w:r w:rsidRPr="00866C1E">
        <w:rPr>
          <w:rFonts w:ascii="Arial" w:hAnsi="Arial" w:cs="Arial"/>
        </w:rPr>
        <w:t xml:space="preserve"> Unapređenje prometne infrastrukture Poduzetničke zone Ivanić-Grad Jug – Zona 3, KK.03.1.2.03.0054</w:t>
      </w:r>
      <w:r>
        <w:rPr>
          <w:rFonts w:ascii="Arial" w:hAnsi="Arial" w:cs="Arial"/>
        </w:rPr>
        <w:t xml:space="preserve"> sukladno Potvrdi glavnog projekta </w:t>
      </w:r>
      <w:r w:rsidRPr="00866C1E">
        <w:rPr>
          <w:rFonts w:ascii="Arial" w:hAnsi="Arial" w:cs="Arial"/>
        </w:rPr>
        <w:t>Upravnog odjela za prostorno uređenje, gradnju i zaštitu okoliša Zagrebačke županije</w:t>
      </w:r>
      <w:r>
        <w:rPr>
          <w:rFonts w:ascii="Arial" w:hAnsi="Arial" w:cs="Arial"/>
        </w:rPr>
        <w:t xml:space="preserve">, KLASA: 361-03/13-03/39, URBROJ: 238/1-18-04/1-14-12 od 18.11.2014. </w:t>
      </w:r>
      <w:r w:rsidRPr="00866C1E">
        <w:rPr>
          <w:rFonts w:ascii="Arial" w:hAnsi="Arial" w:cs="Arial"/>
        </w:rPr>
        <w:t>i zaključenom ugovoru o izvođenju radova je u tijeku.</w:t>
      </w:r>
    </w:p>
    <w:p w:rsidR="00C91FFD" w:rsidRDefault="00C91FFD" w:rsidP="00454B5A">
      <w:pPr>
        <w:jc w:val="both"/>
        <w:rPr>
          <w:rFonts w:ascii="Arial" w:hAnsi="Arial" w:cs="Arial"/>
          <w:szCs w:val="22"/>
        </w:rPr>
      </w:pPr>
    </w:p>
    <w:sectPr w:rsidR="00C91FF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693691"/>
    <w:multiLevelType w:val="hybridMultilevel"/>
    <w:tmpl w:val="33A6DE32"/>
    <w:lvl w:ilvl="0" w:tplc="041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041A0811"/>
    <w:multiLevelType w:val="hybridMultilevel"/>
    <w:tmpl w:val="AECE8AD4"/>
    <w:lvl w:ilvl="0" w:tplc="229AF8EA">
      <w:numFmt w:val="bullet"/>
      <w:lvlText w:val="-"/>
      <w:lvlJc w:val="left"/>
      <w:pPr>
        <w:ind w:left="1068" w:hanging="360"/>
      </w:pPr>
      <w:rPr>
        <w:rFonts w:ascii="Arial" w:eastAsia="Times New Roman" w:hAnsi="Arial" w:cs="Arial" w:hint="default"/>
      </w:rPr>
    </w:lvl>
    <w:lvl w:ilvl="1" w:tplc="041A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379D3D41"/>
    <w:multiLevelType w:val="hybridMultilevel"/>
    <w:tmpl w:val="4134F3A0"/>
    <w:lvl w:ilvl="0" w:tplc="041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6D977B56"/>
    <w:multiLevelType w:val="hybridMultilevel"/>
    <w:tmpl w:val="FA785A98"/>
    <w:lvl w:ilvl="0" w:tplc="DD34ABF8">
      <w:start w:val="1"/>
      <w:numFmt w:val="decimal"/>
      <w:lvlText w:val="%1.)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0224"/>
    <w:rsid w:val="00001E61"/>
    <w:rsid w:val="0004000E"/>
    <w:rsid w:val="00056399"/>
    <w:rsid w:val="00087B32"/>
    <w:rsid w:val="000B39C0"/>
    <w:rsid w:val="000D0AA5"/>
    <w:rsid w:val="000F1B03"/>
    <w:rsid w:val="0010611B"/>
    <w:rsid w:val="00121175"/>
    <w:rsid w:val="001A25F9"/>
    <w:rsid w:val="001E6CBB"/>
    <w:rsid w:val="00280224"/>
    <w:rsid w:val="00282E8F"/>
    <w:rsid w:val="0028786D"/>
    <w:rsid w:val="0029059B"/>
    <w:rsid w:val="00296581"/>
    <w:rsid w:val="002B241B"/>
    <w:rsid w:val="002C421E"/>
    <w:rsid w:val="002F3463"/>
    <w:rsid w:val="00311BA6"/>
    <w:rsid w:val="003335F2"/>
    <w:rsid w:val="00335180"/>
    <w:rsid w:val="00337284"/>
    <w:rsid w:val="00360216"/>
    <w:rsid w:val="0037435C"/>
    <w:rsid w:val="003A22B1"/>
    <w:rsid w:val="003C03C8"/>
    <w:rsid w:val="003C4EA9"/>
    <w:rsid w:val="003D6ACC"/>
    <w:rsid w:val="00454B5A"/>
    <w:rsid w:val="005E3E46"/>
    <w:rsid w:val="006E1913"/>
    <w:rsid w:val="00704568"/>
    <w:rsid w:val="00761025"/>
    <w:rsid w:val="007A7FD2"/>
    <w:rsid w:val="007B5865"/>
    <w:rsid w:val="00866C1E"/>
    <w:rsid w:val="00887C0D"/>
    <w:rsid w:val="008D1D00"/>
    <w:rsid w:val="00920474"/>
    <w:rsid w:val="00A40490"/>
    <w:rsid w:val="00B11856"/>
    <w:rsid w:val="00B30D7E"/>
    <w:rsid w:val="00B33A76"/>
    <w:rsid w:val="00BD2324"/>
    <w:rsid w:val="00C12015"/>
    <w:rsid w:val="00C70F7E"/>
    <w:rsid w:val="00C91FFD"/>
    <w:rsid w:val="00CD4C90"/>
    <w:rsid w:val="00D51E78"/>
    <w:rsid w:val="00DA14BC"/>
    <w:rsid w:val="00E453EE"/>
    <w:rsid w:val="00E60FF9"/>
    <w:rsid w:val="00E6730A"/>
    <w:rsid w:val="00EA3073"/>
    <w:rsid w:val="00EC6691"/>
    <w:rsid w:val="00EE7577"/>
    <w:rsid w:val="00F32F19"/>
    <w:rsid w:val="00F57841"/>
    <w:rsid w:val="00FA109D"/>
    <w:rsid w:val="00FC15C4"/>
    <w:rsid w:val="00FF16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E03CA3D-18F8-4290-8D95-6CB73AF431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82E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Default">
    <w:name w:val="Default"/>
    <w:rsid w:val="00282E8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9183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08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3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441</TotalTime>
  <Pages>4</Pages>
  <Words>998</Words>
  <Characters>5692</Characters>
  <Application>Microsoft Office Word</Application>
  <DocSecurity>0</DocSecurity>
  <Lines>47</Lines>
  <Paragraphs>13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Laura Vostinic</dc:creator>
  <cp:lastModifiedBy>Laura Vostinic</cp:lastModifiedBy>
  <cp:revision>10</cp:revision>
  <dcterms:created xsi:type="dcterms:W3CDTF">2020-06-30T11:41:00Z</dcterms:created>
  <dcterms:modified xsi:type="dcterms:W3CDTF">2020-07-03T08:05:00Z</dcterms:modified>
</cp:coreProperties>
</file>