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F31AE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238/10-02-01/2-20-30</w:t>
      </w:r>
    </w:p>
    <w:p w:rsidR="0006658D" w:rsidRPr="00536086" w:rsidRDefault="00F31AE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03. </w:t>
      </w:r>
      <w:r w:rsidR="00DA159D">
        <w:rPr>
          <w:rFonts w:ascii="Arial" w:eastAsia="Times New Roman" w:hAnsi="Arial" w:cs="Arial"/>
          <w:b/>
          <w:sz w:val="24"/>
          <w:szCs w:val="24"/>
        </w:rPr>
        <w:t>srpnja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BC0B7D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BC0B7D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F31AE5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30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održati </w:t>
      </w:r>
      <w:r w:rsidR="005A1AA9">
        <w:rPr>
          <w:rFonts w:ascii="Arial" w:eastAsia="Times New Roman" w:hAnsi="Arial" w:cs="Arial"/>
          <w:b/>
          <w:sz w:val="24"/>
          <w:szCs w:val="24"/>
          <w:u w:val="single"/>
        </w:rPr>
        <w:t>09</w:t>
      </w:r>
      <w:r w:rsidR="00DA159D">
        <w:rPr>
          <w:rFonts w:ascii="Arial" w:eastAsia="Times New Roman" w:hAnsi="Arial" w:cs="Arial"/>
          <w:b/>
          <w:sz w:val="24"/>
          <w:szCs w:val="24"/>
          <w:u w:val="single"/>
        </w:rPr>
        <w:t xml:space="preserve">. srpnja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C85603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61DEA" w:rsidRDefault="00281ACE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komuna</w:t>
      </w:r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proofErr w:type="gram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46244D" w:rsidRPr="0046244D" w:rsidRDefault="0046244D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14196" w:rsidRDefault="00914196" w:rsidP="007D0429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24127E" w:rsidRPr="00AC6F7B" w:rsidRDefault="0024127E" w:rsidP="0024127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 w:rsidR="00A62E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skog izvješća i Izvješća o poslovanju trgovačkog društva Ivakop d.o.o.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24127E" w:rsidRDefault="0024127E" w:rsidP="0024127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4127E" w:rsidRPr="00005A16" w:rsidRDefault="0024127E" w:rsidP="0024127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A62E9A" w:rsidRPr="00DE586B" w:rsidRDefault="0024127E" w:rsidP="00DE586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</w:t>
      </w:r>
      <w:r w:rsidR="00A62E9A">
        <w:rPr>
          <w:rFonts w:ascii="Arial" w:hAnsi="Arial"/>
          <w:bCs/>
          <w:sz w:val="24"/>
          <w:szCs w:val="24"/>
        </w:rPr>
        <w:t xml:space="preserve">Sanja Radošević, direktorica </w:t>
      </w:r>
      <w:proofErr w:type="spellStart"/>
      <w:r w:rsidR="00A62E9A">
        <w:rPr>
          <w:rFonts w:ascii="Arial" w:hAnsi="Arial"/>
          <w:bCs/>
          <w:sz w:val="24"/>
          <w:szCs w:val="24"/>
        </w:rPr>
        <w:t>t.d</w:t>
      </w:r>
      <w:proofErr w:type="spellEnd"/>
      <w:r w:rsidR="00A62E9A">
        <w:rPr>
          <w:rFonts w:ascii="Arial" w:hAnsi="Arial"/>
          <w:bCs/>
          <w:sz w:val="24"/>
          <w:szCs w:val="24"/>
        </w:rPr>
        <w:t>. Ivakop d.o.o.</w:t>
      </w:r>
    </w:p>
    <w:p w:rsidR="003A6C93" w:rsidRPr="00A62E9A" w:rsidRDefault="003A6C93" w:rsidP="00A62E9A">
      <w:pPr>
        <w:pStyle w:val="Odlomakpopisa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3A6C93" w:rsidRPr="00AC6F7B" w:rsidRDefault="003A6C93" w:rsidP="003A6C93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trgovačkog društva Obiteljski radio Ivanić d.o.o.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3A6C93" w:rsidRDefault="003A6C93" w:rsidP="003A6C9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A6C93" w:rsidRPr="00005A16" w:rsidRDefault="003A6C93" w:rsidP="003A6C9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3A6C93" w:rsidRDefault="003A6C93" w:rsidP="003A6C9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Radojka </w:t>
      </w:r>
      <w:proofErr w:type="spellStart"/>
      <w:r>
        <w:rPr>
          <w:rFonts w:ascii="Arial" w:hAnsi="Arial"/>
          <w:bCs/>
          <w:sz w:val="24"/>
          <w:szCs w:val="24"/>
        </w:rPr>
        <w:t>Šporer</w:t>
      </w:r>
      <w:proofErr w:type="spellEnd"/>
      <w:r>
        <w:rPr>
          <w:rFonts w:ascii="Arial" w:hAnsi="Arial"/>
          <w:bCs/>
          <w:sz w:val="24"/>
          <w:szCs w:val="24"/>
        </w:rPr>
        <w:t xml:space="preserve">, direktorica </w:t>
      </w:r>
      <w:proofErr w:type="spellStart"/>
      <w:r>
        <w:rPr>
          <w:rFonts w:ascii="Arial" w:hAnsi="Arial"/>
          <w:bCs/>
          <w:sz w:val="24"/>
          <w:szCs w:val="24"/>
        </w:rPr>
        <w:t>t.d</w:t>
      </w:r>
      <w:proofErr w:type="spellEnd"/>
      <w:r>
        <w:rPr>
          <w:rFonts w:ascii="Arial" w:hAnsi="Arial"/>
          <w:bCs/>
          <w:sz w:val="24"/>
          <w:szCs w:val="24"/>
        </w:rPr>
        <w:t>. Obiteljski radio Ivanić d.o.o.</w:t>
      </w:r>
    </w:p>
    <w:p w:rsidR="003A6C93" w:rsidRPr="003A6C93" w:rsidRDefault="003A6C93" w:rsidP="003A6C93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5D410F" w:rsidRPr="00AC6F7B" w:rsidRDefault="005D410F" w:rsidP="005D410F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Pučkog otvorenog učilišta Ivanić-Grad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5D410F" w:rsidRDefault="005D410F" w:rsidP="005D410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5D410F" w:rsidRPr="00005A16" w:rsidRDefault="005D410F" w:rsidP="005D410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5D410F" w:rsidRDefault="005D410F" w:rsidP="005D410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lastRenderedPageBreak/>
        <w:t>izvjestitelj:</w:t>
      </w:r>
      <w:r>
        <w:rPr>
          <w:rFonts w:ascii="Arial" w:hAnsi="Arial"/>
          <w:bCs/>
          <w:sz w:val="24"/>
          <w:szCs w:val="24"/>
        </w:rPr>
        <w:t xml:space="preserve"> Dražen Malec, ravnatelj Pučkog otvorenog učilišta Ivanić-Grad</w:t>
      </w:r>
    </w:p>
    <w:p w:rsidR="005D410F" w:rsidRDefault="005D410F" w:rsidP="005D410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5A1AA9" w:rsidRPr="00AC6F7B" w:rsidRDefault="005A1AA9" w:rsidP="005A1AA9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Javne vatrogasne postrojbe Grada Ivanić-Grada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5A1AA9" w:rsidRDefault="005A1AA9" w:rsidP="005A1AA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5A1AA9" w:rsidRPr="00005A16" w:rsidRDefault="005A1AA9" w:rsidP="005A1AA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5A1AA9" w:rsidRDefault="005A1AA9" w:rsidP="005A1AA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: Dario Kezerić, zapovjednik Javne vatrogasne postrojbe Grada Ivanić-Grada</w:t>
      </w:r>
    </w:p>
    <w:p w:rsidR="005A1AA9" w:rsidRDefault="005A1AA9" w:rsidP="005A1AA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5A1AA9" w:rsidRPr="00AC6F7B" w:rsidRDefault="005A1AA9" w:rsidP="005A1AA9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trgovačkog društva Ivaplin d.o.o.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5A1AA9" w:rsidRDefault="005A1AA9" w:rsidP="005A1AA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5A1AA9" w:rsidRPr="00005A16" w:rsidRDefault="005A1AA9" w:rsidP="005A1AA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5A1AA9" w:rsidRDefault="005A1AA9" w:rsidP="005A1AA9">
      <w:pPr>
        <w:pStyle w:val="Default"/>
        <w:ind w:left="720"/>
        <w:jc w:val="both"/>
        <w:rPr>
          <w:bCs/>
        </w:rPr>
      </w:pPr>
      <w:r w:rsidRPr="00005A16">
        <w:rPr>
          <w:bCs/>
        </w:rPr>
        <w:t>izvjestitelj</w:t>
      </w:r>
      <w:r>
        <w:rPr>
          <w:bCs/>
        </w:rPr>
        <w:t xml:space="preserve">: Dario </w:t>
      </w:r>
      <w:r w:rsidR="009D71BE">
        <w:rPr>
          <w:bCs/>
        </w:rPr>
        <w:t xml:space="preserve">Ferenčaba, direktor </w:t>
      </w:r>
      <w:proofErr w:type="spellStart"/>
      <w:r w:rsidR="009D71BE">
        <w:rPr>
          <w:bCs/>
        </w:rPr>
        <w:t>t.d</w:t>
      </w:r>
      <w:proofErr w:type="spellEnd"/>
      <w:r w:rsidR="009D71BE">
        <w:rPr>
          <w:bCs/>
        </w:rPr>
        <w:t>. Ivaplin d.o.o.</w:t>
      </w:r>
    </w:p>
    <w:p w:rsidR="005A1AA9" w:rsidRPr="005A1AA9" w:rsidRDefault="005A1AA9" w:rsidP="005A1AA9">
      <w:pPr>
        <w:pStyle w:val="Default"/>
        <w:ind w:left="720"/>
        <w:jc w:val="both"/>
        <w:rPr>
          <w:b/>
        </w:rPr>
      </w:pPr>
    </w:p>
    <w:p w:rsidR="00A16FDF" w:rsidRPr="00A16FDF" w:rsidRDefault="00A16FDF" w:rsidP="00A16FDF">
      <w:pPr>
        <w:pStyle w:val="Default"/>
        <w:numPr>
          <w:ilvl w:val="0"/>
          <w:numId w:val="1"/>
        </w:numPr>
        <w:jc w:val="both"/>
        <w:rPr>
          <w:b/>
        </w:rPr>
      </w:pPr>
      <w:r>
        <w:rPr>
          <w:b/>
          <w:bCs/>
        </w:rPr>
        <w:t xml:space="preserve">Razmatranje prijedloga Statuta i donošenje Odluke </w:t>
      </w:r>
      <w:r w:rsidRPr="00A16FDF">
        <w:rPr>
          <w:b/>
          <w:bCs/>
        </w:rPr>
        <w:t xml:space="preserve">o davanju prethodne </w:t>
      </w:r>
      <w:r>
        <w:rPr>
          <w:b/>
          <w:bCs/>
        </w:rPr>
        <w:t xml:space="preserve">suglasnosti </w:t>
      </w:r>
      <w:r w:rsidRPr="00A16FDF">
        <w:rPr>
          <w:b/>
          <w:bCs/>
        </w:rPr>
        <w:t xml:space="preserve">na Statut Dječjeg vrtića Ivanić Grad </w:t>
      </w:r>
    </w:p>
    <w:p w:rsidR="00A16FDF" w:rsidRDefault="00A16FDF" w:rsidP="00A16FD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16FDF" w:rsidRPr="00005A16" w:rsidRDefault="00A16FDF" w:rsidP="00A16FD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Upravno vijeće Dječjeg vrtića Ivanić Grad</w:t>
      </w:r>
    </w:p>
    <w:p w:rsidR="00A16FDF" w:rsidRDefault="00A16FDF" w:rsidP="00A16FD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ica: Marina Čalušić, ravnateljica Dječjeg vrtića Ivanić Grad</w:t>
      </w:r>
    </w:p>
    <w:p w:rsidR="00A16FDF" w:rsidRDefault="00A16FDF" w:rsidP="00A16FD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16FDF" w:rsidRDefault="00A16FDF" w:rsidP="0012399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 Odluke o proširenju Dječjeg vrtića Ivanić Grad</w:t>
      </w:r>
    </w:p>
    <w:p w:rsidR="00106A64" w:rsidRDefault="00106A64" w:rsidP="00106A6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97337" w:rsidRPr="00005A16" w:rsidRDefault="00997337" w:rsidP="0099733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gradonačelnik</w:t>
      </w:r>
    </w:p>
    <w:p w:rsidR="00997337" w:rsidRDefault="00997337" w:rsidP="0099733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ica: Marina Čalušić, ravnateljica Dječjeg vrtića Ivanić Grad</w:t>
      </w:r>
    </w:p>
    <w:p w:rsidR="00997337" w:rsidRDefault="00997337" w:rsidP="00106A6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97337" w:rsidRPr="008A1586" w:rsidRDefault="00997337" w:rsidP="00997337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Razmatranje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prijedloga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i </w:t>
      </w:r>
      <w:proofErr w:type="spellStart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donošenje</w:t>
      </w:r>
      <w:proofErr w:type="spellEnd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997337" w:rsidRPr="00817F94" w:rsidRDefault="00997337" w:rsidP="00997337">
      <w:pPr>
        <w:tabs>
          <w:tab w:val="left" w:pos="1740"/>
        </w:tabs>
        <w:suppressAutoHyphens w:val="0"/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997337" w:rsidRPr="008C3EEB" w:rsidRDefault="00997337" w:rsidP="008C3EEB">
      <w:pPr>
        <w:suppressAutoHyphens w:val="0"/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     a)  I. izmjene i dopune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ačuna Grada Ivanić-Grada za 2020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– opći i posebni dio</w:t>
      </w:r>
    </w:p>
    <w:p w:rsidR="00997337" w:rsidRDefault="00997337" w:rsidP="00997337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8C3EEB" w:rsidRPr="00F449CC" w:rsidRDefault="00F449CC" w:rsidP="00F449C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8C3EEB" w:rsidRPr="00F449CC">
        <w:rPr>
          <w:rFonts w:ascii="Arial" w:hAnsi="Arial" w:cs="Arial"/>
          <w:b/>
          <w:sz w:val="24"/>
        </w:rPr>
        <w:t>b)</w:t>
      </w:r>
      <w:r w:rsidRPr="00F449CC">
        <w:rPr>
          <w:rFonts w:ascii="Arial" w:hAnsi="Arial" w:cs="Arial"/>
          <w:b/>
          <w:sz w:val="24"/>
        </w:rPr>
        <w:t xml:space="preserve"> I. Izmjene Odluke </w:t>
      </w:r>
      <w:r w:rsidRPr="00F449CC">
        <w:rPr>
          <w:rFonts w:ascii="Arial" w:hAnsi="Arial" w:cs="Arial"/>
          <w:b/>
          <w:sz w:val="24"/>
          <w:szCs w:val="24"/>
        </w:rPr>
        <w:t>o izvršavanju Proračuna Grada Ivanić-Grada za 2020. godinu</w:t>
      </w:r>
    </w:p>
    <w:p w:rsidR="00F449CC" w:rsidRDefault="00F449CC" w:rsidP="00997337">
      <w:pPr>
        <w:pStyle w:val="Odlomakpopisa"/>
        <w:numPr>
          <w:ilvl w:val="0"/>
          <w:numId w:val="2"/>
        </w:numPr>
        <w:rPr>
          <w:rFonts w:ascii="Arial" w:hAnsi="Arial" w:cs="Arial"/>
          <w:b/>
          <w:sz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I. Izmjene Plana razvojnih programa za 2020.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godinu</w:t>
      </w:r>
    </w:p>
    <w:p w:rsidR="00997337" w:rsidRPr="000974A8" w:rsidRDefault="00997337" w:rsidP="00997337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I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 xml:space="preserve">. Izmjena i dopuna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komunalne infrastrukture za 2020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. godinu</w:t>
      </w:r>
    </w:p>
    <w:p w:rsidR="00997337" w:rsidRPr="00F81FCF" w:rsidRDefault="00997337" w:rsidP="00997337">
      <w:pPr>
        <w:widowControl w:val="0"/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997337" w:rsidRPr="00997337" w:rsidRDefault="00997337" w:rsidP="00997337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omunalne infrastrukture za  2020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odinu</w:t>
      </w:r>
    </w:p>
    <w:p w:rsidR="00997337" w:rsidRPr="0070597E" w:rsidRDefault="00997337" w:rsidP="00997337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B25036" w:rsidRPr="00B25036" w:rsidRDefault="00B25036" w:rsidP="00B25036">
      <w:pPr>
        <w:pStyle w:val="Odlomakpopisa"/>
        <w:widowControl w:val="0"/>
        <w:numPr>
          <w:ilvl w:val="0"/>
          <w:numId w:val="2"/>
        </w:numPr>
        <w:jc w:val="both"/>
        <w:rPr>
          <w:rFonts w:ascii="Arial" w:hAnsi="Arial" w:cs="Arial"/>
          <w:b/>
          <w:color w:val="000000"/>
          <w:sz w:val="24"/>
        </w:rPr>
      </w:pPr>
      <w:r w:rsidRPr="008D2989">
        <w:rPr>
          <w:rFonts w:ascii="Arial" w:hAnsi="Arial" w:cs="Arial"/>
          <w:b/>
          <w:color w:val="000000"/>
          <w:sz w:val="24"/>
        </w:rPr>
        <w:t>I. izmjene</w:t>
      </w:r>
      <w:r>
        <w:rPr>
          <w:rFonts w:ascii="Arial" w:hAnsi="Arial" w:cs="Arial"/>
          <w:b/>
          <w:color w:val="000000"/>
          <w:sz w:val="24"/>
        </w:rPr>
        <w:t xml:space="preserve"> Programa</w:t>
      </w:r>
      <w:r w:rsidRPr="008D2989">
        <w:rPr>
          <w:rFonts w:ascii="Arial" w:hAnsi="Arial" w:cs="Arial"/>
          <w:b/>
          <w:color w:val="000000"/>
          <w:sz w:val="24"/>
        </w:rPr>
        <w:t xml:space="preserve"> socijalnih po</w:t>
      </w:r>
      <w:r>
        <w:rPr>
          <w:rFonts w:ascii="Arial" w:hAnsi="Arial" w:cs="Arial"/>
          <w:b/>
          <w:color w:val="000000"/>
          <w:sz w:val="24"/>
        </w:rPr>
        <w:t>treba Grada Ivanić-Grada za 2020</w:t>
      </w:r>
      <w:r w:rsidRPr="008D2989">
        <w:rPr>
          <w:rFonts w:ascii="Arial" w:hAnsi="Arial" w:cs="Arial"/>
          <w:b/>
          <w:color w:val="000000"/>
          <w:sz w:val="24"/>
        </w:rPr>
        <w:t>. godinu</w:t>
      </w:r>
    </w:p>
    <w:p w:rsidR="00997337" w:rsidRPr="00F4189C" w:rsidRDefault="00997337" w:rsidP="00997337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. izmjena i dopuna Programa </w:t>
      </w:r>
      <w:r w:rsidRPr="0070597E">
        <w:rPr>
          <w:rFonts w:ascii="Arial" w:hAnsi="Arial" w:cs="Arial"/>
          <w:b/>
          <w:sz w:val="24"/>
          <w:szCs w:val="24"/>
        </w:rPr>
        <w:t>javnih potreba u visokom obrazo</w:t>
      </w:r>
      <w:r w:rsidR="00B25036">
        <w:rPr>
          <w:rFonts w:ascii="Arial" w:hAnsi="Arial" w:cs="Arial"/>
          <w:b/>
          <w:sz w:val="24"/>
          <w:szCs w:val="24"/>
        </w:rPr>
        <w:t>vanju Grada Ivanić-Grada za 2020</w:t>
      </w:r>
      <w:r w:rsidRPr="0070597E">
        <w:rPr>
          <w:rFonts w:ascii="Arial" w:hAnsi="Arial" w:cs="Arial"/>
          <w:b/>
          <w:sz w:val="24"/>
          <w:szCs w:val="24"/>
        </w:rPr>
        <w:t>. godinu</w:t>
      </w:r>
    </w:p>
    <w:p w:rsidR="00997337" w:rsidRPr="0070597E" w:rsidRDefault="00997337" w:rsidP="00997337">
      <w:pPr>
        <w:widowControl w:val="0"/>
        <w:suppressAutoHyphens w:val="0"/>
        <w:autoSpaceDN w:val="0"/>
        <w:spacing w:after="0" w:line="240" w:lineRule="auto"/>
        <w:ind w:left="720"/>
        <w:jc w:val="both"/>
        <w:textAlignment w:val="baseline"/>
        <w:rPr>
          <w:kern w:val="3"/>
        </w:rPr>
      </w:pPr>
    </w:p>
    <w:p w:rsidR="00997337" w:rsidRPr="0070597E" w:rsidRDefault="00997337" w:rsidP="00997337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Izmjene i dopune Odluke o raspodjeli sredstava za poslove vatrog</w:t>
      </w:r>
      <w:r w:rsidR="00B25036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astva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997337" w:rsidRPr="000974A8" w:rsidRDefault="00997337" w:rsidP="00997337">
      <w:pPr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B074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Izmjene i dopune Programa javnih potreba u području predškolskog odgoja i obrazovanja, te skrbi djece rane i predškolske</w:t>
      </w:r>
      <w:r w:rsidR="00B25036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997337" w:rsidRPr="0070597E" w:rsidRDefault="00997337" w:rsidP="00997337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997337" w:rsidRPr="00FD2122" w:rsidRDefault="00997337" w:rsidP="00997337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</w:t>
      </w:r>
      <w:r w:rsidR="00B25036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997337" w:rsidRDefault="00997337" w:rsidP="00997337">
      <w:pPr>
        <w:pStyle w:val="Odlomakpopisa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997337" w:rsidRDefault="00997337" w:rsidP="00997337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provedbi programa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udruga civilnog d</w:t>
      </w:r>
      <w:r w:rsidR="00B2503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ruštva Grada Ivanić-Grada u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997337" w:rsidRPr="00A767FB" w:rsidRDefault="00997337" w:rsidP="00997337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997337" w:rsidRDefault="00997337" w:rsidP="00997337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</w:t>
      </w:r>
      <w:r w:rsidR="00B2503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ručju Grada Ivanić-Grada za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034EAC" w:rsidRPr="00034EAC" w:rsidRDefault="00034EAC" w:rsidP="00034EAC">
      <w:pPr>
        <w:pStyle w:val="Odlomakpopisa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034EAC" w:rsidRPr="00034EAC" w:rsidRDefault="00034EAC" w:rsidP="00034EAC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bookmarkStart w:id="0" w:name="_GoBack"/>
      <w:r w:rsidRPr="00034EAC">
        <w:rPr>
          <w:rFonts w:ascii="Arial" w:eastAsiaTheme="minorHAnsi" w:hAnsi="Arial" w:cs="Arial"/>
          <w:b/>
          <w:bCs/>
          <w:color w:val="000000"/>
          <w:sz w:val="24"/>
          <w:szCs w:val="24"/>
        </w:rPr>
        <w:t>I. Izmjene i dopune</w:t>
      </w:r>
      <w:r w:rsidRPr="00034EAC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</w:rPr>
        <w:t xml:space="preserve"> Programa </w:t>
      </w:r>
      <w:r w:rsidRPr="00034EAC">
        <w:rPr>
          <w:rFonts w:ascii="Arial" w:eastAsiaTheme="minorHAnsi" w:hAnsi="Arial" w:cs="Arial"/>
          <w:b/>
          <w:bCs/>
          <w:color w:val="000000"/>
          <w:sz w:val="24"/>
          <w:szCs w:val="24"/>
        </w:rPr>
        <w:t>javnih potreba u tehničkoj kulturi Grada Ivanić-Grada  za 2020. godinu</w:t>
      </w:r>
    </w:p>
    <w:bookmarkEnd w:id="0"/>
    <w:p w:rsidR="00997337" w:rsidRPr="00A767FB" w:rsidRDefault="00997337" w:rsidP="00997337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997337" w:rsidRPr="00817F94" w:rsidRDefault="00997337" w:rsidP="00997337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997337" w:rsidRDefault="00997337" w:rsidP="00997337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izvjestitelj</w:t>
      </w:r>
      <w:r>
        <w:rPr>
          <w:rFonts w:ascii="Arial" w:hAnsi="Arial"/>
          <w:kern w:val="3"/>
          <w:sz w:val="24"/>
          <w:szCs w:val="24"/>
          <w:lang w:eastAsia="en-US"/>
        </w:rPr>
        <w:t>ica</w:t>
      </w:r>
      <w:r w:rsidRPr="00817F94">
        <w:rPr>
          <w:rFonts w:ascii="Arial" w:hAnsi="Arial"/>
          <w:kern w:val="3"/>
          <w:sz w:val="24"/>
          <w:szCs w:val="24"/>
          <w:lang w:eastAsia="en-US"/>
        </w:rPr>
        <w:t xml:space="preserve">: </w:t>
      </w:r>
      <w:r>
        <w:rPr>
          <w:rFonts w:ascii="Arial" w:hAnsi="Arial"/>
          <w:kern w:val="3"/>
          <w:sz w:val="24"/>
          <w:szCs w:val="24"/>
          <w:lang w:eastAsia="en-US"/>
        </w:rPr>
        <w:t xml:space="preserve">Tamara Mandić, </w:t>
      </w:r>
      <w:r w:rsidR="00BE4621">
        <w:rPr>
          <w:rFonts w:ascii="Arial" w:hAnsi="Arial"/>
          <w:kern w:val="3"/>
          <w:sz w:val="24"/>
          <w:szCs w:val="24"/>
          <w:lang w:eastAsia="en-US"/>
        </w:rPr>
        <w:t>P</w:t>
      </w:r>
      <w:r>
        <w:rPr>
          <w:rFonts w:ascii="Arial" w:hAnsi="Arial"/>
          <w:kern w:val="3"/>
          <w:sz w:val="24"/>
          <w:szCs w:val="24"/>
          <w:lang w:eastAsia="en-US"/>
        </w:rPr>
        <w:t>ročelnica Upravnog odjela za financije i proračun</w:t>
      </w:r>
    </w:p>
    <w:p w:rsidR="0099555F" w:rsidRDefault="0099555F" w:rsidP="00997337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99555F" w:rsidRPr="0099555F" w:rsidRDefault="0099555F" w:rsidP="0099555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lang w:eastAsia="en-US"/>
        </w:rPr>
      </w:pPr>
      <w:r w:rsidRPr="0099555F">
        <w:rPr>
          <w:rFonts w:ascii="Arial" w:hAnsi="Arial" w:cs="Arial"/>
          <w:b/>
          <w:bCs/>
          <w:iCs/>
          <w:color w:val="000000"/>
          <w:sz w:val="24"/>
        </w:rPr>
        <w:t>Razmatranje prijedloga i donošenje Odluke o izmjeni Odluke o kreditnom zaduženju Grada Ivanić-Grada</w:t>
      </w:r>
      <w:r w:rsidRPr="0099555F">
        <w:rPr>
          <w:rFonts w:ascii="Arial" w:hAnsi="Arial" w:cs="Arial"/>
          <w:b/>
          <w:sz w:val="24"/>
          <w:lang w:eastAsia="en-US"/>
        </w:rPr>
        <w:t xml:space="preserve"> </w:t>
      </w:r>
    </w:p>
    <w:p w:rsidR="0099555F" w:rsidRDefault="0099555F" w:rsidP="0099555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99555F" w:rsidRPr="0099555F" w:rsidRDefault="0099555F" w:rsidP="0099555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9555F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997337" w:rsidRPr="000C1D6E" w:rsidRDefault="0099555F" w:rsidP="000C1D6E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9555F">
        <w:rPr>
          <w:rFonts w:ascii="Arial" w:hAnsi="Arial"/>
          <w:kern w:val="3"/>
          <w:sz w:val="24"/>
          <w:szCs w:val="24"/>
          <w:lang w:eastAsia="en-US"/>
        </w:rPr>
        <w:t>izvjestiteljica: Tamara Mandić, Pročelnica Upravnog odjela za financije i proračun</w:t>
      </w:r>
    </w:p>
    <w:p w:rsidR="00A85AB2" w:rsidRPr="00A85AB2" w:rsidRDefault="00A85AB2" w:rsidP="00A85AB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85AB2" w:rsidRPr="00A85AB2" w:rsidRDefault="00A85AB2" w:rsidP="00A85AB2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 Zaključka o prihvaćanju inicijative za upućivanjem prijedloga Ministarstvu pravosuđa za izmjenom Zakona o područjima i sjedištima sudova ( NN 67/2018 )</w:t>
      </w:r>
    </w:p>
    <w:p w:rsidR="00A85AB2" w:rsidRDefault="00A85AB2" w:rsidP="00A85AB2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         </w:t>
      </w:r>
    </w:p>
    <w:p w:rsidR="00A85AB2" w:rsidRPr="0099555F" w:rsidRDefault="00A85AB2" w:rsidP="00A85AB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9555F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A85AB2" w:rsidRDefault="00A85AB2" w:rsidP="00A85AB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izvjestiteljica: Tihana Vuković Počuč</w:t>
      </w:r>
      <w:r w:rsidRPr="0099555F">
        <w:rPr>
          <w:rFonts w:ascii="Arial" w:hAnsi="Arial"/>
          <w:kern w:val="3"/>
          <w:sz w:val="24"/>
          <w:szCs w:val="24"/>
          <w:lang w:eastAsia="en-US"/>
        </w:rPr>
        <w:t>, Pročelnica Upravno</w:t>
      </w:r>
      <w:r>
        <w:rPr>
          <w:rFonts w:ascii="Arial" w:hAnsi="Arial"/>
          <w:kern w:val="3"/>
          <w:sz w:val="24"/>
          <w:szCs w:val="24"/>
          <w:lang w:eastAsia="en-US"/>
        </w:rPr>
        <w:t>g odjela za lokalnu samoupravu, pravne poslove i društvenu djelatnost</w:t>
      </w:r>
    </w:p>
    <w:p w:rsidR="00A85AB2" w:rsidRPr="00A85AB2" w:rsidRDefault="00A85AB2" w:rsidP="00A85AB2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85AB2" w:rsidRPr="00E97985" w:rsidRDefault="00A85AB2" w:rsidP="0012399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407D7C" w:rsidRDefault="0080655F" w:rsidP="00407D7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AD2D3E" w:rsidRDefault="0080655F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782C" w:rsidRDefault="0080655F" w:rsidP="00407D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FDF2DFD0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A34AC"/>
    <w:rsid w:val="003A6C93"/>
    <w:rsid w:val="003B3121"/>
    <w:rsid w:val="003B453F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5320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410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690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62E9A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E5025"/>
    <w:rsid w:val="00DE586B"/>
    <w:rsid w:val="00DF2055"/>
    <w:rsid w:val="00DF23A7"/>
    <w:rsid w:val="00E03326"/>
    <w:rsid w:val="00E05173"/>
    <w:rsid w:val="00E05924"/>
    <w:rsid w:val="00E078A4"/>
    <w:rsid w:val="00E1039B"/>
    <w:rsid w:val="00E121BE"/>
    <w:rsid w:val="00E1439D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C25F4"/>
    <w:rsid w:val="00FC29D6"/>
    <w:rsid w:val="00FC4621"/>
    <w:rsid w:val="00FC4CB0"/>
    <w:rsid w:val="00FC7873"/>
    <w:rsid w:val="00FD2122"/>
    <w:rsid w:val="00FD48B2"/>
    <w:rsid w:val="00FD4BC7"/>
    <w:rsid w:val="00FD7457"/>
    <w:rsid w:val="00FE08FE"/>
    <w:rsid w:val="00FE1809"/>
    <w:rsid w:val="00FE472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7F576-A5E6-4DD1-92C6-DD3BD803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12</cp:revision>
  <cp:lastPrinted>2020-02-07T10:36:00Z</cp:lastPrinted>
  <dcterms:created xsi:type="dcterms:W3CDTF">2020-07-03T10:55:00Z</dcterms:created>
  <dcterms:modified xsi:type="dcterms:W3CDTF">2020-07-03T12:14:00Z</dcterms:modified>
</cp:coreProperties>
</file>