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Na temelju članka 35. Statuta Grada Ivanić-Grada (Slu</w:t>
      </w:r>
      <w:r w:rsidR="00C650E7">
        <w:rPr>
          <w:rFonts w:ascii="Arial" w:eastAsia="Times New Roman" w:hAnsi="Arial" w:cs="Arial"/>
          <w:sz w:val="24"/>
          <w:szCs w:val="24"/>
          <w:lang w:eastAsia="hr-HR"/>
        </w:rPr>
        <w:t>žbeni glasnik,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broj 02/14), Gradsko vijeće Grada Ivanić-Grada na svojo</w:t>
      </w:r>
      <w:r w:rsidR="000B6738">
        <w:rPr>
          <w:rFonts w:ascii="Arial" w:eastAsia="Times New Roman" w:hAnsi="Arial" w:cs="Arial"/>
          <w:sz w:val="24"/>
          <w:szCs w:val="24"/>
          <w:lang w:eastAsia="hr-HR"/>
        </w:rPr>
        <w:t>j . s</w:t>
      </w:r>
      <w:r w:rsidR="009C5A96">
        <w:rPr>
          <w:rFonts w:ascii="Arial" w:eastAsia="Times New Roman" w:hAnsi="Arial" w:cs="Arial"/>
          <w:sz w:val="24"/>
          <w:szCs w:val="24"/>
          <w:lang w:eastAsia="hr-HR"/>
        </w:rPr>
        <w:t>jednici održanoj dana  ____ 2016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. godine, donijelo je sljedeći</w:t>
      </w: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DF655B" w:rsidP="00BC7FA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:rsidR="00C050CA" w:rsidRDefault="00DF655B" w:rsidP="00BC7FA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 prihvaćanju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Financijskog izvješća i Izvješća o posl</w:t>
      </w:r>
      <w:r w:rsidR="000C6780">
        <w:rPr>
          <w:rFonts w:ascii="Arial" w:eastAsia="Times New Roman" w:hAnsi="Arial" w:cs="Arial"/>
          <w:b/>
          <w:sz w:val="24"/>
          <w:szCs w:val="24"/>
          <w:lang w:eastAsia="hr-HR"/>
        </w:rPr>
        <w:t>o</w:t>
      </w:r>
      <w:r w:rsidR="007557C9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vanju </w:t>
      </w:r>
      <w:r w:rsidR="00C050CA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Gradske </w:t>
      </w:r>
      <w:r w:rsidR="009C3101">
        <w:rPr>
          <w:rFonts w:ascii="Arial" w:eastAsia="Times New Roman" w:hAnsi="Arial" w:cs="Arial"/>
          <w:b/>
          <w:sz w:val="24"/>
          <w:szCs w:val="24"/>
          <w:lang w:eastAsia="hr-HR"/>
        </w:rPr>
        <w:t>zajednice š</w:t>
      </w:r>
      <w:r w:rsidR="00C050CA">
        <w:rPr>
          <w:rFonts w:ascii="Arial" w:eastAsia="Times New Roman" w:hAnsi="Arial" w:cs="Arial"/>
          <w:b/>
          <w:sz w:val="24"/>
          <w:szCs w:val="24"/>
          <w:lang w:eastAsia="hr-HR"/>
        </w:rPr>
        <w:t>portskih udruga</w:t>
      </w:r>
      <w:r w:rsidR="009C3101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Grada Ivanić-Grada</w:t>
      </w:r>
    </w:p>
    <w:p w:rsidR="00BC7FA3" w:rsidRDefault="00766FDB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Ivanić-Grad </w:t>
      </w:r>
      <w:r w:rsidR="00DF655B">
        <w:rPr>
          <w:rFonts w:ascii="Arial" w:eastAsia="Times New Roman" w:hAnsi="Arial" w:cs="Arial"/>
          <w:b/>
          <w:sz w:val="24"/>
          <w:szCs w:val="24"/>
          <w:lang w:eastAsia="hr-HR"/>
        </w:rPr>
        <w:t>za 201</w:t>
      </w:r>
      <w:r w:rsidR="009C5A96">
        <w:rPr>
          <w:rFonts w:ascii="Arial" w:eastAsia="Times New Roman" w:hAnsi="Arial" w:cs="Arial"/>
          <w:b/>
          <w:sz w:val="24"/>
          <w:szCs w:val="24"/>
          <w:lang w:eastAsia="hr-HR"/>
        </w:rPr>
        <w:t>5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Pr="00BC7FA3" w:rsidRDefault="00BC7FA3" w:rsidP="00F6719A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C7FA3">
        <w:rPr>
          <w:rFonts w:ascii="Arial" w:eastAsia="Times New Roman" w:hAnsi="Arial" w:cs="Arial"/>
          <w:sz w:val="24"/>
          <w:szCs w:val="24"/>
          <w:lang w:eastAsia="hr-HR"/>
        </w:rPr>
        <w:t>Gradsko vijeće Grada Ivanić-Grada razmatralo je</w:t>
      </w:r>
      <w:r w:rsidRPr="00BC7FA3">
        <w:rPr>
          <w:rFonts w:ascii="Arial" w:hAnsi="Arial" w:cs="Arial"/>
          <w:sz w:val="24"/>
          <w:szCs w:val="24"/>
        </w:rPr>
        <w:t xml:space="preserve"> Financijsko 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izvješće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 Izvješće 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>o poslovanju</w:t>
      </w:r>
      <w:r w:rsidR="00766FDB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9C3101">
        <w:rPr>
          <w:rFonts w:ascii="Arial" w:eastAsia="Times New Roman" w:hAnsi="Arial" w:cs="Arial"/>
          <w:sz w:val="24"/>
          <w:szCs w:val="24"/>
          <w:lang w:eastAsia="hr-HR"/>
        </w:rPr>
        <w:t>Gradske zajednice športskih udruga Grada</w:t>
      </w:r>
      <w:bookmarkStart w:id="0" w:name="_GoBack"/>
      <w:bookmarkEnd w:id="0"/>
      <w:r w:rsidR="00766FDB">
        <w:rPr>
          <w:rFonts w:ascii="Arial" w:eastAsia="Times New Roman" w:hAnsi="Arial" w:cs="Arial"/>
          <w:sz w:val="24"/>
          <w:szCs w:val="24"/>
          <w:lang w:eastAsia="hr-HR"/>
        </w:rPr>
        <w:t xml:space="preserve"> Ivanić-Grad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 xml:space="preserve"> za 201</w:t>
      </w:r>
      <w:r w:rsidR="009C5A96">
        <w:rPr>
          <w:rFonts w:ascii="Arial" w:eastAsia="Times New Roman" w:hAnsi="Arial" w:cs="Arial"/>
          <w:sz w:val="24"/>
          <w:szCs w:val="24"/>
          <w:lang w:eastAsia="hr-HR"/>
        </w:rPr>
        <w:t>5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. godinu te isto 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prihvaća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BC7FA3" w:rsidRDefault="00BC7FA3" w:rsidP="00BC7FA3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9110F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Ovaj Zaključak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stupa na snagu danom </w:t>
      </w:r>
      <w:r w:rsidR="001968C8">
        <w:rPr>
          <w:rFonts w:ascii="Arial" w:eastAsia="Times New Roman" w:hAnsi="Arial" w:cs="Arial"/>
          <w:sz w:val="24"/>
          <w:szCs w:val="24"/>
          <w:lang w:eastAsia="hr-HR"/>
        </w:rPr>
        <w:t>objave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u Službenom glasniku Grada Ivanić-Grada.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BC7FA3" w:rsidRDefault="00BC7FA3" w:rsidP="00BC7FA3"/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Predsjednik Gradskog vijeća:</w:t>
      </w: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Ivanić-Grad,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</w:t>
      </w:r>
      <w:r w:rsidR="00C650E7">
        <w:rPr>
          <w:rFonts w:ascii="Arial" w:eastAsia="Times New Roman" w:hAnsi="Arial" w:cs="Arial"/>
          <w:sz w:val="24"/>
          <w:szCs w:val="24"/>
        </w:rPr>
        <w:t xml:space="preserve">                         </w:t>
      </w:r>
      <w:r>
        <w:rPr>
          <w:rFonts w:ascii="Arial" w:eastAsia="Times New Roman" w:hAnsi="Arial" w:cs="Arial"/>
          <w:sz w:val="24"/>
          <w:szCs w:val="24"/>
        </w:rPr>
        <w:t>Željko Pongrac</w:t>
      </w:r>
      <w:r w:rsidR="00C650E7">
        <w:rPr>
          <w:rFonts w:ascii="Arial" w:eastAsia="Times New Roman" w:hAnsi="Arial" w:cs="Arial"/>
          <w:sz w:val="24"/>
          <w:szCs w:val="24"/>
        </w:rPr>
        <w:t>, pravnik kriminalist</w:t>
      </w:r>
    </w:p>
    <w:p w:rsidR="00BC7FA3" w:rsidRDefault="00BC7FA3" w:rsidP="00BC7FA3"/>
    <w:p w:rsidR="00BC7FA3" w:rsidRDefault="00BC7FA3" w:rsidP="00BC7FA3"/>
    <w:p w:rsidR="00D55FB1" w:rsidRDefault="00D55FB1"/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67A"/>
    <w:rsid w:val="000B6738"/>
    <w:rsid w:val="000C6780"/>
    <w:rsid w:val="001968C8"/>
    <w:rsid w:val="0027467A"/>
    <w:rsid w:val="007557C9"/>
    <w:rsid w:val="00766FDB"/>
    <w:rsid w:val="009C3101"/>
    <w:rsid w:val="009C5A96"/>
    <w:rsid w:val="00B9110F"/>
    <w:rsid w:val="00BC7FA3"/>
    <w:rsid w:val="00BE3896"/>
    <w:rsid w:val="00C050CA"/>
    <w:rsid w:val="00C650E7"/>
    <w:rsid w:val="00D55FB1"/>
    <w:rsid w:val="00DF655B"/>
    <w:rsid w:val="00F6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125</Words>
  <Characters>715</Characters>
  <Application>Microsoft Office Word</Application>
  <DocSecurity>0</DocSecurity>
  <Lines>5</Lines>
  <Paragraphs>1</Paragraphs>
  <ScaleCrop>false</ScaleCrop>
  <Company/>
  <LinksUpToDate>false</LinksUpToDate>
  <CharactersWithSpaces>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18</cp:revision>
  <dcterms:created xsi:type="dcterms:W3CDTF">2014-09-10T09:12:00Z</dcterms:created>
  <dcterms:modified xsi:type="dcterms:W3CDTF">2016-05-19T09:36:00Z</dcterms:modified>
</cp:coreProperties>
</file>