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3E07" w:rsidRDefault="00B93E07" w:rsidP="0033059C">
      <w:pPr>
        <w:widowControl w:val="0"/>
        <w:spacing w:after="0" w:line="240" w:lineRule="auto"/>
        <w:ind w:firstLine="708"/>
        <w:jc w:val="both"/>
        <w:rPr>
          <w:rFonts w:ascii="Arial" w:eastAsiaTheme="minorHAnsi" w:hAnsi="Arial" w:cs="Arial"/>
          <w:color w:val="000000"/>
          <w:sz w:val="24"/>
          <w:szCs w:val="24"/>
        </w:rPr>
      </w:pPr>
      <w:r>
        <w:rPr>
          <w:rFonts w:ascii="Arial" w:eastAsiaTheme="minorHAnsi" w:hAnsi="Arial" w:cs="Arial"/>
          <w:color w:val="000000"/>
          <w:sz w:val="24"/>
          <w:szCs w:val="24"/>
        </w:rPr>
        <w:t xml:space="preserve">                                                                               PRIJEDLOG:</w:t>
      </w:r>
    </w:p>
    <w:p w:rsidR="00B93E07" w:rsidRDefault="00B93E07" w:rsidP="0033059C">
      <w:pPr>
        <w:widowControl w:val="0"/>
        <w:spacing w:after="0" w:line="240" w:lineRule="auto"/>
        <w:ind w:firstLine="708"/>
        <w:jc w:val="both"/>
        <w:rPr>
          <w:rFonts w:ascii="Arial" w:eastAsiaTheme="minorHAnsi" w:hAnsi="Arial" w:cs="Arial"/>
          <w:color w:val="000000"/>
          <w:sz w:val="24"/>
          <w:szCs w:val="24"/>
        </w:rPr>
      </w:pPr>
    </w:p>
    <w:p w:rsidR="0033059C" w:rsidRDefault="0033059C" w:rsidP="0033059C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noProof/>
          <w:sz w:val="24"/>
          <w:szCs w:val="24"/>
          <w:lang w:eastAsia="hr-HR"/>
        </w:rPr>
      </w:pPr>
      <w:r w:rsidRPr="00870B85">
        <w:rPr>
          <w:rFonts w:ascii="Arial" w:eastAsiaTheme="minorHAnsi" w:hAnsi="Arial" w:cs="Arial"/>
          <w:color w:val="000000"/>
          <w:sz w:val="24"/>
          <w:szCs w:val="24"/>
        </w:rPr>
        <w:t>Na temelju članka 20. stavka 2. Zakona o tehničkoj kulturi (Narodne novine</w:t>
      </w:r>
      <w:r w:rsidR="00B93E07">
        <w:rPr>
          <w:rFonts w:ascii="Arial" w:eastAsiaTheme="minorHAnsi" w:hAnsi="Arial" w:cs="Arial"/>
          <w:color w:val="000000"/>
          <w:sz w:val="24"/>
          <w:szCs w:val="24"/>
        </w:rPr>
        <w:t>,</w:t>
      </w:r>
      <w:r w:rsidRPr="00870B85">
        <w:rPr>
          <w:rFonts w:ascii="Arial" w:eastAsiaTheme="minorHAnsi" w:hAnsi="Arial" w:cs="Arial"/>
          <w:color w:val="000000"/>
          <w:sz w:val="24"/>
          <w:szCs w:val="24"/>
        </w:rPr>
        <w:t xml:space="preserve"> broj 76/93, 11/94 i 38/09), </w:t>
      </w:r>
      <w:r w:rsidR="00B93E07" w:rsidRPr="00B93E07">
        <w:rPr>
          <w:rFonts w:ascii="Arial" w:eastAsiaTheme="minorHAnsi" w:hAnsi="Arial" w:cs="Arial"/>
          <w:color w:val="000000"/>
          <w:sz w:val="24"/>
          <w:szCs w:val="24"/>
        </w:rPr>
        <w:t>članka 35. Zakona o lokalnoj i područnoj (regionalnoj) samoupravi (Narodne novine, broj 33/01, 60/01-vjerodostojno tumačenje, 129/05, 109/07, 125/08, 36/09, 150/11,144/12 i 19/13-pročišćeni tekst)</w:t>
      </w:r>
      <w:r w:rsidRPr="00870B85">
        <w:rPr>
          <w:rFonts w:ascii="Arial" w:eastAsiaTheme="minorHAnsi" w:hAnsi="Arial" w:cs="Arial"/>
          <w:color w:val="000000"/>
          <w:sz w:val="24"/>
          <w:szCs w:val="24"/>
        </w:rPr>
        <w:t xml:space="preserve"> i </w:t>
      </w:r>
      <w:r>
        <w:rPr>
          <w:rFonts w:ascii="Arial" w:eastAsia="Times New Roman" w:hAnsi="Arial" w:cs="Arial"/>
          <w:noProof/>
          <w:sz w:val="24"/>
          <w:szCs w:val="20"/>
          <w:lang w:eastAsia="hr-HR"/>
        </w:rPr>
        <w:t>članka 3</w:t>
      </w:r>
      <w:r w:rsidR="00B93E07">
        <w:rPr>
          <w:rFonts w:ascii="Arial" w:eastAsia="Times New Roman" w:hAnsi="Arial" w:cs="Arial"/>
          <w:noProof/>
          <w:sz w:val="24"/>
          <w:szCs w:val="20"/>
          <w:lang w:eastAsia="hr-HR"/>
        </w:rPr>
        <w:t>5</w:t>
      </w:r>
      <w:r>
        <w:rPr>
          <w:rFonts w:ascii="Arial" w:eastAsia="Times New Roman" w:hAnsi="Arial" w:cs="Arial"/>
          <w:noProof/>
          <w:sz w:val="24"/>
          <w:szCs w:val="20"/>
          <w:lang w:eastAsia="hr-HR"/>
        </w:rPr>
        <w:t>. Statuta Grada Ivanić-Grada (Službeni glasnik</w:t>
      </w:r>
      <w:r w:rsidR="00B93E07">
        <w:rPr>
          <w:rFonts w:ascii="Arial" w:eastAsia="Times New Roman" w:hAnsi="Arial" w:cs="Arial"/>
          <w:noProof/>
          <w:sz w:val="24"/>
          <w:szCs w:val="20"/>
          <w:lang w:eastAsia="hr-HR"/>
        </w:rPr>
        <w:t>,</w:t>
      </w:r>
      <w:r>
        <w:rPr>
          <w:rFonts w:ascii="Arial" w:eastAsia="Times New Roman" w:hAnsi="Arial" w:cs="Arial"/>
          <w:noProof/>
          <w:sz w:val="24"/>
          <w:szCs w:val="20"/>
          <w:lang w:eastAsia="hr-HR"/>
        </w:rPr>
        <w:t xml:space="preserve"> broj 0</w:t>
      </w:r>
      <w:r w:rsidR="00B93E07">
        <w:rPr>
          <w:rFonts w:ascii="Arial" w:eastAsia="Times New Roman" w:hAnsi="Arial" w:cs="Arial"/>
          <w:noProof/>
          <w:sz w:val="24"/>
          <w:szCs w:val="20"/>
          <w:lang w:eastAsia="hr-HR"/>
        </w:rPr>
        <w:t>2</w:t>
      </w:r>
      <w:r>
        <w:rPr>
          <w:rFonts w:ascii="Arial" w:eastAsia="Times New Roman" w:hAnsi="Arial" w:cs="Arial"/>
          <w:noProof/>
          <w:sz w:val="24"/>
          <w:szCs w:val="20"/>
          <w:lang w:eastAsia="hr-HR"/>
        </w:rPr>
        <w:t>/</w:t>
      </w:r>
      <w:r w:rsidR="00B93E07">
        <w:rPr>
          <w:rFonts w:ascii="Arial" w:eastAsia="Times New Roman" w:hAnsi="Arial" w:cs="Arial"/>
          <w:noProof/>
          <w:sz w:val="24"/>
          <w:szCs w:val="20"/>
          <w:lang w:eastAsia="hr-HR"/>
        </w:rPr>
        <w:t>14</w:t>
      </w:r>
      <w:r>
        <w:rPr>
          <w:rFonts w:ascii="Arial" w:eastAsia="Times New Roman" w:hAnsi="Arial" w:cs="Arial"/>
          <w:noProof/>
          <w:sz w:val="24"/>
          <w:szCs w:val="20"/>
          <w:lang w:eastAsia="hr-HR"/>
        </w:rPr>
        <w:t xml:space="preserve">) Gradsko vijeće Grada Ivanić-Grada </w:t>
      </w:r>
      <w:r>
        <w:rPr>
          <w:rFonts w:ascii="Arial" w:eastAsia="Times New Roman" w:hAnsi="Arial" w:cs="Arial"/>
          <w:noProof/>
          <w:sz w:val="24"/>
          <w:szCs w:val="24"/>
          <w:lang w:eastAsia="hr-HR"/>
        </w:rPr>
        <w:t>na svojoj</w:t>
      </w:r>
      <w:r w:rsidR="00B93E07">
        <w:rPr>
          <w:rFonts w:ascii="Arial" w:eastAsia="Times New Roman" w:hAnsi="Arial" w:cs="Arial"/>
          <w:noProof/>
          <w:sz w:val="24"/>
          <w:szCs w:val="24"/>
          <w:lang w:eastAsia="hr-HR"/>
        </w:rPr>
        <w:t>___</w:t>
      </w:r>
      <w:r>
        <w:rPr>
          <w:rFonts w:ascii="Arial" w:eastAsia="Times New Roman" w:hAnsi="Arial" w:cs="Arial"/>
          <w:noProof/>
          <w:sz w:val="24"/>
          <w:szCs w:val="24"/>
          <w:lang w:eastAsia="hr-HR"/>
        </w:rPr>
        <w:t>sjednici održanoj dana</w:t>
      </w:r>
      <w:r w:rsidR="00841962">
        <w:rPr>
          <w:rFonts w:ascii="Arial" w:eastAsia="Times New Roman" w:hAnsi="Arial" w:cs="Arial"/>
          <w:noProof/>
          <w:sz w:val="24"/>
          <w:szCs w:val="24"/>
          <w:lang w:eastAsia="hr-HR"/>
        </w:rPr>
        <w:t>___</w:t>
      </w:r>
      <w:r w:rsidR="00444CAA">
        <w:rPr>
          <w:rFonts w:ascii="Arial" w:eastAsia="Times New Roman" w:hAnsi="Arial" w:cs="Arial"/>
          <w:noProof/>
          <w:sz w:val="24"/>
          <w:szCs w:val="24"/>
          <w:lang w:eastAsia="hr-HR"/>
        </w:rPr>
        <w:t>___</w:t>
      </w:r>
      <w:r>
        <w:rPr>
          <w:rFonts w:ascii="Arial" w:eastAsia="Times New Roman" w:hAnsi="Arial" w:cs="Arial"/>
          <w:noProof/>
          <w:sz w:val="24"/>
          <w:szCs w:val="24"/>
          <w:lang w:eastAsia="hr-HR"/>
        </w:rPr>
        <w:t>201</w:t>
      </w:r>
      <w:r w:rsidR="00444CAA">
        <w:rPr>
          <w:rFonts w:ascii="Arial" w:eastAsia="Times New Roman" w:hAnsi="Arial" w:cs="Arial"/>
          <w:noProof/>
          <w:sz w:val="24"/>
          <w:szCs w:val="24"/>
          <w:lang w:eastAsia="hr-HR"/>
        </w:rPr>
        <w:t>6</w:t>
      </w:r>
      <w:bookmarkStart w:id="0" w:name="_GoBack"/>
      <w:bookmarkEnd w:id="0"/>
      <w:r>
        <w:rPr>
          <w:rFonts w:ascii="Arial" w:eastAsia="Times New Roman" w:hAnsi="Arial" w:cs="Arial"/>
          <w:noProof/>
          <w:sz w:val="24"/>
          <w:szCs w:val="24"/>
          <w:lang w:eastAsia="hr-HR"/>
        </w:rPr>
        <w:t>. godine donijelo je sljedeć</w:t>
      </w:r>
      <w:r w:rsidR="009C742C">
        <w:rPr>
          <w:rFonts w:ascii="Arial" w:eastAsia="Times New Roman" w:hAnsi="Arial" w:cs="Arial"/>
          <w:noProof/>
          <w:sz w:val="24"/>
          <w:szCs w:val="24"/>
          <w:lang w:eastAsia="hr-HR"/>
        </w:rPr>
        <w:t>e</w:t>
      </w:r>
    </w:p>
    <w:p w:rsidR="009C742C" w:rsidRDefault="009C742C" w:rsidP="0033059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Theme="minorHAnsi" w:hAnsi="Arial" w:cs="Arial"/>
          <w:b/>
          <w:bCs/>
          <w:color w:val="000000"/>
          <w:sz w:val="24"/>
          <w:szCs w:val="24"/>
        </w:rPr>
      </w:pPr>
    </w:p>
    <w:p w:rsidR="009C742C" w:rsidRDefault="009C742C" w:rsidP="0033059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Theme="minorHAnsi" w:hAnsi="Arial" w:cs="Arial"/>
          <w:b/>
          <w:bCs/>
          <w:color w:val="000000"/>
          <w:sz w:val="24"/>
          <w:szCs w:val="24"/>
        </w:rPr>
      </w:pPr>
    </w:p>
    <w:p w:rsidR="009C742C" w:rsidRPr="009C742C" w:rsidRDefault="009C742C" w:rsidP="009C742C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Theme="minorHAnsi" w:hAnsi="Arial" w:cs="Arial"/>
          <w:b/>
          <w:bCs/>
          <w:color w:val="000000"/>
          <w:sz w:val="24"/>
          <w:szCs w:val="24"/>
        </w:rPr>
      </w:pPr>
      <w:r w:rsidRPr="009C742C">
        <w:rPr>
          <w:rFonts w:ascii="Arial" w:eastAsiaTheme="minorHAnsi" w:hAnsi="Arial" w:cs="Arial"/>
          <w:b/>
          <w:bCs/>
          <w:color w:val="000000"/>
          <w:sz w:val="24"/>
          <w:szCs w:val="24"/>
        </w:rPr>
        <w:t>I. Izmjene i dopune</w:t>
      </w:r>
    </w:p>
    <w:p w:rsidR="0033059C" w:rsidRPr="00870B85" w:rsidRDefault="0033059C" w:rsidP="009C742C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Theme="minorHAnsi" w:hAnsi="Arial" w:cs="Arial"/>
          <w:color w:val="000000"/>
          <w:sz w:val="24"/>
          <w:szCs w:val="24"/>
        </w:rPr>
      </w:pPr>
      <w:r w:rsidRPr="00870B85">
        <w:rPr>
          <w:rFonts w:ascii="Arial" w:eastAsiaTheme="minorHAnsi" w:hAnsi="Arial" w:cs="Arial"/>
          <w:b/>
          <w:bCs/>
          <w:color w:val="000000"/>
          <w:sz w:val="24"/>
          <w:szCs w:val="24"/>
        </w:rPr>
        <w:t>P R O G R A M</w:t>
      </w:r>
      <w:r w:rsidR="009C742C">
        <w:rPr>
          <w:rFonts w:ascii="Arial" w:eastAsiaTheme="minorHAnsi" w:hAnsi="Arial" w:cs="Arial"/>
          <w:b/>
          <w:bCs/>
          <w:color w:val="000000"/>
          <w:sz w:val="24"/>
          <w:szCs w:val="24"/>
        </w:rPr>
        <w:t xml:space="preserve"> A</w:t>
      </w:r>
    </w:p>
    <w:p w:rsidR="0033059C" w:rsidRPr="00870B85" w:rsidRDefault="0033059C" w:rsidP="0033059C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Theme="minorHAnsi" w:hAnsi="Arial" w:cs="Arial"/>
          <w:color w:val="000000"/>
          <w:sz w:val="24"/>
          <w:szCs w:val="24"/>
        </w:rPr>
      </w:pPr>
      <w:r w:rsidRPr="00870B85">
        <w:rPr>
          <w:rFonts w:ascii="Arial" w:eastAsiaTheme="minorHAnsi" w:hAnsi="Arial" w:cs="Arial"/>
          <w:b/>
          <w:bCs/>
          <w:color w:val="000000"/>
          <w:sz w:val="24"/>
          <w:szCs w:val="24"/>
        </w:rPr>
        <w:t xml:space="preserve">javnih potreba u tehničkoj kulturi Grada </w:t>
      </w:r>
      <w:r>
        <w:rPr>
          <w:rFonts w:ascii="Arial" w:eastAsiaTheme="minorHAnsi" w:hAnsi="Arial" w:cs="Arial"/>
          <w:b/>
          <w:bCs/>
          <w:color w:val="000000"/>
          <w:sz w:val="24"/>
          <w:szCs w:val="24"/>
        </w:rPr>
        <w:t xml:space="preserve">Ivanić-Grada </w:t>
      </w:r>
      <w:r w:rsidRPr="00870B85">
        <w:rPr>
          <w:rFonts w:ascii="Arial" w:eastAsiaTheme="minorHAnsi" w:hAnsi="Arial" w:cs="Arial"/>
          <w:b/>
          <w:bCs/>
          <w:color w:val="000000"/>
          <w:sz w:val="24"/>
          <w:szCs w:val="24"/>
        </w:rPr>
        <w:t xml:space="preserve"> </w:t>
      </w:r>
    </w:p>
    <w:p w:rsidR="0033059C" w:rsidRPr="00870B85" w:rsidRDefault="0033059C" w:rsidP="0033059C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Theme="minorHAnsi" w:hAnsi="Arial" w:cs="Arial"/>
          <w:color w:val="000000"/>
          <w:sz w:val="24"/>
          <w:szCs w:val="24"/>
        </w:rPr>
      </w:pPr>
      <w:r w:rsidRPr="00870B85">
        <w:rPr>
          <w:rFonts w:ascii="Arial" w:eastAsiaTheme="minorHAnsi" w:hAnsi="Arial" w:cs="Arial"/>
          <w:b/>
          <w:bCs/>
          <w:color w:val="000000"/>
          <w:sz w:val="24"/>
          <w:szCs w:val="24"/>
        </w:rPr>
        <w:t>za 201</w:t>
      </w:r>
      <w:r w:rsidR="002457EE">
        <w:rPr>
          <w:rFonts w:ascii="Arial" w:eastAsiaTheme="minorHAnsi" w:hAnsi="Arial" w:cs="Arial"/>
          <w:b/>
          <w:bCs/>
          <w:color w:val="000000"/>
          <w:sz w:val="24"/>
          <w:szCs w:val="24"/>
        </w:rPr>
        <w:t>6</w:t>
      </w:r>
      <w:r w:rsidRPr="00870B85">
        <w:rPr>
          <w:rFonts w:ascii="Arial" w:eastAsiaTheme="minorHAnsi" w:hAnsi="Arial" w:cs="Arial"/>
          <w:b/>
          <w:bCs/>
          <w:color w:val="000000"/>
          <w:sz w:val="24"/>
          <w:szCs w:val="24"/>
        </w:rPr>
        <w:t xml:space="preserve">. godinu </w:t>
      </w:r>
    </w:p>
    <w:p w:rsidR="0033059C" w:rsidRDefault="0033059C" w:rsidP="0033059C">
      <w:pPr>
        <w:spacing w:after="0" w:line="240" w:lineRule="auto"/>
        <w:rPr>
          <w:rFonts w:ascii="Arial" w:eastAsiaTheme="minorHAnsi" w:hAnsi="Arial" w:cs="Arial"/>
          <w:b/>
          <w:bCs/>
          <w:color w:val="000000"/>
          <w:sz w:val="24"/>
          <w:szCs w:val="24"/>
        </w:rPr>
      </w:pPr>
    </w:p>
    <w:p w:rsidR="0033059C" w:rsidRDefault="0033059C" w:rsidP="0033059C">
      <w:pPr>
        <w:spacing w:after="0" w:line="240" w:lineRule="auto"/>
        <w:rPr>
          <w:rFonts w:ascii="Arial" w:eastAsiaTheme="minorHAnsi" w:hAnsi="Arial" w:cs="Arial"/>
          <w:b/>
          <w:bCs/>
          <w:color w:val="000000"/>
          <w:sz w:val="24"/>
          <w:szCs w:val="24"/>
        </w:rPr>
      </w:pPr>
    </w:p>
    <w:p w:rsidR="0033059C" w:rsidRDefault="0033059C" w:rsidP="0033059C">
      <w:pPr>
        <w:spacing w:after="0" w:line="240" w:lineRule="auto"/>
        <w:rPr>
          <w:rFonts w:ascii="Arial" w:eastAsiaTheme="minorHAnsi" w:hAnsi="Arial" w:cs="Arial"/>
          <w:b/>
          <w:bCs/>
          <w:color w:val="000000"/>
          <w:sz w:val="24"/>
          <w:szCs w:val="24"/>
        </w:rPr>
      </w:pPr>
    </w:p>
    <w:p w:rsidR="0033059C" w:rsidRPr="00870B85" w:rsidRDefault="0033059C" w:rsidP="0033059C">
      <w:p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color w:val="000000"/>
          <w:sz w:val="24"/>
          <w:szCs w:val="24"/>
        </w:rPr>
      </w:pPr>
    </w:p>
    <w:p w:rsidR="0033059C" w:rsidRPr="00870B85" w:rsidRDefault="0033059C" w:rsidP="0033059C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Theme="minorHAnsi" w:hAnsi="Arial" w:cs="Arial"/>
          <w:color w:val="000000"/>
          <w:sz w:val="24"/>
          <w:szCs w:val="24"/>
        </w:rPr>
      </w:pPr>
      <w:r w:rsidRPr="00870B85">
        <w:rPr>
          <w:rFonts w:ascii="Arial" w:eastAsiaTheme="minorHAnsi" w:hAnsi="Arial" w:cs="Arial"/>
          <w:color w:val="000000"/>
          <w:sz w:val="24"/>
          <w:szCs w:val="24"/>
        </w:rPr>
        <w:t xml:space="preserve"> </w:t>
      </w:r>
      <w:r w:rsidR="00B93E07">
        <w:rPr>
          <w:rFonts w:ascii="Arial" w:eastAsiaTheme="minorHAnsi" w:hAnsi="Arial" w:cs="Arial"/>
          <w:color w:val="000000"/>
          <w:sz w:val="24"/>
          <w:szCs w:val="24"/>
        </w:rPr>
        <w:t>I.</w:t>
      </w:r>
    </w:p>
    <w:p w:rsidR="009C742C" w:rsidRDefault="0033059C" w:rsidP="0033059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Theme="minorHAnsi" w:hAnsi="Arial" w:cs="Arial"/>
          <w:color w:val="000000"/>
          <w:sz w:val="24"/>
          <w:szCs w:val="24"/>
        </w:rPr>
      </w:pPr>
      <w:r w:rsidRPr="00870B85">
        <w:rPr>
          <w:rFonts w:ascii="Arial" w:eastAsiaTheme="minorHAnsi" w:hAnsi="Arial" w:cs="Arial"/>
          <w:color w:val="000000"/>
          <w:sz w:val="24"/>
          <w:szCs w:val="24"/>
        </w:rPr>
        <w:t xml:space="preserve">Program javnih potreba u tehničkoj kulturi Grada </w:t>
      </w:r>
      <w:r>
        <w:rPr>
          <w:rFonts w:ascii="Arial" w:eastAsiaTheme="minorHAnsi" w:hAnsi="Arial" w:cs="Arial"/>
          <w:color w:val="000000"/>
          <w:sz w:val="24"/>
          <w:szCs w:val="24"/>
        </w:rPr>
        <w:t xml:space="preserve">Ivanić-Grada </w:t>
      </w:r>
      <w:r w:rsidRPr="00870B85">
        <w:rPr>
          <w:rFonts w:ascii="Arial" w:eastAsiaTheme="minorHAnsi" w:hAnsi="Arial" w:cs="Arial"/>
          <w:color w:val="000000"/>
          <w:sz w:val="24"/>
          <w:szCs w:val="24"/>
        </w:rPr>
        <w:t>za 201</w:t>
      </w:r>
      <w:r w:rsidR="002457EE">
        <w:rPr>
          <w:rFonts w:ascii="Arial" w:eastAsiaTheme="minorHAnsi" w:hAnsi="Arial" w:cs="Arial"/>
          <w:color w:val="000000"/>
          <w:sz w:val="24"/>
          <w:szCs w:val="24"/>
        </w:rPr>
        <w:t>6</w:t>
      </w:r>
      <w:r w:rsidRPr="00870B85">
        <w:rPr>
          <w:rFonts w:ascii="Arial" w:eastAsiaTheme="minorHAnsi" w:hAnsi="Arial" w:cs="Arial"/>
          <w:color w:val="000000"/>
          <w:sz w:val="24"/>
          <w:szCs w:val="24"/>
        </w:rPr>
        <w:t>. godinu (</w:t>
      </w:r>
      <w:r w:rsidR="009C742C">
        <w:rPr>
          <w:rFonts w:ascii="Arial" w:eastAsiaTheme="minorHAnsi" w:hAnsi="Arial" w:cs="Arial"/>
          <w:color w:val="000000"/>
          <w:sz w:val="24"/>
          <w:szCs w:val="24"/>
        </w:rPr>
        <w:t>Službeni glasnik Grada Ivanić-Grada, broj 8/2015) mijenja se i dopunjuje kako slijedi:</w:t>
      </w:r>
    </w:p>
    <w:p w:rsidR="009C742C" w:rsidRPr="009C742C" w:rsidRDefault="009C742C" w:rsidP="009C742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Theme="minorHAnsi" w:hAnsi="Arial" w:cs="Arial"/>
          <w:bCs/>
          <w:color w:val="000000"/>
          <w:sz w:val="24"/>
          <w:szCs w:val="24"/>
        </w:rPr>
      </w:pPr>
      <w:r w:rsidRPr="009C742C">
        <w:rPr>
          <w:rFonts w:ascii="Arial" w:eastAsiaTheme="minorHAnsi" w:hAnsi="Arial" w:cs="Arial"/>
          <w:bCs/>
          <w:color w:val="000000"/>
          <w:sz w:val="24"/>
          <w:szCs w:val="24"/>
        </w:rPr>
        <w:t>U točci V., stavak 1.mijenja se i glasi:</w:t>
      </w:r>
    </w:p>
    <w:p w:rsidR="009C742C" w:rsidRDefault="009C742C" w:rsidP="0033059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Theme="minorHAnsi" w:hAnsi="Arial" w:cs="Arial"/>
          <w:color w:val="000000"/>
          <w:sz w:val="24"/>
          <w:szCs w:val="24"/>
        </w:rPr>
      </w:pPr>
    </w:p>
    <w:p w:rsidR="0033059C" w:rsidRPr="00870B85" w:rsidRDefault="00B31E33" w:rsidP="00355DE8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>„</w:t>
      </w:r>
      <w:r w:rsidR="0033059C" w:rsidRPr="00870B85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Za javne potrebe u tehničkoj kulturi za rad </w:t>
      </w:r>
      <w:r w:rsidR="00355DE8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Zajednice </w:t>
      </w:r>
      <w:r w:rsidR="00841962" w:rsidRPr="00841962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tehničke kulture Grada Ivanić-Grada </w:t>
      </w:r>
      <w:r w:rsidR="00355DE8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i udruga </w:t>
      </w:r>
      <w:r w:rsidR="0033059C" w:rsidRPr="00870B85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tehničke kulture iz </w:t>
      </w:r>
      <w:r w:rsidR="00355DE8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točke</w:t>
      </w:r>
      <w:r w:rsidR="0033059C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4. </w:t>
      </w:r>
      <w:r w:rsidR="00355DE8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o</w:t>
      </w:r>
      <w:r w:rsidR="0033059C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vog Programa o</w:t>
      </w:r>
      <w:r w:rsidR="0033059C" w:rsidRPr="00870B85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siguravaju se financijska sredstva u iznosu od 1</w:t>
      </w:r>
      <w:r w:rsidR="009C742C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2</w:t>
      </w:r>
      <w:r w:rsidR="0033059C" w:rsidRPr="00870B85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0.000,00 kuna</w:t>
      </w: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>“</w:t>
      </w:r>
      <w:r w:rsidR="0033059C" w:rsidRPr="00870B85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.</w:t>
      </w:r>
    </w:p>
    <w:p w:rsidR="0033059C" w:rsidRPr="00A81931" w:rsidRDefault="00804392" w:rsidP="0033059C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Theme="minorHAnsi" w:hAnsi="Arial" w:cs="Arial"/>
          <w:color w:val="000000"/>
          <w:sz w:val="24"/>
          <w:szCs w:val="24"/>
        </w:rPr>
      </w:pPr>
      <w:r>
        <w:rPr>
          <w:rFonts w:ascii="Arial" w:eastAsiaTheme="minorHAnsi" w:hAnsi="Arial" w:cs="Arial"/>
          <w:bCs/>
          <w:color w:val="000000"/>
          <w:sz w:val="24"/>
          <w:szCs w:val="24"/>
        </w:rPr>
        <w:t>VII</w:t>
      </w:r>
      <w:r w:rsidR="0033059C" w:rsidRPr="00A81931">
        <w:rPr>
          <w:rFonts w:ascii="Arial" w:eastAsiaTheme="minorHAnsi" w:hAnsi="Arial" w:cs="Arial"/>
          <w:bCs/>
          <w:color w:val="000000"/>
          <w:sz w:val="24"/>
          <w:szCs w:val="24"/>
        </w:rPr>
        <w:t xml:space="preserve">. </w:t>
      </w:r>
    </w:p>
    <w:p w:rsidR="0033059C" w:rsidRPr="00870B85" w:rsidRDefault="0033059C" w:rsidP="0033059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Theme="minorHAnsi" w:hAnsi="Arial" w:cs="Arial"/>
          <w:color w:val="000000"/>
          <w:sz w:val="24"/>
          <w:szCs w:val="24"/>
        </w:rPr>
      </w:pPr>
      <w:r w:rsidRPr="00870B85">
        <w:rPr>
          <w:rFonts w:ascii="Arial" w:eastAsiaTheme="minorHAnsi" w:hAnsi="Arial" w:cs="Arial"/>
          <w:color w:val="000000"/>
          <w:sz w:val="24"/>
          <w:szCs w:val="24"/>
        </w:rPr>
        <w:t>Ov</w:t>
      </w:r>
      <w:r w:rsidR="00B31E33">
        <w:rPr>
          <w:rFonts w:ascii="Arial" w:eastAsiaTheme="minorHAnsi" w:hAnsi="Arial" w:cs="Arial"/>
          <w:color w:val="000000"/>
          <w:sz w:val="24"/>
          <w:szCs w:val="24"/>
        </w:rPr>
        <w:t xml:space="preserve">e 1.izmjene i dopune </w:t>
      </w:r>
      <w:r w:rsidRPr="00870B85">
        <w:rPr>
          <w:rFonts w:ascii="Arial" w:eastAsiaTheme="minorHAnsi" w:hAnsi="Arial" w:cs="Arial"/>
          <w:color w:val="000000"/>
          <w:sz w:val="24"/>
          <w:szCs w:val="24"/>
        </w:rPr>
        <w:t>Program</w:t>
      </w:r>
      <w:r w:rsidR="00B31E33">
        <w:rPr>
          <w:rFonts w:ascii="Arial" w:eastAsiaTheme="minorHAnsi" w:hAnsi="Arial" w:cs="Arial"/>
          <w:color w:val="000000"/>
          <w:sz w:val="24"/>
          <w:szCs w:val="24"/>
        </w:rPr>
        <w:t>a</w:t>
      </w:r>
      <w:r w:rsidRPr="00870B85">
        <w:rPr>
          <w:rFonts w:ascii="Arial" w:eastAsiaTheme="minorHAnsi" w:hAnsi="Arial" w:cs="Arial"/>
          <w:color w:val="000000"/>
          <w:sz w:val="24"/>
          <w:szCs w:val="24"/>
        </w:rPr>
        <w:t xml:space="preserve"> </w:t>
      </w:r>
      <w:r w:rsidR="00B31E33">
        <w:rPr>
          <w:rFonts w:ascii="Arial" w:eastAsiaTheme="minorHAnsi" w:hAnsi="Arial" w:cs="Arial"/>
          <w:color w:val="000000"/>
          <w:sz w:val="24"/>
          <w:szCs w:val="24"/>
        </w:rPr>
        <w:t xml:space="preserve">javnih </w:t>
      </w:r>
      <w:r w:rsidR="00B31E33" w:rsidRPr="00B31E33">
        <w:rPr>
          <w:rFonts w:ascii="Arial" w:eastAsiaTheme="minorHAnsi" w:hAnsi="Arial" w:cs="Arial"/>
          <w:color w:val="000000"/>
          <w:sz w:val="24"/>
          <w:szCs w:val="24"/>
        </w:rPr>
        <w:t xml:space="preserve">potreba u tehničkoj kulturi Grada Ivanić-Grada za 2016. </w:t>
      </w:r>
      <w:r>
        <w:rPr>
          <w:rFonts w:ascii="Arial" w:eastAsiaTheme="minorHAnsi" w:hAnsi="Arial" w:cs="Arial"/>
          <w:color w:val="000000"/>
          <w:sz w:val="24"/>
          <w:szCs w:val="24"/>
        </w:rPr>
        <w:t>sastavni</w:t>
      </w:r>
      <w:r w:rsidR="00B31E33">
        <w:rPr>
          <w:rFonts w:ascii="Arial" w:eastAsiaTheme="minorHAnsi" w:hAnsi="Arial" w:cs="Arial"/>
          <w:color w:val="000000"/>
          <w:sz w:val="24"/>
          <w:szCs w:val="24"/>
        </w:rPr>
        <w:t xml:space="preserve"> su </w:t>
      </w:r>
      <w:r>
        <w:rPr>
          <w:rFonts w:ascii="Arial" w:eastAsiaTheme="minorHAnsi" w:hAnsi="Arial" w:cs="Arial"/>
          <w:color w:val="000000"/>
          <w:sz w:val="24"/>
          <w:szCs w:val="24"/>
        </w:rPr>
        <w:t xml:space="preserve">dio </w:t>
      </w:r>
      <w:r w:rsidR="00B31E33">
        <w:rPr>
          <w:rFonts w:ascii="Arial" w:eastAsiaTheme="minorHAnsi" w:hAnsi="Arial" w:cs="Arial"/>
          <w:color w:val="000000"/>
          <w:sz w:val="24"/>
          <w:szCs w:val="24"/>
        </w:rPr>
        <w:t xml:space="preserve">1. Izmjena i dopuna </w:t>
      </w:r>
      <w:r>
        <w:rPr>
          <w:rFonts w:ascii="Arial" w:eastAsiaTheme="minorHAnsi" w:hAnsi="Arial" w:cs="Arial"/>
          <w:color w:val="000000"/>
          <w:sz w:val="24"/>
          <w:szCs w:val="24"/>
        </w:rPr>
        <w:t>Proračuna Grada Ivanić-Grada za 201</w:t>
      </w:r>
      <w:r w:rsidR="002457EE">
        <w:rPr>
          <w:rFonts w:ascii="Arial" w:eastAsiaTheme="minorHAnsi" w:hAnsi="Arial" w:cs="Arial"/>
          <w:color w:val="000000"/>
          <w:sz w:val="24"/>
          <w:szCs w:val="24"/>
        </w:rPr>
        <w:t>6</w:t>
      </w:r>
      <w:r>
        <w:rPr>
          <w:rFonts w:ascii="Arial" w:eastAsiaTheme="minorHAnsi" w:hAnsi="Arial" w:cs="Arial"/>
          <w:color w:val="000000"/>
          <w:sz w:val="24"/>
          <w:szCs w:val="24"/>
        </w:rPr>
        <w:t>.godinu</w:t>
      </w:r>
      <w:r w:rsidR="00B31E33">
        <w:rPr>
          <w:rFonts w:ascii="Arial" w:eastAsiaTheme="minorHAnsi" w:hAnsi="Arial" w:cs="Arial"/>
          <w:color w:val="000000"/>
          <w:sz w:val="24"/>
          <w:szCs w:val="24"/>
        </w:rPr>
        <w:t xml:space="preserve"> a</w:t>
      </w:r>
      <w:r>
        <w:rPr>
          <w:rFonts w:ascii="Arial" w:eastAsiaTheme="minorHAnsi" w:hAnsi="Arial" w:cs="Arial"/>
          <w:color w:val="000000"/>
          <w:sz w:val="24"/>
          <w:szCs w:val="24"/>
        </w:rPr>
        <w:t xml:space="preserve"> stupa</w:t>
      </w:r>
      <w:r w:rsidR="00B31E33">
        <w:rPr>
          <w:rFonts w:ascii="Arial" w:eastAsiaTheme="minorHAnsi" w:hAnsi="Arial" w:cs="Arial"/>
          <w:color w:val="000000"/>
          <w:sz w:val="24"/>
          <w:szCs w:val="24"/>
        </w:rPr>
        <w:t>ju na</w:t>
      </w:r>
      <w:r>
        <w:rPr>
          <w:rFonts w:ascii="Arial" w:eastAsiaTheme="minorHAnsi" w:hAnsi="Arial" w:cs="Arial"/>
          <w:color w:val="000000"/>
          <w:sz w:val="24"/>
          <w:szCs w:val="24"/>
        </w:rPr>
        <w:t xml:space="preserve"> snagu </w:t>
      </w:r>
      <w:r w:rsidR="00804392">
        <w:rPr>
          <w:rFonts w:ascii="Arial" w:eastAsiaTheme="minorHAnsi" w:hAnsi="Arial" w:cs="Arial"/>
          <w:color w:val="000000"/>
          <w:sz w:val="24"/>
          <w:szCs w:val="24"/>
        </w:rPr>
        <w:t xml:space="preserve">osmog dana od </w:t>
      </w:r>
      <w:r>
        <w:rPr>
          <w:rFonts w:ascii="Arial" w:eastAsiaTheme="minorHAnsi" w:hAnsi="Arial" w:cs="Arial"/>
          <w:color w:val="000000"/>
          <w:sz w:val="24"/>
          <w:szCs w:val="24"/>
        </w:rPr>
        <w:t>dan</w:t>
      </w:r>
      <w:r w:rsidR="00804392">
        <w:rPr>
          <w:rFonts w:ascii="Arial" w:eastAsiaTheme="minorHAnsi" w:hAnsi="Arial" w:cs="Arial"/>
          <w:color w:val="000000"/>
          <w:sz w:val="24"/>
          <w:szCs w:val="24"/>
        </w:rPr>
        <w:t>a</w:t>
      </w:r>
      <w:r>
        <w:rPr>
          <w:rFonts w:ascii="Arial" w:eastAsiaTheme="minorHAnsi" w:hAnsi="Arial" w:cs="Arial"/>
          <w:color w:val="000000"/>
          <w:sz w:val="24"/>
          <w:szCs w:val="24"/>
        </w:rPr>
        <w:t xml:space="preserve"> objave u službenom glasniku Grada Ivanić-Grada </w:t>
      </w:r>
    </w:p>
    <w:p w:rsidR="0033059C" w:rsidRPr="00870B85" w:rsidRDefault="0033059C" w:rsidP="0033059C">
      <w:p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color w:val="000000"/>
          <w:sz w:val="24"/>
          <w:szCs w:val="24"/>
        </w:rPr>
      </w:pPr>
    </w:p>
    <w:p w:rsidR="0033059C" w:rsidRDefault="0033059C" w:rsidP="0033059C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>
        <w:rPr>
          <w:rFonts w:ascii="Arial" w:hAnsi="Arial" w:cs="Arial"/>
          <w:sz w:val="24"/>
          <w:szCs w:val="24"/>
          <w:lang w:eastAsia="ar-SA"/>
        </w:rPr>
        <w:t>REPUBLIKA HRVATSKA</w:t>
      </w:r>
    </w:p>
    <w:p w:rsidR="0033059C" w:rsidRDefault="0033059C" w:rsidP="0033059C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>
        <w:rPr>
          <w:rFonts w:ascii="Arial" w:hAnsi="Arial" w:cs="Arial"/>
          <w:sz w:val="24"/>
          <w:szCs w:val="24"/>
          <w:lang w:eastAsia="ar-SA"/>
        </w:rPr>
        <w:t>ZAGREBAČKA ŽUPANIJA</w:t>
      </w:r>
    </w:p>
    <w:p w:rsidR="0033059C" w:rsidRDefault="0033059C" w:rsidP="0033059C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>
        <w:rPr>
          <w:rFonts w:ascii="Arial" w:hAnsi="Arial" w:cs="Arial"/>
          <w:sz w:val="24"/>
          <w:szCs w:val="24"/>
          <w:lang w:eastAsia="ar-SA"/>
        </w:rPr>
        <w:t>GRAD IVANIĆ-GRAD</w:t>
      </w:r>
    </w:p>
    <w:p w:rsidR="0033059C" w:rsidRDefault="0033059C" w:rsidP="0033059C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>
        <w:rPr>
          <w:rFonts w:ascii="Arial" w:hAnsi="Arial" w:cs="Arial"/>
          <w:sz w:val="24"/>
          <w:szCs w:val="24"/>
          <w:lang w:eastAsia="ar-SA"/>
        </w:rPr>
        <w:t>GRADSKO VIJEĆE</w:t>
      </w:r>
    </w:p>
    <w:p w:rsidR="0033059C" w:rsidRDefault="0033059C" w:rsidP="0033059C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</w:p>
    <w:p w:rsidR="0033059C" w:rsidRDefault="0033059C" w:rsidP="0033059C">
      <w:pPr>
        <w:suppressAutoHyphens/>
        <w:spacing w:after="0" w:line="240" w:lineRule="auto"/>
        <w:rPr>
          <w:rFonts w:ascii="Arial" w:hAnsi="Arial" w:cs="Arial"/>
          <w:sz w:val="24"/>
          <w:szCs w:val="24"/>
          <w:lang w:eastAsia="ar-SA"/>
        </w:rPr>
      </w:pPr>
    </w:p>
    <w:p w:rsidR="0033059C" w:rsidRDefault="0033059C" w:rsidP="0033059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KLASA:                      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 w:rsidR="00804392">
        <w:rPr>
          <w:rFonts w:ascii="Arial" w:eastAsia="Times New Roman" w:hAnsi="Arial" w:cs="Arial"/>
          <w:sz w:val="24"/>
          <w:szCs w:val="24"/>
        </w:rPr>
        <w:t xml:space="preserve">               </w:t>
      </w:r>
      <w:r>
        <w:rPr>
          <w:rFonts w:ascii="Arial" w:eastAsia="Times New Roman" w:hAnsi="Arial" w:cs="Arial"/>
          <w:sz w:val="24"/>
          <w:szCs w:val="24"/>
        </w:rPr>
        <w:t>Predsjednik Gradskog vijeća:</w:t>
      </w:r>
    </w:p>
    <w:p w:rsidR="0033059C" w:rsidRDefault="0033059C" w:rsidP="0033059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URBROJ: </w:t>
      </w:r>
    </w:p>
    <w:p w:rsidR="0033059C" w:rsidRDefault="0033059C" w:rsidP="0033059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Ivanić-Grad, </w:t>
      </w:r>
      <w:r>
        <w:rPr>
          <w:rFonts w:ascii="Arial" w:eastAsia="Times New Roman" w:hAnsi="Arial" w:cs="Arial"/>
          <w:sz w:val="24"/>
          <w:szCs w:val="24"/>
        </w:rPr>
        <w:tab/>
        <w:t xml:space="preserve">. </w:t>
      </w:r>
      <w:r w:rsidR="00B31E33">
        <w:rPr>
          <w:rFonts w:ascii="Arial" w:eastAsia="Times New Roman" w:hAnsi="Arial" w:cs="Arial"/>
          <w:sz w:val="24"/>
          <w:szCs w:val="24"/>
        </w:rPr>
        <w:t>lipnja</w:t>
      </w:r>
      <w:r>
        <w:rPr>
          <w:rFonts w:ascii="Arial" w:eastAsia="Times New Roman" w:hAnsi="Arial" w:cs="Arial"/>
          <w:sz w:val="24"/>
          <w:szCs w:val="24"/>
        </w:rPr>
        <w:t xml:space="preserve"> 201</w:t>
      </w:r>
      <w:r w:rsidR="00B31E33">
        <w:rPr>
          <w:rFonts w:ascii="Arial" w:eastAsia="Times New Roman" w:hAnsi="Arial" w:cs="Arial"/>
          <w:sz w:val="24"/>
          <w:szCs w:val="24"/>
        </w:rPr>
        <w:t>6</w:t>
      </w:r>
      <w:r>
        <w:rPr>
          <w:rFonts w:ascii="Arial" w:eastAsia="Times New Roman" w:hAnsi="Arial" w:cs="Arial"/>
          <w:sz w:val="24"/>
          <w:szCs w:val="24"/>
        </w:rPr>
        <w:t xml:space="preserve">.                            </w:t>
      </w:r>
      <w:r w:rsidR="00804392">
        <w:rPr>
          <w:rFonts w:ascii="Arial" w:eastAsia="Times New Roman" w:hAnsi="Arial" w:cs="Arial"/>
          <w:sz w:val="24"/>
          <w:szCs w:val="24"/>
        </w:rPr>
        <w:t xml:space="preserve">    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 w:rsidR="00804392"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 w:cs="Arial"/>
          <w:sz w:val="24"/>
          <w:szCs w:val="24"/>
        </w:rPr>
        <w:t>Željko Pongrac</w:t>
      </w:r>
      <w:r w:rsidR="00804392">
        <w:rPr>
          <w:rFonts w:ascii="Arial" w:eastAsia="Times New Roman" w:hAnsi="Arial" w:cs="Arial"/>
          <w:sz w:val="24"/>
          <w:szCs w:val="24"/>
        </w:rPr>
        <w:t>, pravnik kriminalist</w:t>
      </w:r>
    </w:p>
    <w:p w:rsidR="00821D25" w:rsidRDefault="00444CAA"/>
    <w:sectPr w:rsidR="00821D2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059C"/>
    <w:rsid w:val="00217007"/>
    <w:rsid w:val="002457EE"/>
    <w:rsid w:val="0033059C"/>
    <w:rsid w:val="00355DE8"/>
    <w:rsid w:val="00416416"/>
    <w:rsid w:val="00444CAA"/>
    <w:rsid w:val="0053077E"/>
    <w:rsid w:val="005B1550"/>
    <w:rsid w:val="00607930"/>
    <w:rsid w:val="00732EBA"/>
    <w:rsid w:val="00804392"/>
    <w:rsid w:val="00826063"/>
    <w:rsid w:val="00841962"/>
    <w:rsid w:val="00953699"/>
    <w:rsid w:val="009C742C"/>
    <w:rsid w:val="00A7365C"/>
    <w:rsid w:val="00B31E33"/>
    <w:rsid w:val="00B93E07"/>
    <w:rsid w:val="00C75BC8"/>
    <w:rsid w:val="00F834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4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059C"/>
    <w:rPr>
      <w:rFonts w:ascii="Calibri" w:eastAsia="Calibri" w:hAnsi="Calibri" w:cs="Times New Roman"/>
      <w:sz w:val="22"/>
    </w:rPr>
  </w:style>
  <w:style w:type="character" w:default="1" w:styleId="Zadanifontodlomka">
    <w:name w:val="Default Paragraph Font"/>
    <w:uiPriority w:val="1"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4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059C"/>
    <w:rPr>
      <w:rFonts w:ascii="Calibri" w:eastAsia="Calibri" w:hAnsi="Calibri" w:cs="Times New Roman"/>
      <w:sz w:val="22"/>
    </w:rPr>
  </w:style>
  <w:style w:type="character" w:default="1" w:styleId="Zadanifontodlomka">
    <w:name w:val="Default Paragraph Font"/>
    <w:uiPriority w:val="1"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243</Words>
  <Characters>1389</Characters>
  <Application>Microsoft Office Word</Application>
  <DocSecurity>0</DocSecurity>
  <Lines>11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Mario Birsic</dc:creator>
  <cp:lastModifiedBy>Mario Birsic</cp:lastModifiedBy>
  <cp:revision>3</cp:revision>
  <cp:lastPrinted>2016-06-13T10:34:00Z</cp:lastPrinted>
  <dcterms:created xsi:type="dcterms:W3CDTF">2016-06-13T10:34:00Z</dcterms:created>
  <dcterms:modified xsi:type="dcterms:W3CDTF">2016-06-13T10:35:00Z</dcterms:modified>
</cp:coreProperties>
</file>