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984" w:rsidRPr="000A6995" w:rsidRDefault="000A6995" w:rsidP="00651984">
      <w:pPr>
        <w:suppressAutoHyphens/>
        <w:rPr>
          <w:rFonts w:ascii="Arial" w:hAnsi="Arial" w:cs="Arial"/>
          <w:sz w:val="24"/>
          <w:szCs w:val="24"/>
          <w:lang w:eastAsia="ar-SA"/>
        </w:rPr>
      </w:pPr>
      <w:r>
        <w:rPr>
          <w:rFonts w:cs="Calibri"/>
          <w:lang w:eastAsia="ar-SA"/>
        </w:rPr>
        <w:t xml:space="preserve">                                                                                                                                                         </w:t>
      </w:r>
      <w:r w:rsidRPr="000A6995">
        <w:rPr>
          <w:rFonts w:ascii="Arial" w:hAnsi="Arial" w:cs="Arial"/>
          <w:sz w:val="24"/>
          <w:szCs w:val="24"/>
          <w:lang w:eastAsia="ar-SA"/>
        </w:rPr>
        <w:t>PRIJEDLOG</w:t>
      </w:r>
    </w:p>
    <w:p w:rsidR="00651984" w:rsidRDefault="00651984" w:rsidP="00651984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Temeljem članka </w:t>
      </w:r>
      <w:r w:rsidR="00531FA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2. i 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48. Zakona o predškolskom odgoju i </w:t>
      </w:r>
      <w:r w:rsidR="0048186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obrazovanju 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   (</w:t>
      </w:r>
      <w:r w:rsidR="0048186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Narodne novine,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br</w:t>
      </w:r>
      <w:r w:rsidR="0048186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oj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10/97</w:t>
      </w:r>
      <w:r w:rsidR="00481864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107/07 i 94/13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.),</w:t>
      </w:r>
      <w:r w:rsidR="000A6995" w:rsidRPr="000A699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0A6995" w:rsidRPr="000A699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članka 35. Zakona o lokalnoj i područnoj (regionalnoj) samoupravi (Narodne novine, broj 33/01, 60/01-vjerodostojno tumačenje, 129/05, 109/07, 125/08, 36/09, 150/11,144/12 i 19/13-pročišćeni tekst) </w:t>
      </w:r>
      <w:r w:rsidR="00055F81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i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članka 3</w:t>
      </w:r>
      <w:r w:rsidR="00481864">
        <w:rPr>
          <w:rFonts w:ascii="Arial" w:eastAsia="Times New Roman" w:hAnsi="Arial" w:cs="Arial"/>
          <w:noProof/>
          <w:sz w:val="24"/>
          <w:szCs w:val="20"/>
          <w:lang w:eastAsia="hr-HR"/>
        </w:rPr>
        <w:t>5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. Statuta Grada Ivanić-Grada (Službeni glasnik</w:t>
      </w:r>
      <w:r w:rsidR="00481864">
        <w:rPr>
          <w:rFonts w:ascii="Arial" w:eastAsia="Times New Roman" w:hAnsi="Arial" w:cs="Arial"/>
          <w:noProof/>
          <w:sz w:val="24"/>
          <w:szCs w:val="20"/>
          <w:lang w:eastAsia="hr-HR"/>
        </w:rPr>
        <w:t>,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broj 0</w:t>
      </w:r>
      <w:r w:rsidR="00481864">
        <w:rPr>
          <w:rFonts w:ascii="Arial" w:eastAsia="Times New Roman" w:hAnsi="Arial" w:cs="Arial"/>
          <w:noProof/>
          <w:sz w:val="24"/>
          <w:szCs w:val="20"/>
          <w:lang w:eastAsia="hr-HR"/>
        </w:rPr>
        <w:t>2/14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) Gradsko vijeće Grada Ivanić-Grada na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svojoj . </w:t>
      </w:r>
      <w:r w:rsidR="00055F81">
        <w:rPr>
          <w:rFonts w:ascii="Arial" w:eastAsia="Times New Roman" w:hAnsi="Arial" w:cs="Arial"/>
          <w:noProof/>
          <w:sz w:val="24"/>
          <w:szCs w:val="24"/>
          <w:lang w:eastAsia="hr-HR"/>
        </w:rPr>
        <w:t>__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055F81">
        <w:rPr>
          <w:rFonts w:ascii="Arial" w:eastAsia="Times New Roman" w:hAnsi="Arial" w:cs="Arial"/>
          <w:noProof/>
          <w:sz w:val="24"/>
          <w:szCs w:val="24"/>
          <w:lang w:eastAsia="hr-HR"/>
        </w:rPr>
        <w:t>__</w:t>
      </w:r>
      <w:r w:rsidR="00090662">
        <w:rPr>
          <w:rFonts w:ascii="Arial" w:eastAsia="Times New Roman" w:hAnsi="Arial" w:cs="Arial"/>
          <w:noProof/>
          <w:sz w:val="24"/>
          <w:szCs w:val="24"/>
          <w:lang w:eastAsia="hr-HR"/>
        </w:rPr>
        <w:t>___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201</w:t>
      </w:r>
      <w:r w:rsidR="00090662">
        <w:rPr>
          <w:rFonts w:ascii="Arial" w:eastAsia="Times New Roman" w:hAnsi="Arial" w:cs="Arial"/>
          <w:noProof/>
          <w:sz w:val="24"/>
          <w:szCs w:val="24"/>
          <w:lang w:eastAsia="hr-HR"/>
        </w:rPr>
        <w:t>6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. godine donijelo je sljedeć</w:t>
      </w:r>
      <w:r w:rsidR="00955055">
        <w:rPr>
          <w:rFonts w:ascii="Arial" w:eastAsia="Times New Roman" w:hAnsi="Arial" w:cs="Arial"/>
          <w:noProof/>
          <w:sz w:val="24"/>
          <w:szCs w:val="24"/>
          <w:lang w:eastAsia="hr-HR"/>
        </w:rPr>
        <w:t>e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  </w:t>
      </w: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955055" w:rsidRDefault="00955055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proofErr w:type="spellStart"/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I.Izmjene</w:t>
      </w:r>
      <w:proofErr w:type="spellEnd"/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i dopune </w:t>
      </w:r>
    </w:p>
    <w:p w:rsidR="00651984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 L A N</w:t>
      </w:r>
      <w:r w:rsidR="0095505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A</w:t>
      </w:r>
    </w:p>
    <w:p w:rsidR="00651984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izdataka sredstava za rad Dječjeg vrtića </w:t>
      </w:r>
      <w:r w:rsidR="008B28A7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Ivanić-Grad 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za 201</w:t>
      </w:r>
      <w:r w:rsidR="0009066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6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 godinu</w:t>
      </w:r>
    </w:p>
    <w:p w:rsidR="00651984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0A6995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651984" w:rsidRDefault="00651984" w:rsidP="0095505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Plan izdataka sredstava za rad Dječjeg vrtića </w:t>
      </w:r>
      <w:r w:rsidR="008B28A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Ivanić-Grad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201</w:t>
      </w:r>
      <w:r w:rsidR="0009066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godinu </w:t>
      </w:r>
      <w:r w:rsidR="009550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(Službeni glasnik Grada Ivanić-Grada </w:t>
      </w:r>
      <w:r w:rsidR="0009066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8/15</w:t>
      </w:r>
      <w:r w:rsidR="0095505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) mijenja se i dopunjuje kako slijedi: </w:t>
      </w:r>
    </w:p>
    <w:p w:rsidR="00955055" w:rsidRDefault="00955055" w:rsidP="00651984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točci III.,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podtočka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9066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mijenja se i glasi:</w:t>
      </w:r>
    </w:p>
    <w:p w:rsidR="00090662" w:rsidRDefault="00090662" w:rsidP="00651984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090662" w:rsidRPr="00090662" w:rsidRDefault="005D099B" w:rsidP="0009066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090662" w:rsidRPr="0009066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C. Ulaganje u nefinancijsku imovinu-Izvor financiranja: Vlastiti prihod Dječjeg </w:t>
      </w:r>
    </w:p>
    <w:p w:rsidR="00090662" w:rsidRPr="00090662" w:rsidRDefault="00090662" w:rsidP="0009066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9066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vrtića Ivanić-Grad</w:t>
      </w:r>
    </w:p>
    <w:p w:rsidR="00090662" w:rsidRPr="00090662" w:rsidRDefault="00090662" w:rsidP="00090662">
      <w:pPr>
        <w:widowControl w:val="0"/>
        <w:numPr>
          <w:ilvl w:val="1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9066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opreme</w:t>
      </w:r>
    </w:p>
    <w:p w:rsidR="00090662" w:rsidRDefault="00090662" w:rsidP="0009066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9066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postrojenja i oprema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Pr="0009066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 kn</w:t>
      </w:r>
    </w:p>
    <w:p w:rsidR="00090662" w:rsidRPr="00090662" w:rsidRDefault="00090662" w:rsidP="0009066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090662" w:rsidRPr="00090662" w:rsidRDefault="00090662" w:rsidP="0009066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b) </w:t>
      </w:r>
      <w:r w:rsidRPr="0009066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dodatna ulaganja na nefinancijskoj imovini</w:t>
      </w:r>
    </w:p>
    <w:p w:rsidR="00090662" w:rsidRPr="005D099B" w:rsidRDefault="00090662" w:rsidP="0009066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D099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 </w:t>
      </w:r>
      <w:r w:rsidRPr="005D099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dodatna ulaganja na građevinskim objektima               89.485</w:t>
      </w:r>
      <w:r w:rsidRPr="005D099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090662" w:rsidRPr="00090662" w:rsidRDefault="00090662" w:rsidP="0009066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9066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09066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Ukupno:   </w:t>
      </w:r>
      <w:r w:rsidR="005D09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109.485,00 </w:t>
      </w:r>
      <w:r w:rsidRPr="0009066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kn</w:t>
      </w:r>
      <w:r w:rsidR="005D09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  <w:bookmarkStart w:id="0" w:name="_GoBack"/>
      <w:bookmarkEnd w:id="0"/>
    </w:p>
    <w:p w:rsidR="00651984" w:rsidRDefault="00651984" w:rsidP="006519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1984" w:rsidRDefault="00651984" w:rsidP="0065198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B1065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>
        <w:rPr>
          <w:rFonts w:ascii="Arial" w:eastAsia="Times New Roman" w:hAnsi="Arial" w:cs="Arial"/>
          <w:sz w:val="24"/>
          <w:szCs w:val="20"/>
          <w:lang w:eastAsia="hr-HR"/>
        </w:rPr>
        <w:t>Ov</w:t>
      </w:r>
      <w:r w:rsidR="00B1065C">
        <w:rPr>
          <w:rFonts w:ascii="Arial" w:eastAsia="Times New Roman" w:hAnsi="Arial" w:cs="Arial"/>
          <w:sz w:val="24"/>
          <w:szCs w:val="20"/>
          <w:lang w:eastAsia="hr-HR"/>
        </w:rPr>
        <w:t xml:space="preserve">e I. Izmjene i dopune 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Plan</w:t>
      </w:r>
      <w:r w:rsidR="00B1065C">
        <w:rPr>
          <w:rFonts w:ascii="Arial" w:eastAsia="Times New Roman" w:hAnsi="Arial" w:cs="Arial"/>
          <w:sz w:val="24"/>
          <w:szCs w:val="20"/>
          <w:lang w:eastAsia="hr-HR"/>
        </w:rPr>
        <w:t>a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 w:rsidR="00B1065C">
        <w:rPr>
          <w:rFonts w:ascii="Arial" w:eastAsia="Times New Roman" w:hAnsi="Arial" w:cs="Arial"/>
          <w:sz w:val="24"/>
          <w:szCs w:val="20"/>
          <w:lang w:eastAsia="hr-HR"/>
        </w:rPr>
        <w:t>su</w:t>
      </w:r>
      <w:r w:rsidR="00D2750F">
        <w:rPr>
          <w:rFonts w:ascii="Arial" w:eastAsia="Times New Roman" w:hAnsi="Arial" w:cs="Arial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sastavni dio </w:t>
      </w:r>
      <w:r w:rsidR="00B1065C">
        <w:rPr>
          <w:rFonts w:ascii="Arial" w:eastAsia="Times New Roman" w:hAnsi="Arial" w:cs="Arial"/>
          <w:sz w:val="24"/>
          <w:szCs w:val="20"/>
          <w:lang w:eastAsia="hr-HR"/>
        </w:rPr>
        <w:t xml:space="preserve">I. Izmjena i dopuna </w:t>
      </w:r>
      <w:r>
        <w:rPr>
          <w:rFonts w:ascii="Arial" w:eastAsia="Times New Roman" w:hAnsi="Arial" w:cs="Arial"/>
          <w:sz w:val="24"/>
          <w:szCs w:val="20"/>
          <w:lang w:eastAsia="hr-HR"/>
        </w:rPr>
        <w:t>Proračuna Grada Ivanić-Grada za 201</w:t>
      </w:r>
      <w:r w:rsidR="005D099B">
        <w:rPr>
          <w:rFonts w:ascii="Arial" w:eastAsia="Times New Roman" w:hAnsi="Arial" w:cs="Arial"/>
          <w:sz w:val="24"/>
          <w:szCs w:val="20"/>
          <w:lang w:eastAsia="hr-HR"/>
        </w:rPr>
        <w:t>6</w:t>
      </w:r>
      <w:r>
        <w:rPr>
          <w:rFonts w:ascii="Arial" w:eastAsia="Times New Roman" w:hAnsi="Arial" w:cs="Arial"/>
          <w:sz w:val="24"/>
          <w:szCs w:val="20"/>
          <w:lang w:eastAsia="hr-HR"/>
        </w:rPr>
        <w:t xml:space="preserve">. </w:t>
      </w:r>
      <w:r w:rsidR="005D099B">
        <w:rPr>
          <w:rFonts w:ascii="Arial" w:eastAsia="Times New Roman" w:hAnsi="Arial" w:cs="Arial"/>
          <w:sz w:val="24"/>
          <w:szCs w:val="20"/>
          <w:lang w:eastAsia="hr-HR"/>
        </w:rPr>
        <w:t>g</w:t>
      </w:r>
      <w:r>
        <w:rPr>
          <w:rFonts w:ascii="Arial" w:eastAsia="Times New Roman" w:hAnsi="Arial" w:cs="Arial"/>
          <w:sz w:val="24"/>
          <w:szCs w:val="20"/>
          <w:lang w:eastAsia="hr-HR"/>
        </w:rPr>
        <w:t>odinu</w:t>
      </w:r>
      <w:r w:rsidR="00B1065C">
        <w:rPr>
          <w:rFonts w:ascii="Arial" w:eastAsia="Times New Roman" w:hAnsi="Arial" w:cs="Arial"/>
          <w:sz w:val="24"/>
          <w:szCs w:val="20"/>
          <w:lang w:eastAsia="hr-HR"/>
        </w:rPr>
        <w:t xml:space="preserve"> a stupaju</w:t>
      </w:r>
      <w:r>
        <w:rPr>
          <w:rFonts w:ascii="Arial" w:eastAsia="Times New Roman" w:hAnsi="Arial" w:cs="Arial"/>
          <w:sz w:val="24"/>
          <w:lang w:eastAsia="hr-HR"/>
        </w:rPr>
        <w:t xml:space="preserve"> na snagu </w:t>
      </w:r>
      <w:r w:rsidR="00D868C8">
        <w:rPr>
          <w:rFonts w:ascii="Arial" w:eastAsia="Times New Roman" w:hAnsi="Arial" w:cs="Arial"/>
          <w:sz w:val="24"/>
          <w:lang w:eastAsia="hr-HR"/>
        </w:rPr>
        <w:t xml:space="preserve">osmog </w:t>
      </w:r>
      <w:r>
        <w:rPr>
          <w:rFonts w:ascii="Arial" w:eastAsia="Times New Roman" w:hAnsi="Arial" w:cs="Arial"/>
          <w:sz w:val="24"/>
          <w:lang w:eastAsia="hr-HR"/>
        </w:rPr>
        <w:t>dan</w:t>
      </w:r>
      <w:r w:rsidR="00D868C8">
        <w:rPr>
          <w:rFonts w:ascii="Arial" w:eastAsia="Times New Roman" w:hAnsi="Arial" w:cs="Arial"/>
          <w:sz w:val="24"/>
          <w:lang w:eastAsia="hr-HR"/>
        </w:rPr>
        <w:t xml:space="preserve">a od dana </w:t>
      </w:r>
      <w:r>
        <w:rPr>
          <w:rFonts w:ascii="Arial" w:eastAsia="Times New Roman" w:hAnsi="Arial" w:cs="Arial"/>
          <w:sz w:val="24"/>
          <w:lang w:eastAsia="hr-HR"/>
        </w:rPr>
        <w:t>objave u Službenom glasniku Grada Ivanić-Grada.</w:t>
      </w: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1984" w:rsidRDefault="00651984" w:rsidP="0065198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B1065C">
        <w:rPr>
          <w:rFonts w:ascii="Arial" w:eastAsia="Times New Roman" w:hAnsi="Arial" w:cs="Arial"/>
          <w:sz w:val="24"/>
          <w:szCs w:val="24"/>
        </w:rPr>
        <w:t xml:space="preserve">             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651984" w:rsidRDefault="00651984" w:rsidP="0065198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651984" w:rsidRDefault="00651984" w:rsidP="00651984">
      <w:pPr>
        <w:spacing w:after="0" w:line="240" w:lineRule="auto"/>
        <w:rPr>
          <w:rFonts w:cs="Calibri"/>
          <w:lang w:eastAsia="ar-SA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 w:rsidR="005D099B">
        <w:rPr>
          <w:rFonts w:ascii="Arial" w:eastAsia="Times New Roman" w:hAnsi="Arial" w:cs="Arial"/>
          <w:sz w:val="24"/>
          <w:szCs w:val="24"/>
        </w:rPr>
        <w:t>_______</w:t>
      </w:r>
      <w:r>
        <w:rPr>
          <w:rFonts w:ascii="Arial" w:eastAsia="Times New Roman" w:hAnsi="Arial" w:cs="Arial"/>
          <w:sz w:val="24"/>
          <w:szCs w:val="24"/>
        </w:rPr>
        <w:t xml:space="preserve"> 201</w:t>
      </w:r>
      <w:r w:rsidR="005D099B">
        <w:rPr>
          <w:rFonts w:ascii="Arial" w:eastAsia="Times New Roman" w:hAnsi="Arial" w:cs="Arial"/>
          <w:sz w:val="24"/>
          <w:szCs w:val="24"/>
        </w:rPr>
        <w:t>6</w:t>
      </w:r>
      <w:r>
        <w:rPr>
          <w:rFonts w:ascii="Arial" w:eastAsia="Times New Roman" w:hAnsi="Arial" w:cs="Arial"/>
          <w:sz w:val="24"/>
          <w:szCs w:val="24"/>
        </w:rPr>
        <w:t xml:space="preserve">.                             </w:t>
      </w:r>
      <w:r w:rsidR="00B1065C">
        <w:rPr>
          <w:rFonts w:ascii="Arial" w:eastAsia="Times New Roman" w:hAnsi="Arial" w:cs="Arial"/>
          <w:sz w:val="24"/>
          <w:szCs w:val="24"/>
        </w:rPr>
        <w:t xml:space="preserve">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D868C8">
        <w:rPr>
          <w:rFonts w:ascii="Arial" w:eastAsia="Times New Roman" w:hAnsi="Arial" w:cs="Arial"/>
          <w:sz w:val="24"/>
          <w:szCs w:val="24"/>
        </w:rPr>
        <w:t>, pravnik kriminalist</w:t>
      </w:r>
    </w:p>
    <w:sectPr w:rsidR="006519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5399C"/>
    <w:multiLevelType w:val="hybridMultilevel"/>
    <w:tmpl w:val="625E2988"/>
    <w:lvl w:ilvl="0" w:tplc="041A0015">
      <w:start w:val="2"/>
      <w:numFmt w:val="upperLetter"/>
      <w:lvlText w:val="%1."/>
      <w:lvlJc w:val="left"/>
      <w:pPr>
        <w:tabs>
          <w:tab w:val="num" w:pos="1068"/>
        </w:tabs>
        <w:ind w:left="1068" w:hanging="360"/>
      </w:pPr>
    </w:lvl>
    <w:lvl w:ilvl="1" w:tplc="C76C2F5E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999410D"/>
    <w:multiLevelType w:val="hybridMultilevel"/>
    <w:tmpl w:val="1A2EC8DC"/>
    <w:lvl w:ilvl="0" w:tplc="C76C2F5E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583D62"/>
    <w:multiLevelType w:val="hybridMultilevel"/>
    <w:tmpl w:val="1A2EC8DC"/>
    <w:lvl w:ilvl="0" w:tplc="C76C2F5E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9137FB"/>
    <w:multiLevelType w:val="hybridMultilevel"/>
    <w:tmpl w:val="4D32E07E"/>
    <w:lvl w:ilvl="0" w:tplc="2F6CBD36">
      <w:start w:val="3"/>
      <w:numFmt w:val="lowerLetter"/>
      <w:lvlText w:val="%1."/>
      <w:lvlJc w:val="left"/>
      <w:pPr>
        <w:tabs>
          <w:tab w:val="num" w:pos="1776"/>
        </w:tabs>
        <w:ind w:left="1776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84"/>
    <w:rsid w:val="00055F81"/>
    <w:rsid w:val="00090662"/>
    <w:rsid w:val="000A6995"/>
    <w:rsid w:val="00217007"/>
    <w:rsid w:val="002B454C"/>
    <w:rsid w:val="002E4354"/>
    <w:rsid w:val="00416416"/>
    <w:rsid w:val="00481864"/>
    <w:rsid w:val="00531FA5"/>
    <w:rsid w:val="00572A2F"/>
    <w:rsid w:val="005D099B"/>
    <w:rsid w:val="005F38D4"/>
    <w:rsid w:val="00607930"/>
    <w:rsid w:val="00651984"/>
    <w:rsid w:val="00732EBA"/>
    <w:rsid w:val="00826063"/>
    <w:rsid w:val="0085672A"/>
    <w:rsid w:val="008B28A7"/>
    <w:rsid w:val="00953699"/>
    <w:rsid w:val="00955055"/>
    <w:rsid w:val="00A7365C"/>
    <w:rsid w:val="00B1065C"/>
    <w:rsid w:val="00B9675A"/>
    <w:rsid w:val="00BE25AD"/>
    <w:rsid w:val="00C75BC8"/>
    <w:rsid w:val="00CD37DA"/>
    <w:rsid w:val="00D2750F"/>
    <w:rsid w:val="00D868C8"/>
    <w:rsid w:val="00E30DE3"/>
    <w:rsid w:val="00ED4205"/>
    <w:rsid w:val="00F8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98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51984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572A2F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984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51984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572A2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D8B45-EF5B-4653-8006-94B5FE365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Mario Birsic</cp:lastModifiedBy>
  <cp:revision>2</cp:revision>
  <cp:lastPrinted>2014-12-10T11:58:00Z</cp:lastPrinted>
  <dcterms:created xsi:type="dcterms:W3CDTF">2016-06-13T11:00:00Z</dcterms:created>
  <dcterms:modified xsi:type="dcterms:W3CDTF">2016-06-13T11:00:00Z</dcterms:modified>
</cp:coreProperties>
</file>