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F52768">
        <w:rPr>
          <w:rFonts w:ascii="Arial" w:eastAsia="Times New Roman" w:hAnsi="Arial" w:cs="Arial"/>
          <w:b/>
          <w:sz w:val="24"/>
          <w:szCs w:val="24"/>
        </w:rPr>
        <w:t>021-01/17-01/4</w:t>
      </w:r>
      <w:r w:rsidR="00B84F78">
        <w:rPr>
          <w:rFonts w:ascii="Arial" w:eastAsia="Times New Roman" w:hAnsi="Arial" w:cs="Arial"/>
          <w:b/>
          <w:sz w:val="24"/>
          <w:szCs w:val="24"/>
        </w:rPr>
        <w:t xml:space="preserve">   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</w:t>
      </w:r>
      <w:r w:rsidR="00ED6546">
        <w:rPr>
          <w:rFonts w:ascii="Arial" w:eastAsia="Times New Roman" w:hAnsi="Arial" w:cs="Arial"/>
          <w:b/>
          <w:sz w:val="24"/>
          <w:szCs w:val="24"/>
        </w:rPr>
        <w:t>-01</w:t>
      </w:r>
      <w:r w:rsidR="00935686">
        <w:rPr>
          <w:rFonts w:ascii="Arial" w:eastAsia="Times New Roman" w:hAnsi="Arial" w:cs="Arial"/>
          <w:b/>
          <w:sz w:val="24"/>
          <w:szCs w:val="24"/>
        </w:rPr>
        <w:t>-17-2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935686">
        <w:rPr>
          <w:rFonts w:ascii="Arial" w:eastAsia="Times New Roman" w:hAnsi="Arial" w:cs="Arial"/>
          <w:b/>
          <w:sz w:val="24"/>
          <w:szCs w:val="24"/>
        </w:rPr>
        <w:t>24</w:t>
      </w:r>
      <w:r w:rsidR="00F52768">
        <w:rPr>
          <w:rFonts w:ascii="Arial" w:eastAsia="Times New Roman" w:hAnsi="Arial" w:cs="Arial"/>
          <w:b/>
          <w:sz w:val="24"/>
          <w:szCs w:val="24"/>
        </w:rPr>
        <w:t>.</w:t>
      </w:r>
      <w:r w:rsidR="00F3477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35686">
        <w:rPr>
          <w:rFonts w:ascii="Arial" w:eastAsia="Times New Roman" w:hAnsi="Arial" w:cs="Arial"/>
          <w:b/>
          <w:sz w:val="24"/>
          <w:szCs w:val="24"/>
        </w:rPr>
        <w:t>ožujka</w:t>
      </w:r>
      <w:r w:rsidR="0040409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34774">
        <w:rPr>
          <w:rFonts w:ascii="Arial" w:eastAsia="Times New Roman" w:hAnsi="Arial" w:cs="Arial"/>
          <w:b/>
          <w:sz w:val="24"/>
          <w:szCs w:val="24"/>
        </w:rPr>
        <w:t>2017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3071D0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02/14)</w:t>
      </w:r>
    </w:p>
    <w:p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F34774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935686">
        <w:rPr>
          <w:rFonts w:ascii="Arial" w:eastAsia="Times New Roman" w:hAnsi="Arial" w:cs="Arial"/>
          <w:b/>
          <w:sz w:val="24"/>
          <w:szCs w:val="24"/>
        </w:rPr>
        <w:t>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935686">
        <w:rPr>
          <w:rFonts w:ascii="Arial" w:eastAsia="Times New Roman" w:hAnsi="Arial" w:cs="Arial"/>
          <w:b/>
          <w:sz w:val="24"/>
          <w:szCs w:val="24"/>
          <w:u w:val="single"/>
        </w:rPr>
        <w:t>30</w:t>
      </w:r>
      <w:r w:rsidR="00ED6546" w:rsidRPr="00ED6546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B5530D" w:rsidRPr="00ED654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935686">
        <w:rPr>
          <w:rFonts w:ascii="Arial" w:eastAsia="Times New Roman" w:hAnsi="Arial" w:cs="Arial"/>
          <w:b/>
          <w:sz w:val="24"/>
          <w:szCs w:val="24"/>
          <w:u w:val="single"/>
        </w:rPr>
        <w:t>ožujka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F34774">
        <w:rPr>
          <w:rFonts w:ascii="Arial" w:eastAsia="Times New Roman" w:hAnsi="Arial" w:cs="Arial"/>
          <w:b/>
          <w:sz w:val="24"/>
          <w:szCs w:val="24"/>
          <w:u w:val="single"/>
        </w:rPr>
        <w:t>7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935686">
        <w:rPr>
          <w:rFonts w:ascii="Arial" w:eastAsia="Times New Roman" w:hAnsi="Arial" w:cs="Arial"/>
          <w:sz w:val="24"/>
          <w:szCs w:val="24"/>
        </w:rPr>
        <w:t>se skraćeni zapisnik sa 37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C740BB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C740BB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B51F50" w:rsidRPr="00536086" w:rsidRDefault="00B51F50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1B361E" w:rsidRDefault="001B361E" w:rsidP="00C87282">
      <w:pPr>
        <w:suppressAutoHyphens w:val="0"/>
        <w:spacing w:after="0"/>
        <w:jc w:val="both"/>
        <w:rPr>
          <w:rFonts w:ascii="Arial" w:hAnsi="Arial"/>
          <w:b/>
          <w:bCs/>
          <w:sz w:val="24"/>
          <w:szCs w:val="24"/>
        </w:rPr>
      </w:pPr>
    </w:p>
    <w:p w:rsidR="00C740BB" w:rsidRPr="00B475E7" w:rsidRDefault="00C740BB" w:rsidP="00B475E7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35686" w:rsidRPr="00935686" w:rsidRDefault="00935686" w:rsidP="00935686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356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Financijskog izvješća i Izvješća o radu Vatrogasne postrojbe Ivanić- </w:t>
      </w:r>
    </w:p>
    <w:p w:rsidR="00935686" w:rsidRDefault="00935686" w:rsidP="00935686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Grad za 2016</w:t>
      </w:r>
      <w:r w:rsidRPr="009356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godinu i donošenje Zaključka o prihvaćanju istog</w:t>
      </w:r>
    </w:p>
    <w:p w:rsidR="00935686" w:rsidRPr="00935686" w:rsidRDefault="00935686" w:rsidP="00935686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935686" w:rsidRPr="00C64E3C" w:rsidRDefault="00935686" w:rsidP="00935686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Gradonačelnik</w:t>
      </w:r>
    </w:p>
    <w:p w:rsidR="00B475E7" w:rsidRPr="00C64E3C" w:rsidRDefault="00935686" w:rsidP="00935686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izvjestitelj:    Dario </w:t>
      </w:r>
      <w:proofErr w:type="spellStart"/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Kezerić</w:t>
      </w:r>
      <w:proofErr w:type="spellEnd"/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, zapovjednik Vatrogasne postrojbe Ivanić-Grad   </w:t>
      </w:r>
    </w:p>
    <w:p w:rsidR="00B475E7" w:rsidRDefault="00B475E7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C740BB" w:rsidRPr="00B475E7" w:rsidRDefault="00C740BB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2D4C2C" w:rsidRPr="002D4C2C" w:rsidRDefault="002D4C2C" w:rsidP="002D4C2C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</w:t>
      </w:r>
      <w:r w:rsidR="007B7A3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prijedloga</w:t>
      </w: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donošenje Zaključka o prihvaćanju Polugodišnjeg izvješća o radu Gradonačelnika Grada Ivanić-Grada za razd</w:t>
      </w:r>
      <w:r w:rsidR="003071D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oblje od srpnja do prosinca 2016</w:t>
      </w: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godine</w:t>
      </w:r>
    </w:p>
    <w:p w:rsidR="002D4C2C" w:rsidRPr="002D4C2C" w:rsidRDefault="002D4C2C" w:rsidP="002D4C2C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D4C2C" w:rsidRPr="00C64E3C" w:rsidRDefault="002D4C2C" w:rsidP="002D4C2C">
      <w:pPr>
        <w:pStyle w:val="Odlomakpopisa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Gradonačelnik</w:t>
      </w:r>
    </w:p>
    <w:p w:rsidR="002D4C2C" w:rsidRPr="00C64E3C" w:rsidRDefault="002D4C2C" w:rsidP="002D4C2C">
      <w:pPr>
        <w:pStyle w:val="Odlomakpopisa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izvjestitelj: </w:t>
      </w:r>
      <w:r w:rsidR="00C64E3C"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</w:t>
      </w: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</w:t>
      </w:r>
    </w:p>
    <w:p w:rsidR="002D4C2C" w:rsidRDefault="002D4C2C" w:rsidP="002D4C2C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D4C2C" w:rsidRPr="007B7A37" w:rsidRDefault="002D4C2C" w:rsidP="007B7A37">
      <w:p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740BB" w:rsidRDefault="002D4C2C" w:rsidP="002D4C2C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D4C2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 Odluke o gradskim porezima Grada Ivanić-Grada</w:t>
      </w:r>
    </w:p>
    <w:p w:rsidR="002D4C2C" w:rsidRPr="00C64E3C" w:rsidRDefault="002D4C2C" w:rsidP="002D4C2C">
      <w:pPr>
        <w:spacing w:after="0"/>
        <w:ind w:left="72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predlagatelja: Gradonačelnik</w:t>
      </w:r>
    </w:p>
    <w:p w:rsidR="00C64E3C" w:rsidRPr="00C64E3C" w:rsidRDefault="002D4C2C" w:rsidP="002D4C2C">
      <w:pPr>
        <w:spacing w:after="0"/>
        <w:ind w:left="72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izvjestitelj:      Milivoj Maršić, Pročelnik upravnog odjela za financije, gospodarstvo, </w:t>
      </w:r>
      <w:r w:rsidR="00C64E3C"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</w:t>
      </w:r>
    </w:p>
    <w:p w:rsidR="002D4C2C" w:rsidRPr="00C64E3C" w:rsidRDefault="00C64E3C" w:rsidP="002D4C2C">
      <w:pPr>
        <w:spacing w:after="0"/>
        <w:ind w:left="72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</w:t>
      </w:r>
      <w:r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2D4C2C" w:rsidRPr="00C64E3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komunalno gospodarstvo i prostorno planiranje</w:t>
      </w:r>
    </w:p>
    <w:p w:rsidR="002D4C2C" w:rsidRPr="002D4C2C" w:rsidRDefault="002D4C2C" w:rsidP="002D4C2C">
      <w:pP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926E97" w:rsidRDefault="00926E97" w:rsidP="00926E97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Odluke o davanju suglasnosti na Statut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Muzeja </w:t>
      </w: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Ivanić-Grad</w:t>
      </w:r>
    </w:p>
    <w:p w:rsidR="00926E97" w:rsidRDefault="00926E97" w:rsidP="00C64E3C">
      <w:pPr>
        <w:spacing w:after="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84F7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predlagatelj:</w:t>
      </w: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Vida Pust </w:t>
      </w:r>
      <w:proofErr w:type="spellStart"/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Škrgulja</w:t>
      </w:r>
      <w:proofErr w:type="spellEnd"/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, ravnateljica Muzeja Ivanić-Grad</w:t>
      </w:r>
    </w:p>
    <w:p w:rsidR="00926E97" w:rsidRDefault="00926E97" w:rsidP="00C64E3C">
      <w:pPr>
        <w:spacing w:after="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B84F7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izvjestitelj:</w:t>
      </w: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</w:t>
      </w:r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Vida Pust </w:t>
      </w:r>
      <w:proofErr w:type="spellStart"/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Škrgulja</w:t>
      </w:r>
      <w:proofErr w:type="spellEnd"/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, ravnateljica Muzeja Ivanić-Grad</w:t>
      </w:r>
    </w:p>
    <w:p w:rsidR="004243C8" w:rsidRDefault="004243C8" w:rsidP="00C64E3C">
      <w:pPr>
        <w:spacing w:after="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4243C8" w:rsidRDefault="004243C8" w:rsidP="00C64E3C">
      <w:pPr>
        <w:spacing w:after="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4243C8" w:rsidRPr="004243C8" w:rsidRDefault="004243C8" w:rsidP="004243C8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243C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i donošenje Odluke o davanju suglasnosti na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Pravilnik o radu Gradske knjižnice Ivanić-Grad</w:t>
      </w:r>
    </w:p>
    <w:p w:rsidR="004243C8" w:rsidRDefault="004243C8" w:rsidP="004243C8">
      <w:pPr>
        <w:pStyle w:val="Odlomakpopisa"/>
        <w:spacing w:after="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243C8" w:rsidRPr="004243C8" w:rsidRDefault="004243C8" w:rsidP="004243C8">
      <w:pPr>
        <w:pStyle w:val="Odlomakpopisa"/>
        <w:spacing w:after="0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4243C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Senka Kušar Bisić, privremena ravnateljica Gradske knjižnice Ivanić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4243C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-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Grad            </w:t>
      </w:r>
    </w:p>
    <w:p w:rsidR="004243C8" w:rsidRPr="004243C8" w:rsidRDefault="004243C8" w:rsidP="004243C8">
      <w:pPr>
        <w:spacing w:after="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243C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izvjestitelj</w:t>
      </w:r>
      <w:r w:rsidRPr="004243C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:  </w:t>
      </w:r>
      <w:r w:rsidRPr="004243C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Senka Kušar Bisić, privremena ravnateljica Gradske knjižnice Ivanić - Grad</w:t>
      </w:r>
      <w:r w:rsidRPr="004243C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</w:t>
      </w:r>
    </w:p>
    <w:p w:rsidR="00926E97" w:rsidRDefault="00926E97" w:rsidP="00926E97">
      <w:p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64E3C" w:rsidRPr="00C64E3C" w:rsidRDefault="00C64E3C" w:rsidP="00C64E3C">
      <w:pPr>
        <w:pStyle w:val="Odlomakpopisa"/>
        <w:numPr>
          <w:ilvl w:val="0"/>
          <w:numId w:val="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3071D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071D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:rsidR="00C64E3C" w:rsidRDefault="00C64E3C" w:rsidP="00C64E3C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64E3C" w:rsidRPr="00C64E3C" w:rsidRDefault="00C64E3C" w:rsidP="00C64E3C">
      <w:pPr>
        <w:pStyle w:val="Odlomakpopisa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gradnje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uređaja</w:t>
      </w:r>
      <w:proofErr w:type="spellEnd"/>
      <w:r w:rsidR="003071D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071D0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="003071D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071D0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="003071D0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2016</w:t>
      </w:r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C64E3C" w:rsidRPr="00C64E3C" w:rsidRDefault="00C64E3C" w:rsidP="00C64E3C">
      <w:pPr>
        <w:pStyle w:val="Odlomakpopisa"/>
        <w:numPr>
          <w:ilvl w:val="0"/>
          <w:numId w:val="22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201</w:t>
      </w:r>
      <w:r w:rsidR="003071D0">
        <w:rPr>
          <w:rFonts w:ascii="Arial" w:eastAsia="Times New Roman" w:hAnsi="Arial" w:cs="Arial"/>
          <w:b/>
          <w:sz w:val="24"/>
          <w:szCs w:val="24"/>
          <w:lang w:val="en-GB"/>
        </w:rPr>
        <w:t>6</w:t>
      </w:r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C64E3C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C64E3C" w:rsidRPr="00C64E3C" w:rsidRDefault="00C64E3C" w:rsidP="00C64E3C">
      <w:pPr>
        <w:pStyle w:val="Odlomakpopisa"/>
        <w:ind w:left="1080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64E3C" w:rsidRPr="00C64E3C" w:rsidRDefault="00C64E3C" w:rsidP="00C64E3C">
      <w:pPr>
        <w:pStyle w:val="Odlomakpopisa"/>
        <w:ind w:left="1080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C64E3C"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Gradonačelnik</w:t>
      </w:r>
      <w:proofErr w:type="spellEnd"/>
    </w:p>
    <w:p w:rsidR="00C64E3C" w:rsidRDefault="00C64E3C" w:rsidP="00C64E3C">
      <w:pPr>
        <w:pStyle w:val="Odlomakpopisa"/>
        <w:ind w:left="1080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C64E3C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: Milivoj Maršić,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pročelnik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Pr="00C64E3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C64E3C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</w:p>
    <w:p w:rsidR="004243C8" w:rsidRDefault="004243C8" w:rsidP="00C64E3C">
      <w:pPr>
        <w:pStyle w:val="Odlomakpopisa"/>
        <w:ind w:left="1080"/>
        <w:rPr>
          <w:rFonts w:ascii="Arial" w:eastAsia="Times New Roman" w:hAnsi="Arial" w:cs="Arial"/>
          <w:sz w:val="24"/>
          <w:szCs w:val="24"/>
          <w:lang w:val="en-GB"/>
        </w:rPr>
      </w:pPr>
    </w:p>
    <w:p w:rsidR="00FF2A58" w:rsidRPr="00FA67EF" w:rsidRDefault="00FA67EF" w:rsidP="00A16617">
      <w:pPr>
        <w:pStyle w:val="Odlomakpopisa"/>
        <w:numPr>
          <w:ilvl w:val="0"/>
          <w:numId w:val="5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FA67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>gospodarenja</w:t>
      </w:r>
      <w:proofErr w:type="spellEnd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>ot</w:t>
      </w:r>
      <w:r w:rsidR="00A16617">
        <w:rPr>
          <w:rFonts w:ascii="Arial" w:eastAsia="Times New Roman" w:hAnsi="Arial" w:cs="Arial"/>
          <w:b/>
          <w:sz w:val="24"/>
          <w:szCs w:val="24"/>
          <w:lang w:val="en-GB"/>
        </w:rPr>
        <w:t>padom</w:t>
      </w:r>
      <w:proofErr w:type="spellEnd"/>
      <w:r w:rsid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1661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16617">
        <w:rPr>
          <w:rFonts w:ascii="Arial" w:eastAsia="Times New Roman" w:hAnsi="Arial" w:cs="Arial"/>
          <w:b/>
          <w:sz w:val="24"/>
          <w:szCs w:val="24"/>
          <w:lang w:val="en-GB"/>
        </w:rPr>
        <w:t>Ivanić-Grada</w:t>
      </w:r>
      <w:proofErr w:type="spellEnd"/>
      <w:r w:rsid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16617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2016</w:t>
      </w:r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A16617" w:rsidRPr="00A16617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:rsidR="00FF2A58" w:rsidRPr="00FF2A58" w:rsidRDefault="00FF2A58" w:rsidP="00FF2A58">
      <w:pPr>
        <w:ind w:left="720"/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FF2A58">
        <w:rPr>
          <w:rFonts w:ascii="Arial" w:eastAsiaTheme="minorHAnsi" w:hAnsi="Arial" w:cs="Arial"/>
          <w:noProof/>
          <w:sz w:val="24"/>
          <w:szCs w:val="24"/>
          <w:lang w:eastAsia="en-US"/>
        </w:rPr>
        <w:t>predlagatelj: Gradonačelnik</w:t>
      </w:r>
    </w:p>
    <w:p w:rsidR="00A16617" w:rsidRPr="00A16617" w:rsidRDefault="00FF2A58" w:rsidP="00A16617">
      <w:pPr>
        <w:contextualSpacing/>
        <w:jc w:val="both"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FF2A58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izvjestitelj: </w:t>
      </w:r>
      <w:r w:rsidR="008C3F5E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</w:t>
      </w:r>
      <w:r w:rsidR="00A16617" w:rsidRPr="00A16617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Milivoj Maršić, pročelnik Upravnog odjela za financije, gospodarstvo,  </w:t>
      </w:r>
    </w:p>
    <w:p w:rsidR="00FF2A58" w:rsidRDefault="00A16617" w:rsidP="00A16617">
      <w:pPr>
        <w:contextualSpacing/>
        <w:jc w:val="both"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A16617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                   </w:t>
      </w: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</w:t>
      </w:r>
      <w:r w:rsidRPr="00A16617">
        <w:rPr>
          <w:rFonts w:ascii="Arial" w:eastAsiaTheme="minorHAnsi" w:hAnsi="Arial" w:cs="Arial"/>
          <w:noProof/>
          <w:sz w:val="24"/>
          <w:szCs w:val="24"/>
          <w:lang w:eastAsia="en-US"/>
        </w:rPr>
        <w:t>komunalne djelatnosti i prostorno planiranje</w:t>
      </w:r>
    </w:p>
    <w:p w:rsidR="00336C92" w:rsidRDefault="00336C92" w:rsidP="00336C92">
      <w:pPr>
        <w:contextualSpacing/>
        <w:jc w:val="both"/>
        <w:rPr>
          <w:rFonts w:ascii="Arial" w:eastAsiaTheme="minorHAnsi" w:hAnsi="Arial" w:cs="Arial"/>
          <w:noProof/>
          <w:sz w:val="24"/>
          <w:szCs w:val="24"/>
          <w:lang w:eastAsia="en-US"/>
        </w:rPr>
      </w:pPr>
    </w:p>
    <w:p w:rsidR="00336C92" w:rsidRPr="00336C92" w:rsidRDefault="00336C92" w:rsidP="00336C92">
      <w:pPr>
        <w:pStyle w:val="Odlomakpopisa"/>
        <w:numPr>
          <w:ilvl w:val="0"/>
          <w:numId w:val="5"/>
        </w:numPr>
        <w:jc w:val="both"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 w:rsidRPr="00336C92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Razmatranje prijedloga i donošenje Odluke o odobravanju financiranja i pokretanju izgrad</w:t>
      </w: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nje </w:t>
      </w:r>
      <w:r w:rsidR="003F3DFF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školske dvorane Osnovne škole Posavski Bregi – I faza</w:t>
      </w:r>
    </w:p>
    <w:p w:rsidR="008D2D42" w:rsidRPr="008D2D42" w:rsidRDefault="008D2D42" w:rsidP="008D2D42">
      <w:pPr>
        <w:ind w:left="720"/>
        <w:contextualSpacing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</w:p>
    <w:p w:rsidR="008D2D42" w:rsidRPr="008D2D42" w:rsidRDefault="008D2D42" w:rsidP="008D2D4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predlagatelj: Gradonačelnik</w:t>
      </w:r>
    </w:p>
    <w:p w:rsidR="00336C92" w:rsidRDefault="008D2D42" w:rsidP="00336C9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izvjestitelj: </w:t>
      </w:r>
      <w:r w:rsidR="008C3F5E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</w:t>
      </w:r>
      <w:r w:rsidR="00336C92" w:rsidRPr="00336C9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Milivoj Maršić, pročelnik Upravnog odjela za financije, gospodarstvo, </w:t>
      </w:r>
      <w:r w:rsidR="00336C9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</w:t>
      </w:r>
    </w:p>
    <w:p w:rsidR="00336C92" w:rsidRDefault="00336C92" w:rsidP="00336C9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                   </w:t>
      </w:r>
      <w:r w:rsidRPr="00336C92">
        <w:rPr>
          <w:rFonts w:ascii="Arial" w:eastAsiaTheme="minorHAnsi" w:hAnsi="Arial" w:cs="Arial"/>
          <w:noProof/>
          <w:sz w:val="24"/>
          <w:szCs w:val="24"/>
          <w:lang w:eastAsia="en-US"/>
        </w:rPr>
        <w:t>komunalne djelatnosti i prostorno planiranje</w:t>
      </w:r>
    </w:p>
    <w:p w:rsidR="003F3DFF" w:rsidRDefault="003F3DFF" w:rsidP="00336C9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</w:p>
    <w:p w:rsidR="00B51F50" w:rsidRDefault="00B51F50" w:rsidP="00336C9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</w:p>
    <w:p w:rsidR="00B51F50" w:rsidRDefault="00B51F50" w:rsidP="00336C9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</w:p>
    <w:p w:rsidR="00B51F50" w:rsidRDefault="00B51F50" w:rsidP="00336C9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</w:p>
    <w:p w:rsidR="00A16617" w:rsidRDefault="00A16617" w:rsidP="00A16617">
      <w:pPr>
        <w:pStyle w:val="Odlomakpopisa"/>
        <w:numPr>
          <w:ilvl w:val="0"/>
          <w:numId w:val="5"/>
        </w:numPr>
        <w:jc w:val="both"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Razmatranje prijedloga i donošenje Odluke o I. izmjenama i dopunama Proračuna Grada Ivanić-Grada</w:t>
      </w:r>
    </w:p>
    <w:p w:rsidR="00A16617" w:rsidRDefault="00A16617" w:rsidP="00A16617">
      <w:pPr>
        <w:pStyle w:val="Odlomakpopisa"/>
        <w:jc w:val="both"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</w:p>
    <w:p w:rsidR="00A16617" w:rsidRPr="008D2D42" w:rsidRDefault="00A16617" w:rsidP="00A16617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predlagatelj: Gradonačelnik</w:t>
      </w:r>
    </w:p>
    <w:p w:rsidR="00A16617" w:rsidRDefault="00A16617" w:rsidP="00A16617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izvjestitelj: </w:t>
      </w: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</w:t>
      </w:r>
      <w:r w:rsidRPr="00336C9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Milivoj Maršić, pročelnik Upravnog odjela za financije, gospodarstvo, </w:t>
      </w: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</w:t>
      </w:r>
    </w:p>
    <w:p w:rsidR="00A16617" w:rsidRDefault="00A16617" w:rsidP="00A16617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                   </w:t>
      </w:r>
      <w:r w:rsidRPr="00336C92">
        <w:rPr>
          <w:rFonts w:ascii="Arial" w:eastAsiaTheme="minorHAnsi" w:hAnsi="Arial" w:cs="Arial"/>
          <w:noProof/>
          <w:sz w:val="24"/>
          <w:szCs w:val="24"/>
          <w:lang w:eastAsia="en-US"/>
        </w:rPr>
        <w:t>komunalne djelatnosti i prostorno planiranje</w:t>
      </w:r>
    </w:p>
    <w:p w:rsidR="00A16617" w:rsidRDefault="00A16617" w:rsidP="00A16617">
      <w:pPr>
        <w:pStyle w:val="Odlomakpopisa"/>
        <w:jc w:val="both"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</w:p>
    <w:p w:rsidR="00A16617" w:rsidRDefault="00A16617" w:rsidP="00A16617">
      <w:pPr>
        <w:pStyle w:val="Odlomakpopisa"/>
        <w:jc w:val="both"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</w:p>
    <w:p w:rsidR="003F3DFF" w:rsidRPr="00A16617" w:rsidRDefault="00A16617" w:rsidP="00A16617">
      <w:pPr>
        <w:pStyle w:val="Odlomakpopisa"/>
        <w:numPr>
          <w:ilvl w:val="0"/>
          <w:numId w:val="5"/>
        </w:numPr>
        <w:jc w:val="both"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 </w:t>
      </w:r>
      <w:r w:rsidR="003F3DFF" w:rsidRPr="00A16617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Razmatranje prijedloga i donošenje Odluke o </w:t>
      </w:r>
      <w:r w:rsidRPr="00A16617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suglasnosti za provedbu ulaganja „ </w:t>
      </w: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 </w:t>
      </w:r>
      <w:r w:rsidRPr="00A16617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Uređenje trga uz društveni dom na katastarskoj čestici k.č.br. 675/3 – k.o. Posavski Bregi ( Posavski Bregi  ) „ u Gradu Ivanić-Gradu unutar mjere 07 „ temeljne usluge i obnova sela u ruralnim područjima „ iz programa ruralnog razvoja Republike Hrvatske za razdoblje 2014 - 2020</w:t>
      </w:r>
    </w:p>
    <w:p w:rsidR="003F3DFF" w:rsidRPr="003F3DFF" w:rsidRDefault="003F3DFF" w:rsidP="003F3DFF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</w:t>
      </w:r>
      <w:r w:rsidRPr="003F3DFF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predlagatelj: Gradonačelnik</w:t>
      </w:r>
    </w:p>
    <w:p w:rsidR="003F3DFF" w:rsidRPr="003F3DFF" w:rsidRDefault="003F3DFF" w:rsidP="003F3DFF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3F3DFF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izvjestitelj:    Milivoj Maršić, pročelnik Upravnog odjela za financije, gospodarstvo,  </w:t>
      </w:r>
    </w:p>
    <w:p w:rsidR="00A16617" w:rsidRPr="00A16617" w:rsidRDefault="003F3DFF" w:rsidP="00A16617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3F3DFF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                   komunalne djelatnosti i prostorno planiranje</w:t>
      </w:r>
      <w:bookmarkStart w:id="0" w:name="_GoBack"/>
      <w:bookmarkEnd w:id="0"/>
    </w:p>
    <w:p w:rsidR="001E6D5E" w:rsidRDefault="001E6D5E" w:rsidP="0086774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32ADE" w:rsidRDefault="00A16617" w:rsidP="00926E97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11</w:t>
      </w:r>
      <w:r w:rsidR="00C740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1E6D5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D9385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D9385A" w:rsidRPr="00D9385A" w:rsidRDefault="00D9385A" w:rsidP="00D9385A">
      <w:pPr>
        <w:suppressAutoHyphens w:val="0"/>
        <w:spacing w:after="0" w:line="240" w:lineRule="auto"/>
        <w:ind w:left="360" w:firstLine="348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Default="0006658D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8C3F5E" w:rsidRPr="00536086" w:rsidRDefault="008C3F5E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3F3DFF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3F3DFF">
        <w:rPr>
          <w:rFonts w:ascii="Arial" w:eastAsia="Times New Roman" w:hAnsi="Arial" w:cs="Arial"/>
          <w:b/>
          <w:sz w:val="24"/>
          <w:szCs w:val="24"/>
        </w:rPr>
        <w:tab/>
      </w:r>
      <w:r w:rsidR="003F3DFF"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9"/>
  </w:num>
  <w:num w:numId="5">
    <w:abstractNumId w:val="5"/>
  </w:num>
  <w:num w:numId="6">
    <w:abstractNumId w:val="3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6"/>
  </w:num>
  <w:num w:numId="12">
    <w:abstractNumId w:val="18"/>
  </w:num>
  <w:num w:numId="13">
    <w:abstractNumId w:val="4"/>
  </w:num>
  <w:num w:numId="14">
    <w:abstractNumId w:val="17"/>
  </w:num>
  <w:num w:numId="15">
    <w:abstractNumId w:val="15"/>
  </w:num>
  <w:num w:numId="16">
    <w:abstractNumId w:val="14"/>
  </w:num>
  <w:num w:numId="17">
    <w:abstractNumId w:val="9"/>
  </w:num>
  <w:num w:numId="18">
    <w:abstractNumId w:val="7"/>
  </w:num>
  <w:num w:numId="19">
    <w:abstractNumId w:val="10"/>
  </w:num>
  <w:num w:numId="20">
    <w:abstractNumId w:val="11"/>
  </w:num>
  <w:num w:numId="21">
    <w:abstractNumId w:val="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245BD"/>
    <w:rsid w:val="00042BA0"/>
    <w:rsid w:val="000614DE"/>
    <w:rsid w:val="00062906"/>
    <w:rsid w:val="0006658D"/>
    <w:rsid w:val="0007478E"/>
    <w:rsid w:val="0007503E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02B65"/>
    <w:rsid w:val="001152F9"/>
    <w:rsid w:val="00125920"/>
    <w:rsid w:val="00134E81"/>
    <w:rsid w:val="00136752"/>
    <w:rsid w:val="00140C6B"/>
    <w:rsid w:val="00143371"/>
    <w:rsid w:val="001457D0"/>
    <w:rsid w:val="001504C4"/>
    <w:rsid w:val="00163566"/>
    <w:rsid w:val="0017751F"/>
    <w:rsid w:val="001A5D5A"/>
    <w:rsid w:val="001B361E"/>
    <w:rsid w:val="001B5EBF"/>
    <w:rsid w:val="001B6473"/>
    <w:rsid w:val="001C321E"/>
    <w:rsid w:val="001E3543"/>
    <w:rsid w:val="001E6D5E"/>
    <w:rsid w:val="001F0A63"/>
    <w:rsid w:val="001F6E99"/>
    <w:rsid w:val="0020726E"/>
    <w:rsid w:val="002136A0"/>
    <w:rsid w:val="00220B66"/>
    <w:rsid w:val="002222BC"/>
    <w:rsid w:val="00233F41"/>
    <w:rsid w:val="002423C3"/>
    <w:rsid w:val="00260B4B"/>
    <w:rsid w:val="00287F28"/>
    <w:rsid w:val="002966A7"/>
    <w:rsid w:val="002B0FE8"/>
    <w:rsid w:val="002D0E79"/>
    <w:rsid w:val="002D1862"/>
    <w:rsid w:val="002D4C2C"/>
    <w:rsid w:val="002F134A"/>
    <w:rsid w:val="002F5ECA"/>
    <w:rsid w:val="002F68AE"/>
    <w:rsid w:val="00306E35"/>
    <w:rsid w:val="003071D0"/>
    <w:rsid w:val="00321D76"/>
    <w:rsid w:val="0032340A"/>
    <w:rsid w:val="00323E7E"/>
    <w:rsid w:val="00336C92"/>
    <w:rsid w:val="00343244"/>
    <w:rsid w:val="0034336B"/>
    <w:rsid w:val="00344C74"/>
    <w:rsid w:val="00351168"/>
    <w:rsid w:val="003520E3"/>
    <w:rsid w:val="00374329"/>
    <w:rsid w:val="00374946"/>
    <w:rsid w:val="00381E0B"/>
    <w:rsid w:val="003844E1"/>
    <w:rsid w:val="0039127C"/>
    <w:rsid w:val="00397E02"/>
    <w:rsid w:val="003B3121"/>
    <w:rsid w:val="003B453F"/>
    <w:rsid w:val="003C18AA"/>
    <w:rsid w:val="003C1EC4"/>
    <w:rsid w:val="003F3DFF"/>
    <w:rsid w:val="0040409A"/>
    <w:rsid w:val="00411F22"/>
    <w:rsid w:val="0041774C"/>
    <w:rsid w:val="004243C8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76FE0"/>
    <w:rsid w:val="00484053"/>
    <w:rsid w:val="004A28EB"/>
    <w:rsid w:val="004A39DA"/>
    <w:rsid w:val="004B11B4"/>
    <w:rsid w:val="004B6A04"/>
    <w:rsid w:val="004C0BC3"/>
    <w:rsid w:val="004D49BA"/>
    <w:rsid w:val="004F4F37"/>
    <w:rsid w:val="005012EE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F04C0"/>
    <w:rsid w:val="005F3C4A"/>
    <w:rsid w:val="005F6D74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4C06"/>
    <w:rsid w:val="00741F8A"/>
    <w:rsid w:val="007432FC"/>
    <w:rsid w:val="00761CA4"/>
    <w:rsid w:val="007663BC"/>
    <w:rsid w:val="00771395"/>
    <w:rsid w:val="007719EF"/>
    <w:rsid w:val="007813D9"/>
    <w:rsid w:val="007B47D3"/>
    <w:rsid w:val="007B7A37"/>
    <w:rsid w:val="007C1F33"/>
    <w:rsid w:val="007C50BC"/>
    <w:rsid w:val="007C645A"/>
    <w:rsid w:val="007C6A76"/>
    <w:rsid w:val="007D4060"/>
    <w:rsid w:val="007F5038"/>
    <w:rsid w:val="00810234"/>
    <w:rsid w:val="008117D9"/>
    <w:rsid w:val="0082502C"/>
    <w:rsid w:val="008279AD"/>
    <w:rsid w:val="00861954"/>
    <w:rsid w:val="0086774F"/>
    <w:rsid w:val="008832ED"/>
    <w:rsid w:val="008947B9"/>
    <w:rsid w:val="008A1A87"/>
    <w:rsid w:val="008A7D60"/>
    <w:rsid w:val="008C232B"/>
    <w:rsid w:val="008C3F5E"/>
    <w:rsid w:val="008D2D42"/>
    <w:rsid w:val="008E409A"/>
    <w:rsid w:val="00905202"/>
    <w:rsid w:val="009054DC"/>
    <w:rsid w:val="0091615C"/>
    <w:rsid w:val="00917C16"/>
    <w:rsid w:val="00926E97"/>
    <w:rsid w:val="00935686"/>
    <w:rsid w:val="00941906"/>
    <w:rsid w:val="00942A81"/>
    <w:rsid w:val="00960D71"/>
    <w:rsid w:val="009654AB"/>
    <w:rsid w:val="00990CD7"/>
    <w:rsid w:val="0099515C"/>
    <w:rsid w:val="00995443"/>
    <w:rsid w:val="009B4036"/>
    <w:rsid w:val="009C27F0"/>
    <w:rsid w:val="009C5D36"/>
    <w:rsid w:val="009D0DB5"/>
    <w:rsid w:val="009D2108"/>
    <w:rsid w:val="009E31C0"/>
    <w:rsid w:val="009E7001"/>
    <w:rsid w:val="009F335F"/>
    <w:rsid w:val="00A013B8"/>
    <w:rsid w:val="00A03913"/>
    <w:rsid w:val="00A04F48"/>
    <w:rsid w:val="00A16617"/>
    <w:rsid w:val="00A2736B"/>
    <w:rsid w:val="00A30595"/>
    <w:rsid w:val="00A32ADE"/>
    <w:rsid w:val="00A50D1C"/>
    <w:rsid w:val="00A62607"/>
    <w:rsid w:val="00A83CEB"/>
    <w:rsid w:val="00A843AE"/>
    <w:rsid w:val="00A87A67"/>
    <w:rsid w:val="00AA537D"/>
    <w:rsid w:val="00AC2DF4"/>
    <w:rsid w:val="00AC2F44"/>
    <w:rsid w:val="00AC35AD"/>
    <w:rsid w:val="00AC7198"/>
    <w:rsid w:val="00AD3415"/>
    <w:rsid w:val="00AF119C"/>
    <w:rsid w:val="00AF6A12"/>
    <w:rsid w:val="00AF6D83"/>
    <w:rsid w:val="00B01E0A"/>
    <w:rsid w:val="00B30835"/>
    <w:rsid w:val="00B35771"/>
    <w:rsid w:val="00B36B47"/>
    <w:rsid w:val="00B475E7"/>
    <w:rsid w:val="00B515A0"/>
    <w:rsid w:val="00B51F50"/>
    <w:rsid w:val="00B5530D"/>
    <w:rsid w:val="00B641A4"/>
    <w:rsid w:val="00B73C08"/>
    <w:rsid w:val="00B84F78"/>
    <w:rsid w:val="00B940E2"/>
    <w:rsid w:val="00B95C63"/>
    <w:rsid w:val="00BA17AB"/>
    <w:rsid w:val="00BC5000"/>
    <w:rsid w:val="00BF0451"/>
    <w:rsid w:val="00BF1AF3"/>
    <w:rsid w:val="00C14745"/>
    <w:rsid w:val="00C251CF"/>
    <w:rsid w:val="00C3555B"/>
    <w:rsid w:val="00C51221"/>
    <w:rsid w:val="00C5740E"/>
    <w:rsid w:val="00C64E3C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D7D9F"/>
    <w:rsid w:val="00CF35B3"/>
    <w:rsid w:val="00D0364B"/>
    <w:rsid w:val="00D427EC"/>
    <w:rsid w:val="00D5253C"/>
    <w:rsid w:val="00D558D8"/>
    <w:rsid w:val="00D62074"/>
    <w:rsid w:val="00D80254"/>
    <w:rsid w:val="00D87F00"/>
    <w:rsid w:val="00D9385A"/>
    <w:rsid w:val="00DA034B"/>
    <w:rsid w:val="00DA787D"/>
    <w:rsid w:val="00DB7777"/>
    <w:rsid w:val="00DC4B42"/>
    <w:rsid w:val="00E05173"/>
    <w:rsid w:val="00E1779E"/>
    <w:rsid w:val="00E21815"/>
    <w:rsid w:val="00E32329"/>
    <w:rsid w:val="00E45E80"/>
    <w:rsid w:val="00E47B47"/>
    <w:rsid w:val="00E558A0"/>
    <w:rsid w:val="00E5716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F004A2"/>
    <w:rsid w:val="00F05C20"/>
    <w:rsid w:val="00F21280"/>
    <w:rsid w:val="00F22ACC"/>
    <w:rsid w:val="00F234BE"/>
    <w:rsid w:val="00F34774"/>
    <w:rsid w:val="00F3630E"/>
    <w:rsid w:val="00F43BA8"/>
    <w:rsid w:val="00F52768"/>
    <w:rsid w:val="00F74C45"/>
    <w:rsid w:val="00F851F4"/>
    <w:rsid w:val="00F87115"/>
    <w:rsid w:val="00F90D01"/>
    <w:rsid w:val="00F95590"/>
    <w:rsid w:val="00FA67EF"/>
    <w:rsid w:val="00FB18AB"/>
    <w:rsid w:val="00FB5841"/>
    <w:rsid w:val="00FC787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158B2-D766-4710-8905-D4095F139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3759</Characters>
  <Application>Microsoft Office Word</Application>
  <DocSecurity>4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2</cp:revision>
  <cp:lastPrinted>2017-03-24T07:04:00Z</cp:lastPrinted>
  <dcterms:created xsi:type="dcterms:W3CDTF">2017-03-24T12:46:00Z</dcterms:created>
  <dcterms:modified xsi:type="dcterms:W3CDTF">2017-03-24T12:46:00Z</dcterms:modified>
</cp:coreProperties>
</file>