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PRIJEDLOG:</w:t>
      </w:r>
    </w:p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stavka 2.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144/12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19/13-pročišćeni tekst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A047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C7704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 </w:t>
      </w:r>
      <w:r w:rsidR="00A04749">
        <w:rPr>
          <w:rFonts w:ascii="Arial" w:eastAsia="Times New Roman" w:hAnsi="Arial" w:cs="Arial"/>
          <w:noProof/>
          <w:sz w:val="24"/>
          <w:szCs w:val="24"/>
          <w:lang w:eastAsia="hr-HR"/>
        </w:rPr>
        <w:t>.s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jednici održanoj dana</w:t>
      </w:r>
      <w:r w:rsidR="00841962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C77048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 R O G R A M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 201</w:t>
      </w:r>
      <w:r w:rsidR="00C77048">
        <w:rPr>
          <w:rFonts w:ascii="Arial" w:eastAsiaTheme="minorHAnsi" w:hAnsi="Arial" w:cs="Arial"/>
          <w:b/>
          <w:bCs/>
          <w:color w:val="000000"/>
          <w:sz w:val="24"/>
          <w:szCs w:val="24"/>
        </w:rPr>
        <w:t>8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>8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godinu (u daljnjem tekstu: Program) utvrđuju se aktivnosti, poslovi i djelatnosti u tehničkoj kulturi od značenja za Grad </w:t>
      </w:r>
      <w:r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kao i za njegovu promociju na svim razinama.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se stvaraju uvjeti za zadovoljavanje potreba u sljedećim aktivnostima: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redovne djelatnosti udruga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u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Zajednic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 </w:t>
      </w:r>
      <w:r>
        <w:rPr>
          <w:rFonts w:ascii="Arial" w:eastAsiaTheme="minorHAnsi" w:hAnsi="Arial" w:cs="Arial"/>
          <w:color w:val="000000"/>
          <w:sz w:val="24"/>
          <w:szCs w:val="24"/>
        </w:rPr>
        <w:t>G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rada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djelatnost darovitih, osoba s invaliditetom i djece s teškoćama u razvoju,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nagrade i priznanja za tehnička postignuća,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vannastavne tehničke aktivnosti djece, mladeži i studenata,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organiziranje značajnih nacionalnih i međunarodnih priredbi,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stručno osposobljavanje i usavršavanje građana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B93E07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II.</w:t>
      </w:r>
    </w:p>
    <w:p w:rsidR="00B93E07" w:rsidRPr="00BD07F6" w:rsidRDefault="00B93E07" w:rsidP="00A619F3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koje se sredstva osiguravaju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C770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</w:t>
      </w:r>
      <w:r w:rsidR="00BD5E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značaja za Grad Ivanić-Grad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BD5E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naročito sljedeći</w:t>
      </w:r>
      <w:r w:rsidR="00A619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: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tehničke kulture,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stvaralačkog i znanstvenog rada,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tehničkog odgoja i obrazovanja,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znanstvenog i tehničkog opismenjivanja, a posebno mladih,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natjecanja sudionika u tehničkoj kulturi,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osiguranje, putem poticajnih financijskih sredstava, očuvanja postojeće kvalitete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kulture, a posebno onog dijela koji značajno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promiče Grad Ivanić-Grad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na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nacionalnoj i međunarodnoj razini,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programa organiziranog osposobljavanja i usavršavanja osoba za </w:t>
      </w:r>
    </w:p>
    <w:p w:rsidR="0053077E" w:rsidRDefault="0033059C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obavljanje stručnih poslova u tehničkoj kulturi</w:t>
      </w:r>
      <w:r w:rsidR="0053077E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:rsidR="0033059C" w:rsidRPr="00870B85" w:rsidRDefault="0053077E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                                                             III.</w:t>
      </w:r>
      <w:r w:rsidR="0033059C" w:rsidRPr="00870B85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:rsidR="0033059C" w:rsidRDefault="0033059C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Financijska sredstva za ostvarivanje javnih potreba u tehničkoj kulturi u 201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>8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godini osiguravaju se u Proračunu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>8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lastRenderedPageBreak/>
        <w:t xml:space="preserve"> 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IV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 Ivanić-Grad utvrđuje da će financirati udruge iz područja tehničke kulture koje su članovi Zajednice tehničke kulture Grada Ivanić-Grada.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rad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</w:t>
      </w:r>
      <w:r w:rsidR="00841962" w:rsidRPr="0084196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Grada Ivanić-Grada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udruga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iz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točke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B0B7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vog Programa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 Proračunu Grada Ivanić-Grada za 2017. g. 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="00725C2F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siguravaju se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financijska sredstva u iznosu od 1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kuna.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za rad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i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udruga tehničke kulture Grad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iz Proračuna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prenijeti će se na žiro račun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Zajednice tehničke kulture Ivanić-Grad u pravilu u dvanaest jednakih mjesečnih rata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temeljem 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mjesečnog 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pismenog zahtjeva kojeg 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dostavlja u Upravni odjel za lokalnu samoupravu, pravne poslove i društvene djelatnosti Grada Ivanić-Grada, a u skladu s Ugovorom o korištenju sredstava iz Proračuna Grada Ivanić-Grada kojeg će </w:t>
      </w:r>
      <w:r w:rsidR="00AB0B7E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</w:t>
      </w:r>
      <w:r w:rsidR="00AB0B7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="00AB0B7E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tehničke kulture Ivanić-Grad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sklopiti s Gradom Ivanić-Gradom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33059C" w:rsidRPr="00870B85" w:rsidRDefault="0033059C" w:rsidP="0033059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 xml:space="preserve">   VI.</w:t>
      </w:r>
    </w:p>
    <w:p w:rsidR="0033059C" w:rsidRDefault="00355DE8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5DE8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financijskih sredstava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udrugama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iz 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04749">
        <w:rPr>
          <w:rFonts w:ascii="Arial" w:eastAsiaTheme="minorHAnsi" w:hAnsi="Arial" w:cs="Arial"/>
          <w:color w:val="000000"/>
          <w:sz w:val="24"/>
          <w:szCs w:val="24"/>
        </w:rPr>
        <w:t>IV.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ovog Programa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obavlja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Zajednica tehničke kulture Grada Ivanić-Grada.</w:t>
      </w:r>
    </w:p>
    <w:p w:rsidR="0033059C" w:rsidRPr="00870B85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 izvršenju </w:t>
      </w:r>
      <w:r>
        <w:rPr>
          <w:rFonts w:ascii="Arial" w:eastAsiaTheme="minorHAnsi" w:hAnsi="Arial" w:cs="Arial"/>
          <w:color w:val="000000"/>
          <w:sz w:val="24"/>
          <w:szCs w:val="24"/>
        </w:rPr>
        <w:t>svog p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rograma i utrošku odobrenih sredstava za programe,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Zajednica tehničke kulture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Ivanić-Grad izvještava Grad Ivanić-Grad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u rokovima propisanim Zakonom o proračunu</w:t>
      </w:r>
      <w:r w:rsidR="00AB0B7E">
        <w:rPr>
          <w:rFonts w:ascii="Arial" w:eastAsiaTheme="minorHAnsi" w:hAnsi="Arial" w:cs="Arial"/>
          <w:color w:val="000000"/>
          <w:sz w:val="24"/>
          <w:szCs w:val="24"/>
        </w:rPr>
        <w:t>, a u skladu s Ugovorom iz točke V. ovog Programa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A81931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VII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. </w:t>
      </w:r>
    </w:p>
    <w:p w:rsidR="0033059C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Ovaj Program </w:t>
      </w:r>
      <w:r>
        <w:rPr>
          <w:rFonts w:ascii="Arial" w:eastAsiaTheme="minorHAnsi" w:hAnsi="Arial" w:cs="Arial"/>
          <w:color w:val="000000"/>
          <w:sz w:val="24"/>
          <w:szCs w:val="24"/>
        </w:rPr>
        <w:t>sastavni je dio Proračuna Grada Ivanić-Grada za 201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>8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.godinu, stupa na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službenom glasniku Grada Ivanić-Grada a primjenjuje se od 01.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siječnja 201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>8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AB0B7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prosinca 201</w:t>
      </w:r>
      <w:r w:rsidR="00C77048">
        <w:rPr>
          <w:rFonts w:ascii="Arial" w:eastAsia="Times New Roman" w:hAnsi="Arial" w:cs="Arial"/>
          <w:sz w:val="24"/>
          <w:szCs w:val="24"/>
        </w:rPr>
        <w:t>7.g.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C77048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217007"/>
    <w:rsid w:val="002457EE"/>
    <w:rsid w:val="0033059C"/>
    <w:rsid w:val="00355DE8"/>
    <w:rsid w:val="00416416"/>
    <w:rsid w:val="0053077E"/>
    <w:rsid w:val="005B1550"/>
    <w:rsid w:val="00607930"/>
    <w:rsid w:val="00725C2F"/>
    <w:rsid w:val="00732EBA"/>
    <w:rsid w:val="00804392"/>
    <w:rsid w:val="00826063"/>
    <w:rsid w:val="00841962"/>
    <w:rsid w:val="00953699"/>
    <w:rsid w:val="00A04749"/>
    <w:rsid w:val="00A619F3"/>
    <w:rsid w:val="00A7365C"/>
    <w:rsid w:val="00AB0B7E"/>
    <w:rsid w:val="00B93E07"/>
    <w:rsid w:val="00BD5EAD"/>
    <w:rsid w:val="00C75BC8"/>
    <w:rsid w:val="00C77048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2016-11-29T14:14:00Z</cp:lastPrinted>
  <dcterms:created xsi:type="dcterms:W3CDTF">2017-12-11T13:59:00Z</dcterms:created>
  <dcterms:modified xsi:type="dcterms:W3CDTF">2017-12-11T13:59:00Z</dcterms:modified>
</cp:coreProperties>
</file>