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1E" w:rsidRPr="0011431E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  <w:r w:rsidRPr="0011431E">
        <w:rPr>
          <w:rFonts w:ascii="Arial" w:hAnsi="Arial" w:cs="Arial"/>
          <w:sz w:val="24"/>
          <w:szCs w:val="24"/>
        </w:rPr>
        <w:t>Na temelju članka 121. Statuta Grada Ivanić-Grada (Službeni glasnik Grada Ivanić-Grada broj 02/14 i 01/18) i članka 37. Poslovnika Gradskog vijeća Grada Ivanić-Grada (Službeni glasnik Grada Ivanić-Grada broj 02/14 i 02/18) Odbor za izbor i imenovanja</w:t>
      </w:r>
      <w:r w:rsidR="00333CE6">
        <w:rPr>
          <w:rFonts w:ascii="Arial" w:hAnsi="Arial" w:cs="Arial"/>
          <w:sz w:val="24"/>
          <w:szCs w:val="24"/>
        </w:rPr>
        <w:t xml:space="preserve"> je na svojoj 7</w:t>
      </w:r>
      <w:r w:rsidRPr="0011431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sjednici održanoj dana </w:t>
      </w:r>
      <w:r w:rsidR="00333CE6">
        <w:rPr>
          <w:rFonts w:ascii="Arial" w:hAnsi="Arial" w:cs="Arial"/>
          <w:sz w:val="24"/>
          <w:szCs w:val="24"/>
        </w:rPr>
        <w:t>10</w:t>
      </w:r>
      <w:r w:rsidR="00610FE7">
        <w:rPr>
          <w:rFonts w:ascii="Arial" w:hAnsi="Arial" w:cs="Arial"/>
          <w:sz w:val="24"/>
          <w:szCs w:val="24"/>
        </w:rPr>
        <w:t xml:space="preserve">. </w:t>
      </w:r>
      <w:r w:rsidR="00333CE6">
        <w:rPr>
          <w:rFonts w:ascii="Arial" w:hAnsi="Arial" w:cs="Arial"/>
          <w:sz w:val="24"/>
          <w:szCs w:val="24"/>
        </w:rPr>
        <w:t>rujna</w:t>
      </w:r>
      <w:r>
        <w:rPr>
          <w:rFonts w:ascii="Arial" w:hAnsi="Arial" w:cs="Arial"/>
          <w:sz w:val="24"/>
          <w:szCs w:val="24"/>
        </w:rPr>
        <w:t xml:space="preserve"> </w:t>
      </w:r>
      <w:r w:rsidRPr="0011431E">
        <w:rPr>
          <w:rFonts w:ascii="Arial" w:hAnsi="Arial" w:cs="Arial"/>
          <w:sz w:val="24"/>
          <w:szCs w:val="24"/>
        </w:rPr>
        <w:t>2019. godine donio sljedeći</w:t>
      </w:r>
    </w:p>
    <w:p w:rsidR="0011431E" w:rsidRPr="0011431E" w:rsidRDefault="0011431E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1431E">
        <w:rPr>
          <w:rFonts w:ascii="Arial" w:hAnsi="Arial" w:cs="Arial"/>
          <w:b/>
          <w:sz w:val="24"/>
          <w:szCs w:val="24"/>
        </w:rPr>
        <w:t>Z A K LJ U Č A K</w:t>
      </w:r>
    </w:p>
    <w:p w:rsidR="0049314B" w:rsidRDefault="0049314B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9314B" w:rsidRPr="00333CE6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9314B">
        <w:rPr>
          <w:rFonts w:ascii="Arial" w:hAnsi="Arial" w:cs="Arial"/>
          <w:sz w:val="24"/>
          <w:szCs w:val="24"/>
        </w:rPr>
        <w:t>I.</w:t>
      </w:r>
    </w:p>
    <w:p w:rsidR="0049314B" w:rsidRPr="0049314B" w:rsidRDefault="0049314B" w:rsidP="00493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314B">
        <w:rPr>
          <w:rFonts w:ascii="Arial" w:hAnsi="Arial" w:cs="Arial"/>
          <w:sz w:val="24"/>
          <w:szCs w:val="24"/>
        </w:rPr>
        <w:t xml:space="preserve">Odbor za izbor i imenovanje razmatrao je prijedlog Odluke o imenovanju Povjerenstva za </w:t>
      </w:r>
      <w:r w:rsidR="00333CE6">
        <w:rPr>
          <w:rFonts w:ascii="Arial" w:hAnsi="Arial" w:cs="Arial"/>
          <w:sz w:val="24"/>
          <w:szCs w:val="24"/>
        </w:rPr>
        <w:t xml:space="preserve">zakup poljoprivrednog zemljišta u vlasništvu države na području Grada </w:t>
      </w:r>
      <w:r w:rsidRPr="0049314B">
        <w:rPr>
          <w:rFonts w:ascii="Arial" w:hAnsi="Arial" w:cs="Arial"/>
          <w:sz w:val="24"/>
          <w:szCs w:val="24"/>
        </w:rPr>
        <w:t xml:space="preserve"> Ivanić-Grada</w:t>
      </w:r>
      <w:r>
        <w:rPr>
          <w:rFonts w:ascii="Arial" w:hAnsi="Arial" w:cs="Arial"/>
          <w:sz w:val="24"/>
          <w:szCs w:val="24"/>
        </w:rPr>
        <w:t>.</w:t>
      </w:r>
    </w:p>
    <w:p w:rsidR="0049314B" w:rsidRPr="0049314B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49314B" w:rsidRDefault="0049314B" w:rsidP="0079449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izbor i imenovanje predlaže sljedeće članove u </w:t>
      </w:r>
      <w:r w:rsidR="00333CE6">
        <w:rPr>
          <w:rFonts w:ascii="Arial" w:hAnsi="Arial" w:cs="Arial"/>
          <w:sz w:val="24"/>
          <w:szCs w:val="24"/>
        </w:rPr>
        <w:t>Povjerenstvo</w:t>
      </w:r>
      <w:r w:rsidRPr="0049314B">
        <w:rPr>
          <w:rFonts w:ascii="Arial" w:hAnsi="Arial" w:cs="Arial"/>
          <w:sz w:val="24"/>
          <w:szCs w:val="24"/>
        </w:rPr>
        <w:t xml:space="preserve"> za </w:t>
      </w:r>
      <w:r w:rsidR="00333CE6">
        <w:rPr>
          <w:rFonts w:ascii="Arial" w:hAnsi="Arial" w:cs="Arial"/>
          <w:sz w:val="24"/>
          <w:szCs w:val="24"/>
        </w:rPr>
        <w:t xml:space="preserve">zakup poljoprivrednog zemljišta u vlasništvu države na području Grada </w:t>
      </w:r>
      <w:r w:rsidR="00333CE6" w:rsidRPr="0049314B">
        <w:rPr>
          <w:rFonts w:ascii="Arial" w:hAnsi="Arial" w:cs="Arial"/>
          <w:sz w:val="24"/>
          <w:szCs w:val="24"/>
        </w:rPr>
        <w:t xml:space="preserve"> Ivanić-Grada</w:t>
      </w:r>
      <w:r w:rsidR="00333CE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:</w:t>
      </w:r>
    </w:p>
    <w:p w:rsidR="0049314B" w:rsidRPr="00081361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333CE6" w:rsidRDefault="00333CE6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Paula </w:t>
      </w:r>
      <w:proofErr w:type="spellStart"/>
      <w:r>
        <w:rPr>
          <w:rFonts w:ascii="Arial" w:hAnsi="Arial" w:cs="Arial"/>
          <w:sz w:val="24"/>
          <w:szCs w:val="24"/>
        </w:rPr>
        <w:t>Poparić</w:t>
      </w:r>
      <w:proofErr w:type="spellEnd"/>
      <w:r>
        <w:rPr>
          <w:rFonts w:ascii="Arial" w:hAnsi="Arial" w:cs="Arial"/>
          <w:sz w:val="24"/>
          <w:szCs w:val="24"/>
        </w:rPr>
        <w:t xml:space="preserve"> Grgas </w:t>
      </w:r>
    </w:p>
    <w:p w:rsidR="00333CE6" w:rsidRPr="00860249" w:rsidRDefault="00333CE6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Ana </w:t>
      </w:r>
      <w:proofErr w:type="spellStart"/>
      <w:r>
        <w:rPr>
          <w:rFonts w:ascii="Arial" w:hAnsi="Arial" w:cs="Arial"/>
          <w:sz w:val="24"/>
          <w:szCs w:val="24"/>
        </w:rPr>
        <w:t>Batar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333CE6" w:rsidRDefault="00333CE6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Puriš</w:t>
      </w:r>
      <w:proofErr w:type="spellEnd"/>
    </w:p>
    <w:p w:rsidR="00333CE6" w:rsidRDefault="00333CE6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Drago </w:t>
      </w:r>
      <w:proofErr w:type="spellStart"/>
      <w:r>
        <w:rPr>
          <w:rFonts w:ascii="Arial" w:hAnsi="Arial" w:cs="Arial"/>
          <w:sz w:val="24"/>
          <w:szCs w:val="24"/>
        </w:rPr>
        <w:t>Dijanek</w:t>
      </w:r>
      <w:proofErr w:type="spellEnd"/>
    </w:p>
    <w:p w:rsidR="00333CE6" w:rsidRDefault="00333CE6" w:rsidP="00333CE6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Pilčić</w:t>
      </w:r>
      <w:proofErr w:type="spellEnd"/>
    </w:p>
    <w:p w:rsidR="0049314B" w:rsidRPr="00081361" w:rsidRDefault="0049314B" w:rsidP="0049314B">
      <w:pPr>
        <w:spacing w:after="0"/>
        <w:rPr>
          <w:rFonts w:ascii="Arial" w:hAnsi="Arial" w:cs="Arial"/>
          <w:sz w:val="24"/>
          <w:szCs w:val="24"/>
        </w:rPr>
      </w:pPr>
    </w:p>
    <w:p w:rsidR="0049314B" w:rsidRPr="00081361" w:rsidRDefault="0049314B" w:rsidP="00333CE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81361">
        <w:rPr>
          <w:rFonts w:ascii="Arial" w:hAnsi="Arial" w:cs="Arial"/>
          <w:sz w:val="24"/>
          <w:szCs w:val="24"/>
        </w:rPr>
        <w:t>III</w:t>
      </w:r>
    </w:p>
    <w:p w:rsidR="00333CE6" w:rsidRDefault="00333CE6" w:rsidP="00333CE6">
      <w:pPr>
        <w:jc w:val="both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 xml:space="preserve">Članovi Povjerenstva </w:t>
      </w:r>
      <w:r w:rsidR="00794490">
        <w:rPr>
          <w:rFonts w:ascii="Arial" w:hAnsi="Arial" w:cs="Arial"/>
          <w:sz w:val="24"/>
          <w:szCs w:val="24"/>
        </w:rPr>
        <w:t xml:space="preserve">za zakup iz članka II. </w:t>
      </w:r>
      <w:r>
        <w:rPr>
          <w:rFonts w:ascii="Arial" w:hAnsi="Arial" w:cs="Arial"/>
          <w:sz w:val="24"/>
          <w:szCs w:val="24"/>
        </w:rPr>
        <w:t xml:space="preserve"> Odluke kao i članovi </w:t>
      </w:r>
      <w:r w:rsidRPr="00510E39">
        <w:rPr>
          <w:rFonts w:ascii="Arial" w:hAnsi="Arial" w:cs="Arial"/>
          <w:sz w:val="24"/>
          <w:szCs w:val="24"/>
        </w:rPr>
        <w:t>njihovih obiteljskih poljoprivre</w:t>
      </w:r>
      <w:r>
        <w:rPr>
          <w:rFonts w:ascii="Arial" w:hAnsi="Arial" w:cs="Arial"/>
          <w:sz w:val="24"/>
          <w:szCs w:val="24"/>
        </w:rPr>
        <w:t xml:space="preserve">dnih gospodarstava ne mogu biti </w:t>
      </w:r>
      <w:r w:rsidRPr="00510E39">
        <w:rPr>
          <w:rFonts w:ascii="Arial" w:hAnsi="Arial" w:cs="Arial"/>
          <w:sz w:val="24"/>
          <w:szCs w:val="24"/>
        </w:rPr>
        <w:t>sudi</w:t>
      </w:r>
      <w:r>
        <w:rPr>
          <w:rFonts w:ascii="Arial" w:hAnsi="Arial" w:cs="Arial"/>
          <w:sz w:val="24"/>
          <w:szCs w:val="24"/>
        </w:rPr>
        <w:t xml:space="preserve">onici javnih natječaja za zakup koji su u nadležnosti </w:t>
      </w:r>
      <w:r w:rsidRPr="00510E39">
        <w:rPr>
          <w:rFonts w:ascii="Arial" w:hAnsi="Arial" w:cs="Arial"/>
          <w:sz w:val="24"/>
          <w:szCs w:val="24"/>
        </w:rPr>
        <w:t>rada tog Povjerenstva.</w:t>
      </w:r>
    </w:p>
    <w:p w:rsidR="00333CE6" w:rsidRPr="00333CE6" w:rsidRDefault="00333CE6" w:rsidP="00333CE6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333CE6">
        <w:rPr>
          <w:rFonts w:ascii="Arial" w:hAnsi="Arial" w:cs="Arial"/>
          <w:sz w:val="24"/>
          <w:szCs w:val="24"/>
        </w:rPr>
        <w:t>IV.</w:t>
      </w:r>
    </w:p>
    <w:p w:rsidR="001247A9" w:rsidRPr="002C64DF" w:rsidRDefault="0049314B" w:rsidP="001247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33CE6">
        <w:rPr>
          <w:rFonts w:ascii="Arial" w:hAnsi="Arial" w:cs="Arial"/>
          <w:sz w:val="24"/>
          <w:szCs w:val="24"/>
        </w:rPr>
        <w:t xml:space="preserve">Odbor za izbor i imenovanje utvrđuje prijedlog Odluke o imenovanju Povjerenstva za </w:t>
      </w:r>
      <w:r w:rsidR="00333CE6" w:rsidRPr="00333CE6">
        <w:rPr>
          <w:rFonts w:ascii="Arial" w:hAnsi="Arial" w:cs="Arial"/>
          <w:sz w:val="24"/>
          <w:szCs w:val="24"/>
        </w:rPr>
        <w:t>zakup poljoprivrednog zemljišta u vlasništvu države na području Grada  Ivanić-Grada</w:t>
      </w:r>
      <w:r w:rsidR="001247A9" w:rsidRPr="001247A9">
        <w:rPr>
          <w:rFonts w:ascii="Arial" w:hAnsi="Arial" w:cs="Arial"/>
          <w:sz w:val="24"/>
          <w:szCs w:val="24"/>
        </w:rPr>
        <w:t xml:space="preserve"> </w:t>
      </w:r>
      <w:r w:rsidR="001247A9">
        <w:rPr>
          <w:rFonts w:ascii="Arial" w:hAnsi="Arial" w:cs="Arial"/>
          <w:sz w:val="24"/>
          <w:szCs w:val="24"/>
        </w:rPr>
        <w:t xml:space="preserve">te </w:t>
      </w:r>
      <w:r w:rsidR="001247A9" w:rsidRPr="002C64DF">
        <w:rPr>
          <w:rFonts w:ascii="Arial" w:hAnsi="Arial" w:cs="Arial"/>
          <w:sz w:val="24"/>
          <w:szCs w:val="24"/>
        </w:rPr>
        <w:t xml:space="preserve">isti upućuje Gradskom vijeću na razmatranje i usvajanje. </w:t>
      </w:r>
    </w:p>
    <w:p w:rsidR="0049314B" w:rsidRPr="00333CE6" w:rsidRDefault="001247A9" w:rsidP="00333CE6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:rsidR="0049314B" w:rsidRPr="00081361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Default="0049314B" w:rsidP="0049314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</w:t>
      </w:r>
    </w:p>
    <w:p w:rsidR="0049314B" w:rsidRDefault="0049314B" w:rsidP="0049314B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Ovaj zaključak stupa na snagu danom donošenja.</w:t>
      </w: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REPUBLIKA HRVATSKA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ZAGREBAČKA ŽUPANIJA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 IVANIĆ-GRAD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GRADSKO VIJEĆE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ODBOR ZA IZBOR I IMENOVANJA</w:t>
      </w:r>
    </w:p>
    <w:p w:rsidR="0011431E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</w:t>
      </w:r>
      <w:r w:rsidR="00610FE7">
        <w:rPr>
          <w:rFonts w:ascii="Arial" w:hAnsi="Arial" w:cs="Arial"/>
          <w:sz w:val="24"/>
          <w:szCs w:val="24"/>
        </w:rPr>
        <w:t>022-05/17-02/27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</w:t>
      </w:r>
      <w:r w:rsidR="004825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Predsjednik Odbora: </w:t>
      </w: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URBROJ:</w:t>
      </w:r>
      <w:r w:rsidR="00333CE6">
        <w:rPr>
          <w:rFonts w:ascii="Arial" w:hAnsi="Arial" w:cs="Arial"/>
          <w:sz w:val="24"/>
          <w:szCs w:val="24"/>
        </w:rPr>
        <w:t>238/10-02-01/2-19-34</w:t>
      </w:r>
    </w:p>
    <w:p w:rsidR="0011431E" w:rsidRPr="004E0EB9" w:rsidRDefault="00610FE7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 w:rsidR="00333CE6">
        <w:rPr>
          <w:rFonts w:ascii="Arial" w:hAnsi="Arial" w:cs="Arial"/>
          <w:sz w:val="24"/>
          <w:szCs w:val="24"/>
        </w:rPr>
        <w:t>10. rujna</w:t>
      </w:r>
      <w:r w:rsidR="00482587">
        <w:rPr>
          <w:rFonts w:ascii="Arial" w:hAnsi="Arial" w:cs="Arial"/>
          <w:sz w:val="24"/>
          <w:szCs w:val="24"/>
        </w:rPr>
        <w:t xml:space="preserve"> 2019.</w:t>
      </w:r>
      <w:r w:rsidR="0011431E">
        <w:rPr>
          <w:rFonts w:ascii="Arial" w:hAnsi="Arial" w:cs="Arial"/>
          <w:sz w:val="24"/>
          <w:szCs w:val="24"/>
        </w:rPr>
        <w:t xml:space="preserve">                             </w:t>
      </w:r>
      <w:r w:rsidR="0011431E" w:rsidRPr="004E0EB9">
        <w:rPr>
          <w:rFonts w:ascii="Arial" w:hAnsi="Arial" w:cs="Arial"/>
          <w:sz w:val="24"/>
          <w:szCs w:val="24"/>
        </w:rPr>
        <w:t xml:space="preserve">     </w:t>
      </w:r>
      <w:r w:rsidR="0011431E">
        <w:rPr>
          <w:rFonts w:ascii="Arial" w:hAnsi="Arial" w:cs="Arial"/>
          <w:sz w:val="24"/>
          <w:szCs w:val="24"/>
        </w:rPr>
        <w:t xml:space="preserve">         </w:t>
      </w:r>
      <w:r w:rsidR="00482587">
        <w:rPr>
          <w:rFonts w:ascii="Arial" w:hAnsi="Arial" w:cs="Arial"/>
          <w:sz w:val="24"/>
          <w:szCs w:val="24"/>
        </w:rPr>
        <w:t xml:space="preserve">     </w:t>
      </w:r>
      <w:r w:rsidR="0011431E" w:rsidRPr="004E0EB9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="0011431E" w:rsidRPr="004E0EB9">
        <w:rPr>
          <w:rFonts w:ascii="Arial" w:hAnsi="Arial" w:cs="Arial"/>
          <w:sz w:val="24"/>
          <w:szCs w:val="24"/>
        </w:rPr>
        <w:t>Brezovečki</w:t>
      </w:r>
      <w:proofErr w:type="spellEnd"/>
    </w:p>
    <w:p w:rsidR="0011431E" w:rsidRPr="00490D14" w:rsidRDefault="0011431E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</w:rPr>
      </w:pPr>
    </w:p>
    <w:sectPr w:rsidR="0011431E" w:rsidRPr="00490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02AF3"/>
    <w:multiLevelType w:val="hybridMultilevel"/>
    <w:tmpl w:val="5ABC5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16593"/>
    <w:multiLevelType w:val="hybridMultilevel"/>
    <w:tmpl w:val="5ABC5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14B4A"/>
    <w:multiLevelType w:val="hybridMultilevel"/>
    <w:tmpl w:val="E8B03C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29"/>
    <w:rsid w:val="000269C8"/>
    <w:rsid w:val="0011431E"/>
    <w:rsid w:val="001247A9"/>
    <w:rsid w:val="001E50AD"/>
    <w:rsid w:val="00333CE6"/>
    <w:rsid w:val="00482587"/>
    <w:rsid w:val="0049314B"/>
    <w:rsid w:val="004B689A"/>
    <w:rsid w:val="004E0EB9"/>
    <w:rsid w:val="004E0FFD"/>
    <w:rsid w:val="00610FE7"/>
    <w:rsid w:val="006F2612"/>
    <w:rsid w:val="00763E29"/>
    <w:rsid w:val="00794490"/>
    <w:rsid w:val="00DB7EA6"/>
    <w:rsid w:val="00EB0C2F"/>
    <w:rsid w:val="00FA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B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314B"/>
    <w:pPr>
      <w:suppressAutoHyphens/>
      <w:ind w:left="720"/>
      <w:contextualSpacing/>
    </w:pPr>
    <w:rPr>
      <w:lang w:eastAsia="zh-CN"/>
    </w:rPr>
  </w:style>
  <w:style w:type="paragraph" w:styleId="Bezproreda">
    <w:name w:val="No Spacing"/>
    <w:uiPriority w:val="1"/>
    <w:qFormat/>
    <w:rsid w:val="00EB0C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EB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314B"/>
    <w:pPr>
      <w:suppressAutoHyphens/>
      <w:ind w:left="720"/>
      <w:contextualSpacing/>
    </w:pPr>
    <w:rPr>
      <w:lang w:eastAsia="zh-CN"/>
    </w:rPr>
  </w:style>
  <w:style w:type="paragraph" w:styleId="Bezproreda">
    <w:name w:val="No Spacing"/>
    <w:uiPriority w:val="1"/>
    <w:qFormat/>
    <w:rsid w:val="00EB0C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Nikolina Muzevic</cp:lastModifiedBy>
  <cp:revision>18</cp:revision>
  <cp:lastPrinted>2019-09-09T07:33:00Z</cp:lastPrinted>
  <dcterms:created xsi:type="dcterms:W3CDTF">2014-10-31T11:39:00Z</dcterms:created>
  <dcterms:modified xsi:type="dcterms:W3CDTF">2019-09-09T07:34:00Z</dcterms:modified>
</cp:coreProperties>
</file>