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44615" w14:textId="77777777" w:rsidR="00651EE2" w:rsidRPr="0092580D" w:rsidRDefault="00651EE2" w:rsidP="00651E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4ED16261" w14:textId="77777777" w:rsidR="00651EE2" w:rsidRPr="0004761D" w:rsidRDefault="00651EE2" w:rsidP="00651E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761D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 wp14:anchorId="067E0243" wp14:editId="2B297C8A">
            <wp:simplePos x="0" y="0"/>
            <wp:positionH relativeFrom="column">
              <wp:posOffset>433705</wp:posOffset>
            </wp:positionH>
            <wp:positionV relativeFrom="paragraph">
              <wp:posOffset>-107950</wp:posOffset>
            </wp:positionV>
            <wp:extent cx="640080" cy="723900"/>
            <wp:effectExtent l="19050" t="0" r="7620" b="0"/>
            <wp:wrapTopAndBottom/>
            <wp:docPr id="1" name="Slika 2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761D">
        <w:rPr>
          <w:rFonts w:ascii="Arial" w:eastAsia="Times New Roman" w:hAnsi="Arial" w:cs="Arial"/>
          <w:sz w:val="24"/>
          <w:szCs w:val="24"/>
        </w:rPr>
        <w:t>REPUBLIKA HRVATSKA</w:t>
      </w:r>
    </w:p>
    <w:p w14:paraId="51B7F968" w14:textId="77777777" w:rsidR="00651EE2" w:rsidRPr="0004761D" w:rsidRDefault="00651EE2" w:rsidP="00651E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761D">
        <w:rPr>
          <w:rFonts w:ascii="Arial" w:eastAsia="Times New Roman" w:hAnsi="Arial" w:cs="Arial"/>
          <w:sz w:val="24"/>
          <w:szCs w:val="24"/>
        </w:rPr>
        <w:t>ZAGREBAČKA ŽUPANIJA</w:t>
      </w:r>
    </w:p>
    <w:p w14:paraId="19E7E047" w14:textId="77777777" w:rsidR="00651EE2" w:rsidRPr="0004761D" w:rsidRDefault="00651EE2" w:rsidP="00651E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761D">
        <w:rPr>
          <w:rFonts w:ascii="Arial" w:eastAsia="Times New Roman" w:hAnsi="Arial" w:cs="Arial"/>
          <w:sz w:val="24"/>
          <w:szCs w:val="24"/>
        </w:rPr>
        <w:t>GRAD IVANIĆ-GRAD</w:t>
      </w:r>
    </w:p>
    <w:p w14:paraId="6F93C0EF" w14:textId="77777777" w:rsidR="00651EE2" w:rsidRPr="0004761D" w:rsidRDefault="00651EE2" w:rsidP="00651E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761D">
        <w:rPr>
          <w:rFonts w:ascii="Arial" w:eastAsia="Times New Roman" w:hAnsi="Arial" w:cs="Arial"/>
          <w:sz w:val="24"/>
          <w:szCs w:val="24"/>
        </w:rPr>
        <w:t>GRADONAČELNIK</w:t>
      </w:r>
    </w:p>
    <w:p w14:paraId="125D730F" w14:textId="77777777" w:rsidR="00CC2930" w:rsidRDefault="00CC2930" w:rsidP="00651E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613BF06" w14:textId="3EF2309B" w:rsidR="00651EE2" w:rsidRPr="009B5367" w:rsidRDefault="00A4663C" w:rsidP="00651E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5367">
        <w:rPr>
          <w:rFonts w:ascii="Arial" w:eastAsia="Times New Roman" w:hAnsi="Arial" w:cs="Arial"/>
          <w:sz w:val="24"/>
          <w:szCs w:val="24"/>
        </w:rPr>
        <w:t>KLASA:</w:t>
      </w:r>
      <w:r w:rsidR="00FF7205" w:rsidRPr="009B5367">
        <w:rPr>
          <w:rFonts w:ascii="Arial" w:eastAsia="Times New Roman" w:hAnsi="Arial" w:cs="Arial"/>
          <w:sz w:val="24"/>
          <w:szCs w:val="24"/>
        </w:rPr>
        <w:t xml:space="preserve"> </w:t>
      </w:r>
      <w:r w:rsidR="009B5367">
        <w:rPr>
          <w:rFonts w:ascii="Arial" w:eastAsia="Times New Roman" w:hAnsi="Arial" w:cs="Arial"/>
          <w:sz w:val="24"/>
          <w:szCs w:val="24"/>
        </w:rPr>
        <w:t>940-01/22-01/6</w:t>
      </w:r>
    </w:p>
    <w:p w14:paraId="5E9401F9" w14:textId="33D615A1" w:rsidR="00945A65" w:rsidRPr="009B5367" w:rsidRDefault="00ED6DD5" w:rsidP="00651E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5367">
        <w:rPr>
          <w:rFonts w:ascii="Arial" w:eastAsia="Times New Roman" w:hAnsi="Arial" w:cs="Arial"/>
          <w:sz w:val="24"/>
          <w:szCs w:val="24"/>
        </w:rPr>
        <w:t>URBROJ: 238</w:t>
      </w:r>
      <w:r w:rsidR="00CA290F" w:rsidRPr="009B5367">
        <w:rPr>
          <w:rFonts w:ascii="Arial" w:eastAsia="Times New Roman" w:hAnsi="Arial" w:cs="Arial"/>
          <w:sz w:val="24"/>
          <w:szCs w:val="24"/>
        </w:rPr>
        <w:t>-10-03-03/3-22-</w:t>
      </w:r>
      <w:r w:rsidR="00675512">
        <w:rPr>
          <w:rFonts w:ascii="Arial" w:eastAsia="Times New Roman" w:hAnsi="Arial" w:cs="Arial"/>
          <w:sz w:val="24"/>
          <w:szCs w:val="24"/>
        </w:rPr>
        <w:t>5</w:t>
      </w:r>
    </w:p>
    <w:p w14:paraId="6F1CA185" w14:textId="74864D08" w:rsidR="00651EE2" w:rsidRPr="0004761D" w:rsidRDefault="00FF7205" w:rsidP="00651E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5367">
        <w:rPr>
          <w:rFonts w:ascii="Arial" w:eastAsia="Times New Roman" w:hAnsi="Arial" w:cs="Arial"/>
          <w:sz w:val="24"/>
          <w:szCs w:val="24"/>
        </w:rPr>
        <w:t>Ivanić-Grad,</w:t>
      </w:r>
      <w:r w:rsidR="00C938D4" w:rsidRPr="009B5367">
        <w:rPr>
          <w:rFonts w:ascii="Arial" w:eastAsia="Times New Roman" w:hAnsi="Arial" w:cs="Arial"/>
          <w:sz w:val="24"/>
          <w:szCs w:val="24"/>
        </w:rPr>
        <w:t xml:space="preserve"> </w:t>
      </w:r>
      <w:r w:rsidR="00675512">
        <w:rPr>
          <w:rFonts w:ascii="Arial" w:eastAsia="Times New Roman" w:hAnsi="Arial" w:cs="Arial"/>
          <w:sz w:val="24"/>
          <w:szCs w:val="24"/>
        </w:rPr>
        <w:t>1</w:t>
      </w:r>
      <w:r w:rsidR="00265566" w:rsidRPr="000D3891">
        <w:rPr>
          <w:rFonts w:ascii="Arial" w:eastAsia="Times New Roman" w:hAnsi="Arial" w:cs="Arial"/>
          <w:sz w:val="24"/>
          <w:szCs w:val="24"/>
        </w:rPr>
        <w:t>.</w:t>
      </w:r>
      <w:r w:rsidR="00CA290F" w:rsidRPr="000D3891">
        <w:rPr>
          <w:rFonts w:ascii="Arial" w:eastAsia="Times New Roman" w:hAnsi="Arial" w:cs="Arial"/>
          <w:sz w:val="24"/>
          <w:szCs w:val="24"/>
        </w:rPr>
        <w:t xml:space="preserve"> </w:t>
      </w:r>
      <w:r w:rsidR="00675512">
        <w:rPr>
          <w:rFonts w:ascii="Arial" w:eastAsia="Times New Roman" w:hAnsi="Arial" w:cs="Arial"/>
          <w:sz w:val="24"/>
          <w:szCs w:val="24"/>
        </w:rPr>
        <w:t>ožujka</w:t>
      </w:r>
      <w:r w:rsidR="00CA290F" w:rsidRPr="000D3891">
        <w:rPr>
          <w:rFonts w:ascii="Arial" w:eastAsia="Times New Roman" w:hAnsi="Arial" w:cs="Arial"/>
          <w:sz w:val="24"/>
          <w:szCs w:val="24"/>
        </w:rPr>
        <w:t xml:space="preserve"> </w:t>
      </w:r>
      <w:r w:rsidR="00945A65" w:rsidRPr="000D3891">
        <w:rPr>
          <w:rFonts w:ascii="Arial" w:eastAsia="Times New Roman" w:hAnsi="Arial" w:cs="Arial"/>
          <w:sz w:val="24"/>
          <w:szCs w:val="24"/>
        </w:rPr>
        <w:t>202</w:t>
      </w:r>
      <w:r w:rsidR="00CA290F" w:rsidRPr="000D3891">
        <w:rPr>
          <w:rFonts w:ascii="Arial" w:eastAsia="Times New Roman" w:hAnsi="Arial" w:cs="Arial"/>
          <w:sz w:val="24"/>
          <w:szCs w:val="24"/>
        </w:rPr>
        <w:t>2</w:t>
      </w:r>
      <w:r w:rsidR="00486BCA" w:rsidRPr="000D3891">
        <w:rPr>
          <w:rFonts w:ascii="Arial" w:eastAsia="Times New Roman" w:hAnsi="Arial" w:cs="Arial"/>
          <w:sz w:val="24"/>
          <w:szCs w:val="24"/>
        </w:rPr>
        <w:t>.</w:t>
      </w:r>
      <w:r w:rsidR="00651EE2" w:rsidRPr="0004761D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386D5305" w14:textId="77777777" w:rsidR="00CC2930" w:rsidRDefault="00CC2930" w:rsidP="00651EE2">
      <w:pPr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zh-CN" w:bidi="hi-IN"/>
        </w:rPr>
      </w:pPr>
    </w:p>
    <w:p w14:paraId="5516A947" w14:textId="0DAFECD8" w:rsidR="00651EE2" w:rsidRDefault="0051133F" w:rsidP="00651E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1133F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 xml:space="preserve">Na temelju članka </w:t>
      </w:r>
      <w:r w:rsidRPr="0051133F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>48. Zakona o lokalnoj i područnoj (regionalnoj) samoupravi (Narodne novine, broj 33/01, 60/01-vjerodostojno tumačenje, 129/05, 109/07, 125/08, 36/09, 150/11, 1</w:t>
      </w:r>
      <w:r w:rsidR="00A4663C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>44/12, 1</w:t>
      </w:r>
      <w:r w:rsidR="00ED6DD5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 xml:space="preserve">9/13-pročišćeni tekst, 137/15, </w:t>
      </w:r>
      <w:r w:rsidR="00A4663C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>123/17</w:t>
      </w:r>
      <w:r w:rsidR="009D5658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 xml:space="preserve">, </w:t>
      </w:r>
      <w:r w:rsidR="00ED6DD5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>98/19</w:t>
      </w:r>
      <w:r w:rsidR="009D5658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 xml:space="preserve"> i 144/20</w:t>
      </w:r>
      <w:r w:rsidRPr="0051133F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 xml:space="preserve">), </w:t>
      </w:r>
      <w:r w:rsidRPr="0051133F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>članka 35. u svezi s</w:t>
      </w:r>
      <w:r w:rsidR="009D5658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>a</w:t>
      </w:r>
      <w:r w:rsidRPr="0051133F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 xml:space="preserve"> člankom 391. Zakona o vlasništvu i drugim stvarnim pravima (Narodne novine, broj 91/96, 68/98, 137/99, 22/00, 73/00, 129/00, 114/01, 79/06, 141/06, 146/08, 38/09, 153/09, 143/12 i 152/14), članka </w:t>
      </w:r>
      <w:r w:rsidR="00265566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 xml:space="preserve">6., </w:t>
      </w:r>
      <w:r w:rsidRPr="0051133F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>15. i 30. Odluke o raspolaganju nekretninama u vlasništvu Grada Ivanić-Grada (Službeni glasnik</w:t>
      </w:r>
      <w:r w:rsidR="00486BCA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 xml:space="preserve"> Grada Ivanić-Grada</w:t>
      </w:r>
      <w:r w:rsidRPr="0051133F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>, broj 06/13</w:t>
      </w:r>
      <w:r w:rsidR="00654AEE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 xml:space="preserve"> i 07/21</w:t>
      </w:r>
      <w:r w:rsidRPr="0051133F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>), članka 55. Statuta Grada Ivanić-Grada</w:t>
      </w:r>
      <w:r>
        <w:rPr>
          <w:rFonts w:ascii="Arial" w:eastAsia="Calibri" w:hAnsi="Arial" w:cs="Arial"/>
          <w:kern w:val="2"/>
          <w:sz w:val="24"/>
          <w:szCs w:val="24"/>
          <w:lang w:eastAsia="zh-CN" w:bidi="hi-IN"/>
        </w:rPr>
        <w:t xml:space="preserve"> (Službeni glasnik</w:t>
      </w:r>
      <w:r w:rsidR="00486BCA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 xml:space="preserve"> Grada Ivanić-Grada</w:t>
      </w:r>
      <w:r>
        <w:rPr>
          <w:rFonts w:ascii="Arial" w:eastAsia="Calibri" w:hAnsi="Arial" w:cs="Arial"/>
          <w:kern w:val="2"/>
          <w:sz w:val="24"/>
          <w:szCs w:val="24"/>
          <w:lang w:eastAsia="zh-CN" w:bidi="hi-IN"/>
        </w:rPr>
        <w:t xml:space="preserve">, broj </w:t>
      </w:r>
      <w:r w:rsidR="007421F3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>0</w:t>
      </w:r>
      <w:r w:rsidR="009D5658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>1/21</w:t>
      </w:r>
      <w:r w:rsidR="00C938D4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>),</w:t>
      </w:r>
      <w:r w:rsidR="00651EE2" w:rsidRPr="0004761D">
        <w:rPr>
          <w:rFonts w:ascii="Arial" w:eastAsia="Calibri" w:hAnsi="Arial" w:cs="Arial"/>
          <w:sz w:val="24"/>
          <w:szCs w:val="24"/>
        </w:rPr>
        <w:t xml:space="preserve"> </w:t>
      </w:r>
      <w:r w:rsidR="00CA290F">
        <w:rPr>
          <w:rFonts w:ascii="Arial" w:eastAsia="Calibri" w:hAnsi="Arial" w:cs="Arial"/>
          <w:sz w:val="24"/>
          <w:szCs w:val="24"/>
        </w:rPr>
        <w:t xml:space="preserve">Odluke o raspisivanju javnoga natječaja za prodaju nekretnina u vlasništvu Grada Ivanić-Grada </w:t>
      </w:r>
      <w:r w:rsidR="00700682">
        <w:rPr>
          <w:rFonts w:ascii="Arial" w:eastAsia="Calibri" w:hAnsi="Arial" w:cs="Arial"/>
          <w:sz w:val="24"/>
          <w:szCs w:val="24"/>
        </w:rPr>
        <w:t>(</w:t>
      </w:r>
      <w:r w:rsidR="00700682" w:rsidRPr="00700682">
        <w:rPr>
          <w:rFonts w:ascii="Arial" w:eastAsia="Calibri" w:hAnsi="Arial" w:cs="Arial"/>
          <w:sz w:val="24"/>
          <w:szCs w:val="24"/>
        </w:rPr>
        <w:t>KLASA: 024-05/22-11/12</w:t>
      </w:r>
      <w:r w:rsidR="00700682">
        <w:rPr>
          <w:rFonts w:ascii="Arial" w:eastAsia="Calibri" w:hAnsi="Arial" w:cs="Arial"/>
          <w:sz w:val="24"/>
          <w:szCs w:val="24"/>
        </w:rPr>
        <w:t xml:space="preserve">, </w:t>
      </w:r>
      <w:r w:rsidR="00700682" w:rsidRPr="00700682">
        <w:rPr>
          <w:rFonts w:ascii="Arial" w:eastAsia="Calibri" w:hAnsi="Arial" w:cs="Arial"/>
          <w:sz w:val="24"/>
          <w:szCs w:val="24"/>
        </w:rPr>
        <w:t>URBROJ: 238-10-03-03/3-22-3</w:t>
      </w:r>
      <w:r w:rsidR="00700682">
        <w:rPr>
          <w:rFonts w:ascii="Arial" w:eastAsia="Calibri" w:hAnsi="Arial" w:cs="Arial"/>
          <w:sz w:val="24"/>
          <w:szCs w:val="24"/>
        </w:rPr>
        <w:t xml:space="preserve"> od </w:t>
      </w:r>
      <w:r w:rsidR="00700682" w:rsidRPr="00700682">
        <w:rPr>
          <w:rFonts w:ascii="Arial" w:eastAsia="Calibri" w:hAnsi="Arial" w:cs="Arial"/>
          <w:sz w:val="24"/>
          <w:szCs w:val="24"/>
        </w:rPr>
        <w:t>8. veljače 2022.</w:t>
      </w:r>
      <w:r w:rsidR="00700682">
        <w:rPr>
          <w:rFonts w:ascii="Arial" w:eastAsia="Calibri" w:hAnsi="Arial" w:cs="Arial"/>
          <w:sz w:val="24"/>
          <w:szCs w:val="24"/>
        </w:rPr>
        <w:t xml:space="preserve"> </w:t>
      </w:r>
      <w:r w:rsidR="00CA290F" w:rsidRPr="000D3891">
        <w:rPr>
          <w:rFonts w:ascii="Arial" w:eastAsia="Calibri" w:hAnsi="Arial" w:cs="Arial"/>
          <w:sz w:val="24"/>
          <w:szCs w:val="24"/>
        </w:rPr>
        <w:t>godine</w:t>
      </w:r>
      <w:r w:rsidR="00CA290F" w:rsidRPr="006D1A06">
        <w:rPr>
          <w:rFonts w:ascii="Arial" w:eastAsia="Calibri" w:hAnsi="Arial" w:cs="Arial"/>
          <w:sz w:val="24"/>
          <w:szCs w:val="24"/>
        </w:rPr>
        <w:t>)</w:t>
      </w:r>
      <w:r w:rsidR="00675512">
        <w:rPr>
          <w:rFonts w:ascii="Arial" w:eastAsia="Calibri" w:hAnsi="Arial" w:cs="Arial"/>
          <w:sz w:val="24"/>
          <w:szCs w:val="24"/>
        </w:rPr>
        <w:t xml:space="preserve"> te </w:t>
      </w:r>
      <w:r w:rsidR="00675512" w:rsidRPr="00EE29FD">
        <w:rPr>
          <w:rFonts w:ascii="Arial" w:eastAsia="Calibri" w:hAnsi="Arial" w:cs="Arial"/>
          <w:sz w:val="24"/>
          <w:szCs w:val="24"/>
        </w:rPr>
        <w:t xml:space="preserve">Odluke </w:t>
      </w:r>
      <w:r w:rsidR="00EE29FD">
        <w:rPr>
          <w:rFonts w:ascii="Arial" w:eastAsia="Calibri" w:hAnsi="Arial" w:cs="Arial"/>
          <w:sz w:val="24"/>
          <w:szCs w:val="24"/>
        </w:rPr>
        <w:t>o izmjeni</w:t>
      </w:r>
      <w:r w:rsidR="00604EAE" w:rsidRPr="00EE29FD">
        <w:rPr>
          <w:rFonts w:ascii="Arial" w:eastAsia="Calibri" w:hAnsi="Arial" w:cs="Arial"/>
          <w:sz w:val="24"/>
          <w:szCs w:val="24"/>
        </w:rPr>
        <w:t xml:space="preserve"> </w:t>
      </w:r>
      <w:r w:rsidR="00EE29FD">
        <w:rPr>
          <w:rFonts w:ascii="Arial" w:eastAsia="Calibri" w:hAnsi="Arial" w:cs="Arial"/>
          <w:sz w:val="24"/>
          <w:szCs w:val="24"/>
        </w:rPr>
        <w:t>J</w:t>
      </w:r>
      <w:r w:rsidR="00604EAE" w:rsidRPr="00EE29FD">
        <w:rPr>
          <w:rFonts w:ascii="Arial" w:eastAsia="Calibri" w:hAnsi="Arial" w:cs="Arial"/>
          <w:sz w:val="24"/>
          <w:szCs w:val="24"/>
        </w:rPr>
        <w:t>avnoga natječaja za prodaju nekretnina u vlasništvu Grada Ivanić-Grada</w:t>
      </w:r>
      <w:r w:rsidR="00EE29FD">
        <w:rPr>
          <w:rFonts w:ascii="Arial" w:eastAsia="Calibri" w:hAnsi="Arial" w:cs="Arial"/>
          <w:sz w:val="24"/>
          <w:szCs w:val="24"/>
        </w:rPr>
        <w:t xml:space="preserve"> (KLASA:</w:t>
      </w:r>
      <w:r w:rsidR="009F409F">
        <w:rPr>
          <w:rFonts w:ascii="Arial" w:eastAsia="Calibri" w:hAnsi="Arial" w:cs="Arial"/>
          <w:sz w:val="24"/>
          <w:szCs w:val="24"/>
        </w:rPr>
        <w:t xml:space="preserve"> 024-05/22-11/21</w:t>
      </w:r>
      <w:r w:rsidR="00EE29FD">
        <w:rPr>
          <w:rFonts w:ascii="Arial" w:eastAsia="Calibri" w:hAnsi="Arial" w:cs="Arial"/>
          <w:sz w:val="24"/>
          <w:szCs w:val="24"/>
        </w:rPr>
        <w:t xml:space="preserve">, URBROJ: </w:t>
      </w:r>
      <w:r w:rsidR="009F409F">
        <w:rPr>
          <w:rFonts w:ascii="Arial" w:eastAsia="Calibri" w:hAnsi="Arial" w:cs="Arial"/>
          <w:sz w:val="24"/>
          <w:szCs w:val="24"/>
        </w:rPr>
        <w:t xml:space="preserve">238-10-03-03/3-22-2 </w:t>
      </w:r>
      <w:r w:rsidR="00EE29FD">
        <w:rPr>
          <w:rFonts w:ascii="Arial" w:eastAsia="Calibri" w:hAnsi="Arial" w:cs="Arial"/>
          <w:sz w:val="24"/>
          <w:szCs w:val="24"/>
        </w:rPr>
        <w:t>od 1. ožujka 2022. godine)</w:t>
      </w:r>
      <w:r w:rsidR="00486BCA" w:rsidRPr="006D1A06">
        <w:rPr>
          <w:rFonts w:ascii="Arial" w:eastAsia="Calibri" w:hAnsi="Arial" w:cs="Arial"/>
          <w:sz w:val="24"/>
          <w:szCs w:val="24"/>
        </w:rPr>
        <w:t>,</w:t>
      </w:r>
      <w:r w:rsidR="00486BCA" w:rsidRPr="00EB6648">
        <w:rPr>
          <w:rFonts w:ascii="Arial" w:eastAsia="Calibri" w:hAnsi="Arial" w:cs="Arial"/>
          <w:sz w:val="24"/>
          <w:szCs w:val="24"/>
        </w:rPr>
        <w:t xml:space="preserve"> </w:t>
      </w:r>
      <w:r w:rsidR="00651EE2" w:rsidRPr="00EB6648">
        <w:rPr>
          <w:rFonts w:ascii="Arial" w:eastAsia="Calibri" w:hAnsi="Arial" w:cs="Arial"/>
          <w:sz w:val="24"/>
          <w:szCs w:val="24"/>
        </w:rPr>
        <w:t>Gradonačelni</w:t>
      </w:r>
      <w:r w:rsidR="00486BCA" w:rsidRPr="00EB6648">
        <w:rPr>
          <w:rFonts w:ascii="Arial" w:eastAsia="Calibri" w:hAnsi="Arial" w:cs="Arial"/>
          <w:sz w:val="24"/>
          <w:szCs w:val="24"/>
        </w:rPr>
        <w:t xml:space="preserve">k Grada Ivanić-Grada raspisuje </w:t>
      </w:r>
      <w:r w:rsidR="00651EE2" w:rsidRPr="00EB6648">
        <w:rPr>
          <w:rFonts w:ascii="Arial" w:eastAsia="Calibri" w:hAnsi="Arial" w:cs="Arial"/>
          <w:sz w:val="24"/>
          <w:szCs w:val="24"/>
        </w:rPr>
        <w:t>sljedeći</w:t>
      </w:r>
    </w:p>
    <w:p w14:paraId="6168E70D" w14:textId="77777777" w:rsidR="0051133F" w:rsidRDefault="0051133F" w:rsidP="00AA761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074CAE5" w14:textId="77777777" w:rsidR="00651EE2" w:rsidRDefault="00651EE2" w:rsidP="00EB664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4761D">
        <w:rPr>
          <w:rFonts w:ascii="Arial" w:eastAsia="Calibri" w:hAnsi="Arial" w:cs="Arial"/>
          <w:b/>
          <w:sz w:val="24"/>
          <w:szCs w:val="24"/>
        </w:rPr>
        <w:t>J</w:t>
      </w:r>
      <w:r w:rsidR="00A4663C">
        <w:rPr>
          <w:rFonts w:ascii="Arial" w:eastAsia="Calibri" w:hAnsi="Arial" w:cs="Arial"/>
          <w:b/>
          <w:sz w:val="24"/>
          <w:szCs w:val="24"/>
        </w:rPr>
        <w:t xml:space="preserve"> A V N I    N A T J E Č A J</w:t>
      </w:r>
    </w:p>
    <w:p w14:paraId="6B987F9E" w14:textId="77777777" w:rsidR="00E66B6E" w:rsidRPr="0004761D" w:rsidRDefault="00A4663C" w:rsidP="00EB664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PRODAJU NEKRETNINA U VLASNIŠTVU GRADA IVANIĆ-GRADA</w:t>
      </w:r>
    </w:p>
    <w:p w14:paraId="50DE2EAE" w14:textId="77777777" w:rsidR="00497574" w:rsidRPr="00265566" w:rsidRDefault="00497574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367625CD" w14:textId="77777777" w:rsidR="00AA761F" w:rsidRPr="00265566" w:rsidRDefault="00265566" w:rsidP="00AA761F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</w:rPr>
        <w:t>I.</w:t>
      </w:r>
    </w:p>
    <w:p w14:paraId="6D950854" w14:textId="73653750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  <w:u w:val="single"/>
        </w:rPr>
        <w:t>Predmet</w:t>
      </w:r>
      <w:r w:rsidRPr="00265566">
        <w:rPr>
          <w:rFonts w:ascii="Arial" w:eastAsia="Times New Roman" w:hAnsi="Arial" w:cs="Arial"/>
          <w:sz w:val="24"/>
          <w:szCs w:val="24"/>
        </w:rPr>
        <w:t xml:space="preserve"> ovoga Javnoga natječaja prodaja</w:t>
      </w:r>
      <w:r w:rsidR="007F11D3">
        <w:rPr>
          <w:rFonts w:ascii="Arial" w:eastAsia="Times New Roman" w:hAnsi="Arial" w:cs="Arial"/>
          <w:sz w:val="24"/>
          <w:szCs w:val="24"/>
        </w:rPr>
        <w:t xml:space="preserve"> je</w:t>
      </w:r>
      <w:r w:rsidRPr="00265566">
        <w:rPr>
          <w:rFonts w:ascii="Arial" w:eastAsia="Times New Roman" w:hAnsi="Arial" w:cs="Arial"/>
          <w:sz w:val="24"/>
          <w:szCs w:val="24"/>
        </w:rPr>
        <w:t xml:space="preserve"> sljede</w:t>
      </w:r>
      <w:r w:rsidR="00887337">
        <w:rPr>
          <w:rFonts w:ascii="Arial" w:eastAsia="Times New Roman" w:hAnsi="Arial" w:cs="Arial"/>
          <w:sz w:val="24"/>
          <w:szCs w:val="24"/>
        </w:rPr>
        <w:t>će</w:t>
      </w:r>
      <w:r w:rsidRPr="00265566">
        <w:rPr>
          <w:rFonts w:ascii="Arial" w:eastAsia="Times New Roman" w:hAnsi="Arial" w:cs="Arial"/>
          <w:sz w:val="24"/>
          <w:szCs w:val="24"/>
        </w:rPr>
        <w:t xml:space="preserve"> nekretnin</w:t>
      </w:r>
      <w:r w:rsidR="00887337">
        <w:rPr>
          <w:rFonts w:ascii="Arial" w:eastAsia="Times New Roman" w:hAnsi="Arial" w:cs="Arial"/>
          <w:sz w:val="24"/>
          <w:szCs w:val="24"/>
        </w:rPr>
        <w:t>e</w:t>
      </w:r>
      <w:r w:rsidRPr="00265566">
        <w:rPr>
          <w:rFonts w:ascii="Arial" w:eastAsia="Times New Roman" w:hAnsi="Arial" w:cs="Arial"/>
          <w:sz w:val="24"/>
          <w:szCs w:val="24"/>
        </w:rPr>
        <w:t>:</w:t>
      </w:r>
    </w:p>
    <w:p w14:paraId="228E5EE5" w14:textId="45E7B463" w:rsidR="00356DC8" w:rsidRDefault="00356DC8" w:rsidP="00356DC8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718141BD" w14:textId="6F216A50" w:rsidR="00265566" w:rsidRPr="00E90E5E" w:rsidRDefault="006D7657" w:rsidP="00E90E5E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E90E5E">
        <w:rPr>
          <w:rFonts w:ascii="Arial" w:eastAsia="Times New Roman" w:hAnsi="Arial" w:cs="Arial"/>
          <w:b/>
          <w:bCs/>
          <w:sz w:val="24"/>
          <w:szCs w:val="24"/>
        </w:rPr>
        <w:t>k</w:t>
      </w:r>
      <w:r w:rsidR="00356DC8" w:rsidRPr="00E90E5E">
        <w:rPr>
          <w:rFonts w:ascii="Arial" w:eastAsia="Times New Roman" w:hAnsi="Arial" w:cs="Arial"/>
          <w:b/>
          <w:bCs/>
          <w:sz w:val="24"/>
          <w:szCs w:val="24"/>
        </w:rPr>
        <w:t>.č. br. 199</w:t>
      </w:r>
      <w:r w:rsidR="00356DC8" w:rsidRPr="00E90E5E">
        <w:rPr>
          <w:rFonts w:ascii="Arial" w:eastAsia="Times New Roman" w:hAnsi="Arial" w:cs="Arial"/>
          <w:sz w:val="24"/>
          <w:szCs w:val="24"/>
        </w:rPr>
        <w:t>, upisana u zk. ul. br. 17, k.o. Lepšić, u naravi šuma setno površine 2225 m², kod Općinskoga suda u Velikoj Gorici Zemljišnoknjižni odjel Ivanić</w:t>
      </w:r>
      <w:r w:rsidR="006D1FB3">
        <w:rPr>
          <w:rFonts w:ascii="Arial" w:eastAsia="Times New Roman" w:hAnsi="Arial" w:cs="Arial"/>
          <w:sz w:val="24"/>
          <w:szCs w:val="24"/>
        </w:rPr>
        <w:t xml:space="preserve"> </w:t>
      </w:r>
      <w:r w:rsidR="00356DC8" w:rsidRPr="00E90E5E">
        <w:rPr>
          <w:rFonts w:ascii="Arial" w:eastAsia="Times New Roman" w:hAnsi="Arial" w:cs="Arial"/>
          <w:sz w:val="24"/>
          <w:szCs w:val="24"/>
        </w:rPr>
        <w:t xml:space="preserve">Grad. Predmetna nekretnina nalazi se u </w:t>
      </w:r>
      <w:r w:rsidR="00852BAA" w:rsidRPr="00E90E5E">
        <w:rPr>
          <w:rFonts w:ascii="Arial" w:eastAsia="Times New Roman" w:hAnsi="Arial" w:cs="Arial"/>
          <w:sz w:val="24"/>
          <w:szCs w:val="24"/>
        </w:rPr>
        <w:t>šumskom području,</w:t>
      </w:r>
      <w:r w:rsidRPr="00E90E5E">
        <w:rPr>
          <w:rFonts w:ascii="Arial" w:eastAsia="Times New Roman" w:hAnsi="Arial" w:cs="Arial"/>
          <w:sz w:val="24"/>
          <w:szCs w:val="24"/>
        </w:rPr>
        <w:t xml:space="preserve"> izvan obuhvata Prostornoga plana uređenja Grada Ivanić-Grada, namjena: šuma. Pristup nekretnini moguć je indirektno motornim vozilima sa lokalnoga puta. </w:t>
      </w:r>
      <w:r w:rsidR="00E90E5E" w:rsidRPr="00E90E5E">
        <w:rPr>
          <w:rFonts w:ascii="Arial" w:eastAsia="Times New Roman" w:hAnsi="Arial" w:cs="Arial"/>
          <w:sz w:val="24"/>
          <w:szCs w:val="24"/>
        </w:rPr>
        <w:t xml:space="preserve">U neposrednoj blizini predmetne čestice nalazi se nadzemna niskonaponska elektro mreža pa je česticu moguće priključiti na isto. </w:t>
      </w:r>
      <w:r w:rsidR="008905FF">
        <w:rPr>
          <w:rFonts w:ascii="Arial" w:eastAsia="Times New Roman" w:hAnsi="Arial" w:cs="Arial"/>
          <w:sz w:val="24"/>
          <w:szCs w:val="24"/>
        </w:rPr>
        <w:t xml:space="preserve">Na parceli ima ukupno 120 m3 drvne mase – ogrjevnoga drva jasena, bagrema i hrasta. </w:t>
      </w:r>
      <w:r w:rsidR="00E90E5E" w:rsidRPr="00E90E5E">
        <w:rPr>
          <w:rFonts w:ascii="Arial" w:eastAsia="Times New Roman" w:hAnsi="Arial" w:cs="Arial"/>
          <w:sz w:val="24"/>
          <w:szCs w:val="24"/>
        </w:rPr>
        <w:t xml:space="preserve">Zemljište se koristi kao </w:t>
      </w:r>
      <w:r w:rsidR="00E90E5E">
        <w:rPr>
          <w:rFonts w:ascii="Arial" w:eastAsia="Times New Roman" w:hAnsi="Arial" w:cs="Arial"/>
          <w:sz w:val="24"/>
          <w:szCs w:val="24"/>
        </w:rPr>
        <w:t>šuma</w:t>
      </w:r>
      <w:r w:rsidR="00E90E5E" w:rsidRPr="00E90E5E">
        <w:rPr>
          <w:rFonts w:ascii="Arial" w:eastAsia="Times New Roman" w:hAnsi="Arial" w:cs="Arial"/>
          <w:sz w:val="24"/>
          <w:szCs w:val="24"/>
        </w:rPr>
        <w:t xml:space="preserve"> i svrstava se u 4.1. kategoriju zemljišta.</w:t>
      </w:r>
    </w:p>
    <w:p w14:paraId="2243AC29" w14:textId="77777777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19306109" w14:textId="77777777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265566">
        <w:rPr>
          <w:rFonts w:ascii="Arial" w:eastAsia="Times New Roman" w:hAnsi="Arial" w:cs="Arial"/>
          <w:b/>
          <w:sz w:val="24"/>
          <w:szCs w:val="24"/>
        </w:rPr>
        <w:lastRenderedPageBreak/>
        <w:t xml:space="preserve">Napomena: Sve nekretnine kupuju se po načelu </w:t>
      </w:r>
      <w:r w:rsidRPr="00265566">
        <w:rPr>
          <w:rFonts w:ascii="Arial" w:eastAsia="Times New Roman" w:hAnsi="Arial" w:cs="Arial"/>
          <w:b/>
          <w:i/>
          <w:sz w:val="24"/>
          <w:szCs w:val="24"/>
        </w:rPr>
        <w:t>viđeno-kupljeno</w:t>
      </w:r>
      <w:r w:rsidRPr="00265566">
        <w:rPr>
          <w:rFonts w:ascii="Arial" w:eastAsia="Times New Roman" w:hAnsi="Arial" w:cs="Arial"/>
          <w:b/>
          <w:sz w:val="24"/>
          <w:szCs w:val="24"/>
        </w:rPr>
        <w:t>, a što isključuje naknadne prigovore kupaca. Grad Ivanić-Grad neće snositi troškove uređenja nekretnine.</w:t>
      </w:r>
    </w:p>
    <w:p w14:paraId="70075C53" w14:textId="77777777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656DD5FC" w14:textId="77777777" w:rsidR="00AA761F" w:rsidRPr="00265566" w:rsidRDefault="00265566" w:rsidP="00AA761F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</w:rPr>
        <w:t>II.</w:t>
      </w:r>
    </w:p>
    <w:p w14:paraId="41B70BE0" w14:textId="04F76406" w:rsidR="00265566" w:rsidRPr="00265566" w:rsidRDefault="00A96009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>P</w:t>
      </w:r>
      <w:r w:rsidR="00265566" w:rsidRPr="00265566">
        <w:rPr>
          <w:rFonts w:ascii="Arial" w:eastAsia="Times New Roman" w:hAnsi="Arial" w:cs="Arial"/>
          <w:sz w:val="24"/>
          <w:szCs w:val="24"/>
          <w:u w:val="single"/>
        </w:rPr>
        <w:t>očetna cijena</w:t>
      </w:r>
      <w:r w:rsidR="00265566" w:rsidRPr="00265566">
        <w:rPr>
          <w:rFonts w:ascii="Arial" w:eastAsia="Times New Roman" w:hAnsi="Arial" w:cs="Arial"/>
          <w:sz w:val="24"/>
          <w:szCs w:val="24"/>
        </w:rPr>
        <w:t xml:space="preserve"> nekretnin</w:t>
      </w:r>
      <w:r w:rsidR="00887337">
        <w:rPr>
          <w:rFonts w:ascii="Arial" w:eastAsia="Times New Roman" w:hAnsi="Arial" w:cs="Arial"/>
          <w:sz w:val="24"/>
          <w:szCs w:val="24"/>
        </w:rPr>
        <w:t>e</w:t>
      </w:r>
      <w:r w:rsidR="00265566" w:rsidRPr="00265566">
        <w:rPr>
          <w:rFonts w:ascii="Arial" w:eastAsia="Times New Roman" w:hAnsi="Arial" w:cs="Arial"/>
          <w:sz w:val="24"/>
          <w:szCs w:val="24"/>
        </w:rPr>
        <w:t xml:space="preserve"> iz točke I. ovoga Javnoga natječaja iznosi kako slijedi:</w:t>
      </w:r>
    </w:p>
    <w:p w14:paraId="264F565C" w14:textId="77777777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5D686BB7" w14:textId="717A3DB6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</w:rPr>
        <w:t xml:space="preserve">- za nekretninu označenu slovom </w:t>
      </w:r>
      <w:r w:rsidR="00F65871">
        <w:rPr>
          <w:rFonts w:ascii="Arial" w:eastAsia="Times New Roman" w:hAnsi="Arial" w:cs="Arial"/>
          <w:sz w:val="24"/>
          <w:szCs w:val="24"/>
        </w:rPr>
        <w:t>a</w:t>
      </w:r>
      <w:r w:rsidRPr="00265566">
        <w:rPr>
          <w:rFonts w:ascii="Arial" w:eastAsia="Times New Roman" w:hAnsi="Arial" w:cs="Arial"/>
          <w:sz w:val="24"/>
          <w:szCs w:val="24"/>
        </w:rPr>
        <w:t>) početna cijena iznosi</w:t>
      </w:r>
      <w:r w:rsidR="00A96009">
        <w:rPr>
          <w:rFonts w:ascii="Arial" w:eastAsia="Times New Roman" w:hAnsi="Arial" w:cs="Arial"/>
          <w:sz w:val="24"/>
          <w:szCs w:val="24"/>
        </w:rPr>
        <w:t xml:space="preserve"> 46.167</w:t>
      </w:r>
      <w:r w:rsidRPr="00265566">
        <w:rPr>
          <w:rFonts w:ascii="Arial" w:eastAsia="Times New Roman" w:hAnsi="Arial" w:cs="Arial"/>
          <w:sz w:val="24"/>
          <w:szCs w:val="24"/>
        </w:rPr>
        <w:t>,00 kuna</w:t>
      </w:r>
      <w:r w:rsidR="00C84FC6">
        <w:rPr>
          <w:rFonts w:ascii="Arial" w:eastAsia="Times New Roman" w:hAnsi="Arial" w:cs="Arial"/>
          <w:sz w:val="24"/>
          <w:szCs w:val="24"/>
        </w:rPr>
        <w:t>.</w:t>
      </w:r>
    </w:p>
    <w:p w14:paraId="65901896" w14:textId="77777777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640C2F8C" w14:textId="77777777" w:rsidR="00AA761F" w:rsidRPr="00265566" w:rsidRDefault="00265566" w:rsidP="00AA761F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</w:rPr>
        <w:t>III.</w:t>
      </w:r>
    </w:p>
    <w:p w14:paraId="4288EDC5" w14:textId="77777777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</w:rPr>
        <w:t>Pravo sudjelovanja u ovome Javnome natječaju imaju:</w:t>
      </w:r>
    </w:p>
    <w:p w14:paraId="1A16653A" w14:textId="77777777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6836208F" w14:textId="77777777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</w:rPr>
        <w:t>1. fizičke osobe državljani Republike Hrvatske,</w:t>
      </w:r>
    </w:p>
    <w:p w14:paraId="7F8BFA84" w14:textId="77777777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</w:rPr>
        <w:t>2. pravne osobe registrirane u Republici Hrvatskoj,</w:t>
      </w:r>
    </w:p>
    <w:p w14:paraId="3816A1B9" w14:textId="77777777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</w:rPr>
        <w:t>3. strani državljani sukladno pozitivnim propisima Republike Hrvatske,</w:t>
      </w:r>
    </w:p>
    <w:p w14:paraId="57471524" w14:textId="397F07CC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</w:rPr>
        <w:t>pod uvjetom da svi prethodno navedeni nemaju dugovanja prema Gradu Ivanić-Gradu i Republici Hrvatskoj</w:t>
      </w:r>
      <w:r w:rsidR="00A70196">
        <w:rPr>
          <w:rFonts w:ascii="Arial" w:eastAsia="Times New Roman" w:hAnsi="Arial" w:cs="Arial"/>
          <w:sz w:val="24"/>
          <w:szCs w:val="24"/>
        </w:rPr>
        <w:t xml:space="preserve">, </w:t>
      </w:r>
      <w:r w:rsidR="00A70196" w:rsidRPr="00A70196">
        <w:rPr>
          <w:rFonts w:ascii="Arial" w:eastAsia="Times New Roman" w:hAnsi="Arial" w:cs="Arial"/>
          <w:sz w:val="24"/>
          <w:szCs w:val="24"/>
        </w:rPr>
        <w:t xml:space="preserve">a, u slučaju da je ponuditelj pravna osoba, da i trgovačka društva </w:t>
      </w:r>
      <w:r w:rsidR="006D1FB3">
        <w:rPr>
          <w:rFonts w:ascii="Arial" w:eastAsia="Times New Roman" w:hAnsi="Arial" w:cs="Arial"/>
          <w:sz w:val="24"/>
          <w:szCs w:val="24"/>
        </w:rPr>
        <w:t xml:space="preserve">povezana </w:t>
      </w:r>
      <w:r w:rsidR="00A70196" w:rsidRPr="00A70196">
        <w:rPr>
          <w:rFonts w:ascii="Arial" w:eastAsia="Times New Roman" w:hAnsi="Arial" w:cs="Arial"/>
          <w:sz w:val="24"/>
          <w:szCs w:val="24"/>
        </w:rPr>
        <w:t xml:space="preserve">sa ponuditeljem u smislu članka 473. Zakona o trgovačkim društvima (Narodne novine, broj 111/93, 34/99, 121/99, 52/00, 118/03, 107/07, 146/08, 137/09, 111/12, 125/11, 68/13, 110/15 i 40/19), kao i osobe ovlaštene za zastupanje ponuditelja i povezanih trgovačkih društava u smislu čl. 41. - 43. istoga Zakona, nemaju </w:t>
      </w:r>
      <w:r w:rsidR="00A70196">
        <w:rPr>
          <w:rFonts w:ascii="Arial" w:eastAsia="Times New Roman" w:hAnsi="Arial" w:cs="Arial"/>
          <w:sz w:val="24"/>
          <w:szCs w:val="24"/>
        </w:rPr>
        <w:t>dugovanja</w:t>
      </w:r>
      <w:r w:rsidR="00A70196" w:rsidRPr="00A70196">
        <w:rPr>
          <w:rFonts w:ascii="Arial" w:eastAsia="Times New Roman" w:hAnsi="Arial" w:cs="Arial"/>
          <w:sz w:val="24"/>
          <w:szCs w:val="24"/>
        </w:rPr>
        <w:t xml:space="preserve"> prema Gradu Ivanić-Gradu</w:t>
      </w:r>
      <w:r w:rsidR="00A70196">
        <w:rPr>
          <w:rFonts w:ascii="Arial" w:eastAsia="Times New Roman" w:hAnsi="Arial" w:cs="Arial"/>
          <w:sz w:val="24"/>
          <w:szCs w:val="24"/>
        </w:rPr>
        <w:t>.</w:t>
      </w:r>
    </w:p>
    <w:p w14:paraId="5D02E53C" w14:textId="77777777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532122DC" w14:textId="77777777" w:rsidR="00AA761F" w:rsidRPr="00265566" w:rsidRDefault="00265566" w:rsidP="00AA761F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</w:rPr>
        <w:t>IV.</w:t>
      </w:r>
    </w:p>
    <w:p w14:paraId="394339A0" w14:textId="77777777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</w:rPr>
        <w:t>Pisana ponuda obvezno mora sadržavati sljedeće:</w:t>
      </w:r>
    </w:p>
    <w:p w14:paraId="63067196" w14:textId="77777777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</w:rPr>
        <w:t>1. ime i prezime (naziv) ponuditelja, prebivalište, odnosno sjedište ponuditelja, OIB fizičke, odnosno pravne osobe, broj telefona i osnovne podatke o ponuditelju,</w:t>
      </w:r>
    </w:p>
    <w:p w14:paraId="094065C1" w14:textId="77777777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</w:rPr>
        <w:t>2. oznaku nekretnine za koju se dostavlja ponuda,</w:t>
      </w:r>
    </w:p>
    <w:p w14:paraId="068C63ED" w14:textId="77777777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</w:rPr>
        <w:t xml:space="preserve">3. ponuđenu cijenu zemljišta upisanu brojkama i slovima, a koja ne može biti manja od početne cijene predviđene ovim Javnim natječajem, </w:t>
      </w:r>
    </w:p>
    <w:p w14:paraId="52E22129" w14:textId="77777777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</w:rPr>
        <w:t>4. potpis ponuditelja (a za pravnu osobu i obrtnika i pečat).</w:t>
      </w:r>
    </w:p>
    <w:p w14:paraId="481F0639" w14:textId="77777777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693E9ADC" w14:textId="77777777" w:rsidR="00AA761F" w:rsidRPr="00265566" w:rsidRDefault="00265566" w:rsidP="00AA761F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</w:rPr>
        <w:t>V.</w:t>
      </w:r>
    </w:p>
    <w:p w14:paraId="21C7E82E" w14:textId="77777777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</w:rPr>
        <w:t>Ponudi se obvezno prilažu sljedeći dokazi o sposobnosti natjecatelja:</w:t>
      </w:r>
    </w:p>
    <w:p w14:paraId="0D22E2AA" w14:textId="64039D88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</w:rPr>
        <w:t>1. dokaz o hrvatskom</w:t>
      </w:r>
      <w:r w:rsidR="002852FC">
        <w:rPr>
          <w:rFonts w:ascii="Arial" w:eastAsia="Times New Roman" w:hAnsi="Arial" w:cs="Arial"/>
          <w:sz w:val="24"/>
          <w:szCs w:val="24"/>
        </w:rPr>
        <w:t>e</w:t>
      </w:r>
      <w:r w:rsidRPr="00265566">
        <w:rPr>
          <w:rFonts w:ascii="Arial" w:eastAsia="Times New Roman" w:hAnsi="Arial" w:cs="Arial"/>
          <w:sz w:val="24"/>
          <w:szCs w:val="24"/>
        </w:rPr>
        <w:t xml:space="preserve"> državljanstvu za domaću fizičku osobu, odnosno presliku putovnice za stranu fizičku osobu,</w:t>
      </w:r>
    </w:p>
    <w:p w14:paraId="0E5E3ED8" w14:textId="79BF497D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</w:rPr>
        <w:t>2. za pravne osobe izvod iz sudskog, obrtnog ili drugog odgovarajućeg</w:t>
      </w:r>
      <w:r w:rsidR="002852FC">
        <w:rPr>
          <w:rFonts w:ascii="Arial" w:eastAsia="Times New Roman" w:hAnsi="Arial" w:cs="Arial"/>
          <w:sz w:val="24"/>
          <w:szCs w:val="24"/>
        </w:rPr>
        <w:t>a</w:t>
      </w:r>
      <w:r w:rsidRPr="00265566">
        <w:rPr>
          <w:rFonts w:ascii="Arial" w:eastAsia="Times New Roman" w:hAnsi="Arial" w:cs="Arial"/>
          <w:sz w:val="24"/>
          <w:szCs w:val="24"/>
        </w:rPr>
        <w:t xml:space="preserve"> registra, ne stariji od 90 dana računajući od dana početka postupka natječaja, odnosno za obrtnike preslika rješenja ili obrtnice Ureda za gospodarstvo te ovjereni prijevod izvornika isprave o registraciji tvrtke u matičnoj državi (za stranu pravnu osobu ako im je dozvoljeno natjecanje),</w:t>
      </w:r>
    </w:p>
    <w:p w14:paraId="509DA8F4" w14:textId="77777777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</w:rPr>
        <w:t>3. dokaz o uplaćenoj jamčevini,</w:t>
      </w:r>
    </w:p>
    <w:p w14:paraId="196A8CA5" w14:textId="28A4C9A6" w:rsidR="00B97695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</w:rPr>
        <w:t xml:space="preserve">4. </w:t>
      </w:r>
      <w:r w:rsidR="00B97695" w:rsidRPr="00B97695">
        <w:rPr>
          <w:rFonts w:ascii="Arial" w:eastAsia="Times New Roman" w:hAnsi="Arial" w:cs="Arial"/>
          <w:sz w:val="24"/>
          <w:szCs w:val="24"/>
        </w:rPr>
        <w:t>potvrda Grada Ivanić-Grada da ponuditelj</w:t>
      </w:r>
      <w:r w:rsidR="00253A0B" w:rsidRPr="00253A0B">
        <w:t xml:space="preserve"> </w:t>
      </w:r>
      <w:r w:rsidR="00253A0B" w:rsidRPr="00253A0B">
        <w:rPr>
          <w:rFonts w:ascii="Arial" w:eastAsia="Times New Roman" w:hAnsi="Arial" w:cs="Arial"/>
          <w:sz w:val="24"/>
          <w:szCs w:val="24"/>
        </w:rPr>
        <w:t>nema nepodmirenih dospjelih obveza prema Gradu Ivanić-Gradu</w:t>
      </w:r>
      <w:r w:rsidR="00B97695" w:rsidRPr="00B97695">
        <w:rPr>
          <w:rFonts w:ascii="Arial" w:eastAsia="Times New Roman" w:hAnsi="Arial" w:cs="Arial"/>
          <w:sz w:val="24"/>
          <w:szCs w:val="24"/>
        </w:rPr>
        <w:t>, a, u slučaju da je ponuditelj pravna osoba,</w:t>
      </w:r>
      <w:r w:rsidR="003C53C8">
        <w:rPr>
          <w:rFonts w:ascii="Arial" w:eastAsia="Times New Roman" w:hAnsi="Arial" w:cs="Arial"/>
          <w:sz w:val="24"/>
          <w:szCs w:val="24"/>
        </w:rPr>
        <w:t xml:space="preserve"> </w:t>
      </w:r>
      <w:r w:rsidR="00253A0B">
        <w:rPr>
          <w:rFonts w:ascii="Arial" w:eastAsia="Times New Roman" w:hAnsi="Arial" w:cs="Arial"/>
          <w:sz w:val="24"/>
          <w:szCs w:val="24"/>
        </w:rPr>
        <w:t xml:space="preserve">da </w:t>
      </w:r>
      <w:r w:rsidR="003C53C8">
        <w:rPr>
          <w:rFonts w:ascii="Arial" w:eastAsia="Times New Roman" w:hAnsi="Arial" w:cs="Arial"/>
          <w:sz w:val="24"/>
          <w:szCs w:val="24"/>
        </w:rPr>
        <w:t xml:space="preserve">i </w:t>
      </w:r>
      <w:r w:rsidR="00B97695" w:rsidRPr="00B97695">
        <w:rPr>
          <w:rFonts w:ascii="Arial" w:eastAsia="Times New Roman" w:hAnsi="Arial" w:cs="Arial"/>
          <w:sz w:val="24"/>
          <w:szCs w:val="24"/>
        </w:rPr>
        <w:t xml:space="preserve">trgovačka </w:t>
      </w:r>
      <w:r w:rsidR="00B97695" w:rsidRPr="00B97695">
        <w:rPr>
          <w:rFonts w:ascii="Arial" w:eastAsia="Times New Roman" w:hAnsi="Arial" w:cs="Arial"/>
          <w:sz w:val="24"/>
          <w:szCs w:val="24"/>
        </w:rPr>
        <w:lastRenderedPageBreak/>
        <w:t>društva</w:t>
      </w:r>
      <w:r w:rsidR="004F4EAE">
        <w:rPr>
          <w:rFonts w:ascii="Arial" w:eastAsia="Times New Roman" w:hAnsi="Arial" w:cs="Arial"/>
          <w:sz w:val="24"/>
          <w:szCs w:val="24"/>
        </w:rPr>
        <w:t xml:space="preserve"> povezana</w:t>
      </w:r>
      <w:r w:rsidR="00B97695" w:rsidRPr="00B97695">
        <w:rPr>
          <w:rFonts w:ascii="Arial" w:eastAsia="Times New Roman" w:hAnsi="Arial" w:cs="Arial"/>
          <w:sz w:val="24"/>
          <w:szCs w:val="24"/>
        </w:rPr>
        <w:t xml:space="preserve"> s</w:t>
      </w:r>
      <w:r w:rsidR="00253A0B">
        <w:rPr>
          <w:rFonts w:ascii="Arial" w:eastAsia="Times New Roman" w:hAnsi="Arial" w:cs="Arial"/>
          <w:sz w:val="24"/>
          <w:szCs w:val="24"/>
        </w:rPr>
        <w:t>a</w:t>
      </w:r>
      <w:r w:rsidR="00B97695" w:rsidRPr="00B97695">
        <w:rPr>
          <w:rFonts w:ascii="Arial" w:eastAsia="Times New Roman" w:hAnsi="Arial" w:cs="Arial"/>
          <w:sz w:val="24"/>
          <w:szCs w:val="24"/>
        </w:rPr>
        <w:t xml:space="preserve"> ponuditeljem</w:t>
      </w:r>
      <w:r w:rsidR="003C53C8">
        <w:rPr>
          <w:rFonts w:ascii="Arial" w:eastAsia="Times New Roman" w:hAnsi="Arial" w:cs="Arial"/>
          <w:sz w:val="24"/>
          <w:szCs w:val="24"/>
        </w:rPr>
        <w:t xml:space="preserve"> u smislu članka 473. Zakona o trgovačkim društvima (Narodne novine, broj </w:t>
      </w:r>
      <w:r w:rsidR="003C53C8" w:rsidRPr="003C53C8">
        <w:rPr>
          <w:rFonts w:ascii="Arial" w:eastAsia="Times New Roman" w:hAnsi="Arial" w:cs="Arial"/>
          <w:sz w:val="24"/>
          <w:szCs w:val="24"/>
        </w:rPr>
        <w:t>111/93, 34/99, 121/99, 52/00, 118/03, 107/07, 146/08, 137/09, 111/12, 125/11, 68/13, 110/15</w:t>
      </w:r>
      <w:r w:rsidR="003C53C8">
        <w:rPr>
          <w:rFonts w:ascii="Arial" w:eastAsia="Times New Roman" w:hAnsi="Arial" w:cs="Arial"/>
          <w:sz w:val="24"/>
          <w:szCs w:val="24"/>
        </w:rPr>
        <w:t xml:space="preserve"> i</w:t>
      </w:r>
      <w:r w:rsidR="003C53C8" w:rsidRPr="003C53C8">
        <w:rPr>
          <w:rFonts w:ascii="Arial" w:eastAsia="Times New Roman" w:hAnsi="Arial" w:cs="Arial"/>
          <w:sz w:val="24"/>
          <w:szCs w:val="24"/>
        </w:rPr>
        <w:t xml:space="preserve"> 40/19</w:t>
      </w:r>
      <w:r w:rsidR="003C53C8">
        <w:rPr>
          <w:rFonts w:ascii="Arial" w:eastAsia="Times New Roman" w:hAnsi="Arial" w:cs="Arial"/>
          <w:sz w:val="24"/>
          <w:szCs w:val="24"/>
        </w:rPr>
        <w:t>)</w:t>
      </w:r>
      <w:r w:rsidR="00253A0B">
        <w:rPr>
          <w:rFonts w:ascii="Arial" w:eastAsia="Times New Roman" w:hAnsi="Arial" w:cs="Arial"/>
          <w:sz w:val="24"/>
          <w:szCs w:val="24"/>
        </w:rPr>
        <w:t xml:space="preserve">, kao </w:t>
      </w:r>
      <w:r w:rsidR="00B97695" w:rsidRPr="00B97695">
        <w:rPr>
          <w:rFonts w:ascii="Arial" w:eastAsia="Times New Roman" w:hAnsi="Arial" w:cs="Arial"/>
          <w:sz w:val="24"/>
          <w:szCs w:val="24"/>
        </w:rPr>
        <w:t>i osob</w:t>
      </w:r>
      <w:r w:rsidR="00253A0B">
        <w:rPr>
          <w:rFonts w:ascii="Arial" w:eastAsia="Times New Roman" w:hAnsi="Arial" w:cs="Arial"/>
          <w:sz w:val="24"/>
          <w:szCs w:val="24"/>
        </w:rPr>
        <w:t>e</w:t>
      </w:r>
      <w:r w:rsidR="00B97695" w:rsidRPr="00B97695">
        <w:rPr>
          <w:rFonts w:ascii="Arial" w:eastAsia="Times New Roman" w:hAnsi="Arial" w:cs="Arial"/>
          <w:sz w:val="24"/>
          <w:szCs w:val="24"/>
        </w:rPr>
        <w:t xml:space="preserve"> ovlašten</w:t>
      </w:r>
      <w:r w:rsidR="00253A0B">
        <w:rPr>
          <w:rFonts w:ascii="Arial" w:eastAsia="Times New Roman" w:hAnsi="Arial" w:cs="Arial"/>
          <w:sz w:val="24"/>
          <w:szCs w:val="24"/>
        </w:rPr>
        <w:t>e</w:t>
      </w:r>
      <w:r w:rsidR="00B97695" w:rsidRPr="00B97695">
        <w:rPr>
          <w:rFonts w:ascii="Arial" w:eastAsia="Times New Roman" w:hAnsi="Arial" w:cs="Arial"/>
          <w:sz w:val="24"/>
          <w:szCs w:val="24"/>
        </w:rPr>
        <w:t xml:space="preserve"> za zastupanje ponuditelja i </w:t>
      </w:r>
      <w:r w:rsidR="00253A0B">
        <w:rPr>
          <w:rFonts w:ascii="Arial" w:eastAsia="Times New Roman" w:hAnsi="Arial" w:cs="Arial"/>
          <w:sz w:val="24"/>
          <w:szCs w:val="24"/>
        </w:rPr>
        <w:t>povezanih</w:t>
      </w:r>
      <w:r w:rsidR="00B97695" w:rsidRPr="00B97695">
        <w:rPr>
          <w:rFonts w:ascii="Arial" w:eastAsia="Times New Roman" w:hAnsi="Arial" w:cs="Arial"/>
          <w:sz w:val="24"/>
          <w:szCs w:val="24"/>
        </w:rPr>
        <w:t xml:space="preserve"> trgovačkih društava</w:t>
      </w:r>
      <w:r w:rsidR="00253A0B">
        <w:rPr>
          <w:rFonts w:ascii="Arial" w:eastAsia="Times New Roman" w:hAnsi="Arial" w:cs="Arial"/>
          <w:sz w:val="24"/>
          <w:szCs w:val="24"/>
        </w:rPr>
        <w:t xml:space="preserve"> u smislu čl. 41. - 43. istoga Zakona</w:t>
      </w:r>
      <w:r w:rsidR="00B97695" w:rsidRPr="00B97695">
        <w:rPr>
          <w:rFonts w:ascii="Arial" w:eastAsia="Times New Roman" w:hAnsi="Arial" w:cs="Arial"/>
          <w:sz w:val="24"/>
          <w:szCs w:val="24"/>
        </w:rPr>
        <w:t xml:space="preserve">, </w:t>
      </w:r>
      <w:r w:rsidR="00253A0B">
        <w:rPr>
          <w:rFonts w:ascii="Arial" w:eastAsia="Times New Roman" w:hAnsi="Arial" w:cs="Arial"/>
          <w:sz w:val="24"/>
          <w:szCs w:val="24"/>
        </w:rPr>
        <w:t>nema</w:t>
      </w:r>
      <w:r w:rsidR="00B97695" w:rsidRPr="00B97695">
        <w:rPr>
          <w:rFonts w:ascii="Arial" w:eastAsia="Times New Roman" w:hAnsi="Arial" w:cs="Arial"/>
          <w:sz w:val="24"/>
          <w:szCs w:val="24"/>
        </w:rPr>
        <w:t>ju nepodmirenih dospjelih obveza prema Gradu Ivanić-Gradu,</w:t>
      </w:r>
    </w:p>
    <w:p w14:paraId="5ABC6910" w14:textId="77777777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</w:rPr>
        <w:t>5. potvrda Porezne uprave o stanju duga koja ne smije biti starija od 30 dana računajući od dana početka postupka natječaja,</w:t>
      </w:r>
    </w:p>
    <w:p w14:paraId="0917615C" w14:textId="4A9BAB36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</w:rPr>
        <w:t xml:space="preserve">6. </w:t>
      </w:r>
      <w:r w:rsidR="00C84FC6">
        <w:rPr>
          <w:rFonts w:ascii="Arial" w:eastAsia="Times New Roman" w:hAnsi="Arial" w:cs="Arial"/>
          <w:sz w:val="24"/>
          <w:szCs w:val="24"/>
        </w:rPr>
        <w:t xml:space="preserve">za pravne osobe </w:t>
      </w:r>
      <w:r w:rsidRPr="00265566">
        <w:rPr>
          <w:rFonts w:ascii="Arial" w:eastAsia="Times New Roman" w:hAnsi="Arial" w:cs="Arial"/>
          <w:sz w:val="24"/>
          <w:szCs w:val="24"/>
        </w:rPr>
        <w:t>bilanca, račun dobiti i gubitka, odnosno odgovarajući financijski izvještaj ako je njihovo objavljivanje propisano u državi sjedišta gospodarskog subjekta (natjecatelj ovim dokazom sposobnosti mora dokazati da mu je ukupni prihod u prethodnoj godini bio jednak ili veći od procijenjene vrijednosti nekretnine za koju se natječe; ako iz opravdanog razloga natjecatelj nije u mogućnosti dostaviti dokument o financijskoj sposobnosti koju je Grad Ivanić-Grad tražio ovom točkom, može dokazati financijsku sposobnost bilo kojim drugim dokumentom koji se smatra prikladnim),</w:t>
      </w:r>
    </w:p>
    <w:p w14:paraId="60FEB207" w14:textId="77777777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</w:rPr>
        <w:t>7. BON-2 ili SOL-2 (podaci o solventnosti) za obrtnike i pravne osobe, kojim natjecatelj dokazuje solventnost u posljednjih 6 mjeseci od dana objave ovog natječaja, odnosno natjecatelj u navedenom periodu ne može biti neprekidno u blokadi duže od 10 dana, odnosno 20 dana ukupno u istom periodu, a temeljem kojega Grad Ivanić-Grad može zaključiti da će natjecatelj moći izvršiti ugovorne obveze,</w:t>
      </w:r>
    </w:p>
    <w:p w14:paraId="2600ABCF" w14:textId="77777777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</w:rPr>
        <w:t>8. potpisani primjerak oglednog Ugovora o kupoprodaji,</w:t>
      </w:r>
    </w:p>
    <w:p w14:paraId="02CBE1F2" w14:textId="06373C74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</w:rPr>
        <w:t>9. izjava o prihvaćanju svih uvjeta iz ovog</w:t>
      </w:r>
      <w:r w:rsidR="00F34A34">
        <w:rPr>
          <w:rFonts w:ascii="Arial" w:eastAsia="Times New Roman" w:hAnsi="Arial" w:cs="Arial"/>
          <w:sz w:val="24"/>
          <w:szCs w:val="24"/>
        </w:rPr>
        <w:t>a</w:t>
      </w:r>
      <w:r w:rsidRPr="00265566">
        <w:rPr>
          <w:rFonts w:ascii="Arial" w:eastAsia="Times New Roman" w:hAnsi="Arial" w:cs="Arial"/>
          <w:sz w:val="24"/>
          <w:szCs w:val="24"/>
        </w:rPr>
        <w:t xml:space="preserve"> Javnog</w:t>
      </w:r>
      <w:r w:rsidR="00F34A34">
        <w:rPr>
          <w:rFonts w:ascii="Arial" w:eastAsia="Times New Roman" w:hAnsi="Arial" w:cs="Arial"/>
          <w:sz w:val="24"/>
          <w:szCs w:val="24"/>
        </w:rPr>
        <w:t>a</w:t>
      </w:r>
      <w:r w:rsidRPr="00265566">
        <w:rPr>
          <w:rFonts w:ascii="Arial" w:eastAsia="Times New Roman" w:hAnsi="Arial" w:cs="Arial"/>
          <w:sz w:val="24"/>
          <w:szCs w:val="24"/>
        </w:rPr>
        <w:t xml:space="preserve"> natječaja.</w:t>
      </w:r>
    </w:p>
    <w:p w14:paraId="15D4B97C" w14:textId="77777777" w:rsidR="002C0D8D" w:rsidRPr="00265566" w:rsidRDefault="002C0D8D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54DD47BA" w14:textId="77777777" w:rsidR="00AA761F" w:rsidRPr="00265566" w:rsidRDefault="00265566" w:rsidP="00AA761F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</w:rPr>
        <w:t>VI.</w:t>
      </w:r>
    </w:p>
    <w:p w14:paraId="48159CC3" w14:textId="77777777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</w:rPr>
        <w:t xml:space="preserve">Ponude za natječaj dostavljaju se poštom ili predaju neposredno Gradu Ivanić-Gradu u zatvorenoj omotnici sa napomenom: „NATJEČAJ ZA PRODAJU ZEMLJIŠTA – NE OTVARAJ“. </w:t>
      </w:r>
    </w:p>
    <w:p w14:paraId="002BB7CA" w14:textId="77777777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283676C8" w14:textId="77777777" w:rsidR="00AA761F" w:rsidRPr="00265566" w:rsidRDefault="00265566" w:rsidP="00AA761F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</w:rPr>
        <w:t>VII.</w:t>
      </w:r>
    </w:p>
    <w:p w14:paraId="4C77AB8D" w14:textId="5CCD63B1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</w:rPr>
        <w:t>Ponuditelji su obvezni uplatiti jamčevinu od 5% utvrđene početne cijene za površinu zemljišta iz ovoga Javnoga natječaja, za koje podnose ponudu.</w:t>
      </w:r>
    </w:p>
    <w:p w14:paraId="25FD20BB" w14:textId="64393405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</w:rPr>
        <w:t>Jamčevina se uplaćuje na žiro-račun Grada Ivanić-Grada</w:t>
      </w:r>
      <w:r w:rsidR="00630007">
        <w:rPr>
          <w:rFonts w:ascii="Arial" w:eastAsia="Times New Roman" w:hAnsi="Arial" w:cs="Arial"/>
          <w:sz w:val="24"/>
          <w:szCs w:val="24"/>
        </w:rPr>
        <w:t xml:space="preserve"> koji se vodi u Zagrebačkoj banci d.d.</w:t>
      </w:r>
      <w:r w:rsidRPr="00265566">
        <w:rPr>
          <w:rFonts w:ascii="Arial" w:eastAsia="Times New Roman" w:hAnsi="Arial" w:cs="Arial"/>
          <w:sz w:val="24"/>
          <w:szCs w:val="24"/>
        </w:rPr>
        <w:t>, IBAN: HR3323600001815800006, model 68, poziv na broj 7757-OIB, sa naznakom „Jamčevina za natječaj – prodaja nekretnine“.</w:t>
      </w:r>
    </w:p>
    <w:p w14:paraId="7ADD7DF9" w14:textId="77777777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</w:rPr>
        <w:t>Odabranome ponuditelju uplaćena jamčevina uračunava se u iznos kupoprodajne cijene zemljišta, a ostalim ponuditeljima čija ponuda nije odabrana, vratit će se uplaćena jamčevina.</w:t>
      </w:r>
    </w:p>
    <w:p w14:paraId="1E36A3B5" w14:textId="77777777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3133201C" w14:textId="77777777" w:rsidR="00AA761F" w:rsidRPr="00265566" w:rsidRDefault="00265566" w:rsidP="00AA761F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</w:rPr>
        <w:t>VIII.</w:t>
      </w:r>
    </w:p>
    <w:p w14:paraId="1163A558" w14:textId="77777777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</w:rPr>
        <w:t>Natječaj je otvoren do popunjenja, odnosno do prodaje svih nekretnina ponuđenih na ovome Javnome natječaju.</w:t>
      </w:r>
    </w:p>
    <w:p w14:paraId="36CAEC46" w14:textId="77777777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21D701F6" w14:textId="77777777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</w:rPr>
        <w:t>Ponude će se otvarati u sljedeće datume:</w:t>
      </w:r>
    </w:p>
    <w:p w14:paraId="50730D9D" w14:textId="77777777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Reetkatablice"/>
        <w:tblW w:w="0" w:type="auto"/>
        <w:tblInd w:w="250" w:type="dxa"/>
        <w:tblLook w:val="04A0" w:firstRow="1" w:lastRow="0" w:firstColumn="1" w:lastColumn="0" w:noHBand="0" w:noVBand="1"/>
      </w:tblPr>
      <w:tblGrid>
        <w:gridCol w:w="1021"/>
        <w:gridCol w:w="2268"/>
        <w:gridCol w:w="1276"/>
      </w:tblGrid>
      <w:tr w:rsidR="00D20DBC" w:rsidRPr="000F7020" w14:paraId="09BE8103" w14:textId="77777777" w:rsidTr="00D20DBC">
        <w:tc>
          <w:tcPr>
            <w:tcW w:w="1021" w:type="dxa"/>
          </w:tcPr>
          <w:p w14:paraId="2DF42061" w14:textId="77777777" w:rsidR="00D20DBC" w:rsidRPr="00D20DBC" w:rsidRDefault="00D20DBC" w:rsidP="00D20DBC">
            <w:pPr>
              <w:pStyle w:val="Odlomakpopisa"/>
              <w:numPr>
                <w:ilvl w:val="0"/>
                <w:numId w:val="5"/>
              </w:num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</w:tcPr>
          <w:p w14:paraId="3FD0713E" w14:textId="3A88D22F" w:rsidR="00D20DBC" w:rsidRPr="000F7020" w:rsidRDefault="00D20DBC" w:rsidP="00B4469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25.4.2022.</w:t>
            </w:r>
          </w:p>
        </w:tc>
        <w:tc>
          <w:tcPr>
            <w:tcW w:w="1276" w:type="dxa"/>
          </w:tcPr>
          <w:p w14:paraId="3A953928" w14:textId="77777777" w:rsidR="00D20DBC" w:rsidRPr="000F7020" w:rsidRDefault="00D20DBC" w:rsidP="00B4469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14:</w:t>
            </w:r>
            <w:r w:rsidRPr="000F7020">
              <w:rPr>
                <w:rFonts w:ascii="Arial" w:eastAsia="Calibri" w:hAnsi="Arial" w:cs="Arial"/>
              </w:rPr>
              <w:t>00</w:t>
            </w:r>
            <w:r>
              <w:rPr>
                <w:rFonts w:ascii="Arial" w:eastAsia="Calibri" w:hAnsi="Arial" w:cs="Arial"/>
              </w:rPr>
              <w:t xml:space="preserve"> h</w:t>
            </w:r>
          </w:p>
        </w:tc>
      </w:tr>
      <w:tr w:rsidR="00D20DBC" w:rsidRPr="000F7020" w14:paraId="3D7C2273" w14:textId="77777777" w:rsidTr="00D20DBC">
        <w:tc>
          <w:tcPr>
            <w:tcW w:w="1021" w:type="dxa"/>
          </w:tcPr>
          <w:p w14:paraId="3269E5D0" w14:textId="77777777" w:rsidR="00D20DBC" w:rsidRPr="00D20DBC" w:rsidRDefault="00D20DBC" w:rsidP="00D20DBC">
            <w:pPr>
              <w:pStyle w:val="Odlomakpopisa"/>
              <w:numPr>
                <w:ilvl w:val="0"/>
                <w:numId w:val="5"/>
              </w:num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</w:tcPr>
          <w:p w14:paraId="6C4F6F80" w14:textId="098AF1C6" w:rsidR="00D20DBC" w:rsidRPr="000F7020" w:rsidRDefault="00D20DBC" w:rsidP="00B4469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25.5.2022.</w:t>
            </w:r>
          </w:p>
        </w:tc>
        <w:tc>
          <w:tcPr>
            <w:tcW w:w="1276" w:type="dxa"/>
          </w:tcPr>
          <w:p w14:paraId="3E758500" w14:textId="77777777" w:rsidR="00D20DBC" w:rsidRPr="000F7020" w:rsidRDefault="00D20DBC" w:rsidP="00B4469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14:</w:t>
            </w:r>
            <w:r w:rsidRPr="000F7020">
              <w:rPr>
                <w:rFonts w:ascii="Arial" w:eastAsia="Calibri" w:hAnsi="Arial" w:cs="Arial"/>
              </w:rPr>
              <w:t>00</w:t>
            </w:r>
            <w:r>
              <w:rPr>
                <w:rFonts w:ascii="Arial" w:eastAsia="Calibri" w:hAnsi="Arial" w:cs="Arial"/>
              </w:rPr>
              <w:t xml:space="preserve"> h</w:t>
            </w:r>
          </w:p>
        </w:tc>
      </w:tr>
      <w:tr w:rsidR="00D20DBC" w:rsidRPr="000F7020" w14:paraId="20122099" w14:textId="77777777" w:rsidTr="00D20DBC">
        <w:tc>
          <w:tcPr>
            <w:tcW w:w="1021" w:type="dxa"/>
          </w:tcPr>
          <w:p w14:paraId="1FEB8C27" w14:textId="77777777" w:rsidR="00D20DBC" w:rsidRPr="00D20DBC" w:rsidRDefault="00D20DBC" w:rsidP="00D20DBC">
            <w:pPr>
              <w:pStyle w:val="Odlomakpopisa"/>
              <w:numPr>
                <w:ilvl w:val="0"/>
                <w:numId w:val="5"/>
              </w:num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</w:tcPr>
          <w:p w14:paraId="375A7286" w14:textId="23A22ED6" w:rsidR="00D20DBC" w:rsidRDefault="00D20DBC" w:rsidP="007C3DD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27.6.2022.</w:t>
            </w:r>
          </w:p>
        </w:tc>
        <w:tc>
          <w:tcPr>
            <w:tcW w:w="1276" w:type="dxa"/>
          </w:tcPr>
          <w:p w14:paraId="23E840FE" w14:textId="4E200626" w:rsidR="00D20DBC" w:rsidRDefault="00D20DBC" w:rsidP="007C3DD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14:</w:t>
            </w:r>
            <w:r w:rsidRPr="000F7020">
              <w:rPr>
                <w:rFonts w:ascii="Arial" w:eastAsia="Calibri" w:hAnsi="Arial" w:cs="Arial"/>
              </w:rPr>
              <w:t>00</w:t>
            </w:r>
            <w:r>
              <w:rPr>
                <w:rFonts w:ascii="Arial" w:eastAsia="Calibri" w:hAnsi="Arial" w:cs="Arial"/>
              </w:rPr>
              <w:t xml:space="preserve"> h</w:t>
            </w:r>
          </w:p>
        </w:tc>
      </w:tr>
      <w:tr w:rsidR="00D20DBC" w:rsidRPr="000F7020" w14:paraId="1A677A4B" w14:textId="77777777" w:rsidTr="00D20DBC">
        <w:tc>
          <w:tcPr>
            <w:tcW w:w="1021" w:type="dxa"/>
          </w:tcPr>
          <w:p w14:paraId="20A21F22" w14:textId="77777777" w:rsidR="00D20DBC" w:rsidRPr="00D20DBC" w:rsidRDefault="00D20DBC" w:rsidP="00D20DBC">
            <w:pPr>
              <w:pStyle w:val="Odlomakpopisa"/>
              <w:numPr>
                <w:ilvl w:val="0"/>
                <w:numId w:val="5"/>
              </w:num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</w:tcPr>
          <w:p w14:paraId="53A1E084" w14:textId="2A6C87CA" w:rsidR="00D20DBC" w:rsidRDefault="00D20DBC" w:rsidP="007C3DD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25.7.2022.</w:t>
            </w:r>
          </w:p>
        </w:tc>
        <w:tc>
          <w:tcPr>
            <w:tcW w:w="1276" w:type="dxa"/>
          </w:tcPr>
          <w:p w14:paraId="042F01DF" w14:textId="3D98B8F8" w:rsidR="00D20DBC" w:rsidRDefault="00D20DBC" w:rsidP="007C3DD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14:</w:t>
            </w:r>
            <w:r w:rsidRPr="000F7020">
              <w:rPr>
                <w:rFonts w:ascii="Arial" w:eastAsia="Calibri" w:hAnsi="Arial" w:cs="Arial"/>
              </w:rPr>
              <w:t>00</w:t>
            </w:r>
            <w:r>
              <w:rPr>
                <w:rFonts w:ascii="Arial" w:eastAsia="Calibri" w:hAnsi="Arial" w:cs="Arial"/>
              </w:rPr>
              <w:t xml:space="preserve"> h</w:t>
            </w:r>
          </w:p>
        </w:tc>
      </w:tr>
      <w:tr w:rsidR="00D20DBC" w:rsidRPr="000F7020" w14:paraId="060E12F8" w14:textId="77777777" w:rsidTr="00D20DBC">
        <w:tc>
          <w:tcPr>
            <w:tcW w:w="1021" w:type="dxa"/>
          </w:tcPr>
          <w:p w14:paraId="0B2590D0" w14:textId="77777777" w:rsidR="00D20DBC" w:rsidRPr="00D20DBC" w:rsidRDefault="00D20DBC" w:rsidP="00D20DBC">
            <w:pPr>
              <w:pStyle w:val="Odlomakpopisa"/>
              <w:numPr>
                <w:ilvl w:val="0"/>
                <w:numId w:val="5"/>
              </w:num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</w:tcPr>
          <w:p w14:paraId="736AE539" w14:textId="06913186" w:rsidR="00D20DBC" w:rsidRDefault="00D20DBC" w:rsidP="007C3DD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25.8.2022.</w:t>
            </w:r>
          </w:p>
        </w:tc>
        <w:tc>
          <w:tcPr>
            <w:tcW w:w="1276" w:type="dxa"/>
          </w:tcPr>
          <w:p w14:paraId="66E8A4FB" w14:textId="26FCE1C7" w:rsidR="00D20DBC" w:rsidRDefault="00D20DBC" w:rsidP="007C3DD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14:</w:t>
            </w:r>
            <w:r w:rsidRPr="000F7020">
              <w:rPr>
                <w:rFonts w:ascii="Arial" w:eastAsia="Calibri" w:hAnsi="Arial" w:cs="Arial"/>
              </w:rPr>
              <w:t>00</w:t>
            </w:r>
            <w:r>
              <w:rPr>
                <w:rFonts w:ascii="Arial" w:eastAsia="Calibri" w:hAnsi="Arial" w:cs="Arial"/>
              </w:rPr>
              <w:t xml:space="preserve"> h</w:t>
            </w:r>
          </w:p>
        </w:tc>
      </w:tr>
      <w:tr w:rsidR="00D20DBC" w:rsidRPr="000F7020" w14:paraId="3F0C4EF0" w14:textId="77777777" w:rsidTr="00D20DBC">
        <w:tc>
          <w:tcPr>
            <w:tcW w:w="1021" w:type="dxa"/>
          </w:tcPr>
          <w:p w14:paraId="6A59339F" w14:textId="77777777" w:rsidR="00D20DBC" w:rsidRPr="00D20DBC" w:rsidRDefault="00D20DBC" w:rsidP="00D20DBC">
            <w:pPr>
              <w:pStyle w:val="Odlomakpopisa"/>
              <w:numPr>
                <w:ilvl w:val="0"/>
                <w:numId w:val="5"/>
              </w:num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</w:tcPr>
          <w:p w14:paraId="5B61053A" w14:textId="3B3138B4" w:rsidR="00D20DBC" w:rsidRDefault="00D20DBC" w:rsidP="007C3DD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26.9.2022.</w:t>
            </w:r>
          </w:p>
        </w:tc>
        <w:tc>
          <w:tcPr>
            <w:tcW w:w="1276" w:type="dxa"/>
          </w:tcPr>
          <w:p w14:paraId="341259D0" w14:textId="4E6E6768" w:rsidR="00D20DBC" w:rsidRDefault="00D20DBC" w:rsidP="007C3DD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14:</w:t>
            </w:r>
            <w:r w:rsidRPr="000F7020">
              <w:rPr>
                <w:rFonts w:ascii="Arial" w:eastAsia="Calibri" w:hAnsi="Arial" w:cs="Arial"/>
              </w:rPr>
              <w:t>00</w:t>
            </w:r>
            <w:r>
              <w:rPr>
                <w:rFonts w:ascii="Arial" w:eastAsia="Calibri" w:hAnsi="Arial" w:cs="Arial"/>
              </w:rPr>
              <w:t xml:space="preserve"> h</w:t>
            </w:r>
          </w:p>
        </w:tc>
      </w:tr>
      <w:tr w:rsidR="00D20DBC" w:rsidRPr="000F7020" w14:paraId="4408D655" w14:textId="77777777" w:rsidTr="00D20DBC">
        <w:tc>
          <w:tcPr>
            <w:tcW w:w="1021" w:type="dxa"/>
          </w:tcPr>
          <w:p w14:paraId="519560F4" w14:textId="77777777" w:rsidR="00D20DBC" w:rsidRPr="00D20DBC" w:rsidRDefault="00D20DBC" w:rsidP="00D20DBC">
            <w:pPr>
              <w:pStyle w:val="Odlomakpopisa"/>
              <w:numPr>
                <w:ilvl w:val="0"/>
                <w:numId w:val="5"/>
              </w:num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</w:tcPr>
          <w:p w14:paraId="0309497A" w14:textId="7B1E399E" w:rsidR="00D20DBC" w:rsidRDefault="00D20DBC" w:rsidP="007C3DD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25.10.2022.</w:t>
            </w:r>
          </w:p>
        </w:tc>
        <w:tc>
          <w:tcPr>
            <w:tcW w:w="1276" w:type="dxa"/>
          </w:tcPr>
          <w:p w14:paraId="16548897" w14:textId="7C81F1FF" w:rsidR="00D20DBC" w:rsidRDefault="00D20DBC" w:rsidP="007C3DD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14:</w:t>
            </w:r>
            <w:r w:rsidRPr="000F7020">
              <w:rPr>
                <w:rFonts w:ascii="Arial" w:eastAsia="Calibri" w:hAnsi="Arial" w:cs="Arial"/>
              </w:rPr>
              <w:t>00</w:t>
            </w:r>
            <w:r>
              <w:rPr>
                <w:rFonts w:ascii="Arial" w:eastAsia="Calibri" w:hAnsi="Arial" w:cs="Arial"/>
              </w:rPr>
              <w:t xml:space="preserve"> h</w:t>
            </w:r>
          </w:p>
        </w:tc>
      </w:tr>
      <w:tr w:rsidR="00D20DBC" w:rsidRPr="000F7020" w14:paraId="4CE45E62" w14:textId="77777777" w:rsidTr="00D20DBC">
        <w:tc>
          <w:tcPr>
            <w:tcW w:w="1021" w:type="dxa"/>
          </w:tcPr>
          <w:p w14:paraId="46C67010" w14:textId="77777777" w:rsidR="00D20DBC" w:rsidRPr="00D20DBC" w:rsidRDefault="00D20DBC" w:rsidP="00D20DBC">
            <w:pPr>
              <w:pStyle w:val="Odlomakpopisa"/>
              <w:numPr>
                <w:ilvl w:val="0"/>
                <w:numId w:val="5"/>
              </w:num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</w:tcPr>
          <w:p w14:paraId="5D0A2CF8" w14:textId="6AB54289" w:rsidR="00D20DBC" w:rsidRDefault="00D20DBC" w:rsidP="007C3DD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25.11.2022.</w:t>
            </w:r>
          </w:p>
        </w:tc>
        <w:tc>
          <w:tcPr>
            <w:tcW w:w="1276" w:type="dxa"/>
          </w:tcPr>
          <w:p w14:paraId="6A6C040D" w14:textId="202DAF16" w:rsidR="00D20DBC" w:rsidRDefault="00D20DBC" w:rsidP="007C3DD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14:</w:t>
            </w:r>
            <w:r w:rsidRPr="000F7020">
              <w:rPr>
                <w:rFonts w:ascii="Arial" w:eastAsia="Calibri" w:hAnsi="Arial" w:cs="Arial"/>
              </w:rPr>
              <w:t>00</w:t>
            </w:r>
            <w:r>
              <w:rPr>
                <w:rFonts w:ascii="Arial" w:eastAsia="Calibri" w:hAnsi="Arial" w:cs="Arial"/>
              </w:rPr>
              <w:t xml:space="preserve"> h</w:t>
            </w:r>
          </w:p>
        </w:tc>
      </w:tr>
      <w:tr w:rsidR="00D20DBC" w:rsidRPr="000F7020" w14:paraId="5C84CF56" w14:textId="77777777" w:rsidTr="00D20DBC">
        <w:tc>
          <w:tcPr>
            <w:tcW w:w="1021" w:type="dxa"/>
          </w:tcPr>
          <w:p w14:paraId="57AF9282" w14:textId="77777777" w:rsidR="00D20DBC" w:rsidRPr="00D20DBC" w:rsidRDefault="00D20DBC" w:rsidP="00D20DBC">
            <w:pPr>
              <w:pStyle w:val="Odlomakpopisa"/>
              <w:numPr>
                <w:ilvl w:val="0"/>
                <w:numId w:val="5"/>
              </w:num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</w:tcPr>
          <w:p w14:paraId="55D59D92" w14:textId="45C5FE0A" w:rsidR="00D20DBC" w:rsidRDefault="00D20DBC" w:rsidP="007C3DD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27.12.2022.</w:t>
            </w:r>
          </w:p>
        </w:tc>
        <w:tc>
          <w:tcPr>
            <w:tcW w:w="1276" w:type="dxa"/>
          </w:tcPr>
          <w:p w14:paraId="7F0ACDC4" w14:textId="13A2A4C1" w:rsidR="00D20DBC" w:rsidRDefault="00D20DBC" w:rsidP="007C3DD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14:</w:t>
            </w:r>
            <w:r w:rsidRPr="000F7020">
              <w:rPr>
                <w:rFonts w:ascii="Arial" w:eastAsia="Calibri" w:hAnsi="Arial" w:cs="Arial"/>
              </w:rPr>
              <w:t>00</w:t>
            </w:r>
            <w:r>
              <w:rPr>
                <w:rFonts w:ascii="Arial" w:eastAsia="Calibri" w:hAnsi="Arial" w:cs="Arial"/>
              </w:rPr>
              <w:t xml:space="preserve"> h</w:t>
            </w:r>
          </w:p>
        </w:tc>
      </w:tr>
      <w:tr w:rsidR="00D20DBC" w:rsidRPr="000F7020" w14:paraId="46333ED9" w14:textId="77777777" w:rsidTr="00D20DBC">
        <w:tc>
          <w:tcPr>
            <w:tcW w:w="1021" w:type="dxa"/>
          </w:tcPr>
          <w:p w14:paraId="2A2688CB" w14:textId="77777777" w:rsidR="00D20DBC" w:rsidRPr="00D20DBC" w:rsidRDefault="00D20DBC" w:rsidP="00D20DBC">
            <w:pPr>
              <w:pStyle w:val="Odlomakpopisa"/>
              <w:numPr>
                <w:ilvl w:val="0"/>
                <w:numId w:val="5"/>
              </w:num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</w:tcPr>
          <w:p w14:paraId="43707012" w14:textId="05946D02" w:rsidR="00D20DBC" w:rsidRDefault="00D20DBC" w:rsidP="007C3DD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25.1.2023.</w:t>
            </w:r>
          </w:p>
        </w:tc>
        <w:tc>
          <w:tcPr>
            <w:tcW w:w="1276" w:type="dxa"/>
          </w:tcPr>
          <w:p w14:paraId="4B8847B1" w14:textId="619737B5" w:rsidR="00D20DBC" w:rsidRDefault="00D20DBC" w:rsidP="007C3DD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14:</w:t>
            </w:r>
            <w:r w:rsidRPr="000F7020">
              <w:rPr>
                <w:rFonts w:ascii="Arial" w:eastAsia="Calibri" w:hAnsi="Arial" w:cs="Arial"/>
              </w:rPr>
              <w:t>00</w:t>
            </w:r>
            <w:r>
              <w:rPr>
                <w:rFonts w:ascii="Arial" w:eastAsia="Calibri" w:hAnsi="Arial" w:cs="Arial"/>
              </w:rPr>
              <w:t xml:space="preserve"> h</w:t>
            </w:r>
          </w:p>
        </w:tc>
      </w:tr>
    </w:tbl>
    <w:p w14:paraId="5E425A43" w14:textId="77777777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328D96EE" w14:textId="77777777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</w:rPr>
        <w:t>Otvaranje zaprimljenih ponuda je javno.</w:t>
      </w:r>
    </w:p>
    <w:p w14:paraId="0C9E1887" w14:textId="77777777" w:rsidR="00700682" w:rsidRPr="00265566" w:rsidRDefault="00700682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4FF18FE6" w14:textId="77777777" w:rsidR="00AA761F" w:rsidRPr="00265566" w:rsidRDefault="00265566" w:rsidP="00AA761F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</w:rPr>
        <w:t>IX.</w:t>
      </w:r>
    </w:p>
    <w:p w14:paraId="012A3C9B" w14:textId="77777777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</w:rPr>
        <w:t xml:space="preserve">Najpovoljniji ponuditelj je onaj koji, uz ispunjenje uvjeta iz ovoga Javnoga natječaja, za nekretninu za koju podnosi ponudu, ponudi najviši iznos kupoprodajne cijene. </w:t>
      </w:r>
    </w:p>
    <w:p w14:paraId="4C63B5D0" w14:textId="77777777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</w:rPr>
        <w:t>Odluku o odabiru najpovoljnijega ponuditelja donosi Gradonačelnik Grada Ivanić-Grada na prijedlog Povjerenstva za raspolaganje nekretninama u vlasništvu Grada Ivanić-Grada.</w:t>
      </w:r>
    </w:p>
    <w:p w14:paraId="2842CC8C" w14:textId="77777777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</w:rPr>
        <w:t>Ako dva ili više najpovoljnijih ponuditelja ponude isti iznos kupoprodajne cijene, postupak prodaje zemljišta provodi se javnom dražbom.</w:t>
      </w:r>
    </w:p>
    <w:p w14:paraId="51A5D0E7" w14:textId="77777777" w:rsidR="002C0D8D" w:rsidRPr="00265566" w:rsidRDefault="002C0D8D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1CDB15FF" w14:textId="77777777" w:rsidR="00AA761F" w:rsidRPr="00265566" w:rsidRDefault="00265566" w:rsidP="00AA761F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</w:rPr>
        <w:t>X.</w:t>
      </w:r>
    </w:p>
    <w:p w14:paraId="1BE78D83" w14:textId="77777777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</w:rPr>
        <w:t>Odabrani ponuditelj dužan je sklopiti ugovor sa Gradom Ivanić-Gradom u roku od 15 dana, računajući od dana dostave odluke Gradonačelnika Grada Ivanić-Grada o odabiru ponuditelja.</w:t>
      </w:r>
    </w:p>
    <w:p w14:paraId="1D2CA512" w14:textId="77777777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</w:rPr>
        <w:t>Ugovorom će se regulirati međusobna prava i obveze između ugovornih strana.</w:t>
      </w:r>
    </w:p>
    <w:p w14:paraId="54C56C25" w14:textId="77777777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</w:rPr>
        <w:t>Ponuditelj čija je ponuda utvrđena kao najpovoljnija, u slučaju odustanka od ponude ili odbijanja sklapanja ugovora, gubi pravo na povrat jamčevine u cijelosti.</w:t>
      </w:r>
    </w:p>
    <w:p w14:paraId="34D2A1A8" w14:textId="77777777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</w:rPr>
        <w:t>Ako odabrani ponuditelj ne sklopi ugovor u navedenome roku, gubi pravo na jamčevinu u cijelosti, te će se u tome slučaju nekretnina ponuditi prvome sljedećemu najpovoljnijemu ponuditelju.</w:t>
      </w:r>
    </w:p>
    <w:p w14:paraId="0F90782F" w14:textId="77777777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</w:rPr>
        <w:t>Iznos utvrđene kupoprodajne cijene odabrani ponuditelj dužan je uplatiti na račun Grada Ivanić-Grada u roku od 15 dana, računajući od dana sklapanja ugovora o kupoprodaji.</w:t>
      </w:r>
    </w:p>
    <w:p w14:paraId="345F67DC" w14:textId="77777777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4B203305" w14:textId="77777777" w:rsidR="00AA761F" w:rsidRPr="00265566" w:rsidRDefault="00265566" w:rsidP="00AA761F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</w:rPr>
        <w:t>XI.</w:t>
      </w:r>
    </w:p>
    <w:p w14:paraId="2D522753" w14:textId="77777777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</w:rPr>
        <w:t>Gradonačelnik Grada Ivanić-Grada zadržava pravo poništiti natječaj bez posebnog obrazloženja i bez snošenja novčanih i svih drugih eventualnih posljedica, kao i ne prihvatiti niti jednu zaprimljenu ponudu.</w:t>
      </w:r>
    </w:p>
    <w:p w14:paraId="43BB7331" w14:textId="77777777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</w:rPr>
        <w:t>U tome se slučaju obvezuje na povrat uplaćene jamčevine.</w:t>
      </w:r>
    </w:p>
    <w:p w14:paraId="093F090E" w14:textId="77777777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524B00ED" w14:textId="77777777" w:rsidR="00AA761F" w:rsidRPr="00265566" w:rsidRDefault="00265566" w:rsidP="00AA761F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</w:rPr>
        <w:t>XII.</w:t>
      </w:r>
    </w:p>
    <w:p w14:paraId="226F6FB2" w14:textId="77777777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</w:rPr>
        <w:t xml:space="preserve">Smatra se da je ponuditelj podnošenjem ponude za kupnju nekretnine na ovome Javnome natječaju, koja sadrži njegove osobne podatke, uz tražene priloge, dao privolu Gradu Ivanić-Gradu za prikupljanje, obradu i korištenje istih javnom objavom </w:t>
      </w:r>
      <w:r w:rsidRPr="00265566">
        <w:rPr>
          <w:rFonts w:ascii="Arial" w:eastAsia="Times New Roman" w:hAnsi="Arial" w:cs="Arial"/>
          <w:sz w:val="24"/>
          <w:szCs w:val="24"/>
        </w:rPr>
        <w:lastRenderedPageBreak/>
        <w:t>na službenim stranicama i u Službenome glasniku Grada Ivanić-Grada, a u svrhu radi koje su prikupljeni.</w:t>
      </w:r>
    </w:p>
    <w:p w14:paraId="281CD336" w14:textId="77777777" w:rsidR="00265566" w:rsidRPr="00265566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74DF8665" w14:textId="77777777" w:rsidR="00265566" w:rsidRPr="00265566" w:rsidRDefault="00265566" w:rsidP="00AA761F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</w:rPr>
        <w:t>XIII.</w:t>
      </w:r>
    </w:p>
    <w:p w14:paraId="3E33D158" w14:textId="77777777" w:rsidR="00875DEE" w:rsidRPr="00875DEE" w:rsidRDefault="00265566" w:rsidP="0026556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5566">
        <w:rPr>
          <w:rFonts w:ascii="Arial" w:eastAsia="Times New Roman" w:hAnsi="Arial" w:cs="Arial"/>
          <w:sz w:val="24"/>
          <w:szCs w:val="24"/>
        </w:rPr>
        <w:t>Ovaj Javni natječaj bit će objavljen na oglasnoj ploči Grada Ivanić-Grada, na službenoj web stranici Grada Ivanić-Grada i putem lokalne radio stanice.</w:t>
      </w:r>
    </w:p>
    <w:p w14:paraId="5740FCE3" w14:textId="77777777" w:rsidR="00486BCA" w:rsidRPr="00486BCA" w:rsidRDefault="00486BCA" w:rsidP="00486BCA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332832D" w14:textId="77777777" w:rsidR="00651EE2" w:rsidRPr="0004761D" w:rsidRDefault="00651EE2" w:rsidP="00651E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3DF5912" w14:textId="77777777" w:rsidR="00651EE2" w:rsidRPr="0004761D" w:rsidRDefault="00651EE2" w:rsidP="0051133F">
      <w:pPr>
        <w:jc w:val="center"/>
        <w:rPr>
          <w:rFonts w:ascii="Arial" w:hAnsi="Arial" w:cs="Arial"/>
          <w:sz w:val="24"/>
          <w:szCs w:val="24"/>
        </w:rPr>
      </w:pPr>
      <w:r w:rsidRPr="0004761D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51133F">
        <w:rPr>
          <w:rFonts w:ascii="Arial" w:hAnsi="Arial" w:cs="Arial"/>
          <w:sz w:val="24"/>
          <w:szCs w:val="24"/>
        </w:rPr>
        <w:t xml:space="preserve">                       </w:t>
      </w:r>
      <w:r w:rsidR="00666769">
        <w:rPr>
          <w:rFonts w:ascii="Arial" w:hAnsi="Arial" w:cs="Arial"/>
          <w:sz w:val="24"/>
          <w:szCs w:val="24"/>
        </w:rPr>
        <w:t xml:space="preserve"> </w:t>
      </w:r>
      <w:r w:rsidR="0051133F">
        <w:rPr>
          <w:rFonts w:ascii="Arial" w:hAnsi="Arial" w:cs="Arial"/>
          <w:sz w:val="24"/>
          <w:szCs w:val="24"/>
        </w:rPr>
        <w:t>GRADONAČELNIK:</w:t>
      </w:r>
    </w:p>
    <w:p w14:paraId="5A68EDF7" w14:textId="77777777" w:rsidR="0073036F" w:rsidRDefault="00651EE2" w:rsidP="00651EE2">
      <w:r w:rsidRPr="0004761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51133F">
        <w:rPr>
          <w:rFonts w:ascii="Arial" w:hAnsi="Arial" w:cs="Arial"/>
          <w:sz w:val="24"/>
          <w:szCs w:val="24"/>
        </w:rPr>
        <w:t xml:space="preserve">   </w:t>
      </w:r>
      <w:r w:rsidRPr="0004761D">
        <w:rPr>
          <w:rFonts w:ascii="Arial" w:hAnsi="Arial" w:cs="Arial"/>
          <w:sz w:val="24"/>
          <w:szCs w:val="24"/>
        </w:rPr>
        <w:t>Javor Bojan Leš, dr.vet.med.</w:t>
      </w:r>
      <w:r w:rsidRPr="00AE3F94">
        <w:rPr>
          <w:rFonts w:ascii="Arial" w:eastAsia="Calibri" w:hAnsi="Arial" w:cs="Arial"/>
        </w:rPr>
        <w:t xml:space="preserve">                                                    </w:t>
      </w:r>
    </w:p>
    <w:sectPr w:rsidR="00730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97595"/>
    <w:multiLevelType w:val="hybridMultilevel"/>
    <w:tmpl w:val="59B4BB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B6A3D"/>
    <w:multiLevelType w:val="hybridMultilevel"/>
    <w:tmpl w:val="B94AD5C2"/>
    <w:lvl w:ilvl="0" w:tplc="411658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61560"/>
    <w:multiLevelType w:val="hybridMultilevel"/>
    <w:tmpl w:val="862A73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30D18"/>
    <w:multiLevelType w:val="hybridMultilevel"/>
    <w:tmpl w:val="844E40EC"/>
    <w:lvl w:ilvl="0" w:tplc="F5F8B6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B3FD0"/>
    <w:multiLevelType w:val="hybridMultilevel"/>
    <w:tmpl w:val="B928A9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494063">
    <w:abstractNumId w:val="1"/>
  </w:num>
  <w:num w:numId="2" w16cid:durableId="1297564626">
    <w:abstractNumId w:val="3"/>
  </w:num>
  <w:num w:numId="3" w16cid:durableId="869149084">
    <w:abstractNumId w:val="0"/>
  </w:num>
  <w:num w:numId="4" w16cid:durableId="740491779">
    <w:abstractNumId w:val="4"/>
  </w:num>
  <w:num w:numId="5" w16cid:durableId="287400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C4"/>
    <w:rsid w:val="00001FBE"/>
    <w:rsid w:val="0002690D"/>
    <w:rsid w:val="0004761D"/>
    <w:rsid w:val="00057D83"/>
    <w:rsid w:val="000665DF"/>
    <w:rsid w:val="00073F2D"/>
    <w:rsid w:val="00083E52"/>
    <w:rsid w:val="000B0663"/>
    <w:rsid w:val="000D3891"/>
    <w:rsid w:val="000E1C42"/>
    <w:rsid w:val="001572C2"/>
    <w:rsid w:val="001679AC"/>
    <w:rsid w:val="00193D1F"/>
    <w:rsid w:val="001A2171"/>
    <w:rsid w:val="001C2BA3"/>
    <w:rsid w:val="001E1BF9"/>
    <w:rsid w:val="001E6FC1"/>
    <w:rsid w:val="002051E1"/>
    <w:rsid w:val="00235D9F"/>
    <w:rsid w:val="00253A0B"/>
    <w:rsid w:val="00265566"/>
    <w:rsid w:val="00271867"/>
    <w:rsid w:val="0027509A"/>
    <w:rsid w:val="002852FC"/>
    <w:rsid w:val="0029116D"/>
    <w:rsid w:val="002C0D8D"/>
    <w:rsid w:val="002C225C"/>
    <w:rsid w:val="002D3D50"/>
    <w:rsid w:val="002F0C6E"/>
    <w:rsid w:val="002F396F"/>
    <w:rsid w:val="00317FDE"/>
    <w:rsid w:val="0034352F"/>
    <w:rsid w:val="00344DFF"/>
    <w:rsid w:val="00356DC8"/>
    <w:rsid w:val="003876C0"/>
    <w:rsid w:val="00393A42"/>
    <w:rsid w:val="003A067C"/>
    <w:rsid w:val="003A3F01"/>
    <w:rsid w:val="003B6A82"/>
    <w:rsid w:val="003C53C8"/>
    <w:rsid w:val="003D135F"/>
    <w:rsid w:val="003D6B32"/>
    <w:rsid w:val="003E0DE2"/>
    <w:rsid w:val="003E28C5"/>
    <w:rsid w:val="003E6645"/>
    <w:rsid w:val="00447BF5"/>
    <w:rsid w:val="0047563F"/>
    <w:rsid w:val="00486BCA"/>
    <w:rsid w:val="00497574"/>
    <w:rsid w:val="004D1334"/>
    <w:rsid w:val="004D6E62"/>
    <w:rsid w:val="004E0CF2"/>
    <w:rsid w:val="004F4EAE"/>
    <w:rsid w:val="0051133F"/>
    <w:rsid w:val="005421F7"/>
    <w:rsid w:val="005563E4"/>
    <w:rsid w:val="00582107"/>
    <w:rsid w:val="00582237"/>
    <w:rsid w:val="0058546E"/>
    <w:rsid w:val="005A3F38"/>
    <w:rsid w:val="005C0DC9"/>
    <w:rsid w:val="005C693F"/>
    <w:rsid w:val="005F1999"/>
    <w:rsid w:val="005F390D"/>
    <w:rsid w:val="00600CE1"/>
    <w:rsid w:val="00604EAE"/>
    <w:rsid w:val="00607DB2"/>
    <w:rsid w:val="00630007"/>
    <w:rsid w:val="00634154"/>
    <w:rsid w:val="00650575"/>
    <w:rsid w:val="00651E3C"/>
    <w:rsid w:val="00651EE2"/>
    <w:rsid w:val="00651F07"/>
    <w:rsid w:val="00654AEE"/>
    <w:rsid w:val="00666769"/>
    <w:rsid w:val="00666C2F"/>
    <w:rsid w:val="00675512"/>
    <w:rsid w:val="006D1A06"/>
    <w:rsid w:val="006D1FB3"/>
    <w:rsid w:val="006D7657"/>
    <w:rsid w:val="006E60E2"/>
    <w:rsid w:val="006F6764"/>
    <w:rsid w:val="00700682"/>
    <w:rsid w:val="00703978"/>
    <w:rsid w:val="00723CE0"/>
    <w:rsid w:val="0073036F"/>
    <w:rsid w:val="00731BBC"/>
    <w:rsid w:val="007421F3"/>
    <w:rsid w:val="007457A9"/>
    <w:rsid w:val="007C3DDF"/>
    <w:rsid w:val="007E3FB9"/>
    <w:rsid w:val="007F11D3"/>
    <w:rsid w:val="007F215C"/>
    <w:rsid w:val="008362C4"/>
    <w:rsid w:val="00852BAA"/>
    <w:rsid w:val="00856F9B"/>
    <w:rsid w:val="0087499F"/>
    <w:rsid w:val="00874CB1"/>
    <w:rsid w:val="00875DEE"/>
    <w:rsid w:val="0088730C"/>
    <w:rsid w:val="00887337"/>
    <w:rsid w:val="008905FF"/>
    <w:rsid w:val="008907E3"/>
    <w:rsid w:val="008F035C"/>
    <w:rsid w:val="008F1CA2"/>
    <w:rsid w:val="008F795F"/>
    <w:rsid w:val="00945A65"/>
    <w:rsid w:val="00946CE0"/>
    <w:rsid w:val="009522B3"/>
    <w:rsid w:val="00961449"/>
    <w:rsid w:val="009876B8"/>
    <w:rsid w:val="009913FD"/>
    <w:rsid w:val="009B5367"/>
    <w:rsid w:val="009B6EA6"/>
    <w:rsid w:val="009D33D5"/>
    <w:rsid w:val="009D5658"/>
    <w:rsid w:val="009F409F"/>
    <w:rsid w:val="00A207DC"/>
    <w:rsid w:val="00A25EDE"/>
    <w:rsid w:val="00A4663C"/>
    <w:rsid w:val="00A70196"/>
    <w:rsid w:val="00A7303D"/>
    <w:rsid w:val="00A77344"/>
    <w:rsid w:val="00A83EE2"/>
    <w:rsid w:val="00A91317"/>
    <w:rsid w:val="00A96009"/>
    <w:rsid w:val="00AA761F"/>
    <w:rsid w:val="00AB0FE9"/>
    <w:rsid w:val="00AB29D5"/>
    <w:rsid w:val="00AE4455"/>
    <w:rsid w:val="00B01446"/>
    <w:rsid w:val="00B12084"/>
    <w:rsid w:val="00B30EE9"/>
    <w:rsid w:val="00B34373"/>
    <w:rsid w:val="00B672D1"/>
    <w:rsid w:val="00B73B1C"/>
    <w:rsid w:val="00B87862"/>
    <w:rsid w:val="00B92D30"/>
    <w:rsid w:val="00B97695"/>
    <w:rsid w:val="00BB398D"/>
    <w:rsid w:val="00BE0A4B"/>
    <w:rsid w:val="00BE4E99"/>
    <w:rsid w:val="00BF2305"/>
    <w:rsid w:val="00C102E7"/>
    <w:rsid w:val="00C119A2"/>
    <w:rsid w:val="00C31DA4"/>
    <w:rsid w:val="00C50E5B"/>
    <w:rsid w:val="00C84FC6"/>
    <w:rsid w:val="00C938D4"/>
    <w:rsid w:val="00CA290F"/>
    <w:rsid w:val="00CB21D7"/>
    <w:rsid w:val="00CC2930"/>
    <w:rsid w:val="00CD656C"/>
    <w:rsid w:val="00CE5846"/>
    <w:rsid w:val="00D1719C"/>
    <w:rsid w:val="00D20A37"/>
    <w:rsid w:val="00D20DBC"/>
    <w:rsid w:val="00D47B60"/>
    <w:rsid w:val="00D51453"/>
    <w:rsid w:val="00D67B3F"/>
    <w:rsid w:val="00D70A13"/>
    <w:rsid w:val="00DC7154"/>
    <w:rsid w:val="00DE1EB7"/>
    <w:rsid w:val="00DE2C63"/>
    <w:rsid w:val="00DF4736"/>
    <w:rsid w:val="00DF7F95"/>
    <w:rsid w:val="00E174D3"/>
    <w:rsid w:val="00E2620E"/>
    <w:rsid w:val="00E44C03"/>
    <w:rsid w:val="00E5095E"/>
    <w:rsid w:val="00E66B6E"/>
    <w:rsid w:val="00E90E5E"/>
    <w:rsid w:val="00E97109"/>
    <w:rsid w:val="00EA5764"/>
    <w:rsid w:val="00EB033E"/>
    <w:rsid w:val="00EB6648"/>
    <w:rsid w:val="00ED6DD5"/>
    <w:rsid w:val="00EE29FD"/>
    <w:rsid w:val="00EF3F70"/>
    <w:rsid w:val="00F00E26"/>
    <w:rsid w:val="00F2490F"/>
    <w:rsid w:val="00F34A34"/>
    <w:rsid w:val="00F62566"/>
    <w:rsid w:val="00F64114"/>
    <w:rsid w:val="00F65871"/>
    <w:rsid w:val="00FB0C54"/>
    <w:rsid w:val="00FB29A2"/>
    <w:rsid w:val="00FB684D"/>
    <w:rsid w:val="00FE277F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FC15"/>
  <w15:docId w15:val="{9D20316D-D0E6-49A3-BF3A-B4B34257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E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6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411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17FDE"/>
    <w:pPr>
      <w:ind w:left="720"/>
      <w:contextualSpacing/>
    </w:pPr>
  </w:style>
  <w:style w:type="table" w:styleId="Reetkatablice">
    <w:name w:val="Table Grid"/>
    <w:basedOn w:val="Obinatablica"/>
    <w:uiPriority w:val="59"/>
    <w:rsid w:val="001A2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D171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1CABA-E4A7-4C88-8B1B-FB6DCFE4F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5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Samac</dc:creator>
  <cp:keywords/>
  <dc:description/>
  <cp:lastModifiedBy>Livia Grgic</cp:lastModifiedBy>
  <cp:revision>57</cp:revision>
  <cp:lastPrinted>2021-05-12T09:39:00Z</cp:lastPrinted>
  <dcterms:created xsi:type="dcterms:W3CDTF">2022-02-07T07:41:00Z</dcterms:created>
  <dcterms:modified xsi:type="dcterms:W3CDTF">2022-04-14T12:49:00Z</dcterms:modified>
</cp:coreProperties>
</file>