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EDD9" w14:textId="77777777" w:rsidR="00901028" w:rsidRDefault="0025046D" w:rsidP="00901028">
      <w:pPr>
        <w:ind w:right="340"/>
        <w:rPr>
          <w:rStyle w:val="Naslovknjige"/>
          <w:rFonts w:ascii="Tahoma" w:hAnsi="Tahoma" w:cs="Tahoma"/>
          <w:color w:val="767171"/>
          <w:sz w:val="22"/>
          <w:szCs w:val="22"/>
        </w:rPr>
      </w:pPr>
      <w:r w:rsidRPr="00C775CD">
        <w:rPr>
          <w:rFonts w:ascii="Arial" w:hAnsi="Arial" w:cs="Arial"/>
          <w:noProof/>
          <w:sz w:val="24"/>
          <w:szCs w:val="24"/>
        </w:rPr>
        <w:drawing>
          <wp:anchor distT="0" distB="0" distL="114300" distR="114300" simplePos="0" relativeHeight="251659264" behindDoc="0" locked="0" layoutInCell="1" allowOverlap="1" wp14:anchorId="2425E1D4" wp14:editId="5C5553C3">
            <wp:simplePos x="0" y="0"/>
            <wp:positionH relativeFrom="column">
              <wp:posOffset>0</wp:posOffset>
            </wp:positionH>
            <wp:positionV relativeFrom="paragraph">
              <wp:posOffset>256540</wp:posOffset>
            </wp:positionV>
            <wp:extent cx="640080" cy="719455"/>
            <wp:effectExtent l="0" t="0" r="7620" b="4445"/>
            <wp:wrapTopAndBottom/>
            <wp:docPr id="4" name="Picture 4"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17760" w14:textId="77777777" w:rsidR="00901028" w:rsidRDefault="00901028" w:rsidP="00901028">
      <w:pPr>
        <w:ind w:right="340"/>
        <w:rPr>
          <w:rStyle w:val="Naslovknjige"/>
          <w:rFonts w:ascii="Tahoma" w:hAnsi="Tahoma" w:cs="Tahoma"/>
          <w:color w:val="767171"/>
          <w:sz w:val="22"/>
          <w:szCs w:val="22"/>
        </w:rPr>
      </w:pPr>
    </w:p>
    <w:p w14:paraId="158D53AD" w14:textId="77777777" w:rsidR="00014661" w:rsidRPr="00290F5A" w:rsidRDefault="00901028" w:rsidP="00290F5A">
      <w:pPr>
        <w:pStyle w:val="Bezproreda"/>
        <w:rPr>
          <w:rStyle w:val="Naslovknjige"/>
          <w:rFonts w:ascii="Arial" w:hAnsi="Arial" w:cs="Arial"/>
          <w:b w:val="0"/>
          <w:bCs w:val="0"/>
          <w:sz w:val="22"/>
          <w:szCs w:val="22"/>
        </w:rPr>
      </w:pPr>
      <w:r w:rsidRPr="00290F5A">
        <w:rPr>
          <w:rStyle w:val="Naslovknjige"/>
          <w:rFonts w:ascii="Arial" w:hAnsi="Arial" w:cs="Arial"/>
          <w:b w:val="0"/>
          <w:bCs w:val="0"/>
          <w:sz w:val="22"/>
          <w:szCs w:val="22"/>
        </w:rPr>
        <w:t>REPUBLIKA HRVATSKA</w:t>
      </w:r>
    </w:p>
    <w:p w14:paraId="69CFD75B" w14:textId="77777777" w:rsidR="00901028" w:rsidRPr="00290F5A" w:rsidRDefault="00901028" w:rsidP="00290F5A">
      <w:pPr>
        <w:pStyle w:val="Bezproreda"/>
        <w:rPr>
          <w:rStyle w:val="Naslovknjige"/>
          <w:rFonts w:ascii="Arial" w:hAnsi="Arial" w:cs="Arial"/>
          <w:b w:val="0"/>
          <w:bCs w:val="0"/>
          <w:sz w:val="22"/>
          <w:szCs w:val="22"/>
        </w:rPr>
      </w:pPr>
      <w:r w:rsidRPr="00290F5A">
        <w:rPr>
          <w:rStyle w:val="Naslovknjige"/>
          <w:rFonts w:ascii="Arial" w:hAnsi="Arial" w:cs="Arial"/>
          <w:b w:val="0"/>
          <w:bCs w:val="0"/>
          <w:sz w:val="22"/>
          <w:szCs w:val="22"/>
        </w:rPr>
        <w:t>ZAGREBAČKA ŽUPANIJA</w:t>
      </w:r>
    </w:p>
    <w:p w14:paraId="6585B125" w14:textId="08919B1D" w:rsidR="00901028" w:rsidRPr="00290F5A" w:rsidRDefault="00901028" w:rsidP="00290F5A">
      <w:pPr>
        <w:pStyle w:val="Bezproreda"/>
        <w:rPr>
          <w:rStyle w:val="Naslovknjige"/>
          <w:rFonts w:ascii="Arial" w:hAnsi="Arial" w:cs="Arial"/>
          <w:b w:val="0"/>
          <w:bCs w:val="0"/>
          <w:sz w:val="22"/>
          <w:szCs w:val="22"/>
        </w:rPr>
      </w:pPr>
      <w:r w:rsidRPr="00290F5A">
        <w:rPr>
          <w:rStyle w:val="Naslovknjige"/>
          <w:rFonts w:ascii="Arial" w:hAnsi="Arial" w:cs="Arial"/>
          <w:b w:val="0"/>
          <w:bCs w:val="0"/>
          <w:sz w:val="22"/>
          <w:szCs w:val="22"/>
        </w:rPr>
        <w:t>GRAD IVANIĆ-GRAD</w:t>
      </w:r>
    </w:p>
    <w:p w14:paraId="54F869B2" w14:textId="7EF7D510" w:rsidR="00290F5A" w:rsidRPr="00290F5A" w:rsidRDefault="00290F5A" w:rsidP="00290F5A">
      <w:pPr>
        <w:pStyle w:val="Bezproreda"/>
        <w:rPr>
          <w:rStyle w:val="Naslovknjige"/>
          <w:rFonts w:ascii="Arial" w:hAnsi="Arial" w:cs="Arial"/>
          <w:b w:val="0"/>
          <w:bCs w:val="0"/>
          <w:sz w:val="22"/>
          <w:szCs w:val="22"/>
        </w:rPr>
      </w:pPr>
      <w:r w:rsidRPr="00290F5A">
        <w:rPr>
          <w:rStyle w:val="Naslovknjige"/>
          <w:rFonts w:ascii="Arial" w:hAnsi="Arial" w:cs="Arial"/>
          <w:b w:val="0"/>
          <w:bCs w:val="0"/>
          <w:sz w:val="22"/>
          <w:szCs w:val="22"/>
        </w:rPr>
        <w:t>UPRAVNI ODJEL ZA FINANCIJE I PRORAČUN</w:t>
      </w:r>
    </w:p>
    <w:p w14:paraId="04B5B7A9" w14:textId="592C1402" w:rsidR="00290F5A" w:rsidRDefault="00290F5A" w:rsidP="00901028">
      <w:pPr>
        <w:ind w:right="340"/>
        <w:rPr>
          <w:rStyle w:val="Naslovknjige"/>
          <w:rFonts w:ascii="Tahoma" w:hAnsi="Tahoma" w:cs="Tahoma"/>
          <w:sz w:val="22"/>
          <w:szCs w:val="22"/>
        </w:rPr>
      </w:pPr>
    </w:p>
    <w:p w14:paraId="0B087A9B" w14:textId="41DDE61A" w:rsidR="00290F5A" w:rsidRDefault="00290F5A" w:rsidP="00901028">
      <w:pPr>
        <w:ind w:right="340"/>
        <w:rPr>
          <w:rStyle w:val="Naslovknjige"/>
          <w:rFonts w:ascii="Tahoma" w:hAnsi="Tahoma" w:cs="Tahoma"/>
          <w:sz w:val="22"/>
          <w:szCs w:val="22"/>
        </w:rPr>
      </w:pPr>
      <w:r>
        <w:rPr>
          <w:rStyle w:val="Naslovknjige"/>
          <w:rFonts w:ascii="Tahoma" w:hAnsi="Tahoma" w:cs="Tahoma"/>
          <w:sz w:val="22"/>
          <w:szCs w:val="22"/>
        </w:rPr>
        <w:t>klasa:</w:t>
      </w:r>
      <w:r w:rsidR="002802C4">
        <w:rPr>
          <w:rStyle w:val="Naslovknjige"/>
          <w:rFonts w:ascii="Tahoma" w:hAnsi="Tahoma" w:cs="Tahoma"/>
          <w:sz w:val="22"/>
          <w:szCs w:val="22"/>
        </w:rPr>
        <w:t xml:space="preserve"> 406-07/22-03/3</w:t>
      </w:r>
    </w:p>
    <w:p w14:paraId="71513A59" w14:textId="359BB6EA" w:rsidR="00290F5A" w:rsidRDefault="00290F5A" w:rsidP="00901028">
      <w:pPr>
        <w:ind w:right="340"/>
        <w:rPr>
          <w:rStyle w:val="Naslovknjige"/>
          <w:rFonts w:ascii="Tahoma" w:hAnsi="Tahoma" w:cs="Tahoma"/>
          <w:sz w:val="22"/>
          <w:szCs w:val="22"/>
        </w:rPr>
      </w:pPr>
      <w:proofErr w:type="spellStart"/>
      <w:r>
        <w:rPr>
          <w:rStyle w:val="Naslovknjige"/>
          <w:rFonts w:ascii="Tahoma" w:hAnsi="Tahoma" w:cs="Tahoma"/>
          <w:sz w:val="22"/>
          <w:szCs w:val="22"/>
        </w:rPr>
        <w:t>urbroj</w:t>
      </w:r>
      <w:proofErr w:type="spellEnd"/>
      <w:r>
        <w:rPr>
          <w:rStyle w:val="Naslovknjige"/>
          <w:rFonts w:ascii="Tahoma" w:hAnsi="Tahoma" w:cs="Tahoma"/>
          <w:sz w:val="22"/>
          <w:szCs w:val="22"/>
        </w:rPr>
        <w:t>:</w:t>
      </w:r>
      <w:r w:rsidR="002802C4">
        <w:rPr>
          <w:rStyle w:val="Naslovknjige"/>
          <w:rFonts w:ascii="Tahoma" w:hAnsi="Tahoma" w:cs="Tahoma"/>
          <w:sz w:val="22"/>
          <w:szCs w:val="22"/>
        </w:rPr>
        <w:t xml:space="preserve"> 238-10-05/3-22-2</w:t>
      </w:r>
    </w:p>
    <w:p w14:paraId="18DBC8D5" w14:textId="4A14F2C8" w:rsidR="00290F5A" w:rsidRPr="00290F5A" w:rsidRDefault="00290F5A" w:rsidP="00901028">
      <w:pPr>
        <w:ind w:right="340"/>
        <w:rPr>
          <w:rStyle w:val="Naslovknjige"/>
          <w:rFonts w:ascii="Arial" w:hAnsi="Arial" w:cs="Arial"/>
          <w:sz w:val="22"/>
          <w:szCs w:val="22"/>
        </w:rPr>
      </w:pPr>
      <w:r>
        <w:rPr>
          <w:rStyle w:val="Naslovknjige"/>
          <w:rFonts w:ascii="Arial" w:hAnsi="Arial" w:cs="Arial"/>
          <w:sz w:val="22"/>
          <w:szCs w:val="22"/>
        </w:rPr>
        <w:t xml:space="preserve">Ivanić-grad, </w:t>
      </w:r>
    </w:p>
    <w:p w14:paraId="54E9D8A5" w14:textId="77777777" w:rsidR="00901028" w:rsidRPr="00AA0B5B" w:rsidRDefault="00901028" w:rsidP="00901028">
      <w:pPr>
        <w:ind w:right="340"/>
        <w:rPr>
          <w:rStyle w:val="Naslovknjige"/>
          <w:rFonts w:ascii="Tahoma" w:hAnsi="Tahoma" w:cs="Tahoma"/>
          <w:sz w:val="22"/>
          <w:szCs w:val="22"/>
        </w:rPr>
      </w:pPr>
    </w:p>
    <w:p w14:paraId="7BFE5ED2" w14:textId="77777777" w:rsidR="00901028" w:rsidRPr="00AA0B5B" w:rsidRDefault="00901028" w:rsidP="00014661">
      <w:pPr>
        <w:ind w:right="340"/>
        <w:jc w:val="center"/>
        <w:rPr>
          <w:rStyle w:val="Naslovknjige"/>
          <w:rFonts w:ascii="Tahoma" w:hAnsi="Tahoma" w:cs="Tahoma"/>
          <w:sz w:val="22"/>
          <w:szCs w:val="22"/>
        </w:rPr>
      </w:pPr>
    </w:p>
    <w:p w14:paraId="68889068" w14:textId="77777777" w:rsidR="00901028" w:rsidRPr="00AA0B5B" w:rsidRDefault="00901028" w:rsidP="00014661">
      <w:pPr>
        <w:ind w:right="340"/>
        <w:jc w:val="center"/>
        <w:rPr>
          <w:rStyle w:val="Naslovknjige"/>
          <w:rFonts w:ascii="Tahoma" w:hAnsi="Tahoma" w:cs="Tahoma"/>
          <w:sz w:val="22"/>
          <w:szCs w:val="22"/>
        </w:rPr>
      </w:pPr>
    </w:p>
    <w:p w14:paraId="03DAB8A9" w14:textId="77777777" w:rsidR="00901028" w:rsidRPr="00AA0B5B" w:rsidRDefault="00901028" w:rsidP="00B51E17">
      <w:pPr>
        <w:ind w:right="340"/>
        <w:rPr>
          <w:rStyle w:val="Naslovknjige"/>
          <w:rFonts w:ascii="Tahoma" w:hAnsi="Tahoma" w:cs="Tahoma"/>
          <w:sz w:val="22"/>
          <w:szCs w:val="22"/>
        </w:rPr>
      </w:pPr>
    </w:p>
    <w:p w14:paraId="78EADA5F" w14:textId="77777777" w:rsidR="00543E7B" w:rsidRDefault="00014661" w:rsidP="00543E7B">
      <w:pPr>
        <w:ind w:right="340"/>
        <w:jc w:val="center"/>
        <w:rPr>
          <w:rStyle w:val="Naslovknjige"/>
          <w:rFonts w:ascii="Tahoma" w:hAnsi="Tahoma" w:cs="Tahoma"/>
          <w:sz w:val="22"/>
          <w:szCs w:val="22"/>
        </w:rPr>
      </w:pPr>
      <w:r w:rsidRPr="00AA0B5B">
        <w:rPr>
          <w:rStyle w:val="Naslovknjige"/>
          <w:rFonts w:ascii="Tahoma" w:hAnsi="Tahoma" w:cs="Tahoma"/>
          <w:sz w:val="22"/>
          <w:szCs w:val="22"/>
        </w:rPr>
        <w:t>DOKUMENTACIJA O NABAVI</w:t>
      </w:r>
    </w:p>
    <w:p w14:paraId="77A85BAC" w14:textId="77777777" w:rsidR="00543E7B" w:rsidRPr="00543E7B" w:rsidRDefault="00543E7B" w:rsidP="00543E7B">
      <w:pPr>
        <w:ind w:right="340"/>
        <w:jc w:val="center"/>
        <w:rPr>
          <w:rFonts w:ascii="Tahoma" w:hAnsi="Tahoma" w:cs="Tahoma"/>
          <w:b/>
          <w:bCs/>
          <w:smallCaps/>
          <w:sz w:val="22"/>
          <w:szCs w:val="22"/>
        </w:rPr>
      </w:pPr>
    </w:p>
    <w:p w14:paraId="10D1C189" w14:textId="77777777" w:rsidR="00014661" w:rsidRPr="00AA0B5B" w:rsidRDefault="00014661" w:rsidP="00014661">
      <w:pPr>
        <w:ind w:right="340"/>
        <w:jc w:val="center"/>
        <w:rPr>
          <w:rFonts w:ascii="Tahoma" w:hAnsi="Tahoma" w:cs="Tahoma"/>
          <w:b/>
          <w:sz w:val="22"/>
          <w:szCs w:val="22"/>
        </w:rPr>
      </w:pPr>
      <w:bookmarkStart w:id="0" w:name="_Toc435439725"/>
      <w:bookmarkStart w:id="1" w:name="_Toc435444048"/>
      <w:bookmarkStart w:id="2" w:name="_Toc435448894"/>
      <w:r w:rsidRPr="00AA0B5B">
        <w:rPr>
          <w:rFonts w:ascii="Tahoma" w:hAnsi="Tahoma" w:cs="Tahoma"/>
          <w:b/>
          <w:sz w:val="22"/>
          <w:szCs w:val="22"/>
        </w:rPr>
        <w:t>Predmet nabave:</w:t>
      </w:r>
      <w:bookmarkEnd w:id="0"/>
      <w:bookmarkEnd w:id="1"/>
      <w:bookmarkEnd w:id="2"/>
    </w:p>
    <w:p w14:paraId="59FA558C" w14:textId="77777777" w:rsidR="00014661" w:rsidRPr="00AA0B5B" w:rsidRDefault="00014661" w:rsidP="00014661">
      <w:pPr>
        <w:ind w:left="-180" w:right="340"/>
        <w:jc w:val="center"/>
        <w:rPr>
          <w:rFonts w:ascii="Tahoma" w:hAnsi="Tahoma" w:cs="Tahoma"/>
          <w:sz w:val="22"/>
          <w:szCs w:val="22"/>
        </w:rPr>
      </w:pPr>
    </w:p>
    <w:p w14:paraId="73B0BF36" w14:textId="711AF5F2" w:rsidR="00014661" w:rsidRPr="00AA0B5B" w:rsidRDefault="00042895" w:rsidP="00042895">
      <w:pPr>
        <w:pStyle w:val="Bezproreda"/>
        <w:jc w:val="center"/>
        <w:rPr>
          <w:rStyle w:val="Neupadljivareferenca"/>
          <w:rFonts w:ascii="Tahoma" w:eastAsiaTheme="majorEastAsia" w:hAnsi="Tahoma" w:cs="Tahoma"/>
          <w:color w:val="auto"/>
          <w:sz w:val="32"/>
          <w:szCs w:val="32"/>
        </w:rPr>
      </w:pPr>
      <w:bookmarkStart w:id="3" w:name="_Hlk16205831"/>
      <w:bookmarkStart w:id="4" w:name="_Hlk98836081"/>
      <w:r>
        <w:rPr>
          <w:rStyle w:val="Neupadljivareferenca"/>
          <w:rFonts w:ascii="Tahoma" w:eastAsiaTheme="majorEastAsia" w:hAnsi="Tahoma" w:cs="Tahoma"/>
          <w:color w:val="auto"/>
          <w:sz w:val="32"/>
          <w:szCs w:val="32"/>
        </w:rPr>
        <w:t>radovi postave  novog sportskog poda u dvorani uz osnovnu školu „</w:t>
      </w:r>
      <w:proofErr w:type="spellStart"/>
      <w:r>
        <w:rPr>
          <w:rStyle w:val="Neupadljivareferenca"/>
          <w:rFonts w:ascii="Tahoma" w:eastAsiaTheme="majorEastAsia" w:hAnsi="Tahoma" w:cs="Tahoma"/>
          <w:color w:val="auto"/>
          <w:sz w:val="32"/>
          <w:szCs w:val="32"/>
        </w:rPr>
        <w:t>stjepana</w:t>
      </w:r>
      <w:proofErr w:type="spellEnd"/>
      <w:r>
        <w:rPr>
          <w:rStyle w:val="Neupadljivareferenca"/>
          <w:rFonts w:ascii="Tahoma" w:eastAsiaTheme="majorEastAsia" w:hAnsi="Tahoma" w:cs="Tahoma"/>
          <w:color w:val="auto"/>
          <w:sz w:val="32"/>
          <w:szCs w:val="32"/>
        </w:rPr>
        <w:t xml:space="preserve"> </w:t>
      </w:r>
      <w:proofErr w:type="spellStart"/>
      <w:r>
        <w:rPr>
          <w:rStyle w:val="Neupadljivareferenca"/>
          <w:rFonts w:ascii="Tahoma" w:eastAsiaTheme="majorEastAsia" w:hAnsi="Tahoma" w:cs="Tahoma"/>
          <w:color w:val="auto"/>
          <w:sz w:val="32"/>
          <w:szCs w:val="32"/>
        </w:rPr>
        <w:t>basarićeka</w:t>
      </w:r>
      <w:proofErr w:type="spellEnd"/>
      <w:r>
        <w:rPr>
          <w:rStyle w:val="Neupadljivareferenca"/>
          <w:rFonts w:ascii="Tahoma" w:eastAsiaTheme="majorEastAsia" w:hAnsi="Tahoma" w:cs="Tahoma"/>
          <w:color w:val="auto"/>
          <w:sz w:val="32"/>
          <w:szCs w:val="32"/>
        </w:rPr>
        <w:t xml:space="preserve">“ u </w:t>
      </w:r>
      <w:proofErr w:type="spellStart"/>
      <w:r>
        <w:rPr>
          <w:rStyle w:val="Neupadljivareferenca"/>
          <w:rFonts w:ascii="Tahoma" w:eastAsiaTheme="majorEastAsia" w:hAnsi="Tahoma" w:cs="Tahoma"/>
          <w:color w:val="auto"/>
          <w:sz w:val="32"/>
          <w:szCs w:val="32"/>
        </w:rPr>
        <w:t>ivanić</w:t>
      </w:r>
      <w:proofErr w:type="spellEnd"/>
      <w:r>
        <w:rPr>
          <w:rStyle w:val="Neupadljivareferenca"/>
          <w:rFonts w:ascii="Tahoma" w:eastAsiaTheme="majorEastAsia" w:hAnsi="Tahoma" w:cs="Tahoma"/>
          <w:color w:val="auto"/>
          <w:sz w:val="32"/>
          <w:szCs w:val="32"/>
        </w:rPr>
        <w:t>-gradu</w:t>
      </w:r>
    </w:p>
    <w:bookmarkEnd w:id="3"/>
    <w:p w14:paraId="5EA47546" w14:textId="77777777" w:rsidR="000E268F" w:rsidRPr="00AA0B5B" w:rsidRDefault="000E268F" w:rsidP="00042895">
      <w:pPr>
        <w:ind w:right="340"/>
        <w:jc w:val="center"/>
        <w:rPr>
          <w:rStyle w:val="Neupadljivareferenca"/>
          <w:rFonts w:ascii="Tahoma" w:eastAsiaTheme="majorEastAsia" w:hAnsi="Tahoma" w:cs="Tahoma"/>
          <w:color w:val="auto"/>
          <w:sz w:val="32"/>
          <w:szCs w:val="32"/>
        </w:rPr>
      </w:pPr>
    </w:p>
    <w:bookmarkEnd w:id="4"/>
    <w:p w14:paraId="6633E59B" w14:textId="77777777" w:rsidR="000E268F" w:rsidRPr="00AA0B5B" w:rsidRDefault="000E268F" w:rsidP="000E268F">
      <w:pPr>
        <w:ind w:right="340"/>
        <w:jc w:val="center"/>
        <w:rPr>
          <w:rFonts w:ascii="Tahoma" w:hAnsi="Tahoma" w:cs="Tahoma"/>
          <w:sz w:val="32"/>
          <w:szCs w:val="32"/>
        </w:rPr>
      </w:pPr>
    </w:p>
    <w:p w14:paraId="6FFC49B7" w14:textId="77777777" w:rsidR="00014661" w:rsidRPr="00AA0B5B" w:rsidRDefault="00014661" w:rsidP="00014661">
      <w:pPr>
        <w:ind w:right="340"/>
        <w:jc w:val="center"/>
        <w:rPr>
          <w:rFonts w:ascii="Tahoma" w:hAnsi="Tahoma" w:cs="Tahoma"/>
          <w:b/>
          <w:sz w:val="22"/>
          <w:szCs w:val="22"/>
        </w:rPr>
      </w:pPr>
      <w:bookmarkStart w:id="5" w:name="_Toc435439727"/>
      <w:bookmarkStart w:id="6" w:name="_Toc435444050"/>
      <w:bookmarkStart w:id="7" w:name="_Toc435448896"/>
      <w:r w:rsidRPr="00AA0B5B">
        <w:rPr>
          <w:rFonts w:ascii="Tahoma" w:hAnsi="Tahoma" w:cs="Tahoma"/>
          <w:b/>
          <w:sz w:val="22"/>
          <w:szCs w:val="22"/>
        </w:rPr>
        <w:t>OTVORENI POSTUPAK JAVNE NABAVE</w:t>
      </w:r>
      <w:bookmarkEnd w:id="5"/>
      <w:bookmarkEnd w:id="6"/>
      <w:bookmarkEnd w:id="7"/>
    </w:p>
    <w:p w14:paraId="3CA4EC97" w14:textId="02A0EDC8" w:rsidR="00014661" w:rsidRDefault="00014661" w:rsidP="00014661">
      <w:pPr>
        <w:ind w:right="340"/>
        <w:jc w:val="center"/>
        <w:rPr>
          <w:rFonts w:ascii="Tahoma" w:hAnsi="Tahoma" w:cs="Tahoma"/>
          <w:b/>
          <w:sz w:val="22"/>
          <w:szCs w:val="22"/>
        </w:rPr>
      </w:pPr>
      <w:bookmarkStart w:id="8" w:name="_Toc435439728"/>
      <w:bookmarkStart w:id="9" w:name="_Toc435444051"/>
      <w:bookmarkStart w:id="10" w:name="_Toc435448897"/>
    </w:p>
    <w:p w14:paraId="72CEBE50" w14:textId="0067E6CC" w:rsidR="00290F5A" w:rsidRDefault="00290F5A" w:rsidP="00014661">
      <w:pPr>
        <w:ind w:right="340"/>
        <w:jc w:val="center"/>
        <w:rPr>
          <w:rFonts w:ascii="Tahoma" w:hAnsi="Tahoma" w:cs="Tahoma"/>
          <w:b/>
          <w:sz w:val="22"/>
          <w:szCs w:val="22"/>
        </w:rPr>
      </w:pPr>
    </w:p>
    <w:p w14:paraId="1E15211E" w14:textId="77777777" w:rsidR="00014661" w:rsidRPr="00AA0B5B" w:rsidRDefault="00014661" w:rsidP="00290F5A">
      <w:pPr>
        <w:ind w:right="340"/>
        <w:rPr>
          <w:rFonts w:ascii="Tahoma" w:hAnsi="Tahoma" w:cs="Tahoma"/>
          <w:b/>
          <w:sz w:val="22"/>
          <w:szCs w:val="22"/>
        </w:rPr>
      </w:pPr>
    </w:p>
    <w:p w14:paraId="2BA44195" w14:textId="146055C7" w:rsidR="00014661" w:rsidRPr="0013476A" w:rsidRDefault="00014661" w:rsidP="00014661">
      <w:pPr>
        <w:ind w:right="340"/>
        <w:jc w:val="center"/>
        <w:rPr>
          <w:rFonts w:ascii="Tahoma" w:hAnsi="Tahoma" w:cs="Tahoma"/>
          <w:sz w:val="22"/>
          <w:szCs w:val="22"/>
        </w:rPr>
      </w:pPr>
      <w:r w:rsidRPr="0013476A">
        <w:rPr>
          <w:rFonts w:ascii="Tahoma" w:hAnsi="Tahoma" w:cs="Tahoma"/>
          <w:sz w:val="22"/>
          <w:szCs w:val="22"/>
        </w:rPr>
        <w:t>EVIDENCIJSKI BROJ NABAVE:</w:t>
      </w:r>
      <w:bookmarkEnd w:id="8"/>
      <w:bookmarkEnd w:id="9"/>
      <w:bookmarkEnd w:id="10"/>
      <w:r w:rsidR="006863F2" w:rsidRPr="0013476A">
        <w:rPr>
          <w:rFonts w:ascii="Tahoma" w:hAnsi="Tahoma" w:cs="Tahoma"/>
          <w:sz w:val="22"/>
          <w:szCs w:val="22"/>
        </w:rPr>
        <w:t xml:space="preserve"> </w:t>
      </w:r>
      <w:r w:rsidR="002802C4" w:rsidRPr="002802C4">
        <w:rPr>
          <w:rFonts w:ascii="Tahoma" w:hAnsi="Tahoma" w:cs="Tahoma"/>
          <w:sz w:val="22"/>
          <w:szCs w:val="22"/>
        </w:rPr>
        <w:t>9/2022</w:t>
      </w:r>
    </w:p>
    <w:p w14:paraId="2377D326" w14:textId="77777777" w:rsidR="00014661" w:rsidRPr="00AA0B5B" w:rsidRDefault="00014661" w:rsidP="00290F5A">
      <w:pPr>
        <w:ind w:right="340"/>
        <w:rPr>
          <w:rFonts w:ascii="Tahoma" w:hAnsi="Tahoma" w:cs="Tahoma"/>
          <w:sz w:val="22"/>
          <w:szCs w:val="22"/>
        </w:rPr>
      </w:pPr>
    </w:p>
    <w:p w14:paraId="68E7D498" w14:textId="77777777" w:rsidR="0034504A" w:rsidRPr="00AA0B5B" w:rsidRDefault="0034504A" w:rsidP="002802C4">
      <w:pPr>
        <w:ind w:right="340"/>
        <w:rPr>
          <w:rFonts w:ascii="Tahoma" w:hAnsi="Tahoma" w:cs="Tahoma"/>
          <w:sz w:val="22"/>
          <w:szCs w:val="22"/>
        </w:rPr>
      </w:pPr>
    </w:p>
    <w:p w14:paraId="20D3B0AD" w14:textId="7BC673B7" w:rsidR="00014661" w:rsidRPr="00AA0B5B" w:rsidRDefault="000E268F" w:rsidP="00014661">
      <w:pPr>
        <w:ind w:left="-180" w:right="340"/>
        <w:jc w:val="center"/>
        <w:rPr>
          <w:rFonts w:ascii="Tahoma" w:hAnsi="Tahoma" w:cs="Tahoma"/>
          <w:sz w:val="22"/>
          <w:szCs w:val="22"/>
        </w:rPr>
      </w:pPr>
      <w:r w:rsidRPr="00AA0B5B">
        <w:rPr>
          <w:rFonts w:ascii="Tahoma" w:hAnsi="Tahoma" w:cs="Tahoma"/>
          <w:sz w:val="22"/>
          <w:szCs w:val="22"/>
        </w:rPr>
        <w:t xml:space="preserve">Ivanić-Grad, </w:t>
      </w:r>
      <w:r w:rsidR="00290F5A">
        <w:rPr>
          <w:rFonts w:ascii="Tahoma" w:hAnsi="Tahoma" w:cs="Tahoma"/>
          <w:sz w:val="22"/>
          <w:szCs w:val="22"/>
        </w:rPr>
        <w:t>ožujak</w:t>
      </w:r>
      <w:r w:rsidR="006D6D05">
        <w:rPr>
          <w:rFonts w:ascii="Tahoma" w:hAnsi="Tahoma" w:cs="Tahoma"/>
          <w:sz w:val="22"/>
          <w:szCs w:val="22"/>
        </w:rPr>
        <w:t xml:space="preserve"> </w:t>
      </w:r>
      <w:r w:rsidRPr="00AA0B5B">
        <w:rPr>
          <w:rFonts w:ascii="Tahoma" w:hAnsi="Tahoma" w:cs="Tahoma"/>
          <w:sz w:val="22"/>
          <w:szCs w:val="22"/>
        </w:rPr>
        <w:t>20</w:t>
      </w:r>
      <w:r w:rsidR="00290F5A">
        <w:rPr>
          <w:rFonts w:ascii="Tahoma" w:hAnsi="Tahoma" w:cs="Tahoma"/>
          <w:sz w:val="22"/>
          <w:szCs w:val="22"/>
        </w:rPr>
        <w:t>22.</w:t>
      </w:r>
      <w:r w:rsidRPr="00AA0B5B">
        <w:rPr>
          <w:rFonts w:ascii="Tahoma" w:hAnsi="Tahoma" w:cs="Tahoma"/>
          <w:sz w:val="22"/>
          <w:szCs w:val="22"/>
        </w:rPr>
        <w:t xml:space="preserve"> godine</w:t>
      </w:r>
    </w:p>
    <w:p w14:paraId="742D8E13" w14:textId="4FD750E4" w:rsidR="00A543E4" w:rsidRDefault="00A543E4" w:rsidP="000E268F">
      <w:pPr>
        <w:ind w:right="340"/>
        <w:rPr>
          <w:rFonts w:ascii="Tahoma" w:hAnsi="Tahoma" w:cs="Tahoma"/>
          <w:b/>
          <w:bCs/>
          <w:sz w:val="22"/>
          <w:szCs w:val="22"/>
        </w:rPr>
      </w:pPr>
    </w:p>
    <w:p w14:paraId="124714BF" w14:textId="4BF395AA" w:rsidR="00B51E17" w:rsidRDefault="00B51E17" w:rsidP="000E268F">
      <w:pPr>
        <w:ind w:right="340"/>
        <w:rPr>
          <w:rFonts w:ascii="Tahoma" w:hAnsi="Tahoma" w:cs="Tahoma"/>
          <w:b/>
          <w:bCs/>
          <w:sz w:val="22"/>
          <w:szCs w:val="22"/>
        </w:rPr>
      </w:pPr>
    </w:p>
    <w:p w14:paraId="5AC17006" w14:textId="77777777" w:rsidR="00B51E17" w:rsidRDefault="00B51E17" w:rsidP="000E268F">
      <w:pPr>
        <w:ind w:right="340"/>
        <w:rPr>
          <w:rFonts w:ascii="Tahoma" w:hAnsi="Tahoma" w:cs="Tahoma"/>
          <w:b/>
          <w:bCs/>
          <w:sz w:val="22"/>
          <w:szCs w:val="22"/>
        </w:rPr>
      </w:pPr>
    </w:p>
    <w:p w14:paraId="12B055B5" w14:textId="77777777" w:rsidR="00014661" w:rsidRDefault="000E268F" w:rsidP="000E268F">
      <w:pPr>
        <w:ind w:right="340"/>
        <w:rPr>
          <w:rFonts w:ascii="Tahoma" w:hAnsi="Tahoma" w:cs="Tahoma"/>
          <w:b/>
          <w:bCs/>
          <w:sz w:val="22"/>
          <w:szCs w:val="22"/>
        </w:rPr>
      </w:pPr>
      <w:r w:rsidRPr="000E268F">
        <w:rPr>
          <w:rFonts w:ascii="Tahoma" w:hAnsi="Tahoma" w:cs="Tahoma"/>
          <w:b/>
          <w:bCs/>
          <w:sz w:val="22"/>
          <w:szCs w:val="22"/>
        </w:rPr>
        <w:t>Sadržaj</w:t>
      </w:r>
    </w:p>
    <w:p w14:paraId="11D4BC53" w14:textId="77777777" w:rsidR="00253C82" w:rsidRPr="003B0D93" w:rsidRDefault="00253C82" w:rsidP="000E268F">
      <w:pPr>
        <w:ind w:right="340"/>
        <w:rPr>
          <w:rFonts w:ascii="Tahoma" w:hAnsi="Tahoma" w:cs="Tahoma"/>
          <w:sz w:val="20"/>
          <w:szCs w:val="20"/>
        </w:rPr>
      </w:pPr>
      <w:r w:rsidRPr="003B0D93">
        <w:rPr>
          <w:rFonts w:ascii="Tahoma" w:hAnsi="Tahoma" w:cs="Tahoma"/>
          <w:sz w:val="20"/>
          <w:szCs w:val="20"/>
        </w:rPr>
        <w:t>1. OPĆI</w:t>
      </w:r>
      <w:r w:rsidR="00AA0B5B">
        <w:rPr>
          <w:rFonts w:ascii="Tahoma" w:hAnsi="Tahoma" w:cs="Tahoma"/>
          <w:sz w:val="20"/>
          <w:szCs w:val="20"/>
        </w:rPr>
        <w:t xml:space="preserve"> </w:t>
      </w:r>
      <w:r w:rsidRPr="003B0D93">
        <w:rPr>
          <w:rFonts w:ascii="Tahoma" w:hAnsi="Tahoma" w:cs="Tahoma"/>
          <w:sz w:val="20"/>
          <w:szCs w:val="20"/>
        </w:rPr>
        <w:t>PODACI</w:t>
      </w:r>
      <w:r w:rsidR="00BF4AB2">
        <w:rPr>
          <w:rFonts w:ascii="Tahoma" w:hAnsi="Tahoma" w:cs="Tahoma"/>
          <w:sz w:val="20"/>
          <w:szCs w:val="20"/>
        </w:rPr>
        <w:t>......................................</w:t>
      </w:r>
      <w:r w:rsidR="00AA0B5B">
        <w:rPr>
          <w:rFonts w:ascii="Tahoma" w:hAnsi="Tahoma" w:cs="Tahoma"/>
          <w:sz w:val="20"/>
          <w:szCs w:val="20"/>
        </w:rPr>
        <w:t>.</w:t>
      </w:r>
      <w:r w:rsidR="00BF4AB2">
        <w:rPr>
          <w:rFonts w:ascii="Tahoma" w:hAnsi="Tahoma" w:cs="Tahoma"/>
          <w:sz w:val="20"/>
          <w:szCs w:val="20"/>
        </w:rPr>
        <w:t>..............................................................................4</w:t>
      </w:r>
    </w:p>
    <w:p w14:paraId="29497F24" w14:textId="77777777" w:rsidR="00253C82" w:rsidRPr="003B0D93" w:rsidRDefault="00253C82" w:rsidP="00253C82">
      <w:pPr>
        <w:spacing w:after="0"/>
        <w:ind w:right="340"/>
        <w:rPr>
          <w:rFonts w:ascii="Tahoma" w:hAnsi="Tahoma" w:cs="Tahoma"/>
          <w:sz w:val="20"/>
          <w:szCs w:val="20"/>
        </w:rPr>
      </w:pPr>
      <w:r w:rsidRPr="003B0D93">
        <w:rPr>
          <w:rFonts w:ascii="Tahoma" w:hAnsi="Tahoma" w:cs="Tahoma"/>
          <w:sz w:val="20"/>
          <w:szCs w:val="20"/>
        </w:rPr>
        <w:tab/>
        <w:t>1.1. PODACI O NARUČITELJU</w:t>
      </w:r>
      <w:r w:rsidR="00BF4AB2">
        <w:rPr>
          <w:rFonts w:ascii="Tahoma" w:hAnsi="Tahoma" w:cs="Tahoma"/>
          <w:sz w:val="20"/>
          <w:szCs w:val="20"/>
        </w:rPr>
        <w:t>......................................................................................4</w:t>
      </w:r>
    </w:p>
    <w:p w14:paraId="0512344E" w14:textId="676DDD61" w:rsidR="00784769" w:rsidRDefault="00253C82" w:rsidP="00784769">
      <w:pPr>
        <w:rPr>
          <w:rFonts w:ascii="Tahoma" w:hAnsi="Tahoma" w:cs="Tahoma"/>
          <w:sz w:val="20"/>
          <w:szCs w:val="20"/>
        </w:rPr>
      </w:pPr>
      <w:r w:rsidRPr="003B0D93">
        <w:rPr>
          <w:rFonts w:ascii="Tahoma" w:hAnsi="Tahoma" w:cs="Tahoma"/>
          <w:sz w:val="20"/>
          <w:szCs w:val="20"/>
        </w:rPr>
        <w:t xml:space="preserve"> </w:t>
      </w:r>
      <w:r w:rsidRPr="003B0D93">
        <w:rPr>
          <w:rFonts w:ascii="Tahoma" w:hAnsi="Tahoma" w:cs="Tahoma"/>
          <w:sz w:val="20"/>
          <w:szCs w:val="20"/>
        </w:rPr>
        <w:tab/>
        <w:t xml:space="preserve">1.2. </w:t>
      </w:r>
      <w:r w:rsidR="00784769" w:rsidRPr="00784769">
        <w:rPr>
          <w:rFonts w:ascii="Tahoma" w:hAnsi="Tahoma" w:cs="Tahoma"/>
          <w:sz w:val="20"/>
          <w:szCs w:val="20"/>
        </w:rPr>
        <w:t>PODACI O OSOBI ILI SLUŽBI ZADUŽENOJ ZA KOMUNIKACIJU SA PONUDITELJIMA</w:t>
      </w:r>
      <w:r w:rsidR="00784769">
        <w:rPr>
          <w:rFonts w:ascii="Tahoma" w:hAnsi="Tahoma" w:cs="Tahoma"/>
          <w:sz w:val="20"/>
          <w:szCs w:val="20"/>
        </w:rPr>
        <w:t>.</w:t>
      </w:r>
    </w:p>
    <w:p w14:paraId="039F4A65" w14:textId="2D37C8BA" w:rsidR="00253C82" w:rsidRPr="003B0D93" w:rsidRDefault="00784769" w:rsidP="00253C82">
      <w:pPr>
        <w:spacing w:after="0"/>
        <w:ind w:left="720" w:right="340" w:hanging="142"/>
        <w:jc w:val="both"/>
        <w:rPr>
          <w:rFonts w:ascii="Tahoma" w:hAnsi="Tahoma" w:cs="Tahoma"/>
          <w:sz w:val="20"/>
          <w:szCs w:val="20"/>
        </w:rPr>
      </w:pPr>
      <w:r>
        <w:rPr>
          <w:rFonts w:ascii="Tahoma" w:hAnsi="Tahoma" w:cs="Tahoma"/>
          <w:sz w:val="20"/>
          <w:szCs w:val="20"/>
        </w:rPr>
        <w:t xml:space="preserve">1.3. </w:t>
      </w:r>
      <w:r w:rsidR="00253C82" w:rsidRPr="003B0D93">
        <w:rPr>
          <w:rFonts w:ascii="Tahoma" w:hAnsi="Tahoma" w:cs="Tahoma"/>
          <w:sz w:val="20"/>
          <w:szCs w:val="20"/>
        </w:rPr>
        <w:t>POPIS GOSPODARSKIH SUBJEKATA SA KOJIMA JE NARUČITELJ U SUKOBU INTERESA</w:t>
      </w:r>
      <w:r w:rsidR="00395FB8">
        <w:rPr>
          <w:rFonts w:ascii="Tahoma" w:hAnsi="Tahoma" w:cs="Tahoma"/>
          <w:sz w:val="20"/>
          <w:szCs w:val="20"/>
        </w:rPr>
        <w:t>.............................................................................................................</w:t>
      </w:r>
      <w:r w:rsidR="00BF4AB2">
        <w:rPr>
          <w:rFonts w:ascii="Tahoma" w:hAnsi="Tahoma" w:cs="Tahoma"/>
          <w:sz w:val="20"/>
          <w:szCs w:val="20"/>
        </w:rPr>
        <w:t>.....</w:t>
      </w:r>
      <w:r w:rsidR="00395FB8">
        <w:rPr>
          <w:rFonts w:ascii="Tahoma" w:hAnsi="Tahoma" w:cs="Tahoma"/>
          <w:sz w:val="20"/>
          <w:szCs w:val="20"/>
        </w:rPr>
        <w:t>5</w:t>
      </w:r>
    </w:p>
    <w:p w14:paraId="10F5AEA8" w14:textId="3ED1AB5F"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784769">
        <w:rPr>
          <w:rFonts w:ascii="Tahoma" w:hAnsi="Tahoma" w:cs="Tahoma"/>
          <w:sz w:val="20"/>
          <w:szCs w:val="20"/>
        </w:rPr>
        <w:t>4</w:t>
      </w:r>
      <w:r w:rsidRPr="003B0D93">
        <w:rPr>
          <w:rFonts w:ascii="Tahoma" w:hAnsi="Tahoma" w:cs="Tahoma"/>
          <w:sz w:val="20"/>
          <w:szCs w:val="20"/>
        </w:rPr>
        <w:t>. VRSTA POSTUPKA JAVNE NABAVE</w:t>
      </w:r>
      <w:r w:rsidR="00BF4AB2">
        <w:rPr>
          <w:rFonts w:ascii="Tahoma" w:hAnsi="Tahoma" w:cs="Tahoma"/>
          <w:sz w:val="20"/>
          <w:szCs w:val="20"/>
        </w:rPr>
        <w:t>..........................................................................</w:t>
      </w:r>
      <w:r w:rsidR="0025745B">
        <w:rPr>
          <w:rFonts w:ascii="Tahoma" w:hAnsi="Tahoma" w:cs="Tahoma"/>
          <w:sz w:val="20"/>
          <w:szCs w:val="20"/>
        </w:rPr>
        <w:t>5</w:t>
      </w:r>
    </w:p>
    <w:p w14:paraId="3C3A0BB8" w14:textId="6E61DC65"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5</w:t>
      </w:r>
      <w:r w:rsidRPr="003B0D93">
        <w:rPr>
          <w:rFonts w:ascii="Tahoma" w:hAnsi="Tahoma" w:cs="Tahoma"/>
          <w:sz w:val="20"/>
          <w:szCs w:val="20"/>
        </w:rPr>
        <w:t>. PROCIJENA VRIJEDNOSTI NABAVE</w:t>
      </w:r>
      <w:r w:rsidR="00BF4AB2">
        <w:rPr>
          <w:rFonts w:ascii="Tahoma" w:hAnsi="Tahoma" w:cs="Tahoma"/>
          <w:sz w:val="20"/>
          <w:szCs w:val="20"/>
        </w:rPr>
        <w:t>........................................................................</w:t>
      </w:r>
      <w:r w:rsidR="0025745B">
        <w:rPr>
          <w:rFonts w:ascii="Tahoma" w:hAnsi="Tahoma" w:cs="Tahoma"/>
          <w:sz w:val="20"/>
          <w:szCs w:val="20"/>
        </w:rPr>
        <w:t>5</w:t>
      </w:r>
    </w:p>
    <w:p w14:paraId="19E05D86" w14:textId="2E8486A6"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6</w:t>
      </w:r>
      <w:r w:rsidRPr="003B0D93">
        <w:rPr>
          <w:rFonts w:ascii="Tahoma" w:hAnsi="Tahoma" w:cs="Tahoma"/>
          <w:sz w:val="20"/>
          <w:szCs w:val="20"/>
        </w:rPr>
        <w:t>. VRSTA UGOVORA O JAVNOJ NABAVI</w:t>
      </w:r>
      <w:r w:rsidR="00BF4AB2">
        <w:rPr>
          <w:rFonts w:ascii="Tahoma" w:hAnsi="Tahoma" w:cs="Tahoma"/>
          <w:sz w:val="20"/>
          <w:szCs w:val="20"/>
        </w:rPr>
        <w:t>......................................................................</w:t>
      </w:r>
      <w:r w:rsidR="0025745B">
        <w:rPr>
          <w:rFonts w:ascii="Tahoma" w:hAnsi="Tahoma" w:cs="Tahoma"/>
          <w:sz w:val="20"/>
          <w:szCs w:val="20"/>
        </w:rPr>
        <w:t>5</w:t>
      </w:r>
    </w:p>
    <w:p w14:paraId="4F70A2B0" w14:textId="65D1A278"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7</w:t>
      </w:r>
      <w:r w:rsidRPr="003B0D93">
        <w:rPr>
          <w:rFonts w:ascii="Tahoma" w:hAnsi="Tahoma" w:cs="Tahoma"/>
          <w:sz w:val="20"/>
          <w:szCs w:val="20"/>
        </w:rPr>
        <w:t>.</w:t>
      </w:r>
      <w:r w:rsidR="002134A7" w:rsidRPr="003B0D93">
        <w:rPr>
          <w:rFonts w:ascii="Tahoma" w:hAnsi="Tahoma" w:cs="Tahoma"/>
          <w:sz w:val="20"/>
          <w:szCs w:val="20"/>
        </w:rPr>
        <w:t xml:space="preserve"> </w:t>
      </w:r>
      <w:r w:rsidRPr="003B0D93">
        <w:rPr>
          <w:rFonts w:ascii="Tahoma" w:hAnsi="Tahoma" w:cs="Tahoma"/>
          <w:sz w:val="20"/>
          <w:szCs w:val="20"/>
        </w:rPr>
        <w:t>UGOVOR O JAVNOJ NABAVI ILI OKVIRNI SPORAZUM</w:t>
      </w:r>
      <w:r w:rsidR="00BF4AB2">
        <w:rPr>
          <w:rFonts w:ascii="Tahoma" w:hAnsi="Tahoma" w:cs="Tahoma"/>
          <w:sz w:val="20"/>
          <w:szCs w:val="20"/>
        </w:rPr>
        <w:t>..............................................</w:t>
      </w:r>
      <w:r w:rsidR="0025745B">
        <w:rPr>
          <w:rFonts w:ascii="Tahoma" w:hAnsi="Tahoma" w:cs="Tahoma"/>
          <w:sz w:val="20"/>
          <w:szCs w:val="20"/>
        </w:rPr>
        <w:t>5</w:t>
      </w:r>
    </w:p>
    <w:p w14:paraId="2F1E1EF1" w14:textId="1F460E4C"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8</w:t>
      </w:r>
      <w:r w:rsidRPr="003B0D93">
        <w:rPr>
          <w:rFonts w:ascii="Tahoma" w:hAnsi="Tahoma" w:cs="Tahoma"/>
          <w:sz w:val="20"/>
          <w:szCs w:val="20"/>
        </w:rPr>
        <w:t>.</w:t>
      </w:r>
      <w:r w:rsidR="002134A7" w:rsidRPr="003B0D93">
        <w:rPr>
          <w:rFonts w:ascii="Tahoma" w:hAnsi="Tahoma" w:cs="Tahoma"/>
          <w:sz w:val="20"/>
          <w:szCs w:val="20"/>
        </w:rPr>
        <w:t xml:space="preserve"> </w:t>
      </w:r>
      <w:r w:rsidRPr="003B0D93">
        <w:rPr>
          <w:rFonts w:ascii="Tahoma" w:hAnsi="Tahoma" w:cs="Tahoma"/>
          <w:sz w:val="20"/>
          <w:szCs w:val="20"/>
        </w:rPr>
        <w:t>DINAMIČ</w:t>
      </w:r>
      <w:r w:rsidR="00BF4AB2">
        <w:rPr>
          <w:rFonts w:ascii="Tahoma" w:hAnsi="Tahoma" w:cs="Tahoma"/>
          <w:sz w:val="20"/>
          <w:szCs w:val="20"/>
        </w:rPr>
        <w:t>N</w:t>
      </w:r>
      <w:r w:rsidRPr="003B0D93">
        <w:rPr>
          <w:rFonts w:ascii="Tahoma" w:hAnsi="Tahoma" w:cs="Tahoma"/>
          <w:sz w:val="20"/>
          <w:szCs w:val="20"/>
        </w:rPr>
        <w:t>I SUSTAV NABAVE</w:t>
      </w:r>
      <w:r w:rsidR="00BF4AB2">
        <w:rPr>
          <w:rFonts w:ascii="Tahoma" w:hAnsi="Tahoma" w:cs="Tahoma"/>
          <w:sz w:val="20"/>
          <w:szCs w:val="20"/>
        </w:rPr>
        <w:t>.................................................................................</w:t>
      </w:r>
      <w:r w:rsidR="0025745B">
        <w:rPr>
          <w:rFonts w:ascii="Tahoma" w:hAnsi="Tahoma" w:cs="Tahoma"/>
          <w:sz w:val="20"/>
          <w:szCs w:val="20"/>
        </w:rPr>
        <w:t>5</w:t>
      </w:r>
    </w:p>
    <w:p w14:paraId="3195D7B2" w14:textId="4146377F"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9</w:t>
      </w:r>
      <w:r w:rsidRPr="003B0D93">
        <w:rPr>
          <w:rFonts w:ascii="Tahoma" w:hAnsi="Tahoma" w:cs="Tahoma"/>
          <w:sz w:val="20"/>
          <w:szCs w:val="20"/>
        </w:rPr>
        <w:t>.</w:t>
      </w:r>
      <w:r w:rsidR="002134A7" w:rsidRPr="003B0D93">
        <w:rPr>
          <w:rFonts w:ascii="Tahoma" w:hAnsi="Tahoma" w:cs="Tahoma"/>
          <w:sz w:val="20"/>
          <w:szCs w:val="20"/>
        </w:rPr>
        <w:t xml:space="preserve"> </w:t>
      </w:r>
      <w:r w:rsidRPr="003B0D93">
        <w:rPr>
          <w:rFonts w:ascii="Tahoma" w:hAnsi="Tahoma" w:cs="Tahoma"/>
          <w:sz w:val="20"/>
          <w:szCs w:val="20"/>
        </w:rPr>
        <w:t>IZMJENA UGOVORA</w:t>
      </w:r>
      <w:r w:rsidR="00BF4AB2">
        <w:rPr>
          <w:rFonts w:ascii="Tahoma" w:hAnsi="Tahoma" w:cs="Tahoma"/>
          <w:sz w:val="20"/>
          <w:szCs w:val="20"/>
        </w:rPr>
        <w:t>..............................................................................................</w:t>
      </w:r>
      <w:r w:rsidR="0025745B">
        <w:rPr>
          <w:rFonts w:ascii="Tahoma" w:hAnsi="Tahoma" w:cs="Tahoma"/>
          <w:sz w:val="20"/>
          <w:szCs w:val="20"/>
        </w:rPr>
        <w:t>5</w:t>
      </w:r>
    </w:p>
    <w:p w14:paraId="5C80A0D4" w14:textId="77F7349D" w:rsidR="00253C82" w:rsidRPr="003B0D93" w:rsidRDefault="00253C82" w:rsidP="00253C82">
      <w:pPr>
        <w:spacing w:after="0"/>
        <w:ind w:left="720" w:right="340" w:hanging="142"/>
        <w:jc w:val="both"/>
        <w:rPr>
          <w:rFonts w:ascii="Tahoma" w:hAnsi="Tahoma" w:cs="Tahoma"/>
          <w:sz w:val="20"/>
          <w:szCs w:val="20"/>
        </w:rPr>
      </w:pPr>
      <w:r w:rsidRPr="003B0D93">
        <w:rPr>
          <w:rFonts w:ascii="Tahoma" w:hAnsi="Tahoma" w:cs="Tahoma"/>
          <w:sz w:val="20"/>
          <w:szCs w:val="20"/>
        </w:rPr>
        <w:t xml:space="preserve">  1.</w:t>
      </w:r>
      <w:r w:rsidR="005348C3">
        <w:rPr>
          <w:rFonts w:ascii="Tahoma" w:hAnsi="Tahoma" w:cs="Tahoma"/>
          <w:sz w:val="20"/>
          <w:szCs w:val="20"/>
        </w:rPr>
        <w:t>10</w:t>
      </w:r>
      <w:r w:rsidRPr="003B0D93">
        <w:rPr>
          <w:rFonts w:ascii="Tahoma" w:hAnsi="Tahoma" w:cs="Tahoma"/>
          <w:sz w:val="20"/>
          <w:szCs w:val="20"/>
        </w:rPr>
        <w:t>.ELEKTRONIČKA DRAŽBA</w:t>
      </w:r>
      <w:r w:rsidR="00BF4AB2">
        <w:rPr>
          <w:rFonts w:ascii="Tahoma" w:hAnsi="Tahoma" w:cs="Tahoma"/>
          <w:sz w:val="20"/>
          <w:szCs w:val="20"/>
        </w:rPr>
        <w:t>......................................................................................</w:t>
      </w:r>
      <w:r w:rsidR="0025745B">
        <w:rPr>
          <w:rFonts w:ascii="Tahoma" w:hAnsi="Tahoma" w:cs="Tahoma"/>
          <w:sz w:val="20"/>
          <w:szCs w:val="20"/>
        </w:rPr>
        <w:t>5</w:t>
      </w:r>
    </w:p>
    <w:p w14:paraId="4DA6C4B3" w14:textId="2F65DF3B" w:rsidR="002134A7" w:rsidRPr="003B0D93" w:rsidRDefault="00253C82" w:rsidP="002134A7">
      <w:pPr>
        <w:spacing w:after="0"/>
        <w:ind w:left="720" w:right="340" w:hanging="142"/>
        <w:jc w:val="both"/>
        <w:rPr>
          <w:rFonts w:ascii="Tahoma" w:hAnsi="Tahoma" w:cs="Tahoma"/>
          <w:sz w:val="20"/>
          <w:szCs w:val="20"/>
        </w:rPr>
      </w:pPr>
      <w:r w:rsidRPr="003B0D93">
        <w:rPr>
          <w:rFonts w:ascii="Tahoma" w:hAnsi="Tahoma" w:cs="Tahoma"/>
          <w:sz w:val="20"/>
          <w:szCs w:val="20"/>
        </w:rPr>
        <w:t xml:space="preserve">  1.1</w:t>
      </w:r>
      <w:r w:rsidR="005348C3">
        <w:rPr>
          <w:rFonts w:ascii="Tahoma" w:hAnsi="Tahoma" w:cs="Tahoma"/>
          <w:sz w:val="20"/>
          <w:szCs w:val="20"/>
        </w:rPr>
        <w:t>1.</w:t>
      </w:r>
      <w:r w:rsidRPr="003B0D93">
        <w:rPr>
          <w:rFonts w:ascii="Tahoma" w:hAnsi="Tahoma" w:cs="Tahoma"/>
          <w:sz w:val="20"/>
          <w:szCs w:val="20"/>
        </w:rPr>
        <w:t xml:space="preserve"> PRETHODNO SAVJETOVANJE</w:t>
      </w:r>
      <w:r w:rsidR="00BF4AB2">
        <w:rPr>
          <w:rFonts w:ascii="Tahoma" w:hAnsi="Tahoma" w:cs="Tahoma"/>
          <w:sz w:val="20"/>
          <w:szCs w:val="20"/>
        </w:rPr>
        <w:t>...............................................................................5</w:t>
      </w:r>
    </w:p>
    <w:p w14:paraId="11D4DF25" w14:textId="77777777" w:rsidR="002134A7" w:rsidRPr="003B0D93" w:rsidRDefault="002134A7" w:rsidP="002134A7">
      <w:pPr>
        <w:spacing w:after="0"/>
        <w:ind w:right="340"/>
        <w:jc w:val="both"/>
        <w:rPr>
          <w:rFonts w:ascii="Tahoma" w:hAnsi="Tahoma" w:cs="Tahoma"/>
          <w:sz w:val="20"/>
          <w:szCs w:val="20"/>
        </w:rPr>
      </w:pPr>
      <w:r w:rsidRPr="003B0D93">
        <w:rPr>
          <w:rFonts w:ascii="Tahoma" w:hAnsi="Tahoma" w:cs="Tahoma"/>
          <w:sz w:val="20"/>
          <w:szCs w:val="20"/>
        </w:rPr>
        <w:t>2. PODACI O PREDMETU NABAVE</w:t>
      </w:r>
      <w:r w:rsidR="00BF4AB2">
        <w:rPr>
          <w:rFonts w:ascii="Tahoma" w:hAnsi="Tahoma" w:cs="Tahoma"/>
          <w:sz w:val="20"/>
          <w:szCs w:val="20"/>
        </w:rPr>
        <w:t>.............................................................................................</w:t>
      </w:r>
      <w:r w:rsidR="0025745B">
        <w:rPr>
          <w:rFonts w:ascii="Tahoma" w:hAnsi="Tahoma" w:cs="Tahoma"/>
          <w:sz w:val="20"/>
          <w:szCs w:val="20"/>
        </w:rPr>
        <w:t>6</w:t>
      </w:r>
    </w:p>
    <w:p w14:paraId="2E81594C" w14:textId="77777777" w:rsidR="002134A7" w:rsidRPr="003B0D93" w:rsidRDefault="002134A7" w:rsidP="002134A7">
      <w:pPr>
        <w:spacing w:after="0"/>
        <w:ind w:right="340"/>
        <w:jc w:val="both"/>
        <w:rPr>
          <w:rFonts w:ascii="Tahoma" w:hAnsi="Tahoma" w:cs="Tahoma"/>
          <w:sz w:val="20"/>
          <w:szCs w:val="20"/>
        </w:rPr>
      </w:pPr>
      <w:r w:rsidRPr="003B0D93">
        <w:rPr>
          <w:rFonts w:ascii="Tahoma" w:hAnsi="Tahoma" w:cs="Tahoma"/>
          <w:sz w:val="20"/>
          <w:szCs w:val="20"/>
        </w:rPr>
        <w:t xml:space="preserve">            2.1. OPIS PREDMETA NABAVE</w:t>
      </w:r>
      <w:r w:rsidR="00BF4AB2">
        <w:rPr>
          <w:rFonts w:ascii="Tahoma" w:hAnsi="Tahoma" w:cs="Tahoma"/>
          <w:sz w:val="20"/>
          <w:szCs w:val="20"/>
        </w:rPr>
        <w:t>.....................................................................................</w:t>
      </w:r>
      <w:r w:rsidR="0025745B">
        <w:rPr>
          <w:rFonts w:ascii="Tahoma" w:hAnsi="Tahoma" w:cs="Tahoma"/>
          <w:sz w:val="20"/>
          <w:szCs w:val="20"/>
        </w:rPr>
        <w:t>6</w:t>
      </w:r>
    </w:p>
    <w:p w14:paraId="433AA023" w14:textId="1456A493" w:rsidR="00810255" w:rsidRDefault="002134A7" w:rsidP="002134A7">
      <w:pPr>
        <w:spacing w:after="0"/>
        <w:ind w:right="340"/>
        <w:jc w:val="both"/>
        <w:rPr>
          <w:rFonts w:ascii="Tahoma" w:hAnsi="Tahoma" w:cs="Tahoma"/>
          <w:sz w:val="20"/>
          <w:szCs w:val="20"/>
        </w:rPr>
      </w:pPr>
      <w:r w:rsidRPr="003B0D93">
        <w:rPr>
          <w:rFonts w:ascii="Tahoma" w:hAnsi="Tahoma" w:cs="Tahoma"/>
          <w:sz w:val="20"/>
          <w:szCs w:val="20"/>
        </w:rPr>
        <w:t xml:space="preserve">            2.2. </w:t>
      </w:r>
      <w:r w:rsidR="00810255">
        <w:rPr>
          <w:rFonts w:ascii="Tahoma" w:hAnsi="Tahoma" w:cs="Tahoma"/>
          <w:sz w:val="20"/>
          <w:szCs w:val="20"/>
        </w:rPr>
        <w:t>NUĐENJE GRUPA ILI DIJELOVA PREDMETA NABAVE……………………………………………6</w:t>
      </w:r>
    </w:p>
    <w:p w14:paraId="334B7DB2" w14:textId="479CC1BE" w:rsidR="002134A7" w:rsidRPr="003B0D93" w:rsidRDefault="00810255" w:rsidP="00810255">
      <w:pPr>
        <w:spacing w:after="0"/>
        <w:ind w:right="340" w:firstLine="709"/>
        <w:jc w:val="both"/>
        <w:rPr>
          <w:rFonts w:ascii="Tahoma" w:hAnsi="Tahoma" w:cs="Tahoma"/>
          <w:sz w:val="20"/>
          <w:szCs w:val="20"/>
        </w:rPr>
      </w:pPr>
      <w:r>
        <w:rPr>
          <w:rFonts w:ascii="Tahoma" w:hAnsi="Tahoma" w:cs="Tahoma"/>
          <w:sz w:val="20"/>
          <w:szCs w:val="20"/>
        </w:rPr>
        <w:t xml:space="preserve">2.3. </w:t>
      </w:r>
      <w:r w:rsidR="002134A7" w:rsidRPr="003B0D93">
        <w:rPr>
          <w:rFonts w:ascii="Tahoma" w:hAnsi="Tahoma" w:cs="Tahoma"/>
          <w:sz w:val="20"/>
          <w:szCs w:val="20"/>
        </w:rPr>
        <w:t>KOLIČINA PREDMETA NABAVE</w:t>
      </w:r>
      <w:r w:rsidR="00BF4AB2">
        <w:rPr>
          <w:rFonts w:ascii="Tahoma" w:hAnsi="Tahoma" w:cs="Tahoma"/>
          <w:sz w:val="20"/>
          <w:szCs w:val="20"/>
        </w:rPr>
        <w:t>..............................................................................</w:t>
      </w:r>
      <w:r w:rsidR="0025745B">
        <w:rPr>
          <w:rFonts w:ascii="Tahoma" w:hAnsi="Tahoma" w:cs="Tahoma"/>
          <w:sz w:val="20"/>
          <w:szCs w:val="20"/>
        </w:rPr>
        <w:t>6</w:t>
      </w:r>
    </w:p>
    <w:p w14:paraId="7221DB45" w14:textId="12B37496" w:rsidR="002134A7" w:rsidRPr="003B0D93" w:rsidRDefault="002134A7" w:rsidP="002134A7">
      <w:pPr>
        <w:spacing w:after="0"/>
        <w:ind w:right="340"/>
        <w:jc w:val="both"/>
        <w:rPr>
          <w:rFonts w:ascii="Tahoma" w:hAnsi="Tahoma" w:cs="Tahoma"/>
          <w:sz w:val="20"/>
          <w:szCs w:val="20"/>
        </w:rPr>
      </w:pPr>
      <w:r w:rsidRPr="003B0D93">
        <w:rPr>
          <w:rFonts w:ascii="Tahoma" w:hAnsi="Tahoma" w:cs="Tahoma"/>
          <w:sz w:val="20"/>
          <w:szCs w:val="20"/>
        </w:rPr>
        <w:t xml:space="preserve">            2.</w:t>
      </w:r>
      <w:r w:rsidR="00810255">
        <w:rPr>
          <w:rFonts w:ascii="Tahoma" w:hAnsi="Tahoma" w:cs="Tahoma"/>
          <w:sz w:val="20"/>
          <w:szCs w:val="20"/>
        </w:rPr>
        <w:t>4</w:t>
      </w:r>
      <w:r w:rsidRPr="003B0D93">
        <w:rPr>
          <w:rFonts w:ascii="Tahoma" w:hAnsi="Tahoma" w:cs="Tahoma"/>
          <w:sz w:val="20"/>
          <w:szCs w:val="20"/>
        </w:rPr>
        <w:t>. TROŠKOVNIK</w:t>
      </w:r>
      <w:r w:rsidR="00BF4AB2">
        <w:rPr>
          <w:rFonts w:ascii="Tahoma" w:hAnsi="Tahoma" w:cs="Tahoma"/>
          <w:sz w:val="20"/>
          <w:szCs w:val="20"/>
        </w:rPr>
        <w:t>.......................................................................................................</w:t>
      </w:r>
      <w:r w:rsidR="00810255">
        <w:rPr>
          <w:rFonts w:ascii="Tahoma" w:hAnsi="Tahoma" w:cs="Tahoma"/>
          <w:sz w:val="20"/>
          <w:szCs w:val="20"/>
        </w:rPr>
        <w:t>7</w:t>
      </w:r>
      <w:r w:rsidRPr="003B0D93">
        <w:rPr>
          <w:rFonts w:ascii="Tahoma" w:hAnsi="Tahoma" w:cs="Tahoma"/>
          <w:sz w:val="20"/>
          <w:szCs w:val="20"/>
        </w:rPr>
        <w:t xml:space="preserve"> </w:t>
      </w:r>
    </w:p>
    <w:p w14:paraId="17E5DC75" w14:textId="699E4CD4" w:rsidR="002134A7" w:rsidRPr="003B0D93" w:rsidRDefault="002134A7" w:rsidP="002134A7">
      <w:pPr>
        <w:spacing w:after="0"/>
        <w:ind w:left="720" w:right="340"/>
        <w:jc w:val="both"/>
        <w:rPr>
          <w:rFonts w:ascii="Tahoma" w:hAnsi="Tahoma" w:cs="Tahoma"/>
          <w:sz w:val="20"/>
          <w:szCs w:val="20"/>
        </w:rPr>
      </w:pPr>
      <w:r w:rsidRPr="003B0D93">
        <w:rPr>
          <w:rFonts w:ascii="Tahoma" w:hAnsi="Tahoma" w:cs="Tahoma"/>
          <w:sz w:val="20"/>
          <w:szCs w:val="20"/>
        </w:rPr>
        <w:t>2.</w:t>
      </w:r>
      <w:r w:rsidR="00810255">
        <w:rPr>
          <w:rFonts w:ascii="Tahoma" w:hAnsi="Tahoma" w:cs="Tahoma"/>
          <w:sz w:val="20"/>
          <w:szCs w:val="20"/>
        </w:rPr>
        <w:t>5</w:t>
      </w:r>
      <w:r w:rsidRPr="003B0D93">
        <w:rPr>
          <w:rFonts w:ascii="Tahoma" w:hAnsi="Tahoma" w:cs="Tahoma"/>
          <w:sz w:val="20"/>
          <w:szCs w:val="20"/>
        </w:rPr>
        <w:t>. TEHNIČKA SPECIFIKACIJA I KRITERIJ ZA OCJENU JEDNAKOVRIJEDNOSTI   PREDMETA NABAVE</w:t>
      </w:r>
      <w:r w:rsidR="00BF4AB2">
        <w:rPr>
          <w:rFonts w:ascii="Tahoma" w:hAnsi="Tahoma" w:cs="Tahoma"/>
          <w:sz w:val="20"/>
          <w:szCs w:val="20"/>
        </w:rPr>
        <w:t>....................................................................................................7</w:t>
      </w:r>
    </w:p>
    <w:p w14:paraId="684727AE" w14:textId="1DC0413E" w:rsidR="002134A7" w:rsidRPr="003B0D93" w:rsidRDefault="002134A7" w:rsidP="002134A7">
      <w:pPr>
        <w:spacing w:after="0"/>
        <w:ind w:left="720" w:right="340"/>
        <w:jc w:val="both"/>
        <w:rPr>
          <w:rFonts w:ascii="Tahoma" w:hAnsi="Tahoma" w:cs="Tahoma"/>
          <w:sz w:val="20"/>
          <w:szCs w:val="20"/>
        </w:rPr>
      </w:pPr>
      <w:r w:rsidRPr="003B0D93">
        <w:rPr>
          <w:rFonts w:ascii="Tahoma" w:hAnsi="Tahoma" w:cs="Tahoma"/>
          <w:sz w:val="20"/>
          <w:szCs w:val="20"/>
        </w:rPr>
        <w:t>2.</w:t>
      </w:r>
      <w:r w:rsidR="00810255">
        <w:rPr>
          <w:rFonts w:ascii="Tahoma" w:hAnsi="Tahoma" w:cs="Tahoma"/>
          <w:sz w:val="20"/>
          <w:szCs w:val="20"/>
        </w:rPr>
        <w:t>6</w:t>
      </w:r>
      <w:r w:rsidRPr="003B0D93">
        <w:rPr>
          <w:rFonts w:ascii="Tahoma" w:hAnsi="Tahoma" w:cs="Tahoma"/>
          <w:sz w:val="20"/>
          <w:szCs w:val="20"/>
        </w:rPr>
        <w:t xml:space="preserve">. MJESTO </w:t>
      </w:r>
      <w:r w:rsidR="00810255">
        <w:rPr>
          <w:rFonts w:ascii="Tahoma" w:hAnsi="Tahoma" w:cs="Tahoma"/>
          <w:sz w:val="20"/>
          <w:szCs w:val="20"/>
        </w:rPr>
        <w:t xml:space="preserve">IZVOĐENJA </w:t>
      </w:r>
      <w:r w:rsidR="006D6D05">
        <w:rPr>
          <w:rFonts w:ascii="Tahoma" w:hAnsi="Tahoma" w:cs="Tahoma"/>
          <w:sz w:val="20"/>
          <w:szCs w:val="20"/>
        </w:rPr>
        <w:t xml:space="preserve"> RADOVA</w:t>
      </w:r>
      <w:r w:rsidR="00BF4AB2">
        <w:rPr>
          <w:rFonts w:ascii="Tahoma" w:hAnsi="Tahoma" w:cs="Tahoma"/>
          <w:sz w:val="20"/>
          <w:szCs w:val="20"/>
        </w:rPr>
        <w:t>...............................................................................8</w:t>
      </w:r>
    </w:p>
    <w:p w14:paraId="0CCA1A60" w14:textId="2C7AAAFA" w:rsidR="002134A7" w:rsidRDefault="002134A7" w:rsidP="002134A7">
      <w:pPr>
        <w:spacing w:after="0"/>
        <w:ind w:left="720" w:right="340"/>
        <w:jc w:val="both"/>
        <w:rPr>
          <w:rFonts w:ascii="Tahoma" w:hAnsi="Tahoma" w:cs="Tahoma"/>
          <w:sz w:val="20"/>
          <w:szCs w:val="20"/>
        </w:rPr>
      </w:pPr>
      <w:r w:rsidRPr="003B0D93">
        <w:rPr>
          <w:rFonts w:ascii="Tahoma" w:hAnsi="Tahoma" w:cs="Tahoma"/>
          <w:sz w:val="20"/>
          <w:szCs w:val="20"/>
        </w:rPr>
        <w:t>2.</w:t>
      </w:r>
      <w:r w:rsidR="00810255">
        <w:rPr>
          <w:rFonts w:ascii="Tahoma" w:hAnsi="Tahoma" w:cs="Tahoma"/>
          <w:sz w:val="20"/>
          <w:szCs w:val="20"/>
        </w:rPr>
        <w:t>7</w:t>
      </w:r>
      <w:r w:rsidRPr="003B0D93">
        <w:rPr>
          <w:rFonts w:ascii="Tahoma" w:hAnsi="Tahoma" w:cs="Tahoma"/>
          <w:sz w:val="20"/>
          <w:szCs w:val="20"/>
        </w:rPr>
        <w:t>. ROK I NAČIN IZV</w:t>
      </w:r>
      <w:r w:rsidR="00810255">
        <w:rPr>
          <w:rFonts w:ascii="Tahoma" w:hAnsi="Tahoma" w:cs="Tahoma"/>
          <w:sz w:val="20"/>
          <w:szCs w:val="20"/>
        </w:rPr>
        <w:t>OĐ</w:t>
      </w:r>
      <w:r w:rsidRPr="003B0D93">
        <w:rPr>
          <w:rFonts w:ascii="Tahoma" w:hAnsi="Tahoma" w:cs="Tahoma"/>
          <w:sz w:val="20"/>
          <w:szCs w:val="20"/>
        </w:rPr>
        <w:t>ENJA RADOVA</w:t>
      </w:r>
      <w:r w:rsidR="00BF4AB2">
        <w:rPr>
          <w:rFonts w:ascii="Tahoma" w:hAnsi="Tahoma" w:cs="Tahoma"/>
          <w:sz w:val="20"/>
          <w:szCs w:val="20"/>
        </w:rPr>
        <w:t>.........................................................................</w:t>
      </w:r>
      <w:r w:rsidR="0025745B">
        <w:rPr>
          <w:rFonts w:ascii="Tahoma" w:hAnsi="Tahoma" w:cs="Tahoma"/>
          <w:sz w:val="20"/>
          <w:szCs w:val="20"/>
        </w:rPr>
        <w:t>9</w:t>
      </w:r>
    </w:p>
    <w:p w14:paraId="78FE15E1" w14:textId="6D36361B" w:rsidR="00810255" w:rsidRPr="003B0D93" w:rsidRDefault="00810255" w:rsidP="002134A7">
      <w:pPr>
        <w:spacing w:after="0"/>
        <w:ind w:left="720" w:right="340"/>
        <w:jc w:val="both"/>
        <w:rPr>
          <w:rFonts w:ascii="Tahoma" w:hAnsi="Tahoma" w:cs="Tahoma"/>
          <w:sz w:val="20"/>
          <w:szCs w:val="20"/>
        </w:rPr>
      </w:pPr>
      <w:r>
        <w:rPr>
          <w:rFonts w:ascii="Tahoma" w:hAnsi="Tahoma" w:cs="Tahoma"/>
          <w:sz w:val="20"/>
          <w:szCs w:val="20"/>
        </w:rPr>
        <w:t>2.8. UVJETI I ZAHTJEVI KOJI MORAJU BITI ISPUNJENI SUKLADNO POSEBNIM I STRUČNIM PRAVILIMA ……………………………………………………………………………………………………………  9</w:t>
      </w:r>
    </w:p>
    <w:p w14:paraId="40629863" w14:textId="77777777" w:rsidR="002134A7" w:rsidRPr="003B0D93" w:rsidRDefault="002134A7" w:rsidP="002134A7">
      <w:pPr>
        <w:spacing w:after="0"/>
        <w:ind w:right="340"/>
        <w:jc w:val="both"/>
        <w:rPr>
          <w:rFonts w:ascii="Tahoma" w:hAnsi="Tahoma" w:cs="Tahoma"/>
          <w:sz w:val="20"/>
          <w:szCs w:val="20"/>
        </w:rPr>
      </w:pPr>
      <w:r w:rsidRPr="002134A7">
        <w:rPr>
          <w:rFonts w:ascii="Tahoma" w:hAnsi="Tahoma" w:cs="Tahoma"/>
          <w:sz w:val="20"/>
          <w:szCs w:val="20"/>
        </w:rPr>
        <w:t>3. KRITERIJI ZA KVALITATIVNI ODABIR GOSPODARSKOG SUBJEKTA</w:t>
      </w:r>
      <w:r w:rsidR="00BF4AB2">
        <w:rPr>
          <w:rFonts w:ascii="Tahoma" w:hAnsi="Tahoma" w:cs="Tahoma"/>
          <w:sz w:val="20"/>
          <w:szCs w:val="20"/>
        </w:rPr>
        <w:t>.........................................</w:t>
      </w:r>
      <w:r w:rsidR="0025745B">
        <w:rPr>
          <w:rFonts w:ascii="Tahoma" w:hAnsi="Tahoma" w:cs="Tahoma"/>
          <w:sz w:val="20"/>
          <w:szCs w:val="20"/>
        </w:rPr>
        <w:t>9</w:t>
      </w:r>
      <w:r w:rsidRPr="002134A7">
        <w:rPr>
          <w:rFonts w:ascii="Tahoma" w:hAnsi="Tahoma" w:cs="Tahoma"/>
          <w:sz w:val="20"/>
          <w:szCs w:val="20"/>
        </w:rPr>
        <w:t xml:space="preserve"> </w:t>
      </w:r>
    </w:p>
    <w:p w14:paraId="217CDAB2" w14:textId="77777777" w:rsidR="002134A7" w:rsidRPr="003B0D93" w:rsidRDefault="002134A7" w:rsidP="002134A7">
      <w:pPr>
        <w:spacing w:after="0"/>
        <w:ind w:right="340"/>
        <w:jc w:val="both"/>
        <w:rPr>
          <w:rFonts w:ascii="Tahoma" w:hAnsi="Tahoma" w:cs="Tahoma"/>
          <w:sz w:val="20"/>
          <w:szCs w:val="20"/>
        </w:rPr>
      </w:pPr>
      <w:r w:rsidRPr="003B0D93">
        <w:rPr>
          <w:rFonts w:ascii="Tahoma" w:hAnsi="Tahoma" w:cs="Tahoma"/>
          <w:sz w:val="20"/>
          <w:szCs w:val="20"/>
        </w:rPr>
        <w:t xml:space="preserve">            3.1. OSNOVE ZA ISKLJUČENJE GOSPODARSKOG SUBJEKTA</w:t>
      </w:r>
      <w:r w:rsidR="00BF4AB2">
        <w:rPr>
          <w:rFonts w:ascii="Tahoma" w:hAnsi="Tahoma" w:cs="Tahoma"/>
          <w:sz w:val="20"/>
          <w:szCs w:val="20"/>
        </w:rPr>
        <w:t>...........................................</w:t>
      </w:r>
      <w:r w:rsidR="0025745B">
        <w:rPr>
          <w:rFonts w:ascii="Tahoma" w:hAnsi="Tahoma" w:cs="Tahoma"/>
          <w:sz w:val="20"/>
          <w:szCs w:val="20"/>
        </w:rPr>
        <w:t>9</w:t>
      </w:r>
    </w:p>
    <w:p w14:paraId="4DDE9224" w14:textId="3114E105" w:rsidR="009916C5" w:rsidRPr="003B0D93" w:rsidRDefault="002134A7" w:rsidP="009916C5">
      <w:pPr>
        <w:spacing w:after="0"/>
        <w:ind w:right="340"/>
        <w:jc w:val="both"/>
        <w:rPr>
          <w:rFonts w:ascii="Tahoma" w:hAnsi="Tahoma" w:cs="Tahoma"/>
          <w:sz w:val="20"/>
          <w:szCs w:val="20"/>
        </w:rPr>
      </w:pPr>
      <w:r w:rsidRPr="003B0D93">
        <w:rPr>
          <w:rFonts w:ascii="Tahoma" w:hAnsi="Tahoma" w:cs="Tahoma"/>
          <w:sz w:val="20"/>
          <w:szCs w:val="20"/>
        </w:rPr>
        <w:t xml:space="preserve">                3.1.1. Osuđivanost za kaznena djelaSukladno članku 251. ZJN-a</w:t>
      </w:r>
      <w:r w:rsidR="00BF4AB2">
        <w:rPr>
          <w:rFonts w:ascii="Tahoma" w:hAnsi="Tahoma" w:cs="Tahoma"/>
          <w:sz w:val="20"/>
          <w:szCs w:val="20"/>
        </w:rPr>
        <w:t>................................</w:t>
      </w:r>
      <w:r w:rsidR="00810255">
        <w:rPr>
          <w:rFonts w:ascii="Tahoma" w:hAnsi="Tahoma" w:cs="Tahoma"/>
          <w:sz w:val="20"/>
          <w:szCs w:val="20"/>
        </w:rPr>
        <w:t>9</w:t>
      </w:r>
    </w:p>
    <w:p w14:paraId="6E9940BF" w14:textId="77777777" w:rsidR="003B0D93" w:rsidRDefault="002134A7" w:rsidP="003B0D93">
      <w:pPr>
        <w:spacing w:after="0"/>
        <w:ind w:left="273" w:right="340" w:firstLine="720"/>
        <w:jc w:val="both"/>
        <w:rPr>
          <w:rFonts w:ascii="Tahoma" w:hAnsi="Tahoma" w:cs="Tahoma"/>
          <w:sz w:val="20"/>
          <w:szCs w:val="20"/>
        </w:rPr>
      </w:pPr>
      <w:r w:rsidRPr="003B0D93">
        <w:rPr>
          <w:rFonts w:ascii="Tahoma" w:hAnsi="Tahoma" w:cs="Tahoma"/>
          <w:sz w:val="20"/>
          <w:szCs w:val="20"/>
        </w:rPr>
        <w:t>3.1.2.</w:t>
      </w:r>
      <w:r w:rsidR="009916C5" w:rsidRPr="003B0D93">
        <w:rPr>
          <w:rFonts w:ascii="Tahoma" w:hAnsi="Tahoma" w:cs="Tahoma"/>
          <w:sz w:val="20"/>
          <w:szCs w:val="20"/>
        </w:rPr>
        <w:t xml:space="preserve"> </w:t>
      </w:r>
      <w:r w:rsidRPr="003B0D93">
        <w:rPr>
          <w:rFonts w:ascii="Tahoma" w:hAnsi="Tahoma" w:cs="Tahoma"/>
          <w:sz w:val="20"/>
          <w:szCs w:val="20"/>
        </w:rPr>
        <w:t>Plaćanje do</w:t>
      </w:r>
      <w:r w:rsidR="009916C5" w:rsidRPr="003B0D93">
        <w:rPr>
          <w:rFonts w:ascii="Tahoma" w:hAnsi="Tahoma" w:cs="Tahoma"/>
          <w:sz w:val="20"/>
          <w:szCs w:val="20"/>
        </w:rPr>
        <w:t>sp</w:t>
      </w:r>
      <w:r w:rsidRPr="003B0D93">
        <w:rPr>
          <w:rFonts w:ascii="Tahoma" w:hAnsi="Tahoma" w:cs="Tahoma"/>
          <w:sz w:val="20"/>
          <w:szCs w:val="20"/>
        </w:rPr>
        <w:t xml:space="preserve">ijelih poreznih obveza i obveza za zdravstveno i </w:t>
      </w:r>
      <w:r w:rsidR="009916C5" w:rsidRPr="003B0D93">
        <w:rPr>
          <w:rFonts w:ascii="Tahoma" w:hAnsi="Tahoma" w:cs="Tahoma"/>
          <w:sz w:val="20"/>
          <w:szCs w:val="20"/>
        </w:rPr>
        <w:t xml:space="preserve"> </w:t>
      </w:r>
    </w:p>
    <w:p w14:paraId="0855DF25" w14:textId="77777777" w:rsidR="002134A7" w:rsidRPr="003B0D93" w:rsidRDefault="003B0D93" w:rsidP="003B0D93">
      <w:pPr>
        <w:spacing w:after="0"/>
        <w:ind w:left="273" w:right="340" w:firstLine="720"/>
        <w:jc w:val="both"/>
        <w:rPr>
          <w:rFonts w:ascii="Tahoma" w:hAnsi="Tahoma" w:cs="Tahoma"/>
          <w:sz w:val="20"/>
          <w:szCs w:val="20"/>
        </w:rPr>
      </w:pPr>
      <w:r>
        <w:rPr>
          <w:rFonts w:ascii="Tahoma" w:hAnsi="Tahoma" w:cs="Tahoma"/>
          <w:sz w:val="20"/>
          <w:szCs w:val="20"/>
        </w:rPr>
        <w:t xml:space="preserve">         </w:t>
      </w:r>
      <w:r w:rsidR="002134A7" w:rsidRPr="003B0D93">
        <w:rPr>
          <w:rFonts w:ascii="Tahoma" w:hAnsi="Tahoma" w:cs="Tahoma"/>
          <w:sz w:val="20"/>
          <w:szCs w:val="20"/>
        </w:rPr>
        <w:t>mirovinsko osiguranje</w:t>
      </w:r>
      <w:r w:rsidR="00BF4AB2">
        <w:rPr>
          <w:rFonts w:ascii="Tahoma" w:hAnsi="Tahoma" w:cs="Tahoma"/>
          <w:sz w:val="20"/>
          <w:szCs w:val="20"/>
        </w:rPr>
        <w:t>..................................................................................1</w:t>
      </w:r>
      <w:r w:rsidR="0025745B">
        <w:rPr>
          <w:rFonts w:ascii="Tahoma" w:hAnsi="Tahoma" w:cs="Tahoma"/>
          <w:sz w:val="20"/>
          <w:szCs w:val="20"/>
        </w:rPr>
        <w:t>2</w:t>
      </w:r>
    </w:p>
    <w:p w14:paraId="615E3660" w14:textId="77777777" w:rsidR="009916C5" w:rsidRPr="003B0D93" w:rsidRDefault="009916C5" w:rsidP="009916C5">
      <w:pPr>
        <w:spacing w:after="0"/>
        <w:ind w:left="993" w:right="340" w:hanging="284"/>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3.1.3. Ostale osnove za isključenje gospodarskog subjekta</w:t>
      </w:r>
      <w:r w:rsidR="00BF4AB2">
        <w:rPr>
          <w:rFonts w:ascii="Tahoma" w:hAnsi="Tahoma" w:cs="Tahoma"/>
          <w:sz w:val="20"/>
          <w:szCs w:val="20"/>
        </w:rPr>
        <w:t>.......................................1</w:t>
      </w:r>
      <w:r w:rsidR="0025745B">
        <w:rPr>
          <w:rFonts w:ascii="Tahoma" w:hAnsi="Tahoma" w:cs="Tahoma"/>
          <w:sz w:val="20"/>
          <w:szCs w:val="20"/>
        </w:rPr>
        <w:t>3</w:t>
      </w:r>
    </w:p>
    <w:p w14:paraId="7658F9F5" w14:textId="77777777" w:rsidR="002134A7" w:rsidRPr="003B0D93" w:rsidRDefault="002134A7" w:rsidP="002134A7">
      <w:pPr>
        <w:spacing w:after="0"/>
        <w:ind w:right="340"/>
        <w:jc w:val="both"/>
        <w:rPr>
          <w:rFonts w:ascii="Tahoma" w:hAnsi="Tahoma" w:cs="Tahoma"/>
          <w:sz w:val="20"/>
          <w:szCs w:val="20"/>
        </w:rPr>
      </w:pPr>
      <w:r w:rsidRPr="003B0D93">
        <w:rPr>
          <w:rFonts w:ascii="Tahoma" w:hAnsi="Tahoma" w:cs="Tahoma"/>
          <w:sz w:val="20"/>
          <w:szCs w:val="20"/>
        </w:rPr>
        <w:t xml:space="preserve"> </w:t>
      </w:r>
      <w:r w:rsidR="00446244" w:rsidRPr="003B0D93">
        <w:rPr>
          <w:rFonts w:ascii="Tahoma" w:hAnsi="Tahoma" w:cs="Tahoma"/>
          <w:sz w:val="20"/>
          <w:szCs w:val="20"/>
        </w:rPr>
        <w:t>4</w:t>
      </w:r>
      <w:r w:rsidRPr="003B0D93">
        <w:rPr>
          <w:rFonts w:ascii="Tahoma" w:hAnsi="Tahoma" w:cs="Tahoma"/>
          <w:sz w:val="20"/>
          <w:szCs w:val="20"/>
        </w:rPr>
        <w:t>. UVJETI SPOSOBNOSTI</w:t>
      </w:r>
      <w:r w:rsidR="009C4A82">
        <w:rPr>
          <w:rFonts w:ascii="Tahoma" w:hAnsi="Tahoma" w:cs="Tahoma"/>
          <w:sz w:val="20"/>
          <w:szCs w:val="20"/>
        </w:rPr>
        <w:t>......................................................................................................1</w:t>
      </w:r>
      <w:r w:rsidR="0025745B">
        <w:rPr>
          <w:rFonts w:ascii="Tahoma" w:hAnsi="Tahoma" w:cs="Tahoma"/>
          <w:sz w:val="20"/>
          <w:szCs w:val="20"/>
        </w:rPr>
        <w:t>5</w:t>
      </w:r>
    </w:p>
    <w:p w14:paraId="4E7A1A39" w14:textId="77777777" w:rsidR="00446244" w:rsidRPr="003B0D93"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4.1. SPOSOBNOST ZA OBAVLJANJE PROFESIONALNE DJELATNOSTI</w:t>
      </w:r>
      <w:r w:rsidR="009C4A82">
        <w:rPr>
          <w:rFonts w:ascii="Tahoma" w:hAnsi="Tahoma" w:cs="Tahoma"/>
          <w:sz w:val="20"/>
          <w:szCs w:val="20"/>
        </w:rPr>
        <w:t>............................1</w:t>
      </w:r>
      <w:r w:rsidR="0025745B">
        <w:rPr>
          <w:rFonts w:ascii="Tahoma" w:hAnsi="Tahoma" w:cs="Tahoma"/>
          <w:sz w:val="20"/>
          <w:szCs w:val="20"/>
        </w:rPr>
        <w:t>5</w:t>
      </w:r>
    </w:p>
    <w:p w14:paraId="3D4CDE0A" w14:textId="77777777" w:rsidR="00446244" w:rsidRPr="003B0D93"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4.2. EKONOMSKA I FINANCIJSKA SPOSOBNOST</w:t>
      </w:r>
      <w:r w:rsidR="009C4A82">
        <w:rPr>
          <w:rFonts w:ascii="Tahoma" w:hAnsi="Tahoma" w:cs="Tahoma"/>
          <w:sz w:val="20"/>
          <w:szCs w:val="20"/>
        </w:rPr>
        <w:t>.........................................................15</w:t>
      </w:r>
    </w:p>
    <w:p w14:paraId="48EEFD99" w14:textId="77777777" w:rsidR="00446244" w:rsidRPr="003B0D93"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4.3. TEHNIČKA I STRUČNA SPOSOBNOST</w:t>
      </w:r>
      <w:r w:rsidR="009C4A82">
        <w:rPr>
          <w:rFonts w:ascii="Tahoma" w:hAnsi="Tahoma" w:cs="Tahoma"/>
          <w:sz w:val="20"/>
          <w:szCs w:val="20"/>
        </w:rPr>
        <w:t>..................................................................16</w:t>
      </w:r>
    </w:p>
    <w:p w14:paraId="1383B9DD" w14:textId="5727683A" w:rsidR="00446244" w:rsidRPr="003B0D93"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4.3.1. Popis </w:t>
      </w:r>
      <w:r w:rsidR="002F3C92">
        <w:rPr>
          <w:rFonts w:ascii="Tahoma" w:hAnsi="Tahoma" w:cs="Tahoma"/>
          <w:sz w:val="20"/>
          <w:szCs w:val="20"/>
        </w:rPr>
        <w:t>radova.</w:t>
      </w:r>
      <w:r w:rsidR="009C4A82">
        <w:rPr>
          <w:rFonts w:ascii="Tahoma" w:hAnsi="Tahoma" w:cs="Tahoma"/>
          <w:sz w:val="20"/>
          <w:szCs w:val="20"/>
        </w:rPr>
        <w:t>................................................................</w:t>
      </w:r>
      <w:r w:rsidR="009B4A64">
        <w:rPr>
          <w:rFonts w:ascii="Tahoma" w:hAnsi="Tahoma" w:cs="Tahoma"/>
          <w:sz w:val="20"/>
          <w:szCs w:val="20"/>
        </w:rPr>
        <w:t>.............................</w:t>
      </w:r>
      <w:r w:rsidR="009C4A82">
        <w:rPr>
          <w:rFonts w:ascii="Tahoma" w:hAnsi="Tahoma" w:cs="Tahoma"/>
          <w:sz w:val="20"/>
          <w:szCs w:val="20"/>
        </w:rPr>
        <w:t>16</w:t>
      </w:r>
    </w:p>
    <w:p w14:paraId="3F7E209D" w14:textId="7829D1E0" w:rsidR="00446244"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4.3.2. </w:t>
      </w:r>
      <w:r w:rsidR="002F3C92">
        <w:rPr>
          <w:rFonts w:ascii="Tahoma" w:hAnsi="Tahoma" w:cs="Tahoma"/>
          <w:sz w:val="20"/>
          <w:szCs w:val="20"/>
        </w:rPr>
        <w:t>Norme.....................</w:t>
      </w:r>
      <w:r w:rsidR="009C4A82">
        <w:rPr>
          <w:rFonts w:ascii="Tahoma" w:hAnsi="Tahoma" w:cs="Tahoma"/>
          <w:sz w:val="20"/>
          <w:szCs w:val="20"/>
        </w:rPr>
        <w:t>..................................................................................1</w:t>
      </w:r>
      <w:r w:rsidR="0025745B">
        <w:rPr>
          <w:rFonts w:ascii="Tahoma" w:hAnsi="Tahoma" w:cs="Tahoma"/>
          <w:sz w:val="20"/>
          <w:szCs w:val="20"/>
        </w:rPr>
        <w:t>7</w:t>
      </w:r>
    </w:p>
    <w:p w14:paraId="77657F79" w14:textId="52F9FB9F" w:rsidR="009A260F" w:rsidRPr="003B0D93" w:rsidRDefault="009A260F" w:rsidP="002134A7">
      <w:pPr>
        <w:spacing w:after="0"/>
        <w:ind w:right="340"/>
        <w:jc w:val="both"/>
        <w:rPr>
          <w:rFonts w:ascii="Tahoma" w:hAnsi="Tahoma" w:cs="Tahoma"/>
          <w:sz w:val="20"/>
          <w:szCs w:val="20"/>
        </w:rPr>
      </w:pPr>
      <w:r>
        <w:rPr>
          <w:rFonts w:ascii="Tahoma" w:hAnsi="Tahoma" w:cs="Tahoma"/>
          <w:sz w:val="20"/>
          <w:szCs w:val="20"/>
        </w:rPr>
        <w:tab/>
        <w:t xml:space="preserve">      4.3.3. </w:t>
      </w:r>
      <w:r w:rsidRPr="009A260F">
        <w:rPr>
          <w:rFonts w:ascii="Tahoma" w:hAnsi="Tahoma" w:cs="Tahoma"/>
          <w:sz w:val="20"/>
          <w:szCs w:val="20"/>
        </w:rPr>
        <w:t>Uzorci, prospekti,  opisi</w:t>
      </w:r>
      <w:r>
        <w:rPr>
          <w:rFonts w:ascii="Tahoma" w:hAnsi="Tahoma" w:cs="Tahoma"/>
          <w:sz w:val="20"/>
          <w:szCs w:val="20"/>
        </w:rPr>
        <w:t xml:space="preserve"> …………………………………………………………………………. 17</w:t>
      </w:r>
      <w:r>
        <w:rPr>
          <w:rFonts w:ascii="Tahoma" w:hAnsi="Tahoma" w:cs="Tahoma"/>
          <w:sz w:val="20"/>
          <w:szCs w:val="20"/>
        </w:rPr>
        <w:tab/>
      </w:r>
    </w:p>
    <w:p w14:paraId="64B5EBE4" w14:textId="77777777" w:rsidR="00446244" w:rsidRPr="003B0D93" w:rsidRDefault="00446244" w:rsidP="002134A7">
      <w:pPr>
        <w:spacing w:after="0"/>
        <w:ind w:right="340"/>
        <w:jc w:val="both"/>
        <w:rPr>
          <w:rFonts w:ascii="Tahoma" w:hAnsi="Tahoma" w:cs="Tahoma"/>
          <w:sz w:val="20"/>
          <w:szCs w:val="20"/>
        </w:rPr>
      </w:pPr>
      <w:r w:rsidRPr="003B0D93">
        <w:rPr>
          <w:rFonts w:ascii="Tahoma" w:hAnsi="Tahoma" w:cs="Tahoma"/>
          <w:sz w:val="20"/>
          <w:szCs w:val="20"/>
        </w:rPr>
        <w:t xml:space="preserve"> 5. EUROPSKA JEDINSTVENA DOKUMENTACIJA O NABAVI</w:t>
      </w:r>
      <w:r w:rsidR="009C4A82">
        <w:rPr>
          <w:rFonts w:ascii="Tahoma" w:hAnsi="Tahoma" w:cs="Tahoma"/>
          <w:sz w:val="20"/>
          <w:szCs w:val="20"/>
        </w:rPr>
        <w:t>.......................................................17</w:t>
      </w:r>
    </w:p>
    <w:p w14:paraId="32278742" w14:textId="77777777" w:rsidR="00446244" w:rsidRPr="003B0D93" w:rsidRDefault="00446244" w:rsidP="003B0D93">
      <w:pPr>
        <w:spacing w:after="0"/>
        <w:ind w:left="1276" w:right="340" w:hanging="567"/>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5.1. OBVE</w:t>
      </w:r>
      <w:r w:rsidR="003B0D93">
        <w:rPr>
          <w:rFonts w:ascii="Tahoma" w:hAnsi="Tahoma" w:cs="Tahoma"/>
          <w:sz w:val="20"/>
          <w:szCs w:val="20"/>
        </w:rPr>
        <w:t>Z</w:t>
      </w:r>
      <w:r w:rsidRPr="003B0D93">
        <w:rPr>
          <w:rFonts w:ascii="Tahoma" w:hAnsi="Tahoma" w:cs="Tahoma"/>
          <w:sz w:val="20"/>
          <w:szCs w:val="20"/>
        </w:rPr>
        <w:t xml:space="preserve">A DOSTAVE ESPD OBRASCA KAO PRELIMINARNOG DOKAZA ISPUNJAVANJA </w:t>
      </w:r>
      <w:r w:rsidR="003B0D93">
        <w:rPr>
          <w:rFonts w:ascii="Tahoma" w:hAnsi="Tahoma" w:cs="Tahoma"/>
          <w:sz w:val="20"/>
          <w:szCs w:val="20"/>
        </w:rPr>
        <w:t xml:space="preserve">   </w:t>
      </w:r>
      <w:r w:rsidRPr="003B0D93">
        <w:rPr>
          <w:rFonts w:ascii="Tahoma" w:hAnsi="Tahoma" w:cs="Tahoma"/>
          <w:sz w:val="20"/>
          <w:szCs w:val="20"/>
        </w:rPr>
        <w:t>KRITERIJA ZA KVALITATIVNI ODABIR GOSPODARSKOG SUBJEKTA</w:t>
      </w:r>
      <w:r w:rsidR="009C4A82">
        <w:rPr>
          <w:rFonts w:ascii="Tahoma" w:hAnsi="Tahoma" w:cs="Tahoma"/>
          <w:sz w:val="20"/>
          <w:szCs w:val="20"/>
        </w:rPr>
        <w:t>......................17</w:t>
      </w:r>
    </w:p>
    <w:p w14:paraId="317CCB5D" w14:textId="77777777" w:rsidR="003B0D93" w:rsidRPr="003B0D93" w:rsidRDefault="00446244" w:rsidP="003B0D93">
      <w:pPr>
        <w:spacing w:after="0"/>
        <w:ind w:left="720" w:right="340"/>
        <w:jc w:val="both"/>
        <w:rPr>
          <w:rFonts w:ascii="Tahoma" w:hAnsi="Tahoma" w:cs="Tahoma"/>
          <w:sz w:val="20"/>
          <w:szCs w:val="20"/>
        </w:rPr>
      </w:pPr>
      <w:r w:rsidRPr="003B0D93">
        <w:rPr>
          <w:rFonts w:ascii="Tahoma" w:hAnsi="Tahoma" w:cs="Tahoma"/>
          <w:sz w:val="20"/>
          <w:szCs w:val="20"/>
        </w:rPr>
        <w:t xml:space="preserve"> </w:t>
      </w:r>
      <w:r w:rsidR="003B0D93">
        <w:rPr>
          <w:rFonts w:ascii="Tahoma" w:hAnsi="Tahoma" w:cs="Tahoma"/>
          <w:sz w:val="20"/>
          <w:szCs w:val="20"/>
        </w:rPr>
        <w:t xml:space="preserve"> </w:t>
      </w:r>
      <w:r w:rsidRPr="003B0D93">
        <w:rPr>
          <w:rFonts w:ascii="Tahoma" w:hAnsi="Tahoma" w:cs="Tahoma"/>
          <w:sz w:val="20"/>
          <w:szCs w:val="20"/>
        </w:rPr>
        <w:t>5.2.</w:t>
      </w:r>
      <w:r w:rsidR="003B0D93">
        <w:rPr>
          <w:rFonts w:ascii="Tahoma" w:hAnsi="Tahoma" w:cs="Tahoma"/>
          <w:sz w:val="20"/>
          <w:szCs w:val="20"/>
        </w:rPr>
        <w:t xml:space="preserve"> </w:t>
      </w:r>
      <w:r w:rsidRPr="003B0D93">
        <w:rPr>
          <w:rFonts w:ascii="Tahoma" w:hAnsi="Tahoma" w:cs="Tahoma"/>
          <w:sz w:val="20"/>
          <w:szCs w:val="20"/>
        </w:rPr>
        <w:t>UPUTE ZA POPUNJAVANJE eESPD OBRASCA</w:t>
      </w:r>
      <w:r w:rsidR="009C4A82">
        <w:rPr>
          <w:rFonts w:ascii="Tahoma" w:hAnsi="Tahoma" w:cs="Tahoma"/>
          <w:sz w:val="20"/>
          <w:szCs w:val="20"/>
        </w:rPr>
        <w:t>.......................................................18</w:t>
      </w:r>
    </w:p>
    <w:p w14:paraId="1B928734" w14:textId="77777777" w:rsidR="003B0D93" w:rsidRPr="003B0D93" w:rsidRDefault="003B0D93" w:rsidP="003B0D93">
      <w:pPr>
        <w:spacing w:after="0"/>
        <w:ind w:right="340"/>
        <w:jc w:val="both"/>
        <w:rPr>
          <w:rFonts w:ascii="Tahoma" w:hAnsi="Tahoma" w:cs="Tahoma"/>
          <w:sz w:val="20"/>
          <w:szCs w:val="20"/>
        </w:rPr>
      </w:pPr>
      <w:r w:rsidRPr="003B0D93">
        <w:rPr>
          <w:rFonts w:ascii="Tahoma" w:hAnsi="Tahoma" w:cs="Tahoma"/>
          <w:sz w:val="20"/>
          <w:szCs w:val="20"/>
        </w:rPr>
        <w:t xml:space="preserve"> 6.ODREDBE O PONUDI</w:t>
      </w:r>
      <w:r w:rsidR="009C4A82">
        <w:rPr>
          <w:rFonts w:ascii="Tahoma" w:hAnsi="Tahoma" w:cs="Tahoma"/>
          <w:sz w:val="20"/>
          <w:szCs w:val="20"/>
        </w:rPr>
        <w:t>.........................................................................................................19</w:t>
      </w:r>
    </w:p>
    <w:p w14:paraId="5F599641" w14:textId="77777777" w:rsidR="003B0D93" w:rsidRPr="003B0D93" w:rsidRDefault="003B0D93" w:rsidP="003B0D93">
      <w:pPr>
        <w:spacing w:after="0"/>
        <w:ind w:right="340"/>
        <w:jc w:val="both"/>
        <w:rPr>
          <w:rFonts w:ascii="Tahoma" w:hAnsi="Tahoma" w:cs="Tahoma"/>
          <w:sz w:val="20"/>
          <w:szCs w:val="20"/>
        </w:rPr>
      </w:pPr>
      <w:r w:rsidRPr="003B0D93">
        <w:rPr>
          <w:rFonts w:ascii="Tahoma" w:hAnsi="Tahoma" w:cs="Tahoma"/>
          <w:sz w:val="20"/>
          <w:szCs w:val="20"/>
        </w:rPr>
        <w:t xml:space="preserve">             6.1. SADRŽAJ I NAČIN IZRADE PONUDE</w:t>
      </w:r>
      <w:r w:rsidR="009C4A82">
        <w:rPr>
          <w:rFonts w:ascii="Tahoma" w:hAnsi="Tahoma" w:cs="Tahoma"/>
          <w:sz w:val="20"/>
          <w:szCs w:val="20"/>
        </w:rPr>
        <w:t>....................................................................19</w:t>
      </w:r>
    </w:p>
    <w:p w14:paraId="0AE61694" w14:textId="77777777" w:rsidR="003B0D93" w:rsidRPr="003B0D93" w:rsidRDefault="003B0D93" w:rsidP="003B0D93">
      <w:pPr>
        <w:spacing w:after="0"/>
        <w:ind w:right="340"/>
        <w:jc w:val="both"/>
        <w:rPr>
          <w:rFonts w:ascii="Tahoma" w:hAnsi="Tahoma" w:cs="Tahoma"/>
          <w:sz w:val="20"/>
          <w:szCs w:val="20"/>
        </w:rPr>
      </w:pPr>
      <w:r w:rsidRPr="003B0D93">
        <w:rPr>
          <w:rFonts w:ascii="Tahoma" w:hAnsi="Tahoma" w:cs="Tahoma"/>
          <w:sz w:val="20"/>
          <w:szCs w:val="20"/>
        </w:rPr>
        <w:t xml:space="preserve">             6.2. NAČIN DOSTAVE PONUDE</w:t>
      </w:r>
      <w:r w:rsidR="009C4A82">
        <w:rPr>
          <w:rFonts w:ascii="Tahoma" w:hAnsi="Tahoma" w:cs="Tahoma"/>
          <w:sz w:val="20"/>
          <w:szCs w:val="20"/>
        </w:rPr>
        <w:t>..................................................................................20</w:t>
      </w:r>
    </w:p>
    <w:p w14:paraId="37FCF2E0" w14:textId="77777777" w:rsidR="003B0D93" w:rsidRDefault="003B0D93" w:rsidP="003B0D93">
      <w:pPr>
        <w:spacing w:after="0"/>
        <w:ind w:right="340"/>
        <w:jc w:val="both"/>
        <w:rPr>
          <w:rFonts w:ascii="Tahoma" w:hAnsi="Tahoma" w:cs="Tahoma"/>
          <w:sz w:val="20"/>
          <w:szCs w:val="20"/>
        </w:rPr>
      </w:pPr>
      <w:r w:rsidRPr="003B0D93">
        <w:rPr>
          <w:rFonts w:ascii="Tahoma" w:hAnsi="Tahoma" w:cs="Tahoma"/>
          <w:sz w:val="20"/>
          <w:szCs w:val="20"/>
        </w:rPr>
        <w:t xml:space="preserve">                   6.2.1. Dostava ponude elektroničkim sredstvima komunikacije</w:t>
      </w:r>
      <w:r w:rsidR="009C4A82">
        <w:rPr>
          <w:rFonts w:ascii="Tahoma" w:hAnsi="Tahoma" w:cs="Tahoma"/>
          <w:sz w:val="20"/>
          <w:szCs w:val="20"/>
        </w:rPr>
        <w:t>...............................20</w:t>
      </w:r>
      <w:r w:rsidRPr="003B0D93">
        <w:rPr>
          <w:rFonts w:ascii="Tahoma" w:hAnsi="Tahoma" w:cs="Tahoma"/>
          <w:sz w:val="20"/>
          <w:szCs w:val="20"/>
        </w:rPr>
        <w:t xml:space="preserve"> </w:t>
      </w:r>
      <w:r w:rsidR="002134A7" w:rsidRPr="003B0D93">
        <w:rPr>
          <w:rFonts w:ascii="Tahoma" w:hAnsi="Tahoma" w:cs="Tahoma"/>
          <w:sz w:val="20"/>
          <w:szCs w:val="20"/>
        </w:rPr>
        <w:t xml:space="preserve">   </w:t>
      </w:r>
    </w:p>
    <w:p w14:paraId="7DFE3D4F" w14:textId="45148557"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6.2.2. Dostava dijelova ponude sredstvima komunikacije koja nisu elektronička</w:t>
      </w:r>
      <w:r w:rsidR="009C4A82">
        <w:rPr>
          <w:rFonts w:ascii="Tahoma" w:hAnsi="Tahoma" w:cs="Tahoma"/>
          <w:sz w:val="20"/>
          <w:szCs w:val="20"/>
        </w:rPr>
        <w:t>......2</w:t>
      </w:r>
      <w:r w:rsidR="009B4A64">
        <w:rPr>
          <w:rFonts w:ascii="Tahoma" w:hAnsi="Tahoma" w:cs="Tahoma"/>
          <w:sz w:val="20"/>
          <w:szCs w:val="20"/>
        </w:rPr>
        <w:t>0</w:t>
      </w:r>
    </w:p>
    <w:p w14:paraId="1D82F9E9" w14:textId="77777777"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6.3. VARIJANTE PONUDE</w:t>
      </w:r>
      <w:r w:rsidR="009C4A82">
        <w:rPr>
          <w:rFonts w:ascii="Tahoma" w:hAnsi="Tahoma" w:cs="Tahoma"/>
          <w:sz w:val="20"/>
          <w:szCs w:val="20"/>
        </w:rPr>
        <w:t>.........................................................................................21</w:t>
      </w:r>
    </w:p>
    <w:p w14:paraId="44BA1D03" w14:textId="77777777"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6.4. NAČIN ODREĐIVANJA CIJENE PONUDE I VALUTA PONUDE</w:t>
      </w:r>
      <w:r w:rsidR="009C4A82">
        <w:rPr>
          <w:rFonts w:ascii="Tahoma" w:hAnsi="Tahoma" w:cs="Tahoma"/>
          <w:sz w:val="20"/>
          <w:szCs w:val="20"/>
        </w:rPr>
        <w:t>.................................21</w:t>
      </w:r>
    </w:p>
    <w:p w14:paraId="32F7CCDD" w14:textId="6731C5DB"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6.5. KRITERIJ ZA ODABIR PONUDE</w:t>
      </w:r>
      <w:r w:rsidR="009C4A82">
        <w:rPr>
          <w:rFonts w:ascii="Tahoma" w:hAnsi="Tahoma" w:cs="Tahoma"/>
          <w:sz w:val="20"/>
          <w:szCs w:val="20"/>
        </w:rPr>
        <w:t>..........................................................................2</w:t>
      </w:r>
      <w:r w:rsidR="009B4A64">
        <w:rPr>
          <w:rFonts w:ascii="Tahoma" w:hAnsi="Tahoma" w:cs="Tahoma"/>
          <w:sz w:val="20"/>
          <w:szCs w:val="20"/>
        </w:rPr>
        <w:t>1</w:t>
      </w:r>
    </w:p>
    <w:p w14:paraId="677B0CC7" w14:textId="02E477DC"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6.6. JEZIK I PISMO</w:t>
      </w:r>
      <w:r w:rsidR="009C4A82">
        <w:rPr>
          <w:rFonts w:ascii="Tahoma" w:hAnsi="Tahoma" w:cs="Tahoma"/>
          <w:sz w:val="20"/>
          <w:szCs w:val="20"/>
        </w:rPr>
        <w:t>..................................................................................................2</w:t>
      </w:r>
      <w:r w:rsidR="009B4A64">
        <w:rPr>
          <w:rFonts w:ascii="Tahoma" w:hAnsi="Tahoma" w:cs="Tahoma"/>
          <w:sz w:val="20"/>
          <w:szCs w:val="20"/>
        </w:rPr>
        <w:t>3</w:t>
      </w:r>
    </w:p>
    <w:p w14:paraId="76A62DF8" w14:textId="7A3B00C8" w:rsidR="003B0D93" w:rsidRDefault="003B0D93" w:rsidP="003B0D93">
      <w:pPr>
        <w:spacing w:after="0"/>
        <w:ind w:right="340"/>
        <w:jc w:val="both"/>
        <w:rPr>
          <w:rFonts w:ascii="Tahoma" w:hAnsi="Tahoma" w:cs="Tahoma"/>
          <w:sz w:val="20"/>
          <w:szCs w:val="20"/>
        </w:rPr>
      </w:pPr>
      <w:r>
        <w:rPr>
          <w:rFonts w:ascii="Tahoma" w:hAnsi="Tahoma" w:cs="Tahoma"/>
          <w:sz w:val="20"/>
          <w:szCs w:val="20"/>
        </w:rPr>
        <w:lastRenderedPageBreak/>
        <w:t xml:space="preserve">              6.7. ROK VALJANOSTI PONUDE</w:t>
      </w:r>
      <w:r w:rsidR="009C4A82">
        <w:rPr>
          <w:rFonts w:ascii="Tahoma" w:hAnsi="Tahoma" w:cs="Tahoma"/>
          <w:sz w:val="20"/>
          <w:szCs w:val="20"/>
        </w:rPr>
        <w:t>................................................................................2</w:t>
      </w:r>
      <w:r w:rsidR="009B4A64">
        <w:rPr>
          <w:rFonts w:ascii="Tahoma" w:hAnsi="Tahoma" w:cs="Tahoma"/>
          <w:sz w:val="20"/>
          <w:szCs w:val="20"/>
        </w:rPr>
        <w:t>3</w:t>
      </w:r>
    </w:p>
    <w:p w14:paraId="603E70B6" w14:textId="5F719E53"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7. OSTALE ODREDBE</w:t>
      </w:r>
      <w:r w:rsidR="009C4A82">
        <w:rPr>
          <w:rFonts w:ascii="Tahoma" w:hAnsi="Tahoma" w:cs="Tahoma"/>
          <w:sz w:val="20"/>
          <w:szCs w:val="20"/>
        </w:rPr>
        <w:t>...........................................................................................................2</w:t>
      </w:r>
      <w:r w:rsidR="009B4A64">
        <w:rPr>
          <w:rFonts w:ascii="Tahoma" w:hAnsi="Tahoma" w:cs="Tahoma"/>
          <w:sz w:val="20"/>
          <w:szCs w:val="20"/>
        </w:rPr>
        <w:t>3</w:t>
      </w:r>
    </w:p>
    <w:p w14:paraId="5676EC6E" w14:textId="689A8EDD"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7.1. ODREDBE KOJE SE ODNOSE NA ZAJEDNICU GOSPODARSKIH SUBJEKATA</w:t>
      </w:r>
      <w:r w:rsidR="009C4A82">
        <w:rPr>
          <w:rFonts w:ascii="Tahoma" w:hAnsi="Tahoma" w:cs="Tahoma"/>
          <w:sz w:val="20"/>
          <w:szCs w:val="20"/>
        </w:rPr>
        <w:t>.....................2</w:t>
      </w:r>
      <w:r w:rsidR="009B4A64">
        <w:rPr>
          <w:rFonts w:ascii="Tahoma" w:hAnsi="Tahoma" w:cs="Tahoma"/>
          <w:sz w:val="20"/>
          <w:szCs w:val="20"/>
        </w:rPr>
        <w:t>3</w:t>
      </w:r>
    </w:p>
    <w:p w14:paraId="2B590A89" w14:textId="77777777"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7.2.ODREDBE KOJE SE ODNOSE NA PODUGOVARATELJE</w:t>
      </w:r>
      <w:r w:rsidR="009C4A82">
        <w:rPr>
          <w:rFonts w:ascii="Tahoma" w:hAnsi="Tahoma" w:cs="Tahoma"/>
          <w:sz w:val="20"/>
          <w:szCs w:val="20"/>
        </w:rPr>
        <w:t>...................................................24</w:t>
      </w:r>
    </w:p>
    <w:p w14:paraId="11F5E3B1" w14:textId="012AD518"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7.3. VRSTA, SREDSTVA I UVJETI JAMSTVA</w:t>
      </w:r>
      <w:r w:rsidR="009C4A82">
        <w:rPr>
          <w:rFonts w:ascii="Tahoma" w:hAnsi="Tahoma" w:cs="Tahoma"/>
          <w:sz w:val="20"/>
          <w:szCs w:val="20"/>
        </w:rPr>
        <w:t>........................................................................2</w:t>
      </w:r>
      <w:r w:rsidR="009B4A64">
        <w:rPr>
          <w:rFonts w:ascii="Tahoma" w:hAnsi="Tahoma" w:cs="Tahoma"/>
          <w:sz w:val="20"/>
          <w:szCs w:val="20"/>
        </w:rPr>
        <w:t>4</w:t>
      </w:r>
    </w:p>
    <w:p w14:paraId="212CC070" w14:textId="51FEB3C2" w:rsidR="003B0D93" w:rsidRDefault="003B0D93" w:rsidP="003B0D93">
      <w:pPr>
        <w:spacing w:after="0"/>
        <w:ind w:right="340"/>
        <w:jc w:val="both"/>
        <w:rPr>
          <w:rFonts w:ascii="Tahoma" w:hAnsi="Tahoma" w:cs="Tahoma"/>
          <w:sz w:val="20"/>
          <w:szCs w:val="20"/>
        </w:rPr>
      </w:pPr>
      <w:r>
        <w:rPr>
          <w:rFonts w:ascii="Tahoma" w:hAnsi="Tahoma" w:cs="Tahoma"/>
          <w:sz w:val="20"/>
          <w:szCs w:val="20"/>
        </w:rPr>
        <w:t xml:space="preserve">            7.3.1. Jamstvo za ozbiljnost ponude</w:t>
      </w:r>
      <w:r w:rsidR="009C4A82">
        <w:rPr>
          <w:rFonts w:ascii="Tahoma" w:hAnsi="Tahoma" w:cs="Tahoma"/>
          <w:sz w:val="20"/>
          <w:szCs w:val="20"/>
        </w:rPr>
        <w:t>...........................................................................2</w:t>
      </w:r>
      <w:r w:rsidR="009B4A64">
        <w:rPr>
          <w:rFonts w:ascii="Tahoma" w:hAnsi="Tahoma" w:cs="Tahoma"/>
          <w:sz w:val="20"/>
          <w:szCs w:val="20"/>
        </w:rPr>
        <w:t>4</w:t>
      </w:r>
    </w:p>
    <w:p w14:paraId="4CDF58EF" w14:textId="77777777" w:rsidR="005521BF" w:rsidRDefault="003B0D93" w:rsidP="003B0D93">
      <w:pPr>
        <w:spacing w:after="0"/>
        <w:ind w:right="340"/>
        <w:jc w:val="both"/>
        <w:rPr>
          <w:rFonts w:ascii="Tahoma" w:hAnsi="Tahoma" w:cs="Tahoma"/>
          <w:sz w:val="20"/>
          <w:szCs w:val="20"/>
        </w:rPr>
      </w:pPr>
      <w:r>
        <w:rPr>
          <w:rFonts w:ascii="Tahoma" w:hAnsi="Tahoma" w:cs="Tahoma"/>
          <w:sz w:val="20"/>
          <w:szCs w:val="20"/>
        </w:rPr>
        <w:t xml:space="preserve">            7.3.2. Jamstvo za uredno ispunjenje ugovora o javnoj nabavi</w:t>
      </w:r>
      <w:r w:rsidR="009C4A82">
        <w:rPr>
          <w:rFonts w:ascii="Tahoma" w:hAnsi="Tahoma" w:cs="Tahoma"/>
          <w:sz w:val="20"/>
          <w:szCs w:val="20"/>
        </w:rPr>
        <w:t>.......................................26</w:t>
      </w:r>
      <w:r>
        <w:rPr>
          <w:rFonts w:ascii="Tahoma" w:hAnsi="Tahoma" w:cs="Tahoma"/>
          <w:sz w:val="20"/>
          <w:szCs w:val="20"/>
        </w:rPr>
        <w:t xml:space="preserve"> </w:t>
      </w:r>
      <w:r w:rsidR="002134A7" w:rsidRPr="003B0D93">
        <w:rPr>
          <w:rFonts w:ascii="Tahoma" w:hAnsi="Tahoma" w:cs="Tahoma"/>
          <w:sz w:val="20"/>
          <w:szCs w:val="20"/>
        </w:rPr>
        <w:t xml:space="preserve">    </w:t>
      </w:r>
    </w:p>
    <w:p w14:paraId="2F63B745" w14:textId="77777777" w:rsidR="005521BF" w:rsidRDefault="005521BF" w:rsidP="003B0D93">
      <w:pPr>
        <w:spacing w:after="0"/>
        <w:ind w:right="340"/>
        <w:jc w:val="both"/>
        <w:rPr>
          <w:rFonts w:ascii="Tahoma" w:hAnsi="Tahoma" w:cs="Tahoma"/>
          <w:sz w:val="20"/>
          <w:szCs w:val="20"/>
        </w:rPr>
      </w:pPr>
      <w:r>
        <w:rPr>
          <w:rFonts w:ascii="Tahoma" w:hAnsi="Tahoma" w:cs="Tahoma"/>
          <w:sz w:val="20"/>
          <w:szCs w:val="20"/>
        </w:rPr>
        <w:t xml:space="preserve">            7.3.3. Jamstvo za otklanjanje nedostatka u jamstvenom roku</w:t>
      </w:r>
      <w:r w:rsidR="009C4A82">
        <w:rPr>
          <w:rFonts w:ascii="Tahoma" w:hAnsi="Tahoma" w:cs="Tahoma"/>
          <w:sz w:val="20"/>
          <w:szCs w:val="20"/>
        </w:rPr>
        <w:t>.......................................26</w:t>
      </w:r>
    </w:p>
    <w:p w14:paraId="1F7AA1DE" w14:textId="77777777" w:rsidR="005521BF" w:rsidRDefault="005521BF" w:rsidP="005521BF">
      <w:pPr>
        <w:spacing w:after="0"/>
        <w:ind w:right="340"/>
        <w:jc w:val="both"/>
        <w:rPr>
          <w:rFonts w:ascii="Tahoma" w:hAnsi="Tahoma" w:cs="Tahoma"/>
          <w:sz w:val="20"/>
          <w:szCs w:val="20"/>
        </w:rPr>
      </w:pPr>
      <w:r>
        <w:rPr>
          <w:rFonts w:ascii="Tahoma" w:hAnsi="Tahoma" w:cs="Tahoma"/>
          <w:sz w:val="20"/>
          <w:szCs w:val="20"/>
        </w:rPr>
        <w:t xml:space="preserve">      7.4. DATUM, VRIJEME I MJESTO OTVARANJA PONUDA</w:t>
      </w:r>
      <w:r w:rsidR="009C4A82">
        <w:rPr>
          <w:rFonts w:ascii="Tahoma" w:hAnsi="Tahoma" w:cs="Tahoma"/>
          <w:sz w:val="20"/>
          <w:szCs w:val="20"/>
        </w:rPr>
        <w:t>......................................................27</w:t>
      </w:r>
    </w:p>
    <w:p w14:paraId="2F4C60AF" w14:textId="79152350" w:rsidR="005521BF" w:rsidRDefault="005521BF" w:rsidP="00E2318A">
      <w:pPr>
        <w:spacing w:after="0"/>
        <w:ind w:left="720" w:right="340" w:hanging="720"/>
        <w:jc w:val="both"/>
        <w:rPr>
          <w:rFonts w:ascii="Tahoma" w:hAnsi="Tahoma" w:cs="Tahoma"/>
          <w:sz w:val="20"/>
          <w:szCs w:val="20"/>
        </w:rPr>
      </w:pPr>
      <w:r>
        <w:rPr>
          <w:rFonts w:ascii="Tahoma" w:hAnsi="Tahoma" w:cs="Tahoma"/>
          <w:sz w:val="20"/>
          <w:szCs w:val="20"/>
        </w:rPr>
        <w:t xml:space="preserve">      7.5. URADCI ILI DOKUMENTI KOJI ĆE SE NAKON ZAVRŠETKA POSTUPKA JAVNE NABAVE    VRATITI NATJECATELJIMA I PONUDITELJIMA</w:t>
      </w:r>
      <w:r w:rsidR="009C4A82">
        <w:rPr>
          <w:rFonts w:ascii="Tahoma" w:hAnsi="Tahoma" w:cs="Tahoma"/>
          <w:sz w:val="20"/>
          <w:szCs w:val="20"/>
        </w:rPr>
        <w:t>.............................................................2</w:t>
      </w:r>
      <w:r w:rsidR="00E2318A">
        <w:rPr>
          <w:rFonts w:ascii="Tahoma" w:hAnsi="Tahoma" w:cs="Tahoma"/>
          <w:sz w:val="20"/>
          <w:szCs w:val="20"/>
        </w:rPr>
        <w:t>8</w:t>
      </w:r>
      <w:r w:rsidR="002134A7" w:rsidRPr="003B0D93">
        <w:rPr>
          <w:rFonts w:ascii="Tahoma" w:hAnsi="Tahoma" w:cs="Tahoma"/>
          <w:sz w:val="20"/>
          <w:szCs w:val="20"/>
        </w:rPr>
        <w:t xml:space="preserve">  </w:t>
      </w:r>
    </w:p>
    <w:p w14:paraId="2025DBF7" w14:textId="72B54009"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7.7. ROK ZA DONOŠENJE ODLUKE O ODABIRU ILI ODLUKE O PONIŠTENJU</w:t>
      </w:r>
      <w:r w:rsidR="009C4A82">
        <w:rPr>
          <w:rFonts w:ascii="Tahoma" w:hAnsi="Tahoma" w:cs="Tahoma"/>
          <w:sz w:val="20"/>
          <w:szCs w:val="20"/>
        </w:rPr>
        <w:t>........................2</w:t>
      </w:r>
      <w:r w:rsidR="00E2318A">
        <w:rPr>
          <w:rFonts w:ascii="Tahoma" w:hAnsi="Tahoma" w:cs="Tahoma"/>
          <w:sz w:val="20"/>
          <w:szCs w:val="20"/>
        </w:rPr>
        <w:t>8</w:t>
      </w:r>
      <w:r>
        <w:rPr>
          <w:rFonts w:ascii="Tahoma" w:hAnsi="Tahoma" w:cs="Tahoma"/>
          <w:sz w:val="20"/>
          <w:szCs w:val="20"/>
        </w:rPr>
        <w:t xml:space="preserve"> </w:t>
      </w:r>
    </w:p>
    <w:p w14:paraId="677443A8" w14:textId="77777777"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7.8. ROK, NAČIN I UVJETI PLAĆANJA</w:t>
      </w:r>
      <w:r w:rsidR="009C4A82">
        <w:rPr>
          <w:rFonts w:ascii="Tahoma" w:hAnsi="Tahoma" w:cs="Tahoma"/>
          <w:sz w:val="20"/>
          <w:szCs w:val="20"/>
        </w:rPr>
        <w:t>...............................................................................28</w:t>
      </w:r>
    </w:p>
    <w:p w14:paraId="72547552" w14:textId="77777777"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7.9. POUKA O PRAVNOM LIJEKU</w:t>
      </w:r>
      <w:r w:rsidR="009C4A82">
        <w:rPr>
          <w:rFonts w:ascii="Tahoma" w:hAnsi="Tahoma" w:cs="Tahoma"/>
          <w:sz w:val="20"/>
          <w:szCs w:val="20"/>
        </w:rPr>
        <w:t>......................................................................................28</w:t>
      </w:r>
    </w:p>
    <w:p w14:paraId="2D25BD35" w14:textId="2E668EE9"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7.10. OBJAŠNJENJA I/ILI IZMJENE DOKUMENTACIJE O NABAVI</w:t>
      </w:r>
      <w:r w:rsidR="009C4A82">
        <w:rPr>
          <w:rFonts w:ascii="Tahoma" w:hAnsi="Tahoma" w:cs="Tahoma"/>
          <w:sz w:val="20"/>
          <w:szCs w:val="20"/>
        </w:rPr>
        <w:t>.......................................</w:t>
      </w:r>
      <w:r w:rsidR="00E2318A">
        <w:rPr>
          <w:rFonts w:ascii="Tahoma" w:hAnsi="Tahoma" w:cs="Tahoma"/>
          <w:sz w:val="20"/>
          <w:szCs w:val="20"/>
        </w:rPr>
        <w:t>.</w:t>
      </w:r>
      <w:r w:rsidR="009C4A82">
        <w:rPr>
          <w:rFonts w:ascii="Tahoma" w:hAnsi="Tahoma" w:cs="Tahoma"/>
          <w:sz w:val="20"/>
          <w:szCs w:val="20"/>
        </w:rPr>
        <w:t>29</w:t>
      </w:r>
    </w:p>
    <w:p w14:paraId="1BD85BD2" w14:textId="77777777"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7.11. IZUZETNO NISKE PONUDE</w:t>
      </w:r>
      <w:r w:rsidR="009C4A82">
        <w:rPr>
          <w:rFonts w:ascii="Tahoma" w:hAnsi="Tahoma" w:cs="Tahoma"/>
          <w:sz w:val="20"/>
          <w:szCs w:val="20"/>
        </w:rPr>
        <w:t>......................................................................................29</w:t>
      </w:r>
    </w:p>
    <w:p w14:paraId="5647384B" w14:textId="77777777"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7.12.POJAŠNJENJE PONUDA</w:t>
      </w:r>
      <w:r w:rsidR="009C4A82">
        <w:rPr>
          <w:rFonts w:ascii="Tahoma" w:hAnsi="Tahoma" w:cs="Tahoma"/>
          <w:sz w:val="20"/>
          <w:szCs w:val="20"/>
        </w:rPr>
        <w:t>............................................................................................29</w:t>
      </w:r>
    </w:p>
    <w:p w14:paraId="05476726" w14:textId="6D794ADC" w:rsidR="005521BF" w:rsidRDefault="005521BF" w:rsidP="005521BF">
      <w:pPr>
        <w:spacing w:after="0"/>
        <w:ind w:left="720" w:right="340" w:hanging="720"/>
        <w:jc w:val="both"/>
        <w:rPr>
          <w:rFonts w:ascii="Tahoma" w:hAnsi="Tahoma" w:cs="Tahoma"/>
          <w:sz w:val="20"/>
          <w:szCs w:val="20"/>
        </w:rPr>
      </w:pPr>
      <w:r>
        <w:rPr>
          <w:rFonts w:ascii="Tahoma" w:hAnsi="Tahoma" w:cs="Tahoma"/>
          <w:sz w:val="20"/>
          <w:szCs w:val="20"/>
        </w:rPr>
        <w:t xml:space="preserve">      7.13. TAJNOST</w:t>
      </w:r>
      <w:r w:rsidR="009C4A82">
        <w:rPr>
          <w:rFonts w:ascii="Tahoma" w:hAnsi="Tahoma" w:cs="Tahoma"/>
          <w:sz w:val="20"/>
          <w:szCs w:val="20"/>
        </w:rPr>
        <w:t>...............................................................................................................</w:t>
      </w:r>
      <w:r w:rsidR="00E2318A">
        <w:rPr>
          <w:rFonts w:ascii="Tahoma" w:hAnsi="Tahoma" w:cs="Tahoma"/>
          <w:sz w:val="20"/>
          <w:szCs w:val="20"/>
        </w:rPr>
        <w:t>30</w:t>
      </w:r>
    </w:p>
    <w:p w14:paraId="1F4CBE60" w14:textId="77777777" w:rsidR="005521BF" w:rsidRDefault="005521BF" w:rsidP="005521BF">
      <w:pPr>
        <w:spacing w:after="0"/>
        <w:ind w:left="720" w:right="340" w:hanging="720"/>
        <w:jc w:val="both"/>
        <w:rPr>
          <w:rFonts w:ascii="Tahoma" w:hAnsi="Tahoma" w:cs="Tahoma"/>
          <w:sz w:val="20"/>
          <w:szCs w:val="20"/>
        </w:rPr>
      </w:pPr>
    </w:p>
    <w:p w14:paraId="5E302ABC" w14:textId="77777777" w:rsidR="005521BF" w:rsidRPr="00A4003F" w:rsidRDefault="005521BF" w:rsidP="005521BF">
      <w:pPr>
        <w:spacing w:after="0"/>
        <w:ind w:left="720" w:right="340" w:hanging="720"/>
        <w:jc w:val="both"/>
        <w:rPr>
          <w:rFonts w:ascii="Tahoma" w:hAnsi="Tahoma" w:cs="Tahoma"/>
          <w:sz w:val="20"/>
          <w:szCs w:val="20"/>
        </w:rPr>
      </w:pPr>
    </w:p>
    <w:p w14:paraId="7617F320" w14:textId="77777777" w:rsidR="00A4003F" w:rsidRPr="00A4003F" w:rsidRDefault="00E2318A" w:rsidP="00A4003F">
      <w:pPr>
        <w:pStyle w:val="Sadraj1"/>
        <w:rPr>
          <w:noProof/>
          <w:sz w:val="22"/>
          <w:szCs w:val="22"/>
          <w:lang w:eastAsia="hr-HR"/>
        </w:rPr>
      </w:pPr>
      <w:hyperlink w:anchor="_Toc519771608" w:history="1">
        <w:r w:rsidR="00A4003F" w:rsidRPr="00A4003F">
          <w:rPr>
            <w:rStyle w:val="Hiperveza"/>
            <w:noProof/>
            <w:color w:val="auto"/>
          </w:rPr>
          <w:t>PRILOG I. – TROŠKOVNIK</w:t>
        </w:r>
      </w:hyperlink>
    </w:p>
    <w:p w14:paraId="0FD71C6C" w14:textId="77777777" w:rsidR="00A4003F" w:rsidRPr="00A4003F" w:rsidRDefault="00E2318A" w:rsidP="00A4003F">
      <w:pPr>
        <w:pStyle w:val="Sadraj1"/>
        <w:rPr>
          <w:noProof/>
          <w:sz w:val="22"/>
          <w:szCs w:val="22"/>
          <w:lang w:eastAsia="hr-HR"/>
        </w:rPr>
      </w:pPr>
      <w:hyperlink w:anchor="_Toc519771609" w:history="1">
        <w:r w:rsidR="00A4003F" w:rsidRPr="00A4003F">
          <w:rPr>
            <w:rStyle w:val="Hiperveza"/>
            <w:noProof/>
            <w:color w:val="auto"/>
          </w:rPr>
          <w:t>PRILOG II. - PREDLOŽAK IZJAVE O NEKAŽNJAVANJU</w:t>
        </w:r>
      </w:hyperlink>
    </w:p>
    <w:p w14:paraId="2973C4CA" w14:textId="77777777" w:rsidR="000E268F" w:rsidRPr="00A4003F" w:rsidRDefault="000E268F" w:rsidP="00014661">
      <w:pPr>
        <w:ind w:left="-180" w:right="340"/>
        <w:jc w:val="center"/>
        <w:rPr>
          <w:rFonts w:ascii="Tahoma" w:hAnsi="Tahoma" w:cs="Tahoma"/>
          <w:sz w:val="22"/>
          <w:szCs w:val="22"/>
        </w:rPr>
      </w:pPr>
    </w:p>
    <w:p w14:paraId="59513699" w14:textId="77777777" w:rsidR="000E268F" w:rsidRDefault="000E268F" w:rsidP="00014661">
      <w:pPr>
        <w:ind w:left="-180" w:right="340"/>
        <w:jc w:val="center"/>
        <w:rPr>
          <w:rFonts w:ascii="Tahoma" w:hAnsi="Tahoma" w:cs="Tahoma"/>
          <w:sz w:val="22"/>
          <w:szCs w:val="22"/>
        </w:rPr>
      </w:pPr>
    </w:p>
    <w:p w14:paraId="1BA874C9" w14:textId="77777777" w:rsidR="000E268F" w:rsidRDefault="000E268F" w:rsidP="00014661">
      <w:pPr>
        <w:ind w:left="-180" w:right="340"/>
        <w:jc w:val="center"/>
        <w:rPr>
          <w:rFonts w:ascii="Tahoma" w:hAnsi="Tahoma" w:cs="Tahoma"/>
          <w:sz w:val="22"/>
          <w:szCs w:val="22"/>
        </w:rPr>
      </w:pPr>
    </w:p>
    <w:p w14:paraId="2894F765" w14:textId="77777777" w:rsidR="000E268F" w:rsidRDefault="000E268F" w:rsidP="00014661">
      <w:pPr>
        <w:ind w:left="-180" w:right="340"/>
        <w:jc w:val="center"/>
        <w:rPr>
          <w:rFonts w:ascii="Tahoma" w:hAnsi="Tahoma" w:cs="Tahoma"/>
          <w:sz w:val="22"/>
          <w:szCs w:val="22"/>
        </w:rPr>
      </w:pPr>
    </w:p>
    <w:p w14:paraId="75E3B641" w14:textId="77777777" w:rsidR="000E268F" w:rsidRDefault="000E268F" w:rsidP="00014661">
      <w:pPr>
        <w:ind w:left="-180" w:right="340"/>
        <w:jc w:val="center"/>
        <w:rPr>
          <w:rFonts w:ascii="Tahoma" w:hAnsi="Tahoma" w:cs="Tahoma"/>
          <w:sz w:val="22"/>
          <w:szCs w:val="22"/>
        </w:rPr>
      </w:pPr>
    </w:p>
    <w:p w14:paraId="3BD3D047" w14:textId="77777777" w:rsidR="000E268F" w:rsidRDefault="000E268F" w:rsidP="00014661">
      <w:pPr>
        <w:ind w:left="-180" w:right="340"/>
        <w:jc w:val="center"/>
        <w:rPr>
          <w:rFonts w:ascii="Tahoma" w:hAnsi="Tahoma" w:cs="Tahoma"/>
          <w:sz w:val="22"/>
          <w:szCs w:val="22"/>
        </w:rPr>
      </w:pPr>
    </w:p>
    <w:p w14:paraId="47EA0697" w14:textId="77777777" w:rsidR="000E268F" w:rsidRDefault="000E268F" w:rsidP="00014661">
      <w:pPr>
        <w:ind w:left="-180" w:right="340"/>
        <w:jc w:val="center"/>
        <w:rPr>
          <w:rFonts w:ascii="Tahoma" w:hAnsi="Tahoma" w:cs="Tahoma"/>
          <w:sz w:val="22"/>
          <w:szCs w:val="22"/>
        </w:rPr>
      </w:pPr>
    </w:p>
    <w:p w14:paraId="780B9DAD" w14:textId="77777777" w:rsidR="000E268F" w:rsidRDefault="000E268F" w:rsidP="00014661">
      <w:pPr>
        <w:ind w:left="-180" w:right="340"/>
        <w:jc w:val="center"/>
        <w:rPr>
          <w:rFonts w:ascii="Tahoma" w:hAnsi="Tahoma" w:cs="Tahoma"/>
          <w:sz w:val="22"/>
          <w:szCs w:val="22"/>
        </w:rPr>
      </w:pPr>
    </w:p>
    <w:p w14:paraId="70ACF958" w14:textId="77777777" w:rsidR="000E268F" w:rsidRDefault="000E268F" w:rsidP="00014661">
      <w:pPr>
        <w:ind w:left="-180" w:right="340"/>
        <w:jc w:val="center"/>
        <w:rPr>
          <w:rFonts w:ascii="Tahoma" w:hAnsi="Tahoma" w:cs="Tahoma"/>
          <w:sz w:val="22"/>
          <w:szCs w:val="22"/>
        </w:rPr>
      </w:pPr>
    </w:p>
    <w:p w14:paraId="36E69CC8" w14:textId="77777777" w:rsidR="000E268F" w:rsidRDefault="000E268F" w:rsidP="00014661">
      <w:pPr>
        <w:ind w:left="-180" w:right="340"/>
        <w:jc w:val="center"/>
        <w:rPr>
          <w:rFonts w:ascii="Tahoma" w:hAnsi="Tahoma" w:cs="Tahoma"/>
          <w:sz w:val="22"/>
          <w:szCs w:val="22"/>
        </w:rPr>
      </w:pPr>
    </w:p>
    <w:p w14:paraId="48196937" w14:textId="77777777" w:rsidR="000E268F" w:rsidRDefault="000E268F" w:rsidP="00014661">
      <w:pPr>
        <w:ind w:left="-180" w:right="340"/>
        <w:jc w:val="center"/>
        <w:rPr>
          <w:rFonts w:ascii="Tahoma" w:hAnsi="Tahoma" w:cs="Tahoma"/>
          <w:sz w:val="22"/>
          <w:szCs w:val="22"/>
        </w:rPr>
      </w:pPr>
    </w:p>
    <w:p w14:paraId="11E6448A" w14:textId="77777777" w:rsidR="000E268F" w:rsidRDefault="000E268F" w:rsidP="00014661">
      <w:pPr>
        <w:ind w:left="-180" w:right="340"/>
        <w:jc w:val="center"/>
        <w:rPr>
          <w:rFonts w:ascii="Tahoma" w:hAnsi="Tahoma" w:cs="Tahoma"/>
          <w:sz w:val="22"/>
          <w:szCs w:val="22"/>
        </w:rPr>
      </w:pPr>
    </w:p>
    <w:p w14:paraId="49E028A4" w14:textId="77777777" w:rsidR="000E268F" w:rsidRDefault="000E268F" w:rsidP="00014661">
      <w:pPr>
        <w:ind w:left="-180" w:right="340"/>
        <w:jc w:val="center"/>
        <w:rPr>
          <w:rFonts w:ascii="Tahoma" w:hAnsi="Tahoma" w:cs="Tahoma"/>
          <w:sz w:val="22"/>
          <w:szCs w:val="22"/>
        </w:rPr>
      </w:pPr>
    </w:p>
    <w:p w14:paraId="3783F27F" w14:textId="77777777" w:rsidR="000E268F" w:rsidRDefault="000E268F" w:rsidP="00014661">
      <w:pPr>
        <w:ind w:left="-180" w:right="340"/>
        <w:jc w:val="center"/>
        <w:rPr>
          <w:rFonts w:ascii="Tahoma" w:hAnsi="Tahoma" w:cs="Tahoma"/>
          <w:sz w:val="22"/>
          <w:szCs w:val="22"/>
        </w:rPr>
      </w:pPr>
    </w:p>
    <w:p w14:paraId="5BFAC096" w14:textId="77777777" w:rsidR="000E268F" w:rsidRDefault="000E268F" w:rsidP="00014661">
      <w:pPr>
        <w:ind w:left="-180" w:right="340"/>
        <w:jc w:val="center"/>
        <w:rPr>
          <w:rFonts w:ascii="Tahoma" w:hAnsi="Tahoma" w:cs="Tahoma"/>
          <w:sz w:val="22"/>
          <w:szCs w:val="22"/>
        </w:rPr>
      </w:pPr>
    </w:p>
    <w:p w14:paraId="3DBB1B26" w14:textId="77777777" w:rsidR="006863F2" w:rsidRDefault="006863F2" w:rsidP="00014661">
      <w:pPr>
        <w:ind w:left="-180" w:right="340"/>
        <w:jc w:val="center"/>
        <w:rPr>
          <w:rFonts w:ascii="Tahoma" w:hAnsi="Tahoma" w:cs="Tahoma"/>
          <w:sz w:val="22"/>
          <w:szCs w:val="22"/>
        </w:rPr>
      </w:pPr>
    </w:p>
    <w:p w14:paraId="4E0D66C8" w14:textId="77777777" w:rsidR="006863F2" w:rsidRDefault="006863F2" w:rsidP="00014661">
      <w:pPr>
        <w:ind w:left="-180" w:right="340"/>
        <w:jc w:val="center"/>
        <w:rPr>
          <w:rFonts w:ascii="Tahoma" w:hAnsi="Tahoma" w:cs="Tahoma"/>
          <w:sz w:val="22"/>
          <w:szCs w:val="22"/>
        </w:rPr>
      </w:pPr>
    </w:p>
    <w:p w14:paraId="732CE8A9" w14:textId="49F38B24" w:rsidR="006863F2" w:rsidRDefault="006863F2" w:rsidP="00014661">
      <w:pPr>
        <w:ind w:left="-180" w:right="340"/>
        <w:jc w:val="center"/>
        <w:rPr>
          <w:rFonts w:ascii="Tahoma" w:hAnsi="Tahoma" w:cs="Tahoma"/>
          <w:sz w:val="22"/>
          <w:szCs w:val="22"/>
        </w:rPr>
      </w:pPr>
    </w:p>
    <w:p w14:paraId="1F2DD2AD" w14:textId="3BF7EE38" w:rsidR="00B51E17" w:rsidRDefault="00B51E17" w:rsidP="00014661">
      <w:pPr>
        <w:ind w:left="-180" w:right="340"/>
        <w:jc w:val="center"/>
        <w:rPr>
          <w:rFonts w:ascii="Tahoma" w:hAnsi="Tahoma" w:cs="Tahoma"/>
          <w:sz w:val="22"/>
          <w:szCs w:val="22"/>
        </w:rPr>
      </w:pPr>
    </w:p>
    <w:p w14:paraId="317ABD1A" w14:textId="77777777" w:rsidR="00B51E17" w:rsidRDefault="00B51E17" w:rsidP="00014661">
      <w:pPr>
        <w:ind w:left="-180" w:right="340"/>
        <w:jc w:val="center"/>
        <w:rPr>
          <w:rFonts w:ascii="Tahoma" w:hAnsi="Tahoma" w:cs="Tahoma"/>
          <w:sz w:val="22"/>
          <w:szCs w:val="22"/>
        </w:rPr>
      </w:pPr>
    </w:p>
    <w:p w14:paraId="099EDC0E" w14:textId="77777777" w:rsidR="002F3C92" w:rsidRPr="002D23BF" w:rsidRDefault="002F3C92" w:rsidP="00AB4E30">
      <w:pPr>
        <w:ind w:right="340"/>
        <w:rPr>
          <w:rFonts w:ascii="Tahoma" w:hAnsi="Tahoma" w:cs="Tahoma"/>
          <w:sz w:val="22"/>
          <w:szCs w:val="22"/>
        </w:rPr>
      </w:pPr>
    </w:p>
    <w:p w14:paraId="2E6CCC7E" w14:textId="77777777" w:rsidR="00014661" w:rsidRPr="00AB4E30" w:rsidRDefault="00014661" w:rsidP="00014661">
      <w:pPr>
        <w:pStyle w:val="Odlomakpopisa"/>
        <w:numPr>
          <w:ilvl w:val="0"/>
          <w:numId w:val="1"/>
        </w:numPr>
        <w:ind w:right="340"/>
        <w:rPr>
          <w:rFonts w:ascii="Arial" w:hAnsi="Arial" w:cs="Arial"/>
          <w:b/>
          <w:sz w:val="22"/>
          <w:szCs w:val="22"/>
          <w:u w:val="single"/>
        </w:rPr>
      </w:pPr>
      <w:r w:rsidRPr="00AB4E30">
        <w:rPr>
          <w:rFonts w:ascii="Arial" w:hAnsi="Arial" w:cs="Arial"/>
          <w:b/>
          <w:sz w:val="22"/>
          <w:szCs w:val="22"/>
          <w:u w:val="single"/>
        </w:rPr>
        <w:t>OPĆI PODACI</w:t>
      </w:r>
    </w:p>
    <w:p w14:paraId="1EEDDB96" w14:textId="77777777" w:rsidR="000E268F" w:rsidRPr="00AB4E30" w:rsidRDefault="000E268F" w:rsidP="000E268F">
      <w:pPr>
        <w:pStyle w:val="Odlomakpopisa"/>
        <w:ind w:left="1080" w:right="340"/>
        <w:rPr>
          <w:rFonts w:ascii="Arial" w:hAnsi="Arial" w:cs="Arial"/>
          <w:b/>
          <w:sz w:val="22"/>
          <w:szCs w:val="22"/>
          <w:u w:val="single"/>
        </w:rPr>
      </w:pPr>
    </w:p>
    <w:p w14:paraId="260DCCDB" w14:textId="77777777" w:rsidR="00014661" w:rsidRPr="00B51E17" w:rsidRDefault="000E268F" w:rsidP="00014661">
      <w:pPr>
        <w:pStyle w:val="Odlomakpopisa"/>
        <w:numPr>
          <w:ilvl w:val="1"/>
          <w:numId w:val="1"/>
        </w:numPr>
        <w:ind w:left="426" w:hanging="426"/>
        <w:jc w:val="both"/>
        <w:rPr>
          <w:rStyle w:val="Istaknutareferenca"/>
          <w:rFonts w:ascii="Arial" w:eastAsiaTheme="majorEastAsia" w:hAnsi="Arial" w:cs="Arial"/>
          <w:color w:val="404040"/>
          <w:sz w:val="22"/>
          <w:szCs w:val="22"/>
        </w:rPr>
      </w:pPr>
      <w:bookmarkStart w:id="11" w:name="_Hlk13575956"/>
      <w:r w:rsidRPr="00B51E17">
        <w:rPr>
          <w:rStyle w:val="Istaknutareferenca"/>
          <w:rFonts w:ascii="Arial" w:eastAsiaTheme="majorEastAsia" w:hAnsi="Arial" w:cs="Arial"/>
          <w:color w:val="404040"/>
          <w:sz w:val="22"/>
          <w:szCs w:val="22"/>
        </w:rPr>
        <w:t>podaci o naručitelju</w:t>
      </w:r>
      <w:bookmarkEnd w:id="11"/>
    </w:p>
    <w:p w14:paraId="7A78AC58" w14:textId="77777777" w:rsidR="00014661" w:rsidRPr="00AB4E30" w:rsidRDefault="00014661" w:rsidP="00014661">
      <w:pPr>
        <w:pStyle w:val="Odlomakpopisa"/>
        <w:ind w:left="1080"/>
        <w:jc w:val="both"/>
        <w:rPr>
          <w:rStyle w:val="Istaknutareferenca"/>
          <w:rFonts w:ascii="Arial" w:eastAsiaTheme="majorEastAsia" w:hAnsi="Arial" w:cs="Arial"/>
          <w:color w:val="404040"/>
          <w:sz w:val="22"/>
          <w:szCs w:val="22"/>
        </w:rPr>
      </w:pPr>
    </w:p>
    <w:p w14:paraId="0278B46B" w14:textId="77777777" w:rsidR="00014661" w:rsidRPr="00AB4E30" w:rsidRDefault="00014661" w:rsidP="00014661">
      <w:pPr>
        <w:pStyle w:val="Odlomakpopisa"/>
        <w:ind w:left="1080"/>
        <w:jc w:val="both"/>
        <w:rPr>
          <w:rStyle w:val="Istaknutareferenca"/>
          <w:rFonts w:ascii="Arial" w:eastAsiaTheme="majorEastAsia" w:hAnsi="Arial" w:cs="Arial"/>
          <w:color w:val="404040"/>
          <w:sz w:val="22"/>
          <w:szCs w:val="22"/>
        </w:rPr>
      </w:pPr>
    </w:p>
    <w:tbl>
      <w:tblPr>
        <w:tblStyle w:val="Reetkatablice"/>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6061"/>
      </w:tblGrid>
      <w:tr w:rsidR="00014661" w:rsidRPr="00AB4E30" w14:paraId="7A5FEFBB" w14:textId="77777777" w:rsidTr="00A543E4">
        <w:trPr>
          <w:trHeight w:val="294"/>
        </w:trPr>
        <w:tc>
          <w:tcPr>
            <w:tcW w:w="4422" w:type="dxa"/>
            <w:hideMark/>
          </w:tcPr>
          <w:p w14:paraId="6BAE1781" w14:textId="77777777" w:rsidR="00014661" w:rsidRPr="00AB4E30" w:rsidRDefault="00014661" w:rsidP="00C97CAA">
            <w:pPr>
              <w:rPr>
                <w:rFonts w:ascii="Arial" w:eastAsiaTheme="minorHAnsi" w:hAnsi="Arial" w:cs="Arial"/>
                <w:b/>
                <w:bCs/>
                <w:sz w:val="22"/>
                <w:szCs w:val="22"/>
              </w:rPr>
            </w:pPr>
            <w:r w:rsidRPr="00AB4E30">
              <w:rPr>
                <w:rFonts w:ascii="Arial" w:hAnsi="Arial" w:cs="Arial"/>
                <w:b/>
                <w:bCs/>
                <w:sz w:val="22"/>
                <w:szCs w:val="22"/>
              </w:rPr>
              <w:t>Naručitelj:</w:t>
            </w:r>
          </w:p>
        </w:tc>
        <w:tc>
          <w:tcPr>
            <w:tcW w:w="6061" w:type="dxa"/>
            <w:hideMark/>
          </w:tcPr>
          <w:p w14:paraId="10C89745" w14:textId="77777777" w:rsidR="00014661" w:rsidRPr="00AB4E30" w:rsidRDefault="000E268F" w:rsidP="00C97CAA">
            <w:pPr>
              <w:rPr>
                <w:rFonts w:ascii="Arial" w:hAnsi="Arial" w:cs="Arial"/>
                <w:sz w:val="22"/>
                <w:szCs w:val="22"/>
              </w:rPr>
            </w:pPr>
            <w:r w:rsidRPr="00AB4E30">
              <w:rPr>
                <w:rFonts w:ascii="Arial" w:hAnsi="Arial" w:cs="Arial"/>
                <w:sz w:val="22"/>
                <w:szCs w:val="22"/>
              </w:rPr>
              <w:t>Grad Ivanić-Grad</w:t>
            </w:r>
          </w:p>
        </w:tc>
      </w:tr>
      <w:tr w:rsidR="00014661" w:rsidRPr="00AB4E30" w14:paraId="1B82AAA3" w14:textId="77777777" w:rsidTr="00A543E4">
        <w:trPr>
          <w:trHeight w:val="305"/>
        </w:trPr>
        <w:tc>
          <w:tcPr>
            <w:tcW w:w="4422" w:type="dxa"/>
            <w:hideMark/>
          </w:tcPr>
          <w:p w14:paraId="4D7CC594"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Sjedište naručitelja:</w:t>
            </w:r>
          </w:p>
        </w:tc>
        <w:tc>
          <w:tcPr>
            <w:tcW w:w="6061" w:type="dxa"/>
            <w:hideMark/>
          </w:tcPr>
          <w:p w14:paraId="46B4A74A" w14:textId="77777777" w:rsidR="00014661" w:rsidRPr="00AB4E30" w:rsidRDefault="000E268F" w:rsidP="00C97CAA">
            <w:pPr>
              <w:rPr>
                <w:rFonts w:ascii="Arial" w:hAnsi="Arial" w:cs="Arial"/>
                <w:sz w:val="22"/>
                <w:szCs w:val="22"/>
              </w:rPr>
            </w:pPr>
            <w:r w:rsidRPr="00AB4E30">
              <w:rPr>
                <w:rFonts w:ascii="Arial" w:hAnsi="Arial" w:cs="Arial"/>
                <w:sz w:val="22"/>
                <w:szCs w:val="22"/>
              </w:rPr>
              <w:t>Grad Ivanić-Grad, Park hrvatskih branitelja 1</w:t>
            </w:r>
            <w:r w:rsidR="00014661" w:rsidRPr="00AB4E30">
              <w:rPr>
                <w:rFonts w:ascii="Arial" w:hAnsi="Arial" w:cs="Arial"/>
                <w:sz w:val="22"/>
                <w:szCs w:val="22"/>
              </w:rPr>
              <w:t xml:space="preserve"> </w:t>
            </w:r>
          </w:p>
        </w:tc>
      </w:tr>
      <w:tr w:rsidR="00014661" w:rsidRPr="00AB4E30" w14:paraId="7F30268F" w14:textId="77777777" w:rsidTr="00A543E4">
        <w:trPr>
          <w:trHeight w:val="294"/>
        </w:trPr>
        <w:tc>
          <w:tcPr>
            <w:tcW w:w="4422" w:type="dxa"/>
            <w:hideMark/>
          </w:tcPr>
          <w:p w14:paraId="7ED8E024" w14:textId="77777777" w:rsidR="00014661" w:rsidRPr="00AB4E30" w:rsidRDefault="00014661" w:rsidP="00C97CAA">
            <w:pPr>
              <w:rPr>
                <w:rFonts w:ascii="Arial" w:hAnsi="Arial" w:cs="Arial"/>
                <w:b/>
                <w:bCs/>
                <w:sz w:val="22"/>
                <w:szCs w:val="22"/>
              </w:rPr>
            </w:pPr>
            <w:bookmarkStart w:id="12" w:name="_Hlk16205732"/>
            <w:r w:rsidRPr="00AB4E30">
              <w:rPr>
                <w:rFonts w:ascii="Arial" w:hAnsi="Arial" w:cs="Arial"/>
                <w:b/>
                <w:bCs/>
                <w:sz w:val="22"/>
                <w:szCs w:val="22"/>
              </w:rPr>
              <w:t>OIB:</w:t>
            </w:r>
          </w:p>
        </w:tc>
        <w:tc>
          <w:tcPr>
            <w:tcW w:w="6061" w:type="dxa"/>
            <w:hideMark/>
          </w:tcPr>
          <w:p w14:paraId="611BB65E" w14:textId="77777777" w:rsidR="00014661" w:rsidRPr="00AB4E30" w:rsidRDefault="000E268F" w:rsidP="00C97CAA">
            <w:pPr>
              <w:rPr>
                <w:rFonts w:ascii="Arial" w:hAnsi="Arial" w:cs="Arial"/>
                <w:sz w:val="22"/>
                <w:szCs w:val="22"/>
              </w:rPr>
            </w:pPr>
            <w:r w:rsidRPr="00AB4E30">
              <w:rPr>
                <w:rFonts w:ascii="Arial" w:hAnsi="Arial" w:cs="Arial"/>
                <w:sz w:val="22"/>
                <w:szCs w:val="22"/>
              </w:rPr>
              <w:t>52339045122</w:t>
            </w:r>
          </w:p>
        </w:tc>
      </w:tr>
      <w:bookmarkEnd w:id="12"/>
      <w:tr w:rsidR="00014661" w:rsidRPr="00AB4E30" w14:paraId="7A5EABDD" w14:textId="77777777" w:rsidTr="00A543E4">
        <w:trPr>
          <w:trHeight w:val="305"/>
        </w:trPr>
        <w:tc>
          <w:tcPr>
            <w:tcW w:w="4422" w:type="dxa"/>
            <w:hideMark/>
          </w:tcPr>
          <w:p w14:paraId="75444A29"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Broj telefona:</w:t>
            </w:r>
          </w:p>
        </w:tc>
        <w:tc>
          <w:tcPr>
            <w:tcW w:w="6061" w:type="dxa"/>
            <w:hideMark/>
          </w:tcPr>
          <w:p w14:paraId="57DDFDCE" w14:textId="77777777" w:rsidR="00014661" w:rsidRPr="00AB4E30" w:rsidRDefault="00014661" w:rsidP="00C97CAA">
            <w:pPr>
              <w:rPr>
                <w:rFonts w:ascii="Arial" w:hAnsi="Arial" w:cs="Arial"/>
                <w:sz w:val="22"/>
                <w:szCs w:val="22"/>
                <w:highlight w:val="yellow"/>
              </w:rPr>
            </w:pPr>
            <w:r w:rsidRPr="00AB4E30">
              <w:rPr>
                <w:rFonts w:ascii="Arial" w:hAnsi="Arial" w:cs="Arial"/>
                <w:sz w:val="22"/>
                <w:szCs w:val="22"/>
              </w:rPr>
              <w:t xml:space="preserve">+385 (01) </w:t>
            </w:r>
            <w:r w:rsidR="000E268F" w:rsidRPr="00AB4E30">
              <w:rPr>
                <w:rFonts w:ascii="Arial" w:hAnsi="Arial" w:cs="Arial"/>
                <w:sz w:val="22"/>
                <w:szCs w:val="22"/>
              </w:rPr>
              <w:t>2831 360</w:t>
            </w:r>
          </w:p>
        </w:tc>
      </w:tr>
      <w:tr w:rsidR="00014661" w:rsidRPr="00AB4E30" w14:paraId="467CE74C" w14:textId="77777777" w:rsidTr="00A543E4">
        <w:trPr>
          <w:trHeight w:val="294"/>
        </w:trPr>
        <w:tc>
          <w:tcPr>
            <w:tcW w:w="4422" w:type="dxa"/>
            <w:hideMark/>
          </w:tcPr>
          <w:p w14:paraId="1CF429EF"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Broj telefaxa:</w:t>
            </w:r>
          </w:p>
        </w:tc>
        <w:tc>
          <w:tcPr>
            <w:tcW w:w="6061" w:type="dxa"/>
            <w:hideMark/>
          </w:tcPr>
          <w:p w14:paraId="5DF977FC" w14:textId="77777777" w:rsidR="00014661" w:rsidRPr="00AB4E30" w:rsidRDefault="00014661" w:rsidP="00C97CAA">
            <w:pPr>
              <w:rPr>
                <w:rFonts w:ascii="Arial" w:hAnsi="Arial" w:cs="Arial"/>
                <w:sz w:val="22"/>
                <w:szCs w:val="22"/>
              </w:rPr>
            </w:pPr>
            <w:r w:rsidRPr="00AB4E30">
              <w:rPr>
                <w:rFonts w:ascii="Arial" w:hAnsi="Arial" w:cs="Arial"/>
                <w:sz w:val="22"/>
                <w:szCs w:val="22"/>
              </w:rPr>
              <w:t xml:space="preserve">+385 (01) </w:t>
            </w:r>
            <w:r w:rsidR="000E268F" w:rsidRPr="00AB4E30">
              <w:rPr>
                <w:rFonts w:ascii="Arial" w:hAnsi="Arial" w:cs="Arial"/>
                <w:sz w:val="22"/>
                <w:szCs w:val="22"/>
              </w:rPr>
              <w:t>2881 678</w:t>
            </w:r>
          </w:p>
        </w:tc>
      </w:tr>
      <w:tr w:rsidR="00014661" w:rsidRPr="00AB4E30" w14:paraId="4D9625E2" w14:textId="77777777" w:rsidTr="00A543E4">
        <w:trPr>
          <w:trHeight w:val="305"/>
        </w:trPr>
        <w:tc>
          <w:tcPr>
            <w:tcW w:w="4422" w:type="dxa"/>
            <w:hideMark/>
          </w:tcPr>
          <w:p w14:paraId="40C225E7"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Adresa elektroničke pošte:</w:t>
            </w:r>
          </w:p>
        </w:tc>
        <w:tc>
          <w:tcPr>
            <w:tcW w:w="6061" w:type="dxa"/>
            <w:hideMark/>
          </w:tcPr>
          <w:p w14:paraId="7334D9D8" w14:textId="77777777" w:rsidR="00014661" w:rsidRPr="00AB4E30" w:rsidRDefault="00014661" w:rsidP="00C97CAA">
            <w:pPr>
              <w:rPr>
                <w:rFonts w:ascii="Arial" w:hAnsi="Arial" w:cs="Arial"/>
                <w:sz w:val="22"/>
                <w:szCs w:val="22"/>
              </w:rPr>
            </w:pPr>
            <w:r w:rsidRPr="00AB4E30">
              <w:rPr>
                <w:rFonts w:ascii="Arial" w:hAnsi="Arial" w:cs="Arial"/>
                <w:color w:val="6B6B6B"/>
                <w:sz w:val="22"/>
                <w:szCs w:val="22"/>
              </w:rPr>
              <w:t> </w:t>
            </w:r>
            <w:hyperlink r:id="rId9" w:history="1">
              <w:r w:rsidR="000875D7" w:rsidRPr="00AB4E30">
                <w:rPr>
                  <w:rStyle w:val="Hiperveza"/>
                  <w:rFonts w:ascii="Arial" w:hAnsi="Arial" w:cs="Arial"/>
                  <w:sz w:val="22"/>
                  <w:szCs w:val="22"/>
                </w:rPr>
                <w:t>grad@ivanic-grad.hr</w:t>
              </w:r>
            </w:hyperlink>
          </w:p>
        </w:tc>
      </w:tr>
      <w:tr w:rsidR="00014661" w:rsidRPr="00AB4E30" w14:paraId="68AB628A" w14:textId="77777777" w:rsidTr="00A543E4">
        <w:trPr>
          <w:trHeight w:val="294"/>
        </w:trPr>
        <w:tc>
          <w:tcPr>
            <w:tcW w:w="4422" w:type="dxa"/>
            <w:hideMark/>
          </w:tcPr>
          <w:p w14:paraId="14383708"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Internetska adresa:</w:t>
            </w:r>
          </w:p>
        </w:tc>
        <w:tc>
          <w:tcPr>
            <w:tcW w:w="6061" w:type="dxa"/>
            <w:hideMark/>
          </w:tcPr>
          <w:p w14:paraId="4BA3DEE9" w14:textId="77777777" w:rsidR="00014661" w:rsidRPr="00AB4E30" w:rsidRDefault="000875D7" w:rsidP="00C97CAA">
            <w:pPr>
              <w:rPr>
                <w:rFonts w:ascii="Arial" w:hAnsi="Arial" w:cs="Arial"/>
                <w:sz w:val="22"/>
                <w:szCs w:val="22"/>
              </w:rPr>
            </w:pPr>
            <w:r w:rsidRPr="00AB4E30">
              <w:rPr>
                <w:rFonts w:ascii="Arial" w:hAnsi="Arial" w:cs="Arial"/>
                <w:sz w:val="22"/>
                <w:szCs w:val="22"/>
              </w:rPr>
              <w:t>https://www.ivanic-grad.hr</w:t>
            </w:r>
          </w:p>
        </w:tc>
      </w:tr>
    </w:tbl>
    <w:p w14:paraId="0BB80DA9" w14:textId="42790598" w:rsidR="00B51E17" w:rsidRPr="00784769" w:rsidRDefault="00B51E17" w:rsidP="00B51E17">
      <w:pPr>
        <w:pStyle w:val="Naslov2"/>
        <w:numPr>
          <w:ilvl w:val="1"/>
          <w:numId w:val="1"/>
        </w:numPr>
        <w:ind w:left="426" w:hanging="426"/>
        <w:jc w:val="both"/>
        <w:rPr>
          <w:rFonts w:ascii="Arial" w:hAnsi="Arial" w:cs="Arial"/>
          <w:color w:val="auto"/>
          <w:sz w:val="20"/>
          <w:szCs w:val="20"/>
          <w:u w:val="single"/>
        </w:rPr>
      </w:pPr>
      <w:bookmarkStart w:id="13" w:name="_Toc519771546"/>
      <w:bookmarkStart w:id="14" w:name="_Hlk99092713"/>
      <w:r w:rsidRPr="00784769">
        <w:rPr>
          <w:rFonts w:ascii="Arial" w:hAnsi="Arial" w:cs="Arial"/>
          <w:color w:val="auto"/>
          <w:sz w:val="22"/>
          <w:szCs w:val="22"/>
          <w:u w:val="single"/>
        </w:rPr>
        <w:t xml:space="preserve">PODACI O OSOBI ILI SLUŽBI ZADUŽENOJ ZA KOMUNIKACIJU SA </w:t>
      </w:r>
      <w:r w:rsidRPr="00784769">
        <w:rPr>
          <w:rFonts w:ascii="Arial" w:hAnsi="Arial" w:cs="Arial"/>
          <w:color w:val="auto"/>
          <w:sz w:val="20"/>
          <w:szCs w:val="20"/>
          <w:u w:val="single"/>
        </w:rPr>
        <w:t>PONUDITELJIMA</w:t>
      </w:r>
      <w:bookmarkEnd w:id="13"/>
    </w:p>
    <w:p w14:paraId="2EF0B2FC" w14:textId="77777777" w:rsidR="00B51E17" w:rsidRPr="00784769" w:rsidRDefault="00B51E17" w:rsidP="00B51E17">
      <w:pPr>
        <w:rPr>
          <w:rFonts w:ascii="Arial" w:hAnsi="Arial" w:cs="Arial"/>
          <w:sz w:val="22"/>
          <w:szCs w:val="22"/>
          <w:u w:val="single"/>
          <w:lang w:val="x-none"/>
        </w:rPr>
      </w:pPr>
    </w:p>
    <w:bookmarkEnd w:id="14"/>
    <w:p w14:paraId="630F35ED" w14:textId="77777777" w:rsidR="00B51E17" w:rsidRPr="00222122" w:rsidRDefault="00B51E17" w:rsidP="00B51E17">
      <w:pPr>
        <w:jc w:val="both"/>
        <w:rPr>
          <w:rFonts w:ascii="Arial" w:hAnsi="Arial" w:cs="Arial"/>
          <w:sz w:val="22"/>
          <w:szCs w:val="22"/>
        </w:rPr>
      </w:pPr>
      <w:r w:rsidRPr="00222122">
        <w:rPr>
          <w:rFonts w:ascii="Arial" w:hAnsi="Arial" w:cs="Arial"/>
          <w:sz w:val="22"/>
          <w:szCs w:val="22"/>
        </w:rPr>
        <w:t>Osoba zadužena za kontakt: Vidosava Hrvojić</w:t>
      </w:r>
    </w:p>
    <w:p w14:paraId="5994B0C5" w14:textId="77777777" w:rsidR="00B51E17" w:rsidRPr="00222122" w:rsidRDefault="00B51E17" w:rsidP="00B51E17">
      <w:pPr>
        <w:jc w:val="both"/>
        <w:rPr>
          <w:rFonts w:ascii="Arial" w:hAnsi="Arial" w:cs="Arial"/>
          <w:sz w:val="22"/>
          <w:szCs w:val="22"/>
          <w:u w:val="single"/>
        </w:rPr>
      </w:pPr>
      <w:r w:rsidRPr="00222122">
        <w:rPr>
          <w:rFonts w:ascii="Arial" w:hAnsi="Arial" w:cs="Arial"/>
          <w:sz w:val="22"/>
          <w:szCs w:val="22"/>
          <w:u w:val="single"/>
        </w:rPr>
        <w:t>Broj telefona: + 385 [ 01 2831 377 ]</w:t>
      </w:r>
    </w:p>
    <w:p w14:paraId="384E5015" w14:textId="77777777" w:rsidR="00B51E17" w:rsidRPr="00222122" w:rsidRDefault="00B51E17" w:rsidP="00B51E17">
      <w:pPr>
        <w:jc w:val="both"/>
        <w:rPr>
          <w:rFonts w:ascii="Arial" w:hAnsi="Arial" w:cs="Arial"/>
          <w:sz w:val="22"/>
          <w:szCs w:val="22"/>
          <w:u w:val="single"/>
        </w:rPr>
      </w:pPr>
      <w:r w:rsidRPr="00222122">
        <w:rPr>
          <w:rFonts w:ascii="Arial" w:hAnsi="Arial" w:cs="Arial"/>
          <w:sz w:val="22"/>
          <w:szCs w:val="22"/>
          <w:u w:val="single"/>
        </w:rPr>
        <w:t>Broj telefaksa: + 385 [ 01 2881 678 ]</w:t>
      </w:r>
    </w:p>
    <w:p w14:paraId="2F62F94A" w14:textId="77777777" w:rsidR="00B51E17" w:rsidRPr="00222122" w:rsidRDefault="00B51E17" w:rsidP="00B51E17">
      <w:pPr>
        <w:jc w:val="both"/>
        <w:rPr>
          <w:rFonts w:ascii="Arial" w:hAnsi="Arial" w:cs="Arial"/>
          <w:sz w:val="22"/>
          <w:szCs w:val="22"/>
          <w:u w:val="single"/>
        </w:rPr>
      </w:pPr>
      <w:r w:rsidRPr="00222122">
        <w:rPr>
          <w:rFonts w:ascii="Arial" w:hAnsi="Arial" w:cs="Arial"/>
          <w:sz w:val="22"/>
          <w:szCs w:val="22"/>
          <w:u w:val="single"/>
        </w:rPr>
        <w:t xml:space="preserve">Adresa elektroničke pošte: </w:t>
      </w:r>
      <w:hyperlink r:id="rId10" w:history="1">
        <w:r w:rsidRPr="00222122">
          <w:rPr>
            <w:rStyle w:val="Hiperveza"/>
            <w:rFonts w:ascii="Arial" w:hAnsi="Arial" w:cs="Arial"/>
            <w:sz w:val="22"/>
            <w:szCs w:val="22"/>
          </w:rPr>
          <w:t>vidosava.hrvojic@ivanic-grad.hr</w:t>
        </w:r>
      </w:hyperlink>
      <w:r w:rsidRPr="00222122">
        <w:rPr>
          <w:rFonts w:ascii="Arial" w:hAnsi="Arial" w:cs="Arial"/>
          <w:sz w:val="22"/>
          <w:szCs w:val="22"/>
          <w:u w:val="single"/>
        </w:rPr>
        <w:t xml:space="preserve"> </w:t>
      </w:r>
    </w:p>
    <w:p w14:paraId="0302668D" w14:textId="77777777" w:rsidR="00B51E17" w:rsidRPr="00222122" w:rsidRDefault="00B51E17" w:rsidP="00B51E17">
      <w:pPr>
        <w:jc w:val="both"/>
        <w:rPr>
          <w:rFonts w:ascii="Arial" w:hAnsi="Arial" w:cs="Arial"/>
          <w:sz w:val="22"/>
          <w:szCs w:val="22"/>
          <w:u w:val="single"/>
        </w:rPr>
      </w:pPr>
    </w:p>
    <w:p w14:paraId="0E24DA76" w14:textId="77777777" w:rsidR="00B51E17" w:rsidRPr="00222122" w:rsidRDefault="00B51E17" w:rsidP="00B51E17">
      <w:pPr>
        <w:jc w:val="both"/>
        <w:rPr>
          <w:rFonts w:ascii="Arial" w:hAnsi="Arial" w:cs="Arial"/>
          <w:kern w:val="16"/>
          <w:sz w:val="22"/>
          <w:szCs w:val="22"/>
        </w:rPr>
      </w:pPr>
      <w:r w:rsidRPr="00222122">
        <w:rPr>
          <w:rFonts w:ascii="Arial" w:hAnsi="Arial" w:cs="Arial"/>
          <w:sz w:val="22"/>
          <w:szCs w:val="22"/>
          <w:u w:val="single"/>
        </w:rPr>
        <w:t>Komunikacija i svaka druga razmjena informacija između Naručitelja i gospodarskih subjekata</w:t>
      </w:r>
      <w:r w:rsidRPr="00222122">
        <w:rPr>
          <w:rFonts w:ascii="Arial" w:hAnsi="Arial" w:cs="Arial"/>
          <w:sz w:val="22"/>
          <w:szCs w:val="22"/>
        </w:rPr>
        <w:t xml:space="preserve"> može se obavljati </w:t>
      </w:r>
      <w:r w:rsidRPr="00222122">
        <w:rPr>
          <w:rFonts w:ascii="Arial" w:hAnsi="Arial" w:cs="Arial"/>
          <w:sz w:val="22"/>
          <w:szCs w:val="22"/>
          <w:u w:val="single"/>
        </w:rPr>
        <w:t>isključivo na hrvatskom jeziku</w:t>
      </w:r>
      <w:r w:rsidRPr="00222122">
        <w:rPr>
          <w:rFonts w:ascii="Arial" w:hAnsi="Arial" w:cs="Arial"/>
          <w:sz w:val="22"/>
          <w:szCs w:val="22"/>
        </w:rPr>
        <w:t xml:space="preserve"> </w:t>
      </w:r>
      <w:r w:rsidRPr="00222122">
        <w:rPr>
          <w:rFonts w:ascii="Arial" w:hAnsi="Arial" w:cs="Arial"/>
          <w:sz w:val="22"/>
          <w:szCs w:val="22"/>
          <w:u w:val="single"/>
        </w:rPr>
        <w:t>putem sustava Elektroničkog oglasnika javne nabave Republike Hrvatske</w:t>
      </w:r>
      <w:r w:rsidRPr="00222122">
        <w:rPr>
          <w:rFonts w:ascii="Arial" w:hAnsi="Arial" w:cs="Arial"/>
          <w:sz w:val="22"/>
          <w:szCs w:val="22"/>
        </w:rPr>
        <w:t xml:space="preserve"> (dalje: EOJN RH) modul Pitanja i odgovori</w:t>
      </w:r>
      <w:r w:rsidRPr="00222122">
        <w:rPr>
          <w:rFonts w:ascii="Arial" w:hAnsi="Arial" w:cs="Arial"/>
          <w:kern w:val="16"/>
          <w:sz w:val="22"/>
          <w:szCs w:val="22"/>
        </w:rPr>
        <w:t>.</w:t>
      </w:r>
    </w:p>
    <w:p w14:paraId="36DD8CEE" w14:textId="77777777" w:rsidR="00B51E17" w:rsidRPr="00222122" w:rsidRDefault="00B51E17" w:rsidP="00B51E17">
      <w:pPr>
        <w:jc w:val="both"/>
        <w:rPr>
          <w:rFonts w:ascii="Arial" w:hAnsi="Arial" w:cs="Arial"/>
          <w:kern w:val="16"/>
          <w:sz w:val="22"/>
          <w:szCs w:val="22"/>
        </w:rPr>
      </w:pPr>
    </w:p>
    <w:p w14:paraId="6C744972" w14:textId="77777777" w:rsidR="00B51E17" w:rsidRPr="00222122" w:rsidRDefault="00B51E17" w:rsidP="00B51E17">
      <w:pPr>
        <w:pStyle w:val="t-9-8"/>
        <w:jc w:val="both"/>
        <w:rPr>
          <w:rFonts w:ascii="Arial" w:hAnsi="Arial" w:cs="Arial"/>
          <w:b/>
          <w:color w:val="000000"/>
          <w:sz w:val="22"/>
          <w:szCs w:val="22"/>
          <w:u w:val="single"/>
        </w:rPr>
      </w:pPr>
      <w:r w:rsidRPr="00222122">
        <w:rPr>
          <w:rFonts w:ascii="Arial" w:hAnsi="Arial" w:cs="Arial"/>
          <w:b/>
          <w:color w:val="000000"/>
          <w:sz w:val="22"/>
          <w:szCs w:val="22"/>
          <w:u w:val="single"/>
        </w:rPr>
        <w:t>Zainteresirani gospodarski subjekti zahtjeve za dodatne informacije, objašnjenja ili izmjene u vezi dokumentacije o nabavi, Naručitelju dostavljaju putem EOJN RH.</w:t>
      </w:r>
    </w:p>
    <w:p w14:paraId="44328317"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 xml:space="preserve">Za vrijeme roka za dostavu ponuda gospodarski subjekti mogu zahtijevati dodatne informacije, objašnjenja ili  izmjene u vezi s dokumentacijom o nabavi, a naručitelj je dužan odgovor staviti na raspolaganje na istim internetskim stranicama na kojima je dostupna i osnovna dokumentacija bez navođenja podataka o podnositelju zahtjeva. Zahtjev je pravodoban ako je dostavljen Naručitelju najkasnije tijekom šestog dana prije roka određenog za dostavu ponuda. </w:t>
      </w:r>
    </w:p>
    <w:p w14:paraId="60DBD9C0"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Pod uvjetom da je zahtjev dostavljen pravodobno, Naručitelj obvezan je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6D3D9721"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Naručitelj će produžiti rok za dostavu ponuda u sljedećim slučajevima:</w:t>
      </w:r>
    </w:p>
    <w:p w14:paraId="6EDBBAE8"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lastRenderedPageBreak/>
        <w:t>-</w:t>
      </w:r>
      <w:r w:rsidRPr="00222122">
        <w:rPr>
          <w:rFonts w:ascii="Arial" w:hAnsi="Arial" w:cs="Arial"/>
          <w:color w:val="000000"/>
          <w:sz w:val="22"/>
          <w:szCs w:val="22"/>
        </w:rPr>
        <w:tab/>
        <w:t>ako dodatne informacije, objašnjenja ili izmjene u vezi s dokumentacijom o nabavi, iako pravodobno zatražene od strane gospodarskog subjekta, nisu stavljene na raspolaganje najkasnije tijekom šestog dana prije roka određenog za dostavu</w:t>
      </w:r>
    </w:p>
    <w:p w14:paraId="7E9E4219"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w:t>
      </w:r>
      <w:r w:rsidRPr="00222122">
        <w:rPr>
          <w:rFonts w:ascii="Arial" w:hAnsi="Arial" w:cs="Arial"/>
          <w:color w:val="000000"/>
          <w:sz w:val="22"/>
          <w:szCs w:val="22"/>
        </w:rPr>
        <w:tab/>
        <w:t>ako je dokumentacija o nabavi značajno izmijenjena</w:t>
      </w:r>
    </w:p>
    <w:p w14:paraId="185AC7F9"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w:t>
      </w:r>
      <w:r w:rsidRPr="00222122">
        <w:rPr>
          <w:rFonts w:ascii="Arial" w:hAnsi="Arial" w:cs="Arial"/>
          <w:color w:val="000000"/>
          <w:sz w:val="22"/>
          <w:szCs w:val="22"/>
        </w:rPr>
        <w:tab/>
        <w:t>ako EOJN RH nije bio dostupan u slučaju iz članka 239. ZJN 2016.</w:t>
      </w:r>
    </w:p>
    <w:p w14:paraId="6DB65DEA" w14:textId="77777777" w:rsidR="00B51E17" w:rsidRPr="00222122" w:rsidRDefault="00B51E17" w:rsidP="00B51E17">
      <w:pPr>
        <w:pStyle w:val="t-9-8"/>
        <w:jc w:val="both"/>
        <w:rPr>
          <w:rFonts w:ascii="Arial" w:hAnsi="Arial" w:cs="Arial"/>
          <w:color w:val="000000"/>
          <w:sz w:val="22"/>
          <w:szCs w:val="22"/>
        </w:rPr>
      </w:pPr>
      <w:r w:rsidRPr="00222122">
        <w:rPr>
          <w:rFonts w:ascii="Arial" w:hAnsi="Arial" w:cs="Arial"/>
          <w:color w:val="000000"/>
          <w:sz w:val="22"/>
          <w:szCs w:val="22"/>
        </w:rPr>
        <w:t>U tim slučajevima Naručitelj će produžiti rok za dostavu razmjerno važnosti dodatne informacije, objašnjenja ili izmjene, a najmanje za deset dana od dana slanja ispravka poziva na nadmetanje.</w:t>
      </w:r>
    </w:p>
    <w:p w14:paraId="083DDEA2" w14:textId="77777777" w:rsidR="00B51E17" w:rsidRPr="00222122" w:rsidRDefault="00B51E17" w:rsidP="00B51E17">
      <w:pPr>
        <w:pStyle w:val="t-9-8"/>
        <w:spacing w:before="0" w:beforeAutospacing="0" w:after="0"/>
        <w:jc w:val="both"/>
        <w:rPr>
          <w:rFonts w:ascii="Arial" w:hAnsi="Arial" w:cs="Arial"/>
          <w:color w:val="000000"/>
          <w:sz w:val="22"/>
          <w:szCs w:val="22"/>
        </w:rPr>
      </w:pPr>
      <w:r w:rsidRPr="00222122">
        <w:rPr>
          <w:rFonts w:ascii="Arial" w:hAnsi="Arial" w:cs="Arial"/>
          <w:color w:val="000000"/>
          <w:sz w:val="22"/>
          <w:szCs w:val="22"/>
        </w:rPr>
        <w:t>Naručitelj nije obvezan produljiti rok za dostavu ako dodatne informacije, objašnjenja ili izmjene nisu bile pravodobno zatražene ili ako je njihova važnost zanemariva za pripremu i dostavu prilagođenih ponuda.</w:t>
      </w:r>
    </w:p>
    <w:p w14:paraId="1540CACF" w14:textId="77777777" w:rsidR="00014661" w:rsidRPr="00AB4E30" w:rsidRDefault="00014661" w:rsidP="00014661">
      <w:pPr>
        <w:pStyle w:val="Bezproreda"/>
        <w:rPr>
          <w:rStyle w:val="Istaknutareferenca"/>
          <w:rFonts w:ascii="Arial" w:eastAsiaTheme="majorEastAsia" w:hAnsi="Arial" w:cs="Arial"/>
          <w:b w:val="0"/>
          <w:bCs w:val="0"/>
          <w:smallCaps w:val="0"/>
          <w:sz w:val="22"/>
          <w:szCs w:val="22"/>
        </w:rPr>
      </w:pPr>
    </w:p>
    <w:p w14:paraId="71B1350C" w14:textId="77777777" w:rsidR="0013476A" w:rsidRPr="00AB4E30" w:rsidRDefault="00014661" w:rsidP="0013476A">
      <w:pPr>
        <w:pStyle w:val="Odlomakpopisa"/>
        <w:numPr>
          <w:ilvl w:val="1"/>
          <w:numId w:val="1"/>
        </w:numPr>
        <w:ind w:left="426" w:hanging="426"/>
        <w:jc w:val="both"/>
        <w:rPr>
          <w:rStyle w:val="Istaknutareferenca"/>
          <w:rFonts w:ascii="Arial" w:hAnsi="Arial" w:cs="Arial"/>
          <w:b w:val="0"/>
          <w:bCs w:val="0"/>
          <w:smallCaps w:val="0"/>
          <w:color w:val="FF0000"/>
          <w:sz w:val="22"/>
          <w:szCs w:val="22"/>
          <w:u w:val="none"/>
        </w:rPr>
      </w:pPr>
      <w:r w:rsidRPr="00AB4E30">
        <w:rPr>
          <w:rStyle w:val="Istaknutareferenca"/>
          <w:rFonts w:ascii="Arial" w:eastAsiaTheme="majorEastAsia" w:hAnsi="Arial" w:cs="Arial"/>
          <w:color w:val="404040"/>
          <w:sz w:val="22"/>
          <w:szCs w:val="22"/>
        </w:rPr>
        <w:t xml:space="preserve">  Popis gospodarskih subjekata s kojima je naručitelj u sukobu interesa </w:t>
      </w:r>
    </w:p>
    <w:p w14:paraId="364D02FF" w14:textId="5C24C6CC" w:rsidR="006863F2" w:rsidRPr="00AB4E30" w:rsidRDefault="006863F2" w:rsidP="0013476A">
      <w:pPr>
        <w:jc w:val="both"/>
        <w:rPr>
          <w:rFonts w:ascii="Arial" w:hAnsi="Arial" w:cs="Arial"/>
          <w:sz w:val="22"/>
          <w:szCs w:val="22"/>
        </w:rPr>
      </w:pPr>
      <w:r w:rsidRPr="00AB4E30">
        <w:rPr>
          <w:rFonts w:ascii="Arial" w:hAnsi="Arial" w:cs="Arial"/>
          <w:sz w:val="22"/>
          <w:szCs w:val="22"/>
        </w:rPr>
        <w:t xml:space="preserve">Sukladno članku 80. ZJN 2016., a vezano uz  odredbe članaka 76 . i  77. ZJN 2016. i sprječavanje sukoba interesa, </w:t>
      </w:r>
      <w:r w:rsidR="00290F5A" w:rsidRPr="00AB4E30">
        <w:rPr>
          <w:rFonts w:ascii="Arial" w:hAnsi="Arial" w:cs="Arial"/>
          <w:sz w:val="22"/>
          <w:szCs w:val="22"/>
        </w:rPr>
        <w:t xml:space="preserve">ne postoje gospodarski subjekti s kojima </w:t>
      </w:r>
      <w:r w:rsidRPr="00AB4E30">
        <w:rPr>
          <w:rFonts w:ascii="Arial" w:hAnsi="Arial" w:cs="Arial"/>
          <w:sz w:val="22"/>
          <w:szCs w:val="22"/>
        </w:rPr>
        <w:t xml:space="preserve">Naručitelj ne smije sklapati ugovore o javnoj nabavi (u svojstvu ponuditelja, člana zajednice gospodarskih subjekata i </w:t>
      </w:r>
      <w:proofErr w:type="spellStart"/>
      <w:r w:rsidRPr="00AB4E30">
        <w:rPr>
          <w:rFonts w:ascii="Arial" w:hAnsi="Arial" w:cs="Arial"/>
          <w:sz w:val="22"/>
          <w:szCs w:val="22"/>
        </w:rPr>
        <w:t>podugovaratelja</w:t>
      </w:r>
      <w:proofErr w:type="spellEnd"/>
      <w:r w:rsidRPr="00AB4E30">
        <w:rPr>
          <w:rFonts w:ascii="Arial" w:hAnsi="Arial" w:cs="Arial"/>
          <w:sz w:val="22"/>
          <w:szCs w:val="22"/>
        </w:rPr>
        <w:t xml:space="preserve"> odabranom ponuditelju)</w:t>
      </w:r>
      <w:r w:rsidR="00290F5A" w:rsidRPr="00AB4E30">
        <w:rPr>
          <w:rFonts w:ascii="Arial" w:hAnsi="Arial" w:cs="Arial"/>
          <w:sz w:val="22"/>
          <w:szCs w:val="22"/>
        </w:rPr>
        <w:t>.</w:t>
      </w:r>
      <w:r w:rsidRPr="00AB4E30">
        <w:rPr>
          <w:rFonts w:ascii="Arial" w:hAnsi="Arial" w:cs="Arial"/>
          <w:sz w:val="22"/>
          <w:szCs w:val="22"/>
        </w:rPr>
        <w:t xml:space="preserve"> </w:t>
      </w:r>
    </w:p>
    <w:p w14:paraId="0D04F019" w14:textId="77777777" w:rsidR="006E5247" w:rsidRPr="00AB4E30" w:rsidRDefault="006E5247" w:rsidP="006863F2">
      <w:pPr>
        <w:pStyle w:val="Bezproreda"/>
        <w:jc w:val="both"/>
        <w:rPr>
          <w:rStyle w:val="Istaknutareferenca"/>
          <w:rFonts w:ascii="Arial" w:eastAsiaTheme="majorEastAsia" w:hAnsi="Arial" w:cs="Arial"/>
          <w:b w:val="0"/>
          <w:bCs w:val="0"/>
          <w:smallCaps w:val="0"/>
          <w:color w:val="FF0000"/>
          <w:sz w:val="22"/>
          <w:szCs w:val="22"/>
        </w:rPr>
      </w:pPr>
    </w:p>
    <w:p w14:paraId="117BA69B" w14:textId="77777777"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404040"/>
          <w:sz w:val="22"/>
          <w:szCs w:val="22"/>
        </w:rPr>
      </w:pPr>
      <w:r w:rsidRPr="00AB4E30">
        <w:rPr>
          <w:rStyle w:val="Istaknutareferenca"/>
          <w:rFonts w:ascii="Arial" w:eastAsiaTheme="majorEastAsia" w:hAnsi="Arial" w:cs="Arial"/>
          <w:color w:val="404040"/>
          <w:sz w:val="22"/>
          <w:szCs w:val="22"/>
          <w:u w:val="none"/>
        </w:rPr>
        <w:t xml:space="preserve">  </w:t>
      </w:r>
      <w:r w:rsidRPr="00AB4E30">
        <w:rPr>
          <w:rStyle w:val="Istaknutareferenca"/>
          <w:rFonts w:ascii="Arial" w:eastAsiaTheme="majorEastAsia" w:hAnsi="Arial" w:cs="Arial"/>
          <w:color w:val="404040"/>
          <w:sz w:val="22"/>
          <w:szCs w:val="22"/>
        </w:rPr>
        <w:t>Vrsta postupka javne nabave</w:t>
      </w:r>
    </w:p>
    <w:p w14:paraId="4FB352A3" w14:textId="77777777" w:rsidR="00014661" w:rsidRPr="00AB4E30" w:rsidRDefault="00014661" w:rsidP="00014661">
      <w:pPr>
        <w:pStyle w:val="Bezproreda"/>
        <w:ind w:left="426"/>
        <w:rPr>
          <w:rStyle w:val="Istaknutareferenca"/>
          <w:rFonts w:ascii="Arial" w:eastAsiaTheme="majorEastAsia" w:hAnsi="Arial" w:cs="Arial"/>
          <w:b w:val="0"/>
          <w:color w:val="000000"/>
          <w:sz w:val="22"/>
          <w:szCs w:val="22"/>
        </w:rPr>
      </w:pPr>
      <w:r w:rsidRPr="00AB4E30">
        <w:rPr>
          <w:rFonts w:ascii="Arial" w:hAnsi="Arial" w:cs="Arial"/>
          <w:sz w:val="22"/>
          <w:szCs w:val="22"/>
        </w:rPr>
        <w:t>Otvoreni postupak javne nabave</w:t>
      </w:r>
      <w:r w:rsidR="00C77E83" w:rsidRPr="00AB4E30">
        <w:rPr>
          <w:rFonts w:ascii="Arial" w:hAnsi="Arial" w:cs="Arial"/>
          <w:sz w:val="22"/>
          <w:szCs w:val="22"/>
        </w:rPr>
        <w:t xml:space="preserve"> male vrijednosti</w:t>
      </w:r>
    </w:p>
    <w:p w14:paraId="2D761840" w14:textId="77777777" w:rsidR="00014661" w:rsidRPr="00AB4E30" w:rsidRDefault="00014661" w:rsidP="00014661">
      <w:pPr>
        <w:pStyle w:val="Bezproreda"/>
        <w:rPr>
          <w:rStyle w:val="Istaknutareferenca"/>
          <w:rFonts w:ascii="Arial" w:eastAsiaTheme="majorEastAsia" w:hAnsi="Arial" w:cs="Arial"/>
          <w:color w:val="808080"/>
          <w:sz w:val="22"/>
          <w:szCs w:val="22"/>
        </w:rPr>
      </w:pPr>
    </w:p>
    <w:p w14:paraId="268D0B58" w14:textId="77777777"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404040"/>
          <w:sz w:val="22"/>
          <w:szCs w:val="22"/>
        </w:rPr>
      </w:pPr>
      <w:r w:rsidRPr="00AB4E30">
        <w:rPr>
          <w:rStyle w:val="Istaknutareferenca"/>
          <w:rFonts w:ascii="Arial" w:eastAsiaTheme="majorEastAsia" w:hAnsi="Arial" w:cs="Arial"/>
          <w:color w:val="404040"/>
          <w:sz w:val="22"/>
          <w:szCs w:val="22"/>
          <w:u w:val="none"/>
        </w:rPr>
        <w:t xml:space="preserve">  </w:t>
      </w:r>
      <w:r w:rsidRPr="00AB4E30">
        <w:rPr>
          <w:rStyle w:val="Istaknutareferenca"/>
          <w:rFonts w:ascii="Arial" w:eastAsiaTheme="majorEastAsia" w:hAnsi="Arial" w:cs="Arial"/>
          <w:color w:val="404040"/>
          <w:sz w:val="22"/>
          <w:szCs w:val="22"/>
        </w:rPr>
        <w:t>Procijenjena vrijednost nabave</w:t>
      </w:r>
    </w:p>
    <w:p w14:paraId="0BF8FC60" w14:textId="77777777" w:rsidR="00014661" w:rsidRPr="00AB4E30" w:rsidRDefault="00014661" w:rsidP="00014661">
      <w:pPr>
        <w:pStyle w:val="Bezproreda"/>
        <w:ind w:left="567" w:hanging="141"/>
        <w:rPr>
          <w:rFonts w:ascii="Arial" w:hAnsi="Arial" w:cs="Arial"/>
          <w:sz w:val="22"/>
          <w:szCs w:val="22"/>
        </w:rPr>
      </w:pPr>
      <w:r w:rsidRPr="00AB4E30">
        <w:rPr>
          <w:rFonts w:ascii="Arial" w:hAnsi="Arial" w:cs="Arial"/>
          <w:sz w:val="22"/>
          <w:szCs w:val="22"/>
        </w:rPr>
        <w:t xml:space="preserve">Procijenjena vrijednost nabave iznosi: </w:t>
      </w:r>
      <w:r w:rsidR="006E5247" w:rsidRPr="00AB4E30">
        <w:rPr>
          <w:rFonts w:ascii="Arial" w:hAnsi="Arial" w:cs="Arial"/>
          <w:sz w:val="22"/>
          <w:szCs w:val="22"/>
        </w:rPr>
        <w:t>960.000,00</w:t>
      </w:r>
      <w:r w:rsidR="00C77E83" w:rsidRPr="00AB4E30">
        <w:rPr>
          <w:rFonts w:ascii="Arial" w:hAnsi="Arial" w:cs="Arial"/>
          <w:sz w:val="22"/>
          <w:szCs w:val="22"/>
        </w:rPr>
        <w:t xml:space="preserve"> kn </w:t>
      </w:r>
      <w:bookmarkStart w:id="15" w:name="_Hlk14359683"/>
      <w:r w:rsidRPr="00AB4E30">
        <w:rPr>
          <w:rFonts w:ascii="Arial" w:hAnsi="Arial" w:cs="Arial"/>
          <w:sz w:val="22"/>
          <w:szCs w:val="22"/>
        </w:rPr>
        <w:t xml:space="preserve">(bez PDV-a) </w:t>
      </w:r>
    </w:p>
    <w:bookmarkEnd w:id="15"/>
    <w:p w14:paraId="69F69456" w14:textId="77777777" w:rsidR="00014661" w:rsidRPr="00AB4E30" w:rsidRDefault="00014661" w:rsidP="00014661">
      <w:pPr>
        <w:pStyle w:val="Bezproreda"/>
        <w:rPr>
          <w:rStyle w:val="Istaknutareferenca"/>
          <w:rFonts w:ascii="Arial" w:eastAsiaTheme="majorEastAsia" w:hAnsi="Arial" w:cs="Arial"/>
          <w:sz w:val="22"/>
          <w:szCs w:val="22"/>
        </w:rPr>
      </w:pPr>
    </w:p>
    <w:p w14:paraId="33A5A08D" w14:textId="77777777"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000000"/>
          <w:sz w:val="22"/>
          <w:szCs w:val="22"/>
        </w:rPr>
      </w:pPr>
      <w:r w:rsidRPr="00AB4E30">
        <w:rPr>
          <w:rStyle w:val="Istaknutareferenca"/>
          <w:rFonts w:ascii="Arial" w:eastAsiaTheme="majorEastAsia" w:hAnsi="Arial" w:cs="Arial"/>
          <w:color w:val="000000"/>
          <w:sz w:val="22"/>
          <w:szCs w:val="22"/>
          <w:u w:val="none"/>
        </w:rPr>
        <w:t xml:space="preserve">  </w:t>
      </w:r>
      <w:r w:rsidRPr="00AB4E30">
        <w:rPr>
          <w:rStyle w:val="Istaknutareferenca"/>
          <w:rFonts w:ascii="Arial" w:eastAsiaTheme="majorEastAsia" w:hAnsi="Arial" w:cs="Arial"/>
          <w:color w:val="000000"/>
          <w:sz w:val="22"/>
          <w:szCs w:val="22"/>
        </w:rPr>
        <w:t>Vrsta ugovora o javnoj nabavi</w:t>
      </w:r>
    </w:p>
    <w:p w14:paraId="740D1DFB" w14:textId="77777777" w:rsidR="00014661" w:rsidRPr="00AB4E30" w:rsidRDefault="00014661" w:rsidP="00014661">
      <w:pPr>
        <w:pStyle w:val="Bezproreda"/>
        <w:ind w:left="426"/>
        <w:rPr>
          <w:rStyle w:val="Istaknutareferenca"/>
          <w:rFonts w:ascii="Arial" w:eastAsiaTheme="majorEastAsia" w:hAnsi="Arial" w:cs="Arial"/>
          <w:b w:val="0"/>
          <w:color w:val="000000"/>
          <w:sz w:val="22"/>
          <w:szCs w:val="22"/>
        </w:rPr>
      </w:pPr>
      <w:r w:rsidRPr="00AB4E30">
        <w:rPr>
          <w:rFonts w:ascii="Arial" w:hAnsi="Arial" w:cs="Arial"/>
          <w:color w:val="000000"/>
          <w:sz w:val="22"/>
          <w:szCs w:val="22"/>
        </w:rPr>
        <w:t>Ugovor o javnoj nabavi r</w:t>
      </w:r>
      <w:r w:rsidR="006D6D05" w:rsidRPr="00AB4E30">
        <w:rPr>
          <w:rFonts w:ascii="Arial" w:hAnsi="Arial" w:cs="Arial"/>
          <w:color w:val="000000"/>
          <w:sz w:val="22"/>
          <w:szCs w:val="22"/>
        </w:rPr>
        <w:t>adova</w:t>
      </w:r>
      <w:r w:rsidRPr="00AB4E30">
        <w:rPr>
          <w:rFonts w:ascii="Arial" w:hAnsi="Arial" w:cs="Arial"/>
          <w:color w:val="000000"/>
          <w:sz w:val="22"/>
          <w:szCs w:val="22"/>
        </w:rPr>
        <w:t>.</w:t>
      </w:r>
    </w:p>
    <w:p w14:paraId="36442171" w14:textId="77777777" w:rsidR="00014661" w:rsidRPr="00AB4E30" w:rsidRDefault="00014661" w:rsidP="00014661">
      <w:pPr>
        <w:pStyle w:val="Bezproreda"/>
        <w:rPr>
          <w:rStyle w:val="Istaknutareferenca"/>
          <w:rFonts w:ascii="Arial" w:eastAsiaTheme="majorEastAsia" w:hAnsi="Arial" w:cs="Arial"/>
          <w:color w:val="000000"/>
          <w:sz w:val="22"/>
          <w:szCs w:val="22"/>
        </w:rPr>
      </w:pPr>
    </w:p>
    <w:p w14:paraId="6EC3BE3F" w14:textId="77777777"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000000"/>
          <w:sz w:val="22"/>
          <w:szCs w:val="22"/>
        </w:rPr>
      </w:pPr>
      <w:r w:rsidRPr="00AB4E30">
        <w:rPr>
          <w:rStyle w:val="Istaknutareferenca"/>
          <w:rFonts w:ascii="Arial" w:eastAsiaTheme="majorEastAsia" w:hAnsi="Arial" w:cs="Arial"/>
          <w:color w:val="000000"/>
          <w:sz w:val="22"/>
          <w:szCs w:val="22"/>
          <w:u w:val="none"/>
        </w:rPr>
        <w:t xml:space="preserve">  </w:t>
      </w:r>
      <w:r w:rsidRPr="00AB4E30">
        <w:rPr>
          <w:rStyle w:val="Istaknutareferenca"/>
          <w:rFonts w:ascii="Arial" w:eastAsiaTheme="majorEastAsia" w:hAnsi="Arial" w:cs="Arial"/>
          <w:color w:val="000000"/>
          <w:sz w:val="22"/>
          <w:szCs w:val="22"/>
        </w:rPr>
        <w:t>ugovor o javnoj nabavi ili okvirni sporazum</w:t>
      </w:r>
    </w:p>
    <w:p w14:paraId="66665AB0" w14:textId="77777777" w:rsidR="00014661" w:rsidRPr="00AB4E30" w:rsidRDefault="00014661" w:rsidP="00014661">
      <w:pPr>
        <w:pStyle w:val="Bezproreda"/>
        <w:ind w:left="426"/>
        <w:rPr>
          <w:rFonts w:ascii="Arial" w:hAnsi="Arial" w:cs="Arial"/>
          <w:color w:val="000000"/>
          <w:sz w:val="22"/>
          <w:szCs w:val="22"/>
        </w:rPr>
      </w:pPr>
      <w:r w:rsidRPr="00AB4E30">
        <w:rPr>
          <w:rFonts w:ascii="Arial" w:hAnsi="Arial" w:cs="Arial"/>
          <w:color w:val="000000"/>
          <w:sz w:val="22"/>
          <w:szCs w:val="22"/>
        </w:rPr>
        <w:t>Sklapa se ugovor o javnoj nabavi.</w:t>
      </w:r>
    </w:p>
    <w:p w14:paraId="7FB2100A" w14:textId="77777777" w:rsidR="00014661" w:rsidRPr="00AB4E30" w:rsidRDefault="00014661" w:rsidP="00014661">
      <w:pPr>
        <w:pStyle w:val="Bezproreda"/>
        <w:rPr>
          <w:rStyle w:val="Istaknutareferenca"/>
          <w:rFonts w:ascii="Arial" w:eastAsiaTheme="majorEastAsia" w:hAnsi="Arial" w:cs="Arial"/>
          <w:b w:val="0"/>
          <w:bCs w:val="0"/>
          <w:smallCaps w:val="0"/>
          <w:color w:val="000000"/>
          <w:sz w:val="22"/>
          <w:szCs w:val="22"/>
        </w:rPr>
      </w:pPr>
    </w:p>
    <w:p w14:paraId="6D1E445E" w14:textId="77777777" w:rsidR="00014661" w:rsidRPr="00B14657" w:rsidRDefault="00014661" w:rsidP="00014661">
      <w:pPr>
        <w:pStyle w:val="Odlomakpopisa"/>
        <w:numPr>
          <w:ilvl w:val="1"/>
          <w:numId w:val="1"/>
        </w:numPr>
        <w:ind w:left="426" w:hanging="426"/>
        <w:jc w:val="both"/>
        <w:rPr>
          <w:rStyle w:val="Istaknutareferenca"/>
          <w:rFonts w:ascii="Arial" w:eastAsiaTheme="majorEastAsia" w:hAnsi="Arial" w:cs="Arial"/>
          <w:color w:val="000000"/>
          <w:sz w:val="24"/>
          <w:szCs w:val="24"/>
        </w:rPr>
      </w:pPr>
      <w:r w:rsidRPr="00AB4E30">
        <w:rPr>
          <w:rStyle w:val="Istaknutareferenca"/>
          <w:rFonts w:ascii="Arial" w:eastAsiaTheme="majorEastAsia" w:hAnsi="Arial" w:cs="Arial"/>
          <w:color w:val="000000"/>
          <w:sz w:val="22"/>
          <w:szCs w:val="22"/>
          <w:u w:val="none"/>
        </w:rPr>
        <w:t xml:space="preserve">  </w:t>
      </w:r>
      <w:r w:rsidRPr="00B14657">
        <w:rPr>
          <w:rStyle w:val="Istaknutareferenca"/>
          <w:rFonts w:ascii="Arial" w:eastAsiaTheme="majorEastAsia" w:hAnsi="Arial" w:cs="Arial"/>
          <w:color w:val="000000"/>
          <w:sz w:val="24"/>
          <w:szCs w:val="24"/>
        </w:rPr>
        <w:t>dinamički sustav nabave</w:t>
      </w:r>
    </w:p>
    <w:p w14:paraId="3D31CA5A" w14:textId="45C43D2E" w:rsidR="00014661" w:rsidRDefault="00014661" w:rsidP="00014661">
      <w:pPr>
        <w:pStyle w:val="Bezproreda"/>
        <w:ind w:left="426"/>
        <w:rPr>
          <w:rFonts w:ascii="Arial" w:hAnsi="Arial" w:cs="Arial"/>
          <w:color w:val="000000"/>
          <w:sz w:val="22"/>
          <w:szCs w:val="22"/>
        </w:rPr>
      </w:pPr>
      <w:r w:rsidRPr="00AB4E30">
        <w:rPr>
          <w:rFonts w:ascii="Arial" w:hAnsi="Arial" w:cs="Arial"/>
          <w:color w:val="000000"/>
          <w:sz w:val="22"/>
          <w:szCs w:val="22"/>
        </w:rPr>
        <w:t>Ne uspostavlja se dinamički sustav nabave.</w:t>
      </w:r>
    </w:p>
    <w:p w14:paraId="74A98028" w14:textId="25A67F43" w:rsidR="00B14657" w:rsidRDefault="00B14657" w:rsidP="00B51E17">
      <w:pPr>
        <w:pStyle w:val="Bezproreda"/>
        <w:rPr>
          <w:rFonts w:ascii="Arial" w:hAnsi="Arial" w:cs="Arial"/>
          <w:color w:val="000000"/>
          <w:sz w:val="22"/>
          <w:szCs w:val="22"/>
        </w:rPr>
      </w:pPr>
    </w:p>
    <w:p w14:paraId="5F79BF68" w14:textId="6D256FF2"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000000"/>
          <w:sz w:val="22"/>
          <w:szCs w:val="22"/>
        </w:rPr>
      </w:pPr>
      <w:r w:rsidRPr="00AB4E30">
        <w:rPr>
          <w:rStyle w:val="Istaknutareferenca"/>
          <w:rFonts w:ascii="Arial" w:eastAsiaTheme="majorEastAsia" w:hAnsi="Arial" w:cs="Arial"/>
          <w:color w:val="000000"/>
          <w:sz w:val="22"/>
          <w:szCs w:val="22"/>
        </w:rPr>
        <w:t>IZMJENA UGOVORA</w:t>
      </w:r>
    </w:p>
    <w:p w14:paraId="5CB0E93F" w14:textId="77777777" w:rsidR="00014661" w:rsidRPr="00AB4E30" w:rsidRDefault="006B4692" w:rsidP="00D33E3E">
      <w:pPr>
        <w:ind w:left="426"/>
        <w:jc w:val="both"/>
        <w:rPr>
          <w:rFonts w:ascii="Arial" w:eastAsiaTheme="majorEastAsia" w:hAnsi="Arial" w:cs="Arial"/>
          <w:sz w:val="22"/>
          <w:szCs w:val="22"/>
        </w:rPr>
      </w:pPr>
      <w:r w:rsidRPr="00AB4E30">
        <w:rPr>
          <w:rFonts w:ascii="Arial" w:eastAsiaTheme="majorEastAsia" w:hAnsi="Arial" w:cs="Arial"/>
          <w:sz w:val="22"/>
          <w:szCs w:val="22"/>
        </w:rPr>
        <w:t>Ovom dokumentacijom predviđena je mogućnost izmjene Ugovora sukladno člancima 316. i 317. ZJN 2016. U slučajevima izmjena Ugovora tijekom njegova trajanja, koje nisu značajne, primjenjuju se odredbe članka 320. ZJN 2016. Sukladno članku 321 ZJN 2016 značajne izmjene ugovora neće biti dopustive</w:t>
      </w:r>
    </w:p>
    <w:p w14:paraId="09F10861" w14:textId="77777777" w:rsidR="00014661" w:rsidRPr="00AB4E30" w:rsidRDefault="00014661" w:rsidP="00014661">
      <w:pPr>
        <w:pStyle w:val="Odlomakpopisa"/>
        <w:numPr>
          <w:ilvl w:val="1"/>
          <w:numId w:val="1"/>
        </w:numPr>
        <w:ind w:left="426" w:hanging="426"/>
        <w:jc w:val="both"/>
        <w:rPr>
          <w:rStyle w:val="Istaknutareferenca"/>
          <w:rFonts w:ascii="Arial" w:eastAsiaTheme="majorEastAsia" w:hAnsi="Arial" w:cs="Arial"/>
          <w:color w:val="000000"/>
          <w:sz w:val="22"/>
          <w:szCs w:val="22"/>
        </w:rPr>
      </w:pPr>
      <w:bookmarkStart w:id="16" w:name="_Hlk98832657"/>
      <w:r w:rsidRPr="00AB4E30">
        <w:rPr>
          <w:rStyle w:val="Istaknutareferenca"/>
          <w:rFonts w:ascii="Arial" w:eastAsiaTheme="majorEastAsia" w:hAnsi="Arial" w:cs="Arial"/>
          <w:color w:val="000000"/>
          <w:sz w:val="22"/>
          <w:szCs w:val="22"/>
          <w:u w:val="none"/>
        </w:rPr>
        <w:t xml:space="preserve">  </w:t>
      </w:r>
      <w:r w:rsidRPr="00AB4E30">
        <w:rPr>
          <w:rStyle w:val="Istaknutareferenca"/>
          <w:rFonts w:ascii="Arial" w:eastAsiaTheme="majorEastAsia" w:hAnsi="Arial" w:cs="Arial"/>
          <w:color w:val="000000"/>
          <w:sz w:val="22"/>
          <w:szCs w:val="22"/>
        </w:rPr>
        <w:t>elektronička dražba</w:t>
      </w:r>
    </w:p>
    <w:p w14:paraId="7EDB39B1" w14:textId="77777777" w:rsidR="00014661" w:rsidRPr="00AB4E30" w:rsidRDefault="00014661" w:rsidP="00014661">
      <w:pPr>
        <w:pStyle w:val="Bezproreda"/>
        <w:ind w:left="426"/>
        <w:rPr>
          <w:rFonts w:ascii="Arial" w:hAnsi="Arial" w:cs="Arial"/>
          <w:color w:val="000000"/>
          <w:sz w:val="22"/>
          <w:szCs w:val="22"/>
        </w:rPr>
      </w:pPr>
      <w:r w:rsidRPr="00AB4E30">
        <w:rPr>
          <w:rFonts w:ascii="Arial" w:hAnsi="Arial" w:cs="Arial"/>
          <w:color w:val="000000"/>
          <w:sz w:val="22"/>
          <w:szCs w:val="22"/>
        </w:rPr>
        <w:t>Ne provodi se elektronička dražba.</w:t>
      </w:r>
    </w:p>
    <w:p w14:paraId="3B412DF1" w14:textId="77777777" w:rsidR="00014661" w:rsidRPr="00AB4E30" w:rsidRDefault="00014661" w:rsidP="002134A7">
      <w:pPr>
        <w:pStyle w:val="Bezproreda"/>
        <w:jc w:val="both"/>
        <w:rPr>
          <w:rFonts w:ascii="Arial" w:hAnsi="Arial" w:cs="Arial"/>
          <w:color w:val="000000"/>
          <w:sz w:val="22"/>
          <w:szCs w:val="22"/>
        </w:rPr>
      </w:pPr>
    </w:p>
    <w:bookmarkEnd w:id="16"/>
    <w:p w14:paraId="4E8C4D18" w14:textId="77777777" w:rsidR="00014661" w:rsidRPr="00AB4E30" w:rsidRDefault="00014661" w:rsidP="00014661">
      <w:pPr>
        <w:ind w:left="720" w:hanging="720"/>
        <w:jc w:val="both"/>
        <w:rPr>
          <w:rFonts w:ascii="Arial" w:hAnsi="Arial" w:cs="Arial"/>
          <w:sz w:val="22"/>
          <w:szCs w:val="22"/>
        </w:rPr>
      </w:pPr>
      <w:r w:rsidRPr="00AB4E30">
        <w:rPr>
          <w:rFonts w:ascii="Arial" w:hAnsi="Arial" w:cs="Arial"/>
          <w:b/>
          <w:sz w:val="22"/>
          <w:szCs w:val="22"/>
        </w:rPr>
        <w:t>1.1</w:t>
      </w:r>
      <w:r w:rsidR="002134A7" w:rsidRPr="00AB4E30">
        <w:rPr>
          <w:rFonts w:ascii="Arial" w:hAnsi="Arial" w:cs="Arial"/>
          <w:b/>
          <w:sz w:val="22"/>
          <w:szCs w:val="22"/>
        </w:rPr>
        <w:t>0</w:t>
      </w:r>
      <w:r w:rsidRPr="00AB4E30">
        <w:rPr>
          <w:rFonts w:ascii="Arial" w:hAnsi="Arial" w:cs="Arial"/>
          <w:b/>
          <w:sz w:val="22"/>
          <w:szCs w:val="22"/>
        </w:rPr>
        <w:t xml:space="preserve">. </w:t>
      </w:r>
      <w:r w:rsidRPr="00AB4E30">
        <w:rPr>
          <w:rFonts w:ascii="Arial" w:hAnsi="Arial" w:cs="Arial"/>
          <w:b/>
          <w:sz w:val="22"/>
          <w:szCs w:val="22"/>
          <w:u w:val="single"/>
        </w:rPr>
        <w:t>PRETHODNO SAVJETOVANJE SA ZAINTERESIRANIM GOSPODARSKIM SUBJEKTIMA</w:t>
      </w:r>
      <w:r w:rsidRPr="00AB4E30">
        <w:rPr>
          <w:rFonts w:ascii="Arial" w:hAnsi="Arial" w:cs="Arial"/>
          <w:sz w:val="22"/>
          <w:szCs w:val="22"/>
        </w:rPr>
        <w:t xml:space="preserve"> </w:t>
      </w:r>
    </w:p>
    <w:p w14:paraId="777663B0" w14:textId="77777777" w:rsidR="00436D58" w:rsidRPr="00AB4E30" w:rsidRDefault="00436D58" w:rsidP="00436D58">
      <w:pPr>
        <w:spacing w:after="0" w:line="256" w:lineRule="auto"/>
        <w:rPr>
          <w:rFonts w:ascii="Arial" w:eastAsia="Calibri" w:hAnsi="Arial" w:cs="Arial"/>
          <w:sz w:val="22"/>
          <w:szCs w:val="22"/>
          <w:lang w:eastAsia="en-US"/>
        </w:rPr>
      </w:pPr>
    </w:p>
    <w:p w14:paraId="49974866" w14:textId="1FCE8B55" w:rsidR="006A1824" w:rsidRPr="00222122" w:rsidRDefault="006A1824" w:rsidP="006A1824">
      <w:pPr>
        <w:jc w:val="both"/>
        <w:rPr>
          <w:rFonts w:ascii="Arial" w:hAnsi="Arial" w:cs="Arial"/>
          <w:kern w:val="16"/>
          <w:sz w:val="22"/>
          <w:szCs w:val="22"/>
        </w:rPr>
      </w:pPr>
      <w:r w:rsidRPr="00222122">
        <w:rPr>
          <w:rFonts w:ascii="Arial" w:hAnsi="Arial" w:cs="Arial"/>
          <w:kern w:val="16"/>
          <w:sz w:val="22"/>
          <w:szCs w:val="22"/>
        </w:rPr>
        <w:t xml:space="preserve">Sukladno članku 198. stavak 3. ZJN 2016 i članka 9. stavak 1. Pravilnika o planu nabave, registru ugovora,  prethodnom savjetovanju i analizi tržišta u javnoj nabavi (NN, broj 101/2017, 144/2020) prije pokretanja predmetnog otvorenog postupka javne nabave za nabavu radova, Naručitelj je  dana ______. godine opis predmeta nabave, tehničke specifikacije, kriterije za kvalitativni odabir gospodarskog subjekta, kriterije za odabir ponude i posebne uvjete za izvršenje ugovora stavio na prethodno savjetovanje sa zainteresiranim gospodarskim subjektima te je dana _______. godine objavio Izvješće o prethodnom savjetovanju. Izvješće je dostupno na stranici: </w:t>
      </w:r>
      <w:hyperlink r:id="rId11" w:history="1">
        <w:r w:rsidRPr="00222122">
          <w:rPr>
            <w:rStyle w:val="Hiperveza"/>
            <w:rFonts w:ascii="Arial" w:hAnsi="Arial" w:cs="Arial"/>
            <w:kern w:val="16"/>
            <w:sz w:val="22"/>
            <w:szCs w:val="22"/>
          </w:rPr>
          <w:t>https://eojn.nn.hr/</w:t>
        </w:r>
      </w:hyperlink>
      <w:r w:rsidRPr="00222122">
        <w:rPr>
          <w:rFonts w:ascii="Arial" w:hAnsi="Arial" w:cs="Arial"/>
          <w:kern w:val="16"/>
          <w:sz w:val="22"/>
          <w:szCs w:val="22"/>
        </w:rPr>
        <w:t xml:space="preserve"> i na internetskoj stranici Grada Ivanić-Grada </w:t>
      </w:r>
      <w:hyperlink r:id="rId12" w:history="1">
        <w:r w:rsidRPr="00222122">
          <w:rPr>
            <w:rStyle w:val="Hiperveza"/>
            <w:rFonts w:ascii="Arial" w:hAnsi="Arial" w:cs="Arial"/>
            <w:kern w:val="16"/>
            <w:sz w:val="22"/>
            <w:szCs w:val="22"/>
          </w:rPr>
          <w:t>www.ivanic-grad.hr</w:t>
        </w:r>
      </w:hyperlink>
      <w:r w:rsidRPr="00222122">
        <w:rPr>
          <w:rFonts w:ascii="Arial" w:hAnsi="Arial" w:cs="Arial"/>
          <w:kern w:val="16"/>
          <w:sz w:val="22"/>
          <w:szCs w:val="22"/>
        </w:rPr>
        <w:t xml:space="preserve"> . </w:t>
      </w:r>
    </w:p>
    <w:p w14:paraId="4BC140B4" w14:textId="77777777" w:rsidR="006A1824" w:rsidRPr="00222122" w:rsidRDefault="006A1824" w:rsidP="006A1824">
      <w:pPr>
        <w:jc w:val="both"/>
        <w:rPr>
          <w:rFonts w:ascii="Arial" w:hAnsi="Arial" w:cs="Arial"/>
          <w:kern w:val="16"/>
          <w:sz w:val="22"/>
          <w:szCs w:val="22"/>
          <w:u w:val="single"/>
        </w:rPr>
      </w:pPr>
      <w:r w:rsidRPr="00222122">
        <w:rPr>
          <w:rFonts w:ascii="Arial" w:hAnsi="Arial" w:cs="Arial"/>
          <w:kern w:val="16"/>
          <w:sz w:val="22"/>
          <w:szCs w:val="22"/>
          <w:u w:val="single"/>
        </w:rPr>
        <w:t>Napomena:</w:t>
      </w:r>
    </w:p>
    <w:p w14:paraId="4FDC1673" w14:textId="77777777" w:rsidR="006A1824" w:rsidRPr="00222122" w:rsidRDefault="006A1824" w:rsidP="006A1824">
      <w:pPr>
        <w:jc w:val="both"/>
        <w:rPr>
          <w:rFonts w:ascii="Arial" w:hAnsi="Arial" w:cs="Arial"/>
          <w:kern w:val="16"/>
          <w:sz w:val="22"/>
          <w:szCs w:val="22"/>
        </w:rPr>
      </w:pPr>
      <w:r w:rsidRPr="00222122">
        <w:rPr>
          <w:rFonts w:ascii="Arial" w:hAnsi="Arial" w:cs="Arial"/>
          <w:kern w:val="16"/>
          <w:sz w:val="22"/>
          <w:szCs w:val="22"/>
        </w:rPr>
        <w:t>Sukladno članku 198. stavak 1. ZJN 2016 i Pravilnika o planu nabave, registru ugovora, prethodnom savjetovanju i analizi tržišta u javnoj nabavi (NN 101/2017, 144/2020), Naručitelj je prije pokretanja predmetnog otvorenog postupka javne nabave za nabavu radova u svrhu pripreme nabave proveo analizu tržišta prikupljanjem potrebnih informacija o predmetu nabave prethodnim savjetovanjem i konzultacijama sa projektantima.</w:t>
      </w:r>
    </w:p>
    <w:p w14:paraId="49562A8B" w14:textId="77777777" w:rsidR="006A1824" w:rsidRPr="00222122" w:rsidRDefault="006A1824" w:rsidP="006A1824">
      <w:pPr>
        <w:jc w:val="both"/>
        <w:rPr>
          <w:rFonts w:ascii="Arial" w:hAnsi="Arial" w:cs="Arial"/>
          <w:kern w:val="16"/>
          <w:sz w:val="22"/>
          <w:szCs w:val="22"/>
        </w:rPr>
      </w:pPr>
    </w:p>
    <w:p w14:paraId="09AAFE80" w14:textId="77777777" w:rsidR="006A1824" w:rsidRPr="00222122" w:rsidRDefault="006A1824" w:rsidP="006A1824">
      <w:pPr>
        <w:jc w:val="both"/>
        <w:rPr>
          <w:rFonts w:ascii="Arial" w:hAnsi="Arial" w:cs="Arial"/>
          <w:kern w:val="16"/>
          <w:sz w:val="22"/>
          <w:szCs w:val="22"/>
        </w:rPr>
      </w:pPr>
      <w:r w:rsidRPr="00222122">
        <w:rPr>
          <w:rFonts w:ascii="Arial" w:hAnsi="Arial" w:cs="Arial"/>
          <w:kern w:val="16"/>
          <w:sz w:val="22"/>
          <w:szCs w:val="22"/>
        </w:rPr>
        <w:t>U provedenoj analizi tržišta Naručitelj nije tražio, niti prihvatio savjet neovisnih stručnjaka, nadležnih tijela ili sudionika na tržištu koje je koristio u planiranju i provedbi postupka nabave te izradi DON koji bi doveli do narušavanja tržišnog natjecanja, te  kršenja načela zabrane diskriminacije i transparentnosti niti je bilo koji ponuditelj ili gospodarski subjekt bio uključen u  pripremu postupka nabave, osim kroz prethodno savjetovanje sa zainteresiranim gospodarskim subjektima.</w:t>
      </w:r>
    </w:p>
    <w:p w14:paraId="301807F9" w14:textId="77777777" w:rsidR="002F3C92" w:rsidRPr="00AB4E30" w:rsidRDefault="002F3C92" w:rsidP="002F3C92">
      <w:pPr>
        <w:rPr>
          <w:rFonts w:ascii="Arial" w:hAnsi="Arial" w:cs="Arial"/>
          <w:sz w:val="22"/>
          <w:szCs w:val="22"/>
        </w:rPr>
      </w:pPr>
    </w:p>
    <w:p w14:paraId="24F6BB98" w14:textId="77777777" w:rsidR="00014661" w:rsidRPr="00AB4E30" w:rsidRDefault="002F3C92" w:rsidP="002F3C92">
      <w:pPr>
        <w:rPr>
          <w:rStyle w:val="Istaknutareferenca"/>
          <w:rFonts w:ascii="Arial" w:eastAsiaTheme="majorEastAsia" w:hAnsi="Arial" w:cs="Arial"/>
          <w:color w:val="000000"/>
          <w:sz w:val="22"/>
          <w:szCs w:val="22"/>
        </w:rPr>
      </w:pPr>
      <w:r w:rsidRPr="00AB4E30">
        <w:rPr>
          <w:rFonts w:ascii="Arial" w:hAnsi="Arial" w:cs="Arial"/>
          <w:b/>
          <w:bCs/>
          <w:sz w:val="22"/>
          <w:szCs w:val="22"/>
        </w:rPr>
        <w:t>2.</w:t>
      </w:r>
      <w:r w:rsidR="00014661" w:rsidRPr="00AB4E30">
        <w:rPr>
          <w:rStyle w:val="Istaknutareferenca"/>
          <w:rFonts w:ascii="Arial" w:eastAsiaTheme="majorEastAsia" w:hAnsi="Arial" w:cs="Arial"/>
          <w:color w:val="000000"/>
          <w:sz w:val="22"/>
          <w:szCs w:val="22"/>
          <w:u w:val="none"/>
        </w:rPr>
        <w:t xml:space="preserve"> </w:t>
      </w:r>
      <w:r w:rsidR="00014661" w:rsidRPr="00AB4E30">
        <w:rPr>
          <w:rStyle w:val="Istaknutareferenca"/>
          <w:rFonts w:ascii="Arial" w:eastAsiaTheme="majorEastAsia" w:hAnsi="Arial" w:cs="Arial"/>
          <w:color w:val="000000"/>
          <w:sz w:val="22"/>
          <w:szCs w:val="22"/>
        </w:rPr>
        <w:t>PODACI O PREDMETU NABAVE</w:t>
      </w:r>
    </w:p>
    <w:p w14:paraId="28876B6B" w14:textId="77777777" w:rsidR="00014661" w:rsidRPr="00AB4E30" w:rsidRDefault="00014661" w:rsidP="0090667F">
      <w:pPr>
        <w:jc w:val="both"/>
        <w:rPr>
          <w:rFonts w:ascii="Arial" w:eastAsiaTheme="majorEastAsia" w:hAnsi="Arial" w:cs="Arial"/>
          <w:b/>
          <w:bCs/>
          <w:smallCaps/>
          <w:color w:val="000000"/>
          <w:sz w:val="22"/>
          <w:szCs w:val="22"/>
          <w:u w:val="single"/>
        </w:rPr>
      </w:pPr>
      <w:r w:rsidRPr="00AB4E30">
        <w:rPr>
          <w:rStyle w:val="Istaknutareferenca"/>
          <w:rFonts w:ascii="Arial" w:eastAsiaTheme="majorEastAsia" w:hAnsi="Arial" w:cs="Arial"/>
          <w:color w:val="000000"/>
          <w:sz w:val="22"/>
          <w:szCs w:val="22"/>
        </w:rPr>
        <w:t>2.1.   Opis predmeta nabave</w:t>
      </w:r>
    </w:p>
    <w:p w14:paraId="6E30C05C" w14:textId="2FBFD5EB" w:rsidR="00436D58" w:rsidRPr="00AB4E30" w:rsidRDefault="0057213F" w:rsidP="0082075A">
      <w:pPr>
        <w:spacing w:after="0" w:line="240" w:lineRule="auto"/>
        <w:jc w:val="both"/>
        <w:rPr>
          <w:rFonts w:ascii="Arial" w:hAnsi="Arial" w:cs="Arial"/>
          <w:sz w:val="22"/>
          <w:szCs w:val="22"/>
        </w:rPr>
      </w:pPr>
      <w:r w:rsidRPr="00AB4E30">
        <w:rPr>
          <w:rFonts w:ascii="Arial" w:hAnsi="Arial" w:cs="Arial"/>
          <w:sz w:val="22"/>
          <w:szCs w:val="22"/>
        </w:rPr>
        <w:t xml:space="preserve">Predmet javne nabave </w:t>
      </w:r>
      <w:r w:rsidR="006E5247" w:rsidRPr="00AB4E30">
        <w:rPr>
          <w:rFonts w:ascii="Arial" w:hAnsi="Arial" w:cs="Arial"/>
          <w:sz w:val="22"/>
          <w:szCs w:val="22"/>
        </w:rPr>
        <w:t>su</w:t>
      </w:r>
      <w:r w:rsidRPr="00AB4E30">
        <w:rPr>
          <w:rFonts w:ascii="Arial" w:hAnsi="Arial" w:cs="Arial"/>
          <w:sz w:val="22"/>
          <w:szCs w:val="22"/>
        </w:rPr>
        <w:t xml:space="preserve"> </w:t>
      </w:r>
      <w:r w:rsidR="00436D58" w:rsidRPr="00AB4E30">
        <w:rPr>
          <w:rFonts w:ascii="Arial" w:hAnsi="Arial" w:cs="Arial"/>
          <w:sz w:val="22"/>
          <w:szCs w:val="22"/>
        </w:rPr>
        <w:t xml:space="preserve">radovi na </w:t>
      </w:r>
      <w:r w:rsidR="00835CF8">
        <w:rPr>
          <w:rFonts w:ascii="Arial" w:hAnsi="Arial" w:cs="Arial"/>
          <w:sz w:val="22"/>
          <w:szCs w:val="22"/>
        </w:rPr>
        <w:t xml:space="preserve">postavi novog </w:t>
      </w:r>
      <w:r w:rsidR="00C30169" w:rsidRPr="00AB4E30">
        <w:rPr>
          <w:rFonts w:ascii="Arial" w:hAnsi="Arial" w:cs="Arial"/>
          <w:sz w:val="22"/>
          <w:szCs w:val="22"/>
        </w:rPr>
        <w:t>s</w:t>
      </w:r>
      <w:r w:rsidR="006E5247" w:rsidRPr="00AB4E30">
        <w:rPr>
          <w:rFonts w:ascii="Arial" w:hAnsi="Arial" w:cs="Arial"/>
          <w:sz w:val="22"/>
          <w:szCs w:val="22"/>
        </w:rPr>
        <w:t>portsk</w:t>
      </w:r>
      <w:r w:rsidR="00835CF8">
        <w:rPr>
          <w:rFonts w:ascii="Arial" w:hAnsi="Arial" w:cs="Arial"/>
          <w:sz w:val="22"/>
          <w:szCs w:val="22"/>
        </w:rPr>
        <w:t>og</w:t>
      </w:r>
      <w:r w:rsidR="006E5247" w:rsidRPr="00AB4E30">
        <w:rPr>
          <w:rFonts w:ascii="Arial" w:hAnsi="Arial" w:cs="Arial"/>
          <w:sz w:val="22"/>
          <w:szCs w:val="22"/>
        </w:rPr>
        <w:t xml:space="preserve"> </w:t>
      </w:r>
      <w:r w:rsidR="00835CF8">
        <w:rPr>
          <w:rFonts w:ascii="Arial" w:hAnsi="Arial" w:cs="Arial"/>
          <w:sz w:val="22"/>
          <w:szCs w:val="22"/>
        </w:rPr>
        <w:t xml:space="preserve">poda u dvorani uz Osnovnu školu „Stjepana </w:t>
      </w:r>
      <w:proofErr w:type="spellStart"/>
      <w:r w:rsidR="00835CF8">
        <w:rPr>
          <w:rFonts w:ascii="Arial" w:hAnsi="Arial" w:cs="Arial"/>
          <w:sz w:val="22"/>
          <w:szCs w:val="22"/>
        </w:rPr>
        <w:t>Basarićeka</w:t>
      </w:r>
      <w:proofErr w:type="spellEnd"/>
      <w:r w:rsidR="00835CF8">
        <w:rPr>
          <w:rFonts w:ascii="Arial" w:hAnsi="Arial" w:cs="Arial"/>
          <w:sz w:val="22"/>
          <w:szCs w:val="22"/>
        </w:rPr>
        <w:t>“ u Ivanić-Gradu.</w:t>
      </w:r>
    </w:p>
    <w:p w14:paraId="5F50771E" w14:textId="77777777" w:rsidR="004054C2" w:rsidRPr="00AB4E30" w:rsidRDefault="004054C2" w:rsidP="0082075A">
      <w:pPr>
        <w:spacing w:after="0" w:line="240" w:lineRule="auto"/>
        <w:jc w:val="both"/>
        <w:rPr>
          <w:rFonts w:ascii="Arial" w:hAnsi="Arial" w:cs="Arial"/>
          <w:sz w:val="22"/>
          <w:szCs w:val="22"/>
        </w:rPr>
      </w:pPr>
    </w:p>
    <w:p w14:paraId="2CF690BE" w14:textId="1EAEBE8A" w:rsidR="004054C2" w:rsidRPr="00AB4E30" w:rsidRDefault="004054C2" w:rsidP="0082075A">
      <w:pPr>
        <w:spacing w:after="0" w:line="240" w:lineRule="auto"/>
        <w:jc w:val="both"/>
        <w:rPr>
          <w:rFonts w:ascii="Arial" w:hAnsi="Arial" w:cs="Arial"/>
          <w:sz w:val="22"/>
          <w:szCs w:val="22"/>
        </w:rPr>
      </w:pPr>
      <w:r w:rsidRPr="00AB4E30">
        <w:rPr>
          <w:rFonts w:ascii="Arial" w:hAnsi="Arial" w:cs="Arial"/>
          <w:sz w:val="22"/>
          <w:szCs w:val="22"/>
        </w:rPr>
        <w:t>Predmet nabave obuhvaća priprem</w:t>
      </w:r>
      <w:r w:rsidR="005F28DE" w:rsidRPr="00AB4E30">
        <w:rPr>
          <w:rFonts w:ascii="Arial" w:hAnsi="Arial" w:cs="Arial"/>
          <w:sz w:val="22"/>
          <w:szCs w:val="22"/>
        </w:rPr>
        <w:t>ne</w:t>
      </w:r>
      <w:r w:rsidRPr="00AB4E30">
        <w:rPr>
          <w:rFonts w:ascii="Arial" w:hAnsi="Arial" w:cs="Arial"/>
          <w:sz w:val="22"/>
          <w:szCs w:val="22"/>
        </w:rPr>
        <w:t xml:space="preserve"> radove u </w:t>
      </w:r>
      <w:r w:rsidR="005F28DE" w:rsidRPr="00AB4E30">
        <w:rPr>
          <w:rFonts w:ascii="Arial" w:hAnsi="Arial" w:cs="Arial"/>
          <w:sz w:val="22"/>
          <w:szCs w:val="22"/>
        </w:rPr>
        <w:t>vidu</w:t>
      </w:r>
      <w:r w:rsidRPr="00AB4E30">
        <w:rPr>
          <w:rFonts w:ascii="Arial" w:hAnsi="Arial" w:cs="Arial"/>
          <w:sz w:val="22"/>
          <w:szCs w:val="22"/>
        </w:rPr>
        <w:t xml:space="preserve"> demontaže</w:t>
      </w:r>
      <w:r w:rsidR="00835CF8">
        <w:rPr>
          <w:rFonts w:ascii="Arial" w:hAnsi="Arial" w:cs="Arial"/>
          <w:sz w:val="22"/>
          <w:szCs w:val="22"/>
        </w:rPr>
        <w:t xml:space="preserve"> postojeće sportske opreme, teleskopskih tribina i postojećeg sportskog poda </w:t>
      </w:r>
      <w:r w:rsidRPr="00AB4E30">
        <w:rPr>
          <w:rFonts w:ascii="Arial" w:hAnsi="Arial" w:cs="Arial"/>
          <w:sz w:val="22"/>
          <w:szCs w:val="22"/>
        </w:rPr>
        <w:t xml:space="preserve"> te </w:t>
      </w:r>
      <w:proofErr w:type="spellStart"/>
      <w:r w:rsidRPr="00AB4E30">
        <w:rPr>
          <w:rFonts w:ascii="Arial" w:hAnsi="Arial" w:cs="Arial"/>
          <w:sz w:val="22"/>
          <w:szCs w:val="22"/>
        </w:rPr>
        <w:t>podopolagačke</w:t>
      </w:r>
      <w:proofErr w:type="spellEnd"/>
      <w:r w:rsidRPr="00AB4E30">
        <w:rPr>
          <w:rFonts w:ascii="Arial" w:hAnsi="Arial" w:cs="Arial"/>
          <w:sz w:val="22"/>
          <w:szCs w:val="22"/>
        </w:rPr>
        <w:t xml:space="preserve"> radove </w:t>
      </w:r>
      <w:r w:rsidR="005F28DE" w:rsidRPr="00AB4E30">
        <w:rPr>
          <w:rFonts w:ascii="Arial" w:hAnsi="Arial" w:cs="Arial"/>
          <w:sz w:val="22"/>
          <w:szCs w:val="22"/>
        </w:rPr>
        <w:t xml:space="preserve">u vidu </w:t>
      </w:r>
      <w:r w:rsidR="00B4710B" w:rsidRPr="00AB4E30">
        <w:rPr>
          <w:rFonts w:ascii="Arial" w:hAnsi="Arial" w:cs="Arial"/>
          <w:sz w:val="22"/>
          <w:szCs w:val="22"/>
        </w:rPr>
        <w:t>nabav</w:t>
      </w:r>
      <w:r w:rsidR="005F28DE" w:rsidRPr="00AB4E30">
        <w:rPr>
          <w:rFonts w:ascii="Arial" w:hAnsi="Arial" w:cs="Arial"/>
          <w:sz w:val="22"/>
          <w:szCs w:val="22"/>
        </w:rPr>
        <w:t>e</w:t>
      </w:r>
      <w:r w:rsidR="00B4710B" w:rsidRPr="00AB4E30">
        <w:rPr>
          <w:rFonts w:ascii="Arial" w:hAnsi="Arial" w:cs="Arial"/>
          <w:sz w:val="22"/>
          <w:szCs w:val="22"/>
        </w:rPr>
        <w:t>, isporuk</w:t>
      </w:r>
      <w:r w:rsidR="005F28DE" w:rsidRPr="00AB4E30">
        <w:rPr>
          <w:rFonts w:ascii="Arial" w:hAnsi="Arial" w:cs="Arial"/>
          <w:sz w:val="22"/>
          <w:szCs w:val="22"/>
        </w:rPr>
        <w:t>e</w:t>
      </w:r>
      <w:r w:rsidR="00B4710B" w:rsidRPr="00AB4E30">
        <w:rPr>
          <w:rFonts w:ascii="Arial" w:hAnsi="Arial" w:cs="Arial"/>
          <w:sz w:val="22"/>
          <w:szCs w:val="22"/>
        </w:rPr>
        <w:t xml:space="preserve">, </w:t>
      </w:r>
      <w:r w:rsidR="005F28DE" w:rsidRPr="00AB4E30">
        <w:rPr>
          <w:rFonts w:ascii="Arial" w:hAnsi="Arial" w:cs="Arial"/>
          <w:sz w:val="22"/>
          <w:szCs w:val="22"/>
        </w:rPr>
        <w:t>postavljanja</w:t>
      </w:r>
      <w:r w:rsidR="007F6093" w:rsidRPr="00AB4E30">
        <w:rPr>
          <w:rFonts w:ascii="Arial" w:hAnsi="Arial" w:cs="Arial"/>
          <w:sz w:val="22"/>
          <w:szCs w:val="22"/>
        </w:rPr>
        <w:t xml:space="preserve"> i sličnih radova detaljno opisanih u troškovniku koji čini sastavni dio ove </w:t>
      </w:r>
      <w:r w:rsidR="00174854">
        <w:rPr>
          <w:rFonts w:ascii="Arial" w:hAnsi="Arial" w:cs="Arial"/>
          <w:sz w:val="22"/>
          <w:szCs w:val="22"/>
        </w:rPr>
        <w:t>D</w:t>
      </w:r>
      <w:r w:rsidR="007F6093" w:rsidRPr="00AB4E30">
        <w:rPr>
          <w:rFonts w:ascii="Arial" w:hAnsi="Arial" w:cs="Arial"/>
          <w:sz w:val="22"/>
          <w:szCs w:val="22"/>
        </w:rPr>
        <w:t>okumentacije o nabavi.</w:t>
      </w:r>
    </w:p>
    <w:p w14:paraId="0A1B9082" w14:textId="77777777" w:rsidR="0057213F" w:rsidRPr="00AB4E30" w:rsidRDefault="0057213F" w:rsidP="0082075A">
      <w:pPr>
        <w:spacing w:after="0" w:line="240" w:lineRule="auto"/>
        <w:jc w:val="both"/>
        <w:rPr>
          <w:rFonts w:ascii="Arial" w:hAnsi="Arial" w:cs="Arial"/>
          <w:sz w:val="22"/>
          <w:szCs w:val="22"/>
        </w:rPr>
      </w:pPr>
    </w:p>
    <w:p w14:paraId="5E8389A4" w14:textId="77777777" w:rsidR="00730C00" w:rsidRPr="00AB4E30" w:rsidRDefault="004054C2" w:rsidP="00A53949">
      <w:pPr>
        <w:jc w:val="both"/>
        <w:rPr>
          <w:rFonts w:ascii="Arial" w:hAnsi="Arial" w:cs="Arial"/>
          <w:sz w:val="22"/>
          <w:szCs w:val="22"/>
        </w:rPr>
      </w:pPr>
      <w:r w:rsidRPr="00AB4E30">
        <w:rPr>
          <w:rFonts w:ascii="Arial" w:hAnsi="Arial" w:cs="Arial"/>
          <w:sz w:val="22"/>
          <w:szCs w:val="22"/>
        </w:rPr>
        <w:t xml:space="preserve">Detaljan opis predmeta nabave te vrsta i opseg radova kao i posebni zahtjevi vezani za izvođenje istih detaljno su utvrđeni troškovnikom koji je sastavni dio ove Dokumentacije o nabavi.  </w:t>
      </w:r>
    </w:p>
    <w:p w14:paraId="77443E2E" w14:textId="77777777" w:rsidR="00AB6086" w:rsidRPr="00AB4E30" w:rsidRDefault="00AB6086" w:rsidP="00A53949">
      <w:pPr>
        <w:jc w:val="both"/>
        <w:rPr>
          <w:rFonts w:ascii="Arial" w:hAnsi="Arial" w:cs="Arial"/>
          <w:sz w:val="22"/>
          <w:szCs w:val="22"/>
        </w:rPr>
      </w:pPr>
      <w:r w:rsidRPr="00AB4E30">
        <w:rPr>
          <w:rFonts w:ascii="Arial" w:hAnsi="Arial" w:cs="Arial"/>
          <w:sz w:val="22"/>
          <w:szCs w:val="22"/>
        </w:rPr>
        <w:t>Oznaka i naziv iz Jedinstvenog rječnika javne nabave (CPV-a)</w:t>
      </w:r>
    </w:p>
    <w:p w14:paraId="46834873" w14:textId="77F03994" w:rsidR="00366CE7" w:rsidRPr="00366CE7" w:rsidRDefault="00366CE7" w:rsidP="00A53949">
      <w:pPr>
        <w:jc w:val="both"/>
        <w:rPr>
          <w:rFonts w:ascii="Arial" w:hAnsi="Arial" w:cs="Arial"/>
          <w:sz w:val="22"/>
          <w:szCs w:val="22"/>
        </w:rPr>
      </w:pPr>
      <w:r w:rsidRPr="00366CE7">
        <w:rPr>
          <w:rFonts w:ascii="Arial" w:hAnsi="Arial" w:cs="Arial"/>
          <w:sz w:val="22"/>
          <w:szCs w:val="22"/>
        </w:rPr>
        <w:t>45432113-9 Postavljanje parketa</w:t>
      </w:r>
    </w:p>
    <w:p w14:paraId="299D12CC" w14:textId="0EC56A14" w:rsidR="00C96783" w:rsidRPr="00B51E17" w:rsidRDefault="00C96783" w:rsidP="00A53949">
      <w:pPr>
        <w:jc w:val="both"/>
        <w:rPr>
          <w:rFonts w:ascii="Arial" w:hAnsi="Arial" w:cs="Arial"/>
          <w:b/>
          <w:bCs/>
          <w:sz w:val="22"/>
          <w:szCs w:val="22"/>
          <w:u w:val="single"/>
        </w:rPr>
      </w:pPr>
      <w:r w:rsidRPr="00B51E17">
        <w:rPr>
          <w:rFonts w:ascii="Arial" w:hAnsi="Arial" w:cs="Arial"/>
          <w:b/>
          <w:bCs/>
          <w:sz w:val="22"/>
          <w:szCs w:val="22"/>
          <w:u w:val="single"/>
        </w:rPr>
        <w:t>2.2. NUĐENJE GRUPA ILI DJELOVA PREDMETA NABAVE</w:t>
      </w:r>
    </w:p>
    <w:p w14:paraId="09E6DF66" w14:textId="77777777" w:rsidR="00C96783" w:rsidRPr="00AB4E30" w:rsidRDefault="00C96783" w:rsidP="00A53949">
      <w:pPr>
        <w:jc w:val="both"/>
        <w:rPr>
          <w:rFonts w:ascii="Arial" w:hAnsi="Arial" w:cs="Arial"/>
          <w:sz w:val="22"/>
          <w:szCs w:val="22"/>
        </w:rPr>
      </w:pPr>
      <w:r w:rsidRPr="00AB4E30">
        <w:rPr>
          <w:rFonts w:ascii="Arial" w:hAnsi="Arial" w:cs="Arial"/>
          <w:sz w:val="22"/>
          <w:szCs w:val="22"/>
        </w:rPr>
        <w:t>Predmet nabave nije podjeljen u grupe te je ponuditelj u obvezi ponuditi predmet nabave u cijelosti odnosno ponuda mora obuhvatiti sve stavke Troškovnika koji se nalazi u prilogu ove dokumentacije o nabavi.</w:t>
      </w:r>
    </w:p>
    <w:p w14:paraId="791503E0" w14:textId="77777777" w:rsidR="00014661" w:rsidRPr="00AB4E30" w:rsidRDefault="00014661" w:rsidP="00014661">
      <w:pPr>
        <w:jc w:val="both"/>
        <w:rPr>
          <w:rFonts w:ascii="Arial" w:hAnsi="Arial" w:cs="Arial"/>
          <w:sz w:val="22"/>
          <w:szCs w:val="22"/>
        </w:rPr>
      </w:pPr>
      <w:r w:rsidRPr="00AB4E30">
        <w:rPr>
          <w:rFonts w:ascii="Arial" w:hAnsi="Arial" w:cs="Arial"/>
          <w:b/>
          <w:sz w:val="22"/>
          <w:szCs w:val="22"/>
          <w:u w:val="single"/>
        </w:rPr>
        <w:t>2.</w:t>
      </w:r>
      <w:r w:rsidR="00C96783" w:rsidRPr="00AB4E30">
        <w:rPr>
          <w:rFonts w:ascii="Arial" w:hAnsi="Arial" w:cs="Arial"/>
          <w:b/>
          <w:sz w:val="22"/>
          <w:szCs w:val="22"/>
          <w:u w:val="single"/>
        </w:rPr>
        <w:t>3</w:t>
      </w:r>
      <w:r w:rsidRPr="00AB4E30">
        <w:rPr>
          <w:rFonts w:ascii="Arial" w:hAnsi="Arial" w:cs="Arial"/>
          <w:b/>
          <w:sz w:val="22"/>
          <w:szCs w:val="22"/>
          <w:u w:val="single"/>
        </w:rPr>
        <w:t>.</w:t>
      </w:r>
      <w:r w:rsidR="00094D6D" w:rsidRPr="00AB4E30">
        <w:rPr>
          <w:rFonts w:ascii="Arial" w:hAnsi="Arial" w:cs="Arial"/>
          <w:b/>
          <w:sz w:val="22"/>
          <w:szCs w:val="22"/>
          <w:u w:val="single"/>
        </w:rPr>
        <w:t xml:space="preserve"> </w:t>
      </w:r>
      <w:r w:rsidRPr="00AB4E30">
        <w:rPr>
          <w:rFonts w:ascii="Arial" w:hAnsi="Arial" w:cs="Arial"/>
          <w:b/>
          <w:sz w:val="22"/>
          <w:szCs w:val="22"/>
          <w:u w:val="single"/>
        </w:rPr>
        <w:t>KOLIČINA PREDMETA NABAVE</w:t>
      </w:r>
      <w:r w:rsidRPr="00AB4E30">
        <w:rPr>
          <w:rFonts w:ascii="Arial" w:hAnsi="Arial" w:cs="Arial"/>
          <w:sz w:val="22"/>
          <w:szCs w:val="22"/>
        </w:rPr>
        <w:t xml:space="preserve"> </w:t>
      </w:r>
    </w:p>
    <w:p w14:paraId="36428E94" w14:textId="77777777" w:rsidR="00C96783" w:rsidRPr="00AB4E30" w:rsidRDefault="005B185D" w:rsidP="005B185D">
      <w:pPr>
        <w:jc w:val="both"/>
        <w:rPr>
          <w:rFonts w:ascii="Arial" w:hAnsi="Arial" w:cs="Arial"/>
          <w:sz w:val="22"/>
          <w:szCs w:val="22"/>
        </w:rPr>
      </w:pPr>
      <w:r w:rsidRPr="00AB4E30">
        <w:rPr>
          <w:rFonts w:ascii="Arial" w:hAnsi="Arial" w:cs="Arial"/>
          <w:sz w:val="22"/>
          <w:szCs w:val="22"/>
        </w:rPr>
        <w:lastRenderedPageBreak/>
        <w:t xml:space="preserve">Količina predmeta nabave je </w:t>
      </w:r>
      <w:r w:rsidR="00005679" w:rsidRPr="00AB4E30">
        <w:rPr>
          <w:rFonts w:ascii="Arial" w:hAnsi="Arial" w:cs="Arial"/>
          <w:sz w:val="22"/>
          <w:szCs w:val="22"/>
        </w:rPr>
        <w:t>određena Troškovnicima koji su sastavni dio ove Dokumentacije za nadmetanje.</w:t>
      </w:r>
      <w:r w:rsidR="00C96783" w:rsidRPr="00AB4E30">
        <w:rPr>
          <w:rFonts w:ascii="Arial" w:hAnsi="Arial" w:cs="Arial"/>
          <w:sz w:val="22"/>
          <w:szCs w:val="22"/>
        </w:rPr>
        <w:t xml:space="preserve"> Ponuditelj mora ponuditi cijelokupni opseg posla koji se traži dokumentacijom o nabavi.</w:t>
      </w:r>
    </w:p>
    <w:p w14:paraId="32649451" w14:textId="3A67CC4A" w:rsidR="005B185D" w:rsidRPr="00AB4E30" w:rsidRDefault="005B185D" w:rsidP="00014661">
      <w:pPr>
        <w:jc w:val="both"/>
        <w:rPr>
          <w:rFonts w:ascii="Arial" w:hAnsi="Arial" w:cs="Arial"/>
          <w:sz w:val="22"/>
          <w:szCs w:val="22"/>
        </w:rPr>
      </w:pPr>
      <w:r w:rsidRPr="00AB4E30">
        <w:rPr>
          <w:rFonts w:ascii="Arial" w:hAnsi="Arial" w:cs="Arial"/>
          <w:sz w:val="22"/>
          <w:szCs w:val="22"/>
        </w:rPr>
        <w:t>Stvarno nabavljena količina predmeta nabave može biti veća ili manja od predviđene količine</w:t>
      </w:r>
      <w:r w:rsidR="00366CE7">
        <w:rPr>
          <w:rFonts w:ascii="Arial" w:hAnsi="Arial" w:cs="Arial"/>
          <w:sz w:val="22"/>
          <w:szCs w:val="22"/>
        </w:rPr>
        <w:t>.</w:t>
      </w:r>
      <w:r w:rsidR="003A6393" w:rsidRPr="00AB4E30">
        <w:rPr>
          <w:rFonts w:ascii="Arial" w:hAnsi="Arial" w:cs="Arial"/>
          <w:sz w:val="22"/>
          <w:szCs w:val="22"/>
        </w:rPr>
        <w:t xml:space="preserve"> </w:t>
      </w:r>
    </w:p>
    <w:p w14:paraId="579AA504" w14:textId="77777777" w:rsidR="00005679" w:rsidRPr="00B51E17" w:rsidRDefault="00005679" w:rsidP="00014661">
      <w:pPr>
        <w:jc w:val="both"/>
        <w:rPr>
          <w:rFonts w:ascii="Arial" w:hAnsi="Arial" w:cs="Arial"/>
          <w:b/>
          <w:bCs/>
          <w:sz w:val="22"/>
          <w:szCs w:val="22"/>
          <w:u w:val="single"/>
        </w:rPr>
      </w:pPr>
      <w:r w:rsidRPr="00B51E17">
        <w:rPr>
          <w:rFonts w:ascii="Arial" w:hAnsi="Arial" w:cs="Arial"/>
          <w:b/>
          <w:bCs/>
          <w:sz w:val="22"/>
          <w:szCs w:val="22"/>
          <w:u w:val="single"/>
        </w:rPr>
        <w:t>2.</w:t>
      </w:r>
      <w:r w:rsidR="00D55B14" w:rsidRPr="00B51E17">
        <w:rPr>
          <w:rFonts w:ascii="Arial" w:hAnsi="Arial" w:cs="Arial"/>
          <w:b/>
          <w:bCs/>
          <w:sz w:val="22"/>
          <w:szCs w:val="22"/>
          <w:u w:val="single"/>
        </w:rPr>
        <w:t>4</w:t>
      </w:r>
      <w:r w:rsidRPr="00B51E17">
        <w:rPr>
          <w:rFonts w:ascii="Arial" w:hAnsi="Arial" w:cs="Arial"/>
          <w:b/>
          <w:bCs/>
          <w:sz w:val="22"/>
          <w:szCs w:val="22"/>
          <w:u w:val="single"/>
        </w:rPr>
        <w:t>. TROŠKOVNIK</w:t>
      </w:r>
    </w:p>
    <w:p w14:paraId="62B97021" w14:textId="77777777" w:rsidR="00005679" w:rsidRPr="00AB4E30" w:rsidRDefault="00005679" w:rsidP="00014661">
      <w:pPr>
        <w:jc w:val="both"/>
        <w:rPr>
          <w:rFonts w:ascii="Arial" w:hAnsi="Arial" w:cs="Arial"/>
          <w:sz w:val="22"/>
          <w:szCs w:val="22"/>
        </w:rPr>
      </w:pPr>
      <w:r w:rsidRPr="00AB4E30">
        <w:rPr>
          <w:rFonts w:ascii="Arial" w:hAnsi="Arial" w:cs="Arial"/>
          <w:sz w:val="22"/>
          <w:szCs w:val="22"/>
        </w:rPr>
        <w:t>Troškovni</w:t>
      </w:r>
      <w:r w:rsidR="00C96783" w:rsidRPr="00AB4E30">
        <w:rPr>
          <w:rFonts w:ascii="Arial" w:hAnsi="Arial" w:cs="Arial"/>
          <w:sz w:val="22"/>
          <w:szCs w:val="22"/>
        </w:rPr>
        <w:t>k</w:t>
      </w:r>
      <w:r w:rsidRPr="00AB4E30">
        <w:rPr>
          <w:rFonts w:ascii="Arial" w:hAnsi="Arial" w:cs="Arial"/>
          <w:sz w:val="22"/>
          <w:szCs w:val="22"/>
        </w:rPr>
        <w:t xml:space="preserve"> se nalaz</w:t>
      </w:r>
      <w:r w:rsidR="00C96783" w:rsidRPr="00AB4E30">
        <w:rPr>
          <w:rFonts w:ascii="Arial" w:hAnsi="Arial" w:cs="Arial"/>
          <w:sz w:val="22"/>
          <w:szCs w:val="22"/>
        </w:rPr>
        <w:t>i</w:t>
      </w:r>
      <w:r w:rsidRPr="00AB4E30">
        <w:rPr>
          <w:rFonts w:ascii="Arial" w:hAnsi="Arial" w:cs="Arial"/>
          <w:sz w:val="22"/>
          <w:szCs w:val="22"/>
        </w:rPr>
        <w:t xml:space="preserve"> u prilogu ove Dokumentacije </w:t>
      </w:r>
      <w:r w:rsidR="00E133E7" w:rsidRPr="00AB4E30">
        <w:rPr>
          <w:rFonts w:ascii="Arial" w:hAnsi="Arial" w:cs="Arial"/>
          <w:sz w:val="22"/>
          <w:szCs w:val="22"/>
        </w:rPr>
        <w:t>za nadmetanje.</w:t>
      </w:r>
    </w:p>
    <w:p w14:paraId="7F0F8E7B" w14:textId="77777777" w:rsidR="00E133E7" w:rsidRPr="00AB4E30" w:rsidRDefault="00E133E7" w:rsidP="00014661">
      <w:pPr>
        <w:jc w:val="both"/>
        <w:rPr>
          <w:rFonts w:ascii="Arial" w:hAnsi="Arial" w:cs="Arial"/>
          <w:sz w:val="22"/>
          <w:szCs w:val="22"/>
        </w:rPr>
      </w:pPr>
      <w:r w:rsidRPr="00AB4E30">
        <w:rPr>
          <w:rFonts w:ascii="Arial" w:hAnsi="Arial" w:cs="Arial"/>
          <w:sz w:val="22"/>
          <w:szCs w:val="22"/>
        </w:rPr>
        <w:t>Troškovnik je potrebno potpisati i ovjeriti od strane ovlaštenog predstavnika ponuditelja i priložiti kao sastavni dio ponude.</w:t>
      </w:r>
    </w:p>
    <w:p w14:paraId="12DA057D" w14:textId="77777777" w:rsidR="00E133E7" w:rsidRPr="00AB4E30" w:rsidRDefault="00E133E7" w:rsidP="00014661">
      <w:pPr>
        <w:jc w:val="both"/>
        <w:rPr>
          <w:rFonts w:ascii="Arial" w:hAnsi="Arial" w:cs="Arial"/>
          <w:sz w:val="22"/>
          <w:szCs w:val="22"/>
        </w:rPr>
      </w:pPr>
      <w:r w:rsidRPr="00AB4E30">
        <w:rPr>
          <w:rFonts w:ascii="Arial" w:hAnsi="Arial" w:cs="Arial"/>
          <w:sz w:val="22"/>
          <w:szCs w:val="22"/>
        </w:rPr>
        <w:t>Troškovnik se popunjava na sljedeći način:</w:t>
      </w:r>
    </w:p>
    <w:p w14:paraId="5111492D" w14:textId="77777777" w:rsidR="00E133E7" w:rsidRPr="00AB4E30" w:rsidRDefault="00E133E7" w:rsidP="00014661">
      <w:pPr>
        <w:jc w:val="both"/>
        <w:rPr>
          <w:rFonts w:ascii="Arial" w:hAnsi="Arial" w:cs="Arial"/>
          <w:sz w:val="22"/>
          <w:szCs w:val="22"/>
        </w:rPr>
      </w:pPr>
      <w:r w:rsidRPr="00AB4E30">
        <w:rPr>
          <w:rFonts w:ascii="Arial" w:hAnsi="Arial" w:cs="Arial"/>
          <w:sz w:val="22"/>
          <w:szCs w:val="22"/>
        </w:rPr>
        <w:t>Ponuditelj ispunjava Troškovnik na način da u odgovarajuće kolone upisuje jediničnu cijenu bez poreza na dodanu vrijednost te ukupnu cijenu za svaku pojedinu stavku.</w:t>
      </w:r>
    </w:p>
    <w:p w14:paraId="1F31291A" w14:textId="77777777" w:rsidR="00E133E7" w:rsidRPr="00AB4E30" w:rsidRDefault="00E133E7" w:rsidP="00014661">
      <w:pPr>
        <w:jc w:val="both"/>
        <w:rPr>
          <w:rFonts w:ascii="Arial" w:hAnsi="Arial" w:cs="Arial"/>
          <w:sz w:val="22"/>
          <w:szCs w:val="22"/>
        </w:rPr>
      </w:pPr>
      <w:r w:rsidRPr="00AB4E30">
        <w:rPr>
          <w:rFonts w:ascii="Arial" w:hAnsi="Arial" w:cs="Arial"/>
          <w:sz w:val="22"/>
          <w:szCs w:val="22"/>
        </w:rPr>
        <w:t>Ukupnu cijenu svake pojedine stavke</w:t>
      </w:r>
      <w:r w:rsidR="00C96783" w:rsidRPr="00AB4E30">
        <w:rPr>
          <w:rFonts w:ascii="Arial" w:hAnsi="Arial" w:cs="Arial"/>
          <w:sz w:val="22"/>
          <w:szCs w:val="22"/>
        </w:rPr>
        <w:t xml:space="preserve"> </w:t>
      </w:r>
      <w:r w:rsidRPr="00AB4E30">
        <w:rPr>
          <w:rFonts w:ascii="Arial" w:hAnsi="Arial" w:cs="Arial"/>
          <w:sz w:val="22"/>
          <w:szCs w:val="22"/>
        </w:rPr>
        <w:t>ponuditelj izračunava kao umnožak zadane količine stavke i jedinične cijene koju nudi, bez poreza na dodanu vrijednost.</w:t>
      </w:r>
    </w:p>
    <w:p w14:paraId="3C02978C" w14:textId="77777777" w:rsidR="00E133E7" w:rsidRPr="00AB4E30" w:rsidRDefault="00E133E7" w:rsidP="00E133E7">
      <w:pPr>
        <w:spacing w:after="0"/>
        <w:jc w:val="both"/>
        <w:rPr>
          <w:rFonts w:ascii="Arial" w:hAnsi="Arial" w:cs="Arial"/>
          <w:sz w:val="22"/>
          <w:szCs w:val="22"/>
        </w:rPr>
      </w:pPr>
      <w:r w:rsidRPr="00AB4E30">
        <w:rPr>
          <w:rFonts w:ascii="Arial" w:hAnsi="Arial" w:cs="Arial"/>
          <w:sz w:val="22"/>
          <w:szCs w:val="22"/>
        </w:rPr>
        <w:t>Ukupnu cijenu ponude čini cijena ponude s porezom na dodanu vrijednost.</w:t>
      </w:r>
    </w:p>
    <w:p w14:paraId="4A7CAC2D" w14:textId="77777777" w:rsidR="00E133E7" w:rsidRPr="00AB4E30" w:rsidRDefault="00E133E7" w:rsidP="00E133E7">
      <w:pPr>
        <w:spacing w:after="0"/>
        <w:jc w:val="both"/>
        <w:rPr>
          <w:rFonts w:ascii="Arial" w:hAnsi="Arial" w:cs="Arial"/>
          <w:sz w:val="22"/>
          <w:szCs w:val="22"/>
        </w:rPr>
      </w:pPr>
      <w:r w:rsidRPr="00AB4E30">
        <w:rPr>
          <w:rFonts w:ascii="Arial" w:hAnsi="Arial" w:cs="Arial"/>
          <w:sz w:val="22"/>
          <w:szCs w:val="22"/>
        </w:rPr>
        <w:t>Ponuditelj mora ispuniti sve stavke iz Troškovnika.</w:t>
      </w:r>
    </w:p>
    <w:p w14:paraId="2BE61DC7" w14:textId="77777777" w:rsidR="00C96783" w:rsidRPr="00AB4E30" w:rsidRDefault="00C96783" w:rsidP="00E133E7">
      <w:pPr>
        <w:spacing w:after="0"/>
        <w:jc w:val="both"/>
        <w:rPr>
          <w:rFonts w:ascii="Arial" w:hAnsi="Arial" w:cs="Arial"/>
          <w:sz w:val="22"/>
          <w:szCs w:val="22"/>
        </w:rPr>
      </w:pPr>
    </w:p>
    <w:p w14:paraId="3611368E" w14:textId="77777777" w:rsidR="00E133E7" w:rsidRPr="00AB4E30" w:rsidRDefault="00E133E7" w:rsidP="00E133E7">
      <w:pPr>
        <w:spacing w:after="0"/>
        <w:jc w:val="both"/>
        <w:rPr>
          <w:rFonts w:ascii="Arial" w:hAnsi="Arial" w:cs="Arial"/>
          <w:sz w:val="22"/>
          <w:szCs w:val="22"/>
        </w:rPr>
      </w:pPr>
      <w:r w:rsidRPr="00AB4E30">
        <w:rPr>
          <w:rFonts w:ascii="Arial" w:hAnsi="Arial" w:cs="Arial"/>
          <w:sz w:val="22"/>
          <w:szCs w:val="22"/>
        </w:rPr>
        <w:t>Ako naručitelj tijekom pregleda ponude utvrdi računsku pogrešku, obvezan je od ponuditelja zatražiti prihvat ispravka računske pogreške</w:t>
      </w:r>
      <w:r w:rsidR="00E769F8" w:rsidRPr="00AB4E30">
        <w:rPr>
          <w:rFonts w:ascii="Arial" w:hAnsi="Arial" w:cs="Arial"/>
          <w:sz w:val="22"/>
          <w:szCs w:val="22"/>
        </w:rPr>
        <w:t>, a ponuditelj je dužan odgovoriti u roku ne duljem od pet dana.</w:t>
      </w:r>
    </w:p>
    <w:p w14:paraId="4D66C891" w14:textId="77777777" w:rsidR="00E769F8" w:rsidRPr="00AB4E30" w:rsidRDefault="00E769F8" w:rsidP="00E133E7">
      <w:pPr>
        <w:spacing w:after="0"/>
        <w:jc w:val="both"/>
        <w:rPr>
          <w:rFonts w:ascii="Arial" w:hAnsi="Arial" w:cs="Arial"/>
          <w:sz w:val="22"/>
          <w:szCs w:val="22"/>
        </w:rPr>
      </w:pPr>
    </w:p>
    <w:p w14:paraId="7B293A7D" w14:textId="77777777" w:rsidR="00E769F8" w:rsidRPr="00AB4E30" w:rsidRDefault="00E769F8" w:rsidP="00E133E7">
      <w:pPr>
        <w:spacing w:after="0"/>
        <w:jc w:val="both"/>
        <w:rPr>
          <w:rFonts w:ascii="Arial" w:hAnsi="Arial" w:cs="Arial"/>
          <w:sz w:val="22"/>
          <w:szCs w:val="22"/>
        </w:rPr>
      </w:pPr>
      <w:r w:rsidRPr="00AB4E30">
        <w:rPr>
          <w:rFonts w:ascii="Arial" w:hAnsi="Arial" w:cs="Arial"/>
          <w:sz w:val="22"/>
          <w:szCs w:val="22"/>
        </w:rPr>
        <w:t>Kada cijena ponude bez poreza na dodanu vrijednost izražena u Troškovniku ne odgovara cijeni ponude bez poreza na dodanu vrijednost  izraženoj u ponudbenom listu, vrijedi cijena ponude bez poreza na dodanu vrijednost izražena u Troškovniku.</w:t>
      </w:r>
    </w:p>
    <w:p w14:paraId="77B5C91D" w14:textId="77777777" w:rsidR="00E769F8" w:rsidRPr="00AB4E30" w:rsidRDefault="00E769F8" w:rsidP="00E133E7">
      <w:pPr>
        <w:spacing w:after="0"/>
        <w:jc w:val="both"/>
        <w:rPr>
          <w:rFonts w:ascii="Arial" w:hAnsi="Arial" w:cs="Arial"/>
          <w:sz w:val="22"/>
          <w:szCs w:val="22"/>
        </w:rPr>
      </w:pPr>
    </w:p>
    <w:p w14:paraId="13F1598B" w14:textId="77777777" w:rsidR="00F55F52" w:rsidRPr="00AB4E30" w:rsidRDefault="00E769F8" w:rsidP="00F55F52">
      <w:pPr>
        <w:spacing w:after="0"/>
        <w:jc w:val="both"/>
        <w:rPr>
          <w:rFonts w:ascii="Arial" w:hAnsi="Arial" w:cs="Arial"/>
          <w:sz w:val="22"/>
          <w:szCs w:val="22"/>
        </w:rPr>
      </w:pPr>
      <w:r w:rsidRPr="00AB4E30">
        <w:rPr>
          <w:rFonts w:ascii="Arial" w:hAnsi="Arial" w:cs="Arial"/>
          <w:sz w:val="22"/>
          <w:szCs w:val="22"/>
        </w:rPr>
        <w:t>Ako ponuditelj ne ispuni Troškovnik u skladu sa zahtjevima iz ove Dokumentacije za nadmetanje ili promjeni tekst ili količine navedene u Troškovniku, smatrati će se da je takav Troškovnik nepotpun i nevažeći te će ponuda biti odbijena.</w:t>
      </w:r>
      <w:r w:rsidR="00F55F52" w:rsidRPr="00AB4E30">
        <w:rPr>
          <w:rFonts w:ascii="Arial" w:hAnsi="Arial" w:cs="Arial"/>
          <w:sz w:val="22"/>
          <w:szCs w:val="22"/>
        </w:rPr>
        <w:t xml:space="preserve"> </w:t>
      </w:r>
    </w:p>
    <w:p w14:paraId="2D04F4A7" w14:textId="77777777" w:rsidR="00F55F52" w:rsidRPr="00AB4E30" w:rsidRDefault="00F55F52" w:rsidP="00F55F52">
      <w:pPr>
        <w:spacing w:after="0"/>
        <w:jc w:val="both"/>
        <w:rPr>
          <w:rFonts w:ascii="Arial" w:hAnsi="Arial" w:cs="Arial"/>
          <w:sz w:val="22"/>
          <w:szCs w:val="22"/>
        </w:rPr>
      </w:pPr>
    </w:p>
    <w:p w14:paraId="322A6543" w14:textId="77777777" w:rsidR="00F55F52" w:rsidRPr="00AB4E30" w:rsidRDefault="00F55F52" w:rsidP="00F55F52">
      <w:pPr>
        <w:spacing w:after="0"/>
        <w:jc w:val="both"/>
        <w:rPr>
          <w:rFonts w:ascii="Arial" w:hAnsi="Arial" w:cs="Arial"/>
          <w:sz w:val="22"/>
          <w:szCs w:val="22"/>
        </w:rPr>
      </w:pPr>
      <w:r w:rsidRPr="00AB4E30">
        <w:rPr>
          <w:rFonts w:ascii="Arial" w:hAnsi="Arial" w:cs="Arial"/>
          <w:sz w:val="22"/>
          <w:szCs w:val="22"/>
        </w:rPr>
        <w:t>Ukoliko određenu stavku troškovnika ponuditelj neće naplaćivati, odnosno, ukoliko ju nudi besplatno ili je ista uračunata u cijenu neke druge stavke, ponuditelj je u troškovniku za istu stavku obvezan upisati iznos „0,00“.</w:t>
      </w:r>
    </w:p>
    <w:p w14:paraId="1F7B96D4" w14:textId="77777777" w:rsidR="00E769F8" w:rsidRPr="00AB4E30" w:rsidRDefault="00E769F8" w:rsidP="00E133E7">
      <w:pPr>
        <w:spacing w:after="0"/>
        <w:jc w:val="both"/>
        <w:rPr>
          <w:rFonts w:ascii="Arial" w:hAnsi="Arial" w:cs="Arial"/>
          <w:sz w:val="22"/>
          <w:szCs w:val="22"/>
        </w:rPr>
      </w:pPr>
    </w:p>
    <w:p w14:paraId="63561489" w14:textId="77777777" w:rsidR="00F55F52" w:rsidRPr="00AB4E30" w:rsidRDefault="00F55F52" w:rsidP="00E133E7">
      <w:pPr>
        <w:spacing w:after="0"/>
        <w:jc w:val="both"/>
        <w:rPr>
          <w:rFonts w:ascii="Arial" w:hAnsi="Arial" w:cs="Arial"/>
          <w:b/>
          <w:bCs/>
          <w:sz w:val="22"/>
          <w:szCs w:val="22"/>
          <w:u w:val="single"/>
        </w:rPr>
      </w:pPr>
      <w:r w:rsidRPr="00AB4E30">
        <w:rPr>
          <w:rFonts w:ascii="Arial" w:hAnsi="Arial" w:cs="Arial"/>
          <w:b/>
          <w:bCs/>
          <w:sz w:val="22"/>
          <w:szCs w:val="22"/>
          <w:u w:val="single"/>
        </w:rPr>
        <w:t>2.</w:t>
      </w:r>
      <w:r w:rsidR="00D55B14" w:rsidRPr="00AB4E30">
        <w:rPr>
          <w:rFonts w:ascii="Arial" w:hAnsi="Arial" w:cs="Arial"/>
          <w:b/>
          <w:bCs/>
          <w:sz w:val="22"/>
          <w:szCs w:val="22"/>
          <w:u w:val="single"/>
        </w:rPr>
        <w:t>5</w:t>
      </w:r>
      <w:r w:rsidRPr="00AB4E30">
        <w:rPr>
          <w:rFonts w:ascii="Arial" w:hAnsi="Arial" w:cs="Arial"/>
          <w:b/>
          <w:bCs/>
          <w:sz w:val="22"/>
          <w:szCs w:val="22"/>
          <w:u w:val="single"/>
        </w:rPr>
        <w:t xml:space="preserve">. </w:t>
      </w:r>
      <w:r w:rsidR="006F7732" w:rsidRPr="00AB4E30">
        <w:rPr>
          <w:rFonts w:ascii="Arial" w:hAnsi="Arial" w:cs="Arial"/>
          <w:b/>
          <w:bCs/>
          <w:sz w:val="22"/>
          <w:szCs w:val="22"/>
          <w:u w:val="single"/>
        </w:rPr>
        <w:t xml:space="preserve">TEHNIČKA SPECIFIKACIJA  I </w:t>
      </w:r>
      <w:r w:rsidRPr="00AB4E30">
        <w:rPr>
          <w:rFonts w:ascii="Arial" w:hAnsi="Arial" w:cs="Arial"/>
          <w:b/>
          <w:bCs/>
          <w:sz w:val="22"/>
          <w:szCs w:val="22"/>
          <w:u w:val="single"/>
        </w:rPr>
        <w:t>KRITERIJ ZA OCJENU JEDNAKOVRIJEDNOSTI PREDMETA NABAVE</w:t>
      </w:r>
    </w:p>
    <w:p w14:paraId="785EBD95" w14:textId="77777777" w:rsidR="00F55F52" w:rsidRPr="00AB4E30" w:rsidRDefault="00F55F52" w:rsidP="00E133E7">
      <w:pPr>
        <w:spacing w:after="0"/>
        <w:jc w:val="both"/>
        <w:rPr>
          <w:rFonts w:ascii="Arial" w:hAnsi="Arial" w:cs="Arial"/>
          <w:sz w:val="22"/>
          <w:szCs w:val="22"/>
          <w:u w:val="single"/>
        </w:rPr>
      </w:pPr>
    </w:p>
    <w:p w14:paraId="659BF9F5" w14:textId="7BCB12B2" w:rsidR="006F7732" w:rsidRPr="00AB4E30" w:rsidRDefault="006F7732" w:rsidP="00F55F52">
      <w:pPr>
        <w:ind w:right="-22"/>
        <w:jc w:val="both"/>
        <w:rPr>
          <w:rFonts w:ascii="Arial" w:hAnsi="Arial" w:cs="Arial"/>
          <w:sz w:val="22"/>
          <w:szCs w:val="22"/>
        </w:rPr>
      </w:pPr>
      <w:r w:rsidRPr="00AB4E30">
        <w:rPr>
          <w:rFonts w:ascii="Arial" w:hAnsi="Arial" w:cs="Arial"/>
          <w:sz w:val="22"/>
          <w:szCs w:val="22"/>
        </w:rPr>
        <w:t xml:space="preserve">Tehničke specifikacije predmeta nabave iskazane su u Troškovniku. </w:t>
      </w:r>
    </w:p>
    <w:p w14:paraId="2BD11D86" w14:textId="77777777" w:rsidR="006F7732" w:rsidRPr="00AB4E30" w:rsidRDefault="006F7732" w:rsidP="00F55F52">
      <w:pPr>
        <w:ind w:right="-22"/>
        <w:jc w:val="both"/>
        <w:rPr>
          <w:rFonts w:ascii="Arial" w:hAnsi="Arial" w:cs="Arial"/>
          <w:sz w:val="22"/>
          <w:szCs w:val="22"/>
        </w:rPr>
      </w:pPr>
      <w:r w:rsidRPr="00AB4E30">
        <w:rPr>
          <w:rFonts w:ascii="Arial" w:hAnsi="Arial" w:cs="Arial"/>
          <w:sz w:val="22"/>
          <w:szCs w:val="22"/>
        </w:rPr>
        <w:t>Sukladno čl. 209. ZJN 2016 uz poštovanje obveznih nacionalnih tehničkih pravila, pod uvjetom da su u skladu sa pravom Europske unije, tehničke specifikacije se formuliraju na jedan od sljedećih načina:</w:t>
      </w:r>
    </w:p>
    <w:p w14:paraId="10665847" w14:textId="77777777" w:rsidR="006F7732" w:rsidRPr="00AB4E30" w:rsidRDefault="006F7732" w:rsidP="006F7732">
      <w:pPr>
        <w:pStyle w:val="Odlomakpopisa"/>
        <w:numPr>
          <w:ilvl w:val="0"/>
          <w:numId w:val="16"/>
        </w:numPr>
        <w:ind w:right="-22"/>
        <w:jc w:val="both"/>
        <w:rPr>
          <w:rFonts w:ascii="Arial" w:hAnsi="Arial" w:cs="Arial"/>
          <w:sz w:val="22"/>
          <w:szCs w:val="22"/>
        </w:rPr>
      </w:pPr>
      <w:r w:rsidRPr="00AB4E30">
        <w:rPr>
          <w:rFonts w:ascii="Arial" w:hAnsi="Arial" w:cs="Arial"/>
          <w:sz w:val="22"/>
          <w:szCs w:val="22"/>
        </w:rPr>
        <w:t>U obliku izvedbenih ili funkcionalnih zahtjeva, koji mogu uključivati karakteristike koje se odnose na zaštitu okoliša, pod uvjetom da su parametri dovoljno precizni kako bi ponuditelji mogli odrediti predmet nabave, a javni naručitelji dodjeliti ugovor</w:t>
      </w:r>
    </w:p>
    <w:p w14:paraId="415550EB" w14:textId="77777777" w:rsidR="0069696A" w:rsidRPr="00AB4E30" w:rsidRDefault="0069696A" w:rsidP="006F7732">
      <w:pPr>
        <w:pStyle w:val="Odlomakpopisa"/>
        <w:numPr>
          <w:ilvl w:val="0"/>
          <w:numId w:val="16"/>
        </w:numPr>
        <w:ind w:right="-22"/>
        <w:jc w:val="both"/>
        <w:rPr>
          <w:rFonts w:ascii="Arial" w:hAnsi="Arial" w:cs="Arial"/>
          <w:sz w:val="22"/>
          <w:szCs w:val="22"/>
        </w:rPr>
      </w:pPr>
      <w:r w:rsidRPr="00AB4E30">
        <w:rPr>
          <w:rFonts w:ascii="Arial" w:hAnsi="Arial" w:cs="Arial"/>
          <w:sz w:val="22"/>
          <w:szCs w:val="22"/>
        </w:rPr>
        <w:t>Upućivanjem na tehničke specifikacije i uz uvažavanje sljedećeg redosljeda prioriteta, na nacionalne norme</w:t>
      </w:r>
      <w:r w:rsidR="007D4CE3" w:rsidRPr="00AB4E30">
        <w:rPr>
          <w:rFonts w:ascii="Arial" w:hAnsi="Arial" w:cs="Arial"/>
          <w:sz w:val="22"/>
          <w:szCs w:val="22"/>
        </w:rPr>
        <w:t xml:space="preserve"> </w:t>
      </w:r>
      <w:r w:rsidRPr="00AB4E30">
        <w:rPr>
          <w:rFonts w:ascii="Arial" w:hAnsi="Arial" w:cs="Arial"/>
          <w:sz w:val="22"/>
          <w:szCs w:val="22"/>
        </w:rPr>
        <w:t xml:space="preserve">kojima su prihvaćene europske norme, europska tehnička odobrenja, zajedničke tehničke specifikacije, međunarodne norme, druge tehničke </w:t>
      </w:r>
      <w:r w:rsidRPr="00AB4E30">
        <w:rPr>
          <w:rFonts w:ascii="Arial" w:hAnsi="Arial" w:cs="Arial"/>
          <w:sz w:val="22"/>
          <w:szCs w:val="22"/>
        </w:rPr>
        <w:lastRenderedPageBreak/>
        <w:t>referentne sustave koje su utvrdila europska normizacijska tijela, ili ako bilo koji od prethodnih ne postoji, na nacionalne norme, nacionalna tehnič</w:t>
      </w:r>
      <w:r w:rsidR="007D4CE3" w:rsidRPr="00AB4E30">
        <w:rPr>
          <w:rFonts w:ascii="Arial" w:hAnsi="Arial" w:cs="Arial"/>
          <w:sz w:val="22"/>
          <w:szCs w:val="22"/>
        </w:rPr>
        <w:t>k</w:t>
      </w:r>
      <w:r w:rsidRPr="00AB4E30">
        <w:rPr>
          <w:rFonts w:ascii="Arial" w:hAnsi="Arial" w:cs="Arial"/>
          <w:sz w:val="22"/>
          <w:szCs w:val="22"/>
        </w:rPr>
        <w:t>a odobrenja ili nacionalne tehničke specifikacije koje se odnose na projektiranje, izračun i izvođenje radova te uporabu robe, pri čemu svako upućivanje mora biti popraćeno izrazom „ili jednakovrijedno“</w:t>
      </w:r>
    </w:p>
    <w:p w14:paraId="010E18E6" w14:textId="77777777" w:rsidR="0069696A" w:rsidRPr="00AB4E30" w:rsidRDefault="0069696A" w:rsidP="006F7732">
      <w:pPr>
        <w:pStyle w:val="Odlomakpopisa"/>
        <w:numPr>
          <w:ilvl w:val="0"/>
          <w:numId w:val="16"/>
        </w:numPr>
        <w:ind w:right="-22"/>
        <w:jc w:val="both"/>
        <w:rPr>
          <w:rFonts w:ascii="Arial" w:hAnsi="Arial" w:cs="Arial"/>
          <w:sz w:val="22"/>
          <w:szCs w:val="22"/>
        </w:rPr>
      </w:pPr>
      <w:r w:rsidRPr="00AB4E30">
        <w:rPr>
          <w:rFonts w:ascii="Arial" w:hAnsi="Arial" w:cs="Arial"/>
          <w:sz w:val="22"/>
          <w:szCs w:val="22"/>
        </w:rPr>
        <w:t>U obliku izvedbenih ili funkcionalnih zahtjeva iz točke 1. ovog stavka, s upućivanjem na tehničke specifikacije iz točke 2. ovog stavka kao sredstvom pretpostavke sukladnosti s takvim izvedbenim ili funkcionalnim zahtjevima.</w:t>
      </w:r>
    </w:p>
    <w:p w14:paraId="19418241" w14:textId="1FF9C81A" w:rsidR="001B6A25" w:rsidRPr="00713C82" w:rsidRDefault="0069696A" w:rsidP="003A6393">
      <w:pPr>
        <w:pStyle w:val="Odlomakpopisa"/>
        <w:numPr>
          <w:ilvl w:val="0"/>
          <w:numId w:val="16"/>
        </w:numPr>
        <w:ind w:right="-22"/>
        <w:jc w:val="both"/>
        <w:rPr>
          <w:rFonts w:ascii="Arial" w:hAnsi="Arial" w:cs="Arial"/>
          <w:sz w:val="22"/>
          <w:szCs w:val="22"/>
        </w:rPr>
      </w:pPr>
      <w:r w:rsidRPr="00AB4E30">
        <w:rPr>
          <w:rFonts w:ascii="Arial" w:hAnsi="Arial" w:cs="Arial"/>
          <w:sz w:val="22"/>
          <w:szCs w:val="22"/>
        </w:rPr>
        <w:t>Upućivanjem na tehničke specifikacije iz točke 2. ovog stavka za određene karakteristike te upućivanjem na izvedbene ili funkcionalne zahtjeve iz točke 1. ovog stavka za ostale karakteristike.</w:t>
      </w:r>
    </w:p>
    <w:p w14:paraId="2CD8C6CC" w14:textId="77777777" w:rsidR="001B6A25" w:rsidRPr="00713C82" w:rsidRDefault="001B6A25" w:rsidP="001B6A25">
      <w:pPr>
        <w:jc w:val="both"/>
        <w:rPr>
          <w:rFonts w:ascii="Arial" w:hAnsi="Arial" w:cs="Arial"/>
          <w:sz w:val="22"/>
          <w:szCs w:val="22"/>
        </w:rPr>
      </w:pPr>
      <w:r w:rsidRPr="00713C82">
        <w:rPr>
          <w:rFonts w:ascii="Arial" w:hAnsi="Arial" w:cs="Arial"/>
          <w:sz w:val="22"/>
          <w:szCs w:val="22"/>
        </w:rPr>
        <w:t>Ako neke od stavki troškovnika naručitelj nije mogao dovoljno precizno i razumljivo opisati, uputio je na određenu marku ili izvor, ili određeni proces s obilježjima proizvoda ili usluga koje pruža određeni gospodarski subjekt, ili na zaštitne znakove, patente, tipove ili određeno podrijetlo ili proizvodnju, sve sukladno člancima 209. i 210. ZJN 2016.</w:t>
      </w:r>
    </w:p>
    <w:p w14:paraId="134F401A" w14:textId="77777777" w:rsidR="001B6A25" w:rsidRPr="00713C82" w:rsidRDefault="001B6A25" w:rsidP="001B6A25">
      <w:pPr>
        <w:jc w:val="both"/>
        <w:rPr>
          <w:rFonts w:ascii="Arial" w:hAnsi="Arial" w:cs="Arial"/>
          <w:sz w:val="22"/>
          <w:szCs w:val="22"/>
        </w:rPr>
      </w:pPr>
      <w:r w:rsidRPr="00713C82">
        <w:rPr>
          <w:rFonts w:ascii="Arial" w:hAnsi="Arial" w:cs="Arial"/>
          <w:sz w:val="22"/>
          <w:szCs w:val="22"/>
        </w:rPr>
        <w:t>U svim stavkama troškovnika u kojima je ponuditelj uputio na određenu marku ili izvor, ili određeni proces s obilježjima proizvoda ili usluga koje pruža određeni gospodarski subjekt, ili na zaštitne znakove, patente, tipove ili određeno podrijetlo ili proizvodnju, ponuditelji mogu nuditi jednakovrijedno navedenome.</w:t>
      </w:r>
    </w:p>
    <w:p w14:paraId="625ADD91" w14:textId="77777777" w:rsidR="001B6A25" w:rsidRPr="00713C82" w:rsidRDefault="001B6A25" w:rsidP="001B6A25">
      <w:pPr>
        <w:jc w:val="both"/>
        <w:rPr>
          <w:rFonts w:ascii="Arial" w:hAnsi="Arial" w:cs="Arial"/>
          <w:sz w:val="22"/>
          <w:szCs w:val="22"/>
        </w:rPr>
      </w:pPr>
    </w:p>
    <w:p w14:paraId="52F2DF63" w14:textId="77777777" w:rsidR="001B6A25" w:rsidRPr="00713C82" w:rsidRDefault="001B6A25" w:rsidP="001B6A25">
      <w:pPr>
        <w:jc w:val="both"/>
        <w:rPr>
          <w:rFonts w:ascii="Arial" w:hAnsi="Arial" w:cs="Arial"/>
          <w:sz w:val="22"/>
          <w:szCs w:val="22"/>
        </w:rPr>
      </w:pPr>
      <w:r w:rsidRPr="00713C82">
        <w:rPr>
          <w:rFonts w:ascii="Arial" w:hAnsi="Arial" w:cs="Arial"/>
          <w:sz w:val="22"/>
          <w:szCs w:val="22"/>
        </w:rPr>
        <w:t>Sukladno čl. 211. ZJN 2016 u slučaju da naručitelj koristi mogućnost upućivanja na specifikacije iz čl. 209. t. 2. ZJN 2016, Naručitelj neće odbiti ponudu zbog toga što ponuđeni radovi, roba ili usluge nisu u skladu s tehničkim specifikacijama na koje je uputio ako ponuditelj u ponudi na zadovoljavajući način dokaže, bilo kojim prikladnim sredstvom, što uključuje i sredstva dokazivanja iz članka 213. ZJN 2016 da rješenja koja predlaže na jednakovrijedan način zadovoljavaju zahtjeve. Također, sukladno čl. 210. st. 3. ZJN 2016 Naručitelj je u Dokumentaciji o nabavi  naveo kriterije za ocjenu jednakovrijednosti.</w:t>
      </w:r>
    </w:p>
    <w:p w14:paraId="4A70BF64" w14:textId="77777777" w:rsidR="001B6A25" w:rsidRPr="00713C82" w:rsidRDefault="001B6A25" w:rsidP="001B6A25">
      <w:pPr>
        <w:jc w:val="both"/>
        <w:rPr>
          <w:rFonts w:ascii="Arial" w:hAnsi="Arial" w:cs="Arial"/>
          <w:sz w:val="22"/>
          <w:szCs w:val="22"/>
        </w:rPr>
      </w:pPr>
    </w:p>
    <w:p w14:paraId="483A843F" w14:textId="54BFF850" w:rsidR="001B6A25" w:rsidRPr="00713C82" w:rsidRDefault="001B6A25" w:rsidP="001B6A25">
      <w:pPr>
        <w:jc w:val="both"/>
        <w:rPr>
          <w:rFonts w:ascii="Arial" w:hAnsi="Arial" w:cs="Arial"/>
          <w:sz w:val="22"/>
          <w:szCs w:val="22"/>
        </w:rPr>
      </w:pPr>
      <w:r w:rsidRPr="00713C82">
        <w:rPr>
          <w:rFonts w:ascii="Arial" w:hAnsi="Arial" w:cs="Arial"/>
          <w:sz w:val="22"/>
          <w:szCs w:val="22"/>
        </w:rPr>
        <w:t>Naručitelj će slijedeće dokumente priznavati kao jednakovrijedne: izvješće o testiranju od tijela za ocjenu sukladnosti ili potvrdu koju izdaje takvo tijelo te tehničku dokumentaciju proizvođača iz koje je vidljivo sve što je traženo u dokumentaciji, kao i sve ostale dokumente navedene člankom 213. ZJN 2016.</w:t>
      </w:r>
    </w:p>
    <w:p w14:paraId="07F04BB1" w14:textId="77777777" w:rsidR="001B6A25" w:rsidRPr="00713C82" w:rsidRDefault="001B6A25" w:rsidP="001B6A25">
      <w:pPr>
        <w:jc w:val="both"/>
        <w:rPr>
          <w:rFonts w:ascii="Arial" w:hAnsi="Arial" w:cs="Arial"/>
          <w:sz w:val="22"/>
          <w:szCs w:val="22"/>
        </w:rPr>
      </w:pPr>
      <w:r w:rsidRPr="00713C82">
        <w:rPr>
          <w:rFonts w:ascii="Arial" w:hAnsi="Arial" w:cs="Arial"/>
          <w:sz w:val="22"/>
          <w:szCs w:val="22"/>
        </w:rPr>
        <w:t xml:space="preserve">Naručitelj koji zahtijeva određenu oznaku prihvatit će svaku oznaku koja potvrđuje da radovi, roba ili usluge zadovoljavaju zahtjeve za jednakovrijednu oznaku. 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 </w:t>
      </w:r>
    </w:p>
    <w:p w14:paraId="7B0BCC75" w14:textId="77777777" w:rsidR="00134184" w:rsidRPr="00854EBF" w:rsidRDefault="00134184" w:rsidP="003A6393">
      <w:pPr>
        <w:ind w:right="-22"/>
        <w:jc w:val="both"/>
        <w:rPr>
          <w:rFonts w:ascii="Arial" w:hAnsi="Arial" w:cs="Arial"/>
          <w:sz w:val="22"/>
          <w:szCs w:val="22"/>
        </w:rPr>
      </w:pPr>
    </w:p>
    <w:p w14:paraId="3B69D790" w14:textId="1E51101C" w:rsidR="00094D6D" w:rsidRPr="00AB4E30" w:rsidRDefault="00014661" w:rsidP="00014661">
      <w:pPr>
        <w:jc w:val="both"/>
        <w:rPr>
          <w:rFonts w:ascii="Arial" w:hAnsi="Arial" w:cs="Arial"/>
          <w:b/>
          <w:sz w:val="22"/>
          <w:szCs w:val="22"/>
          <w:u w:val="single"/>
        </w:rPr>
      </w:pPr>
      <w:r w:rsidRPr="00AB4E30">
        <w:rPr>
          <w:rFonts w:ascii="Arial" w:hAnsi="Arial" w:cs="Arial"/>
          <w:b/>
          <w:sz w:val="22"/>
          <w:szCs w:val="22"/>
          <w:u w:val="single"/>
        </w:rPr>
        <w:t>2.</w:t>
      </w:r>
      <w:r w:rsidR="00D55B14" w:rsidRPr="00AB4E30">
        <w:rPr>
          <w:rFonts w:ascii="Arial" w:hAnsi="Arial" w:cs="Arial"/>
          <w:b/>
          <w:sz w:val="22"/>
          <w:szCs w:val="22"/>
          <w:u w:val="single"/>
        </w:rPr>
        <w:t>6</w:t>
      </w:r>
      <w:r w:rsidRPr="00AB4E30">
        <w:rPr>
          <w:rFonts w:ascii="Arial" w:hAnsi="Arial" w:cs="Arial"/>
          <w:b/>
          <w:sz w:val="22"/>
          <w:szCs w:val="22"/>
          <w:u w:val="single"/>
        </w:rPr>
        <w:t xml:space="preserve">. MJESTO </w:t>
      </w:r>
      <w:r w:rsidR="00094D6D" w:rsidRPr="00AB4E30">
        <w:rPr>
          <w:rFonts w:ascii="Arial" w:hAnsi="Arial" w:cs="Arial"/>
          <w:b/>
          <w:sz w:val="22"/>
          <w:szCs w:val="22"/>
          <w:u w:val="single"/>
        </w:rPr>
        <w:t>I</w:t>
      </w:r>
      <w:r w:rsidR="00395FB8" w:rsidRPr="00AB4E30">
        <w:rPr>
          <w:rFonts w:ascii="Arial" w:hAnsi="Arial" w:cs="Arial"/>
          <w:b/>
          <w:sz w:val="22"/>
          <w:szCs w:val="22"/>
          <w:u w:val="single"/>
        </w:rPr>
        <w:t>ZV</w:t>
      </w:r>
      <w:r w:rsidR="00713C82">
        <w:rPr>
          <w:rFonts w:ascii="Arial" w:hAnsi="Arial" w:cs="Arial"/>
          <w:b/>
          <w:sz w:val="22"/>
          <w:szCs w:val="22"/>
          <w:u w:val="single"/>
        </w:rPr>
        <w:t xml:space="preserve">OĐENJA </w:t>
      </w:r>
      <w:r w:rsidR="00395FB8" w:rsidRPr="00AB4E30">
        <w:rPr>
          <w:rFonts w:ascii="Arial" w:hAnsi="Arial" w:cs="Arial"/>
          <w:b/>
          <w:sz w:val="22"/>
          <w:szCs w:val="22"/>
          <w:u w:val="single"/>
        </w:rPr>
        <w:t>RADOVA</w:t>
      </w:r>
    </w:p>
    <w:p w14:paraId="667F7C90" w14:textId="77777777" w:rsidR="009F614B" w:rsidRPr="00AB4E30" w:rsidRDefault="00D55B14" w:rsidP="009F614B">
      <w:pPr>
        <w:spacing w:after="0" w:line="240" w:lineRule="auto"/>
        <w:jc w:val="both"/>
        <w:rPr>
          <w:rFonts w:ascii="Arial" w:hAnsi="Arial" w:cs="Arial"/>
          <w:sz w:val="22"/>
          <w:szCs w:val="22"/>
        </w:rPr>
      </w:pPr>
      <w:r w:rsidRPr="00AB4E30">
        <w:rPr>
          <w:rFonts w:ascii="Arial" w:hAnsi="Arial" w:cs="Arial"/>
          <w:sz w:val="22"/>
          <w:szCs w:val="22"/>
        </w:rPr>
        <w:t xml:space="preserve">Radovi koji su predmet ovog postupka javne nabave izvoditi će se u </w:t>
      </w:r>
      <w:r w:rsidR="006E5247" w:rsidRPr="00AB4E30">
        <w:rPr>
          <w:rFonts w:ascii="Arial" w:hAnsi="Arial" w:cs="Arial"/>
          <w:sz w:val="22"/>
          <w:szCs w:val="22"/>
        </w:rPr>
        <w:t xml:space="preserve">Sportskoj </w:t>
      </w:r>
      <w:r w:rsidRPr="00AB4E30">
        <w:rPr>
          <w:rFonts w:ascii="Arial" w:hAnsi="Arial" w:cs="Arial"/>
          <w:sz w:val="22"/>
          <w:szCs w:val="22"/>
        </w:rPr>
        <w:t xml:space="preserve">dvorani </w:t>
      </w:r>
      <w:r w:rsidRPr="00AB4E30">
        <w:rPr>
          <w:rFonts w:ascii="Arial" w:hAnsi="Arial" w:cs="Arial"/>
          <w:color w:val="FF0000"/>
          <w:sz w:val="22"/>
          <w:szCs w:val="22"/>
        </w:rPr>
        <w:t xml:space="preserve"> </w:t>
      </w:r>
      <w:r w:rsidRPr="00AB4E30">
        <w:rPr>
          <w:rFonts w:ascii="Arial" w:hAnsi="Arial" w:cs="Arial"/>
          <w:sz w:val="22"/>
          <w:szCs w:val="22"/>
        </w:rPr>
        <w:t>Žeravinec u Ivanić-Gradu na adresi</w:t>
      </w:r>
      <w:r w:rsidR="006E5247" w:rsidRPr="00AB4E30">
        <w:rPr>
          <w:rFonts w:ascii="Arial" w:hAnsi="Arial" w:cs="Arial"/>
          <w:sz w:val="22"/>
          <w:szCs w:val="22"/>
        </w:rPr>
        <w:t xml:space="preserve"> Ivanić-Grad, Milke Trnine 14.</w:t>
      </w:r>
    </w:p>
    <w:p w14:paraId="43DA8491" w14:textId="77777777" w:rsidR="006E5247" w:rsidRPr="00AB4E30" w:rsidRDefault="006E5247" w:rsidP="009F614B">
      <w:pPr>
        <w:spacing w:after="0" w:line="240" w:lineRule="auto"/>
        <w:jc w:val="both"/>
        <w:rPr>
          <w:rFonts w:ascii="Arial" w:hAnsi="Arial" w:cs="Arial"/>
          <w:i/>
          <w:iCs/>
          <w:sz w:val="22"/>
          <w:szCs w:val="22"/>
        </w:rPr>
      </w:pPr>
    </w:p>
    <w:p w14:paraId="784DCE0E" w14:textId="77777777" w:rsidR="005348C3" w:rsidRDefault="005348C3" w:rsidP="00014661">
      <w:pPr>
        <w:jc w:val="both"/>
        <w:rPr>
          <w:rFonts w:ascii="Arial" w:hAnsi="Arial" w:cs="Arial"/>
          <w:b/>
          <w:sz w:val="22"/>
          <w:szCs w:val="22"/>
          <w:u w:val="single"/>
        </w:rPr>
      </w:pPr>
    </w:p>
    <w:p w14:paraId="311C89DD" w14:textId="7231B731" w:rsidR="00014661" w:rsidRPr="00AB4E30" w:rsidRDefault="00014661" w:rsidP="00014661">
      <w:pPr>
        <w:jc w:val="both"/>
        <w:rPr>
          <w:rFonts w:ascii="Arial" w:hAnsi="Arial" w:cs="Arial"/>
          <w:b/>
          <w:sz w:val="22"/>
          <w:szCs w:val="22"/>
          <w:u w:val="single"/>
        </w:rPr>
      </w:pPr>
      <w:r w:rsidRPr="00AB4E30">
        <w:rPr>
          <w:rFonts w:ascii="Arial" w:hAnsi="Arial" w:cs="Arial"/>
          <w:b/>
          <w:sz w:val="22"/>
          <w:szCs w:val="22"/>
          <w:u w:val="single"/>
        </w:rPr>
        <w:lastRenderedPageBreak/>
        <w:t>2.</w:t>
      </w:r>
      <w:r w:rsidR="00D55B14" w:rsidRPr="00AB4E30">
        <w:rPr>
          <w:rFonts w:ascii="Arial" w:hAnsi="Arial" w:cs="Arial"/>
          <w:b/>
          <w:sz w:val="22"/>
          <w:szCs w:val="22"/>
          <w:u w:val="single"/>
        </w:rPr>
        <w:t>7</w:t>
      </w:r>
      <w:r w:rsidRPr="00AB4E30">
        <w:rPr>
          <w:rFonts w:ascii="Arial" w:hAnsi="Arial" w:cs="Arial"/>
          <w:b/>
          <w:sz w:val="22"/>
          <w:szCs w:val="22"/>
          <w:u w:val="single"/>
        </w:rPr>
        <w:t>. ROK I NAČIN IZV</w:t>
      </w:r>
      <w:r w:rsidR="00713C82">
        <w:rPr>
          <w:rFonts w:ascii="Arial" w:hAnsi="Arial" w:cs="Arial"/>
          <w:b/>
          <w:sz w:val="22"/>
          <w:szCs w:val="22"/>
          <w:u w:val="single"/>
        </w:rPr>
        <w:t xml:space="preserve">OĐENJA </w:t>
      </w:r>
      <w:r w:rsidRPr="00AB4E30">
        <w:rPr>
          <w:rFonts w:ascii="Arial" w:hAnsi="Arial" w:cs="Arial"/>
          <w:b/>
          <w:sz w:val="22"/>
          <w:szCs w:val="22"/>
          <w:u w:val="single"/>
        </w:rPr>
        <w:t xml:space="preserve"> RADOVA</w:t>
      </w:r>
    </w:p>
    <w:p w14:paraId="2EE1BF4C" w14:textId="121A96C1" w:rsidR="001D1F4A" w:rsidRPr="00AB4E30" w:rsidRDefault="00D55B14" w:rsidP="00D55B14">
      <w:pPr>
        <w:jc w:val="both"/>
        <w:rPr>
          <w:rFonts w:ascii="Arial" w:hAnsi="Arial" w:cs="Arial"/>
          <w:sz w:val="22"/>
          <w:szCs w:val="22"/>
        </w:rPr>
      </w:pPr>
      <w:r w:rsidRPr="00AB4E30">
        <w:rPr>
          <w:rFonts w:ascii="Arial" w:hAnsi="Arial" w:cs="Arial"/>
          <w:sz w:val="22"/>
          <w:szCs w:val="22"/>
        </w:rPr>
        <w:t xml:space="preserve">Rok </w:t>
      </w:r>
      <w:r w:rsidR="00C45D59">
        <w:rPr>
          <w:rFonts w:ascii="Arial" w:hAnsi="Arial" w:cs="Arial"/>
          <w:sz w:val="22"/>
          <w:szCs w:val="22"/>
        </w:rPr>
        <w:t>izvođenja</w:t>
      </w:r>
      <w:r w:rsidRPr="00AB4E30">
        <w:rPr>
          <w:rFonts w:ascii="Arial" w:hAnsi="Arial" w:cs="Arial"/>
          <w:sz w:val="22"/>
          <w:szCs w:val="22"/>
        </w:rPr>
        <w:t xml:space="preserve"> radova je </w:t>
      </w:r>
      <w:r w:rsidR="009B1D8F" w:rsidRPr="00C45D59">
        <w:rPr>
          <w:rFonts w:ascii="Arial" w:hAnsi="Arial" w:cs="Arial"/>
          <w:b/>
          <w:bCs/>
          <w:sz w:val="22"/>
          <w:szCs w:val="22"/>
        </w:rPr>
        <w:t xml:space="preserve">30 dana </w:t>
      </w:r>
      <w:r w:rsidRPr="00C45D59">
        <w:rPr>
          <w:rFonts w:ascii="Arial" w:hAnsi="Arial" w:cs="Arial"/>
          <w:b/>
          <w:bCs/>
          <w:sz w:val="22"/>
          <w:szCs w:val="22"/>
        </w:rPr>
        <w:t>računajući od dana uvođenja u posao</w:t>
      </w:r>
      <w:r w:rsidRPr="00AB4E30">
        <w:rPr>
          <w:rFonts w:ascii="Arial" w:hAnsi="Arial" w:cs="Arial"/>
          <w:sz w:val="22"/>
          <w:szCs w:val="22"/>
        </w:rPr>
        <w:t xml:space="preserve">. Naručitelj će odabranog ponuditelja uvesti u posao </w:t>
      </w:r>
      <w:r w:rsidR="00922731" w:rsidRPr="00AB4E30">
        <w:rPr>
          <w:rFonts w:ascii="Arial" w:hAnsi="Arial" w:cs="Arial"/>
          <w:sz w:val="22"/>
          <w:szCs w:val="22"/>
        </w:rPr>
        <w:t xml:space="preserve">odmah po </w:t>
      </w:r>
      <w:r w:rsidRPr="00AB4E30">
        <w:rPr>
          <w:rFonts w:ascii="Arial" w:hAnsi="Arial" w:cs="Arial"/>
          <w:sz w:val="22"/>
          <w:szCs w:val="22"/>
        </w:rPr>
        <w:t>obostran</w:t>
      </w:r>
      <w:r w:rsidR="00922731" w:rsidRPr="00AB4E30">
        <w:rPr>
          <w:rFonts w:ascii="Arial" w:hAnsi="Arial" w:cs="Arial"/>
          <w:sz w:val="22"/>
          <w:szCs w:val="22"/>
        </w:rPr>
        <w:t>om</w:t>
      </w:r>
      <w:r w:rsidRPr="00AB4E30">
        <w:rPr>
          <w:rFonts w:ascii="Arial" w:hAnsi="Arial" w:cs="Arial"/>
          <w:sz w:val="22"/>
          <w:szCs w:val="22"/>
        </w:rPr>
        <w:t xml:space="preserve"> potpis</w:t>
      </w:r>
      <w:r w:rsidR="00922731" w:rsidRPr="00AB4E30">
        <w:rPr>
          <w:rFonts w:ascii="Arial" w:hAnsi="Arial" w:cs="Arial"/>
          <w:sz w:val="22"/>
          <w:szCs w:val="22"/>
        </w:rPr>
        <w:t>u</w:t>
      </w:r>
      <w:r w:rsidRPr="00AB4E30">
        <w:rPr>
          <w:rFonts w:ascii="Arial" w:hAnsi="Arial" w:cs="Arial"/>
          <w:sz w:val="22"/>
          <w:szCs w:val="22"/>
        </w:rPr>
        <w:t xml:space="preserve"> ugovora o izvođenju radova. Radovi se smatraju završenim kada su izvedene sve ugovornim troškovnikom propisane stavke</w:t>
      </w:r>
      <w:r w:rsidR="001D1F4A" w:rsidRPr="00AB4E30">
        <w:rPr>
          <w:rFonts w:ascii="Arial" w:hAnsi="Arial" w:cs="Arial"/>
          <w:sz w:val="22"/>
          <w:szCs w:val="22"/>
        </w:rPr>
        <w:t>.</w:t>
      </w:r>
      <w:r w:rsidRPr="00AB4E30">
        <w:rPr>
          <w:rFonts w:ascii="Arial" w:hAnsi="Arial" w:cs="Arial"/>
          <w:sz w:val="22"/>
          <w:szCs w:val="22"/>
        </w:rPr>
        <w:t xml:space="preserve"> Po završetku radova ugovorne strane duž</w:t>
      </w:r>
      <w:r w:rsidR="009B1D8F" w:rsidRPr="00AB4E30">
        <w:rPr>
          <w:rFonts w:ascii="Arial" w:hAnsi="Arial" w:cs="Arial"/>
          <w:sz w:val="22"/>
          <w:szCs w:val="22"/>
        </w:rPr>
        <w:t>n</w:t>
      </w:r>
      <w:r w:rsidRPr="00AB4E30">
        <w:rPr>
          <w:rFonts w:ascii="Arial" w:hAnsi="Arial" w:cs="Arial"/>
          <w:sz w:val="22"/>
          <w:szCs w:val="22"/>
        </w:rPr>
        <w:t xml:space="preserve">e su pristupiti primopredaji radova i konačnom obračunu. O primopredaji radova se sastavlja zapisnik. </w:t>
      </w:r>
    </w:p>
    <w:p w14:paraId="443BBDB0" w14:textId="7EE6F930" w:rsidR="00D55B14" w:rsidRPr="00AB4E30" w:rsidRDefault="00713C82" w:rsidP="00713C82">
      <w:pPr>
        <w:jc w:val="both"/>
        <w:rPr>
          <w:rFonts w:ascii="Arial" w:hAnsi="Arial" w:cs="Arial"/>
          <w:sz w:val="22"/>
          <w:szCs w:val="22"/>
        </w:rPr>
      </w:pPr>
      <w:r w:rsidRPr="00713C82">
        <w:rPr>
          <w:rFonts w:ascii="Arial" w:hAnsi="Arial" w:cs="Arial"/>
          <w:sz w:val="22"/>
          <w:szCs w:val="22"/>
        </w:rPr>
        <w:t>Za neizvršavanje radova do zadanog i ugovorenog roka Naručitelj ima pravo  naplatiti ugovornu kaznu u visini od 1 ‰ od ugovorene cijene radova za svaki kalendarski dan prekoračenja ugovorenog roka. Ukupni iznos ugovorne kazne može iznositi maksimalno 5% od ukupne ugovorene cijene. Ukoliko je kašnjenje izvođača toliko da bi ugovorna kazna utvrđena na navedeni način u tom slučaju premašila iznos od 5% od ukupno ugovorene cijene naručitelj ima pravo raskinuti ugovor na štetu izvođača, te u posao uvesti novog izvođača, što ne isključuje pravo Naručitelja na podnošenje zahtjeva za naknadu pretrpljene štete i/ili pravo na naplatu jamstva za dobro izvršenje ugovornih obveza.</w:t>
      </w:r>
      <w:r w:rsidR="00D55B14" w:rsidRPr="00AB4E30">
        <w:rPr>
          <w:rFonts w:ascii="Arial" w:hAnsi="Arial" w:cs="Arial"/>
          <w:sz w:val="22"/>
          <w:szCs w:val="22"/>
        </w:rPr>
        <w:t xml:space="preserve"> </w:t>
      </w:r>
    </w:p>
    <w:p w14:paraId="42E8D716" w14:textId="03383B38" w:rsidR="00D55B14" w:rsidRDefault="00BE084D" w:rsidP="00014661">
      <w:pPr>
        <w:jc w:val="both"/>
        <w:rPr>
          <w:rFonts w:ascii="Arial" w:hAnsi="Arial" w:cs="Arial"/>
          <w:b/>
          <w:sz w:val="22"/>
          <w:szCs w:val="22"/>
          <w:u w:val="single"/>
        </w:rPr>
      </w:pPr>
      <w:r w:rsidRPr="00BE084D">
        <w:rPr>
          <w:rFonts w:ascii="Arial" w:hAnsi="Arial" w:cs="Arial"/>
          <w:b/>
          <w:sz w:val="22"/>
          <w:szCs w:val="22"/>
          <w:u w:val="single"/>
        </w:rPr>
        <w:t>2.8</w:t>
      </w:r>
      <w:r w:rsidRPr="00BE084D">
        <w:rPr>
          <w:rFonts w:ascii="Arial" w:hAnsi="Arial" w:cs="Arial"/>
          <w:b/>
          <w:sz w:val="22"/>
          <w:szCs w:val="22"/>
          <w:u w:val="single"/>
        </w:rPr>
        <w:tab/>
        <w:t>UVJETI I ZAHTJEVI KOJI MORAJU BITI ISPUNJENI SUKLADNO POSEBNIM PROPISIMA ILI STRUČNIM PRAVILIMA</w:t>
      </w:r>
    </w:p>
    <w:tbl>
      <w:tblPr>
        <w:tblW w:w="10985" w:type="dxa"/>
        <w:tblLook w:val="04A0" w:firstRow="1" w:lastRow="0" w:firstColumn="1" w:lastColumn="0" w:noHBand="0" w:noVBand="1"/>
      </w:tblPr>
      <w:tblGrid>
        <w:gridCol w:w="7409"/>
        <w:gridCol w:w="272"/>
        <w:gridCol w:w="272"/>
        <w:gridCol w:w="1250"/>
        <w:gridCol w:w="1782"/>
      </w:tblGrid>
      <w:tr w:rsidR="00940AE2" w:rsidRPr="00940AE2" w14:paraId="0B64B141" w14:textId="77777777" w:rsidTr="00E155BC">
        <w:trPr>
          <w:trHeight w:val="300"/>
        </w:trPr>
        <w:tc>
          <w:tcPr>
            <w:tcW w:w="9203" w:type="dxa"/>
            <w:gridSpan w:val="4"/>
            <w:tcBorders>
              <w:top w:val="nil"/>
              <w:left w:val="nil"/>
              <w:right w:val="nil"/>
            </w:tcBorders>
            <w:shd w:val="clear" w:color="auto" w:fill="auto"/>
            <w:noWrap/>
            <w:vAlign w:val="bottom"/>
            <w:hideMark/>
          </w:tcPr>
          <w:p w14:paraId="4797E9E4" w14:textId="3293A527" w:rsidR="00940AE2" w:rsidRPr="00940AE2" w:rsidRDefault="00940AE2" w:rsidP="00940AE2">
            <w:pPr>
              <w:spacing w:after="0" w:line="240" w:lineRule="auto"/>
              <w:ind w:right="-938"/>
              <w:jc w:val="both"/>
              <w:rPr>
                <w:rFonts w:ascii="Arial" w:hAnsi="Arial" w:cs="Arial"/>
                <w:sz w:val="22"/>
                <w:szCs w:val="22"/>
              </w:rPr>
            </w:pPr>
            <w:r w:rsidRPr="00940AE2">
              <w:rPr>
                <w:rFonts w:ascii="Arial" w:hAnsi="Arial" w:cs="Arial"/>
                <w:sz w:val="22"/>
                <w:szCs w:val="22"/>
              </w:rPr>
              <w:t>Uzimajući u obzir zahtjeve i uvjete iz opisa predmeta nabave i troškovnik</w:t>
            </w:r>
            <w:r>
              <w:rPr>
                <w:rFonts w:ascii="Arial" w:hAnsi="Arial" w:cs="Arial"/>
                <w:sz w:val="22"/>
                <w:szCs w:val="22"/>
              </w:rPr>
              <w:t xml:space="preserve">a </w:t>
            </w:r>
            <w:r w:rsidRPr="00940AE2">
              <w:rPr>
                <w:rFonts w:ascii="Arial" w:hAnsi="Arial" w:cs="Arial"/>
                <w:sz w:val="22"/>
                <w:szCs w:val="22"/>
                <w:lang w:eastAsia="sl-SI"/>
              </w:rPr>
              <w:t xml:space="preserve">ponuditelj je u obvezi </w:t>
            </w:r>
            <w:r w:rsidR="0033487A">
              <w:rPr>
                <w:rFonts w:ascii="Arial" w:hAnsi="Arial" w:cs="Arial"/>
                <w:sz w:val="22"/>
                <w:szCs w:val="22"/>
                <w:lang w:eastAsia="sl-SI"/>
              </w:rPr>
              <w:t xml:space="preserve">u obvezi </w:t>
            </w:r>
            <w:r w:rsidRPr="00940AE2">
              <w:rPr>
                <w:rFonts w:ascii="Arial" w:hAnsi="Arial" w:cs="Arial"/>
                <w:sz w:val="22"/>
                <w:szCs w:val="22"/>
                <w:lang w:eastAsia="sl-SI"/>
              </w:rPr>
              <w:t xml:space="preserve">posjedovati i </w:t>
            </w:r>
            <w:r w:rsidRPr="00940AE2">
              <w:rPr>
                <w:rFonts w:ascii="Arial" w:hAnsi="Arial" w:cs="Arial"/>
                <w:sz w:val="22"/>
                <w:szCs w:val="22"/>
                <w:lang w:eastAsia="sl-SI"/>
              </w:rPr>
              <w:t xml:space="preserve">u ponudi </w:t>
            </w:r>
            <w:r w:rsidR="0033487A">
              <w:rPr>
                <w:rFonts w:ascii="Arial" w:hAnsi="Arial" w:cs="Arial"/>
                <w:sz w:val="22"/>
                <w:szCs w:val="22"/>
                <w:lang w:eastAsia="sl-SI"/>
              </w:rPr>
              <w:t xml:space="preserve">za nuđeni sportski pod </w:t>
            </w:r>
            <w:r w:rsidRPr="00940AE2">
              <w:rPr>
                <w:rFonts w:ascii="Arial" w:hAnsi="Arial" w:cs="Arial"/>
                <w:sz w:val="22"/>
                <w:szCs w:val="22"/>
                <w:lang w:eastAsia="sl-SI"/>
              </w:rPr>
              <w:t>dostaviti</w:t>
            </w:r>
            <w:r w:rsidR="0033487A">
              <w:rPr>
                <w:rFonts w:ascii="Arial" w:hAnsi="Arial" w:cs="Arial"/>
                <w:sz w:val="22"/>
                <w:szCs w:val="22"/>
                <w:lang w:eastAsia="sl-SI"/>
              </w:rPr>
              <w:t xml:space="preserve">: </w:t>
            </w:r>
          </w:p>
          <w:p w14:paraId="2AC76F2A" w14:textId="77777777" w:rsidR="00940AE2" w:rsidRPr="00940AE2" w:rsidRDefault="00940AE2" w:rsidP="00940AE2">
            <w:pPr>
              <w:spacing w:after="0" w:line="240" w:lineRule="auto"/>
              <w:jc w:val="both"/>
              <w:rPr>
                <w:rFonts w:ascii="Arial" w:hAnsi="Arial" w:cs="Arial"/>
                <w:b/>
                <w:bCs/>
                <w:sz w:val="22"/>
                <w:szCs w:val="22"/>
              </w:rPr>
            </w:pPr>
          </w:p>
          <w:p w14:paraId="265A2C36" w14:textId="0B81F529" w:rsidR="00940AE2" w:rsidRPr="00940AE2" w:rsidRDefault="00940AE2" w:rsidP="00940AE2">
            <w:pPr>
              <w:spacing w:after="0" w:line="240" w:lineRule="auto"/>
              <w:rPr>
                <w:rFonts w:ascii="Arial" w:hAnsi="Arial" w:cs="Arial"/>
                <w:b/>
                <w:bCs/>
                <w:sz w:val="22"/>
                <w:szCs w:val="22"/>
              </w:rPr>
            </w:pPr>
          </w:p>
        </w:tc>
        <w:tc>
          <w:tcPr>
            <w:tcW w:w="1782" w:type="dxa"/>
            <w:tcBorders>
              <w:top w:val="nil"/>
              <w:left w:val="nil"/>
              <w:right w:val="nil"/>
            </w:tcBorders>
            <w:shd w:val="clear" w:color="auto" w:fill="auto"/>
            <w:noWrap/>
            <w:vAlign w:val="bottom"/>
            <w:hideMark/>
          </w:tcPr>
          <w:p w14:paraId="6C5EC97D" w14:textId="77777777" w:rsidR="00940AE2" w:rsidRPr="00940AE2" w:rsidRDefault="00940AE2" w:rsidP="00940AE2">
            <w:pPr>
              <w:spacing w:after="0" w:line="240" w:lineRule="auto"/>
              <w:rPr>
                <w:rFonts w:ascii="Arial" w:hAnsi="Arial" w:cs="Arial"/>
                <w:b/>
                <w:bCs/>
                <w:sz w:val="22"/>
                <w:szCs w:val="22"/>
              </w:rPr>
            </w:pPr>
          </w:p>
        </w:tc>
      </w:tr>
      <w:tr w:rsidR="00940AE2" w:rsidRPr="00940AE2" w14:paraId="2C8BA734" w14:textId="77777777" w:rsidTr="00E155BC">
        <w:trPr>
          <w:trHeight w:val="285"/>
        </w:trPr>
        <w:tc>
          <w:tcPr>
            <w:tcW w:w="9203" w:type="dxa"/>
            <w:gridSpan w:val="4"/>
            <w:tcBorders>
              <w:top w:val="nil"/>
              <w:left w:val="nil"/>
              <w:bottom w:val="nil"/>
              <w:right w:val="nil"/>
            </w:tcBorders>
            <w:shd w:val="clear" w:color="auto" w:fill="auto"/>
            <w:noWrap/>
            <w:vAlign w:val="bottom"/>
            <w:hideMark/>
          </w:tcPr>
          <w:p w14:paraId="363C0884" w14:textId="770C3104" w:rsidR="00940AE2" w:rsidRPr="00E155BC" w:rsidRDefault="00940AE2" w:rsidP="00E155BC">
            <w:pPr>
              <w:pStyle w:val="Bezproreda"/>
              <w:numPr>
                <w:ilvl w:val="0"/>
                <w:numId w:val="31"/>
              </w:numPr>
              <w:ind w:left="313" w:hanging="284"/>
              <w:jc w:val="both"/>
              <w:rPr>
                <w:rFonts w:ascii="Arial" w:hAnsi="Arial" w:cs="Arial"/>
                <w:sz w:val="22"/>
                <w:szCs w:val="22"/>
              </w:rPr>
            </w:pPr>
            <w:r w:rsidRPr="00E155BC">
              <w:rPr>
                <w:rFonts w:ascii="Arial" w:hAnsi="Arial" w:cs="Arial"/>
                <w:sz w:val="22"/>
                <w:szCs w:val="22"/>
              </w:rPr>
              <w:t xml:space="preserve"> </w:t>
            </w:r>
            <w:r w:rsidRPr="00E155BC">
              <w:rPr>
                <w:rFonts w:ascii="Arial" w:hAnsi="Arial" w:cs="Arial"/>
                <w:b/>
                <w:bCs/>
                <w:sz w:val="22"/>
                <w:szCs w:val="22"/>
              </w:rPr>
              <w:t>atestnu dokumentaciju cijelog sustava sa rezultatima ispitivanja</w:t>
            </w:r>
            <w:r w:rsidRPr="00E155BC">
              <w:rPr>
                <w:rFonts w:ascii="Arial" w:hAnsi="Arial" w:cs="Arial"/>
                <w:sz w:val="22"/>
                <w:szCs w:val="22"/>
              </w:rPr>
              <w:t xml:space="preserve"> po:</w:t>
            </w:r>
          </w:p>
        </w:tc>
        <w:tc>
          <w:tcPr>
            <w:tcW w:w="1782" w:type="dxa"/>
            <w:tcBorders>
              <w:top w:val="nil"/>
              <w:left w:val="nil"/>
              <w:bottom w:val="nil"/>
              <w:right w:val="nil"/>
            </w:tcBorders>
            <w:shd w:val="clear" w:color="auto" w:fill="auto"/>
            <w:noWrap/>
            <w:vAlign w:val="bottom"/>
            <w:hideMark/>
          </w:tcPr>
          <w:p w14:paraId="381F8705" w14:textId="77777777" w:rsidR="00940AE2" w:rsidRPr="00940AE2" w:rsidRDefault="00940AE2" w:rsidP="00940AE2">
            <w:pPr>
              <w:spacing w:after="0" w:line="240" w:lineRule="auto"/>
              <w:rPr>
                <w:rFonts w:ascii="Arial" w:hAnsi="Arial" w:cs="Arial"/>
                <w:sz w:val="22"/>
                <w:szCs w:val="22"/>
              </w:rPr>
            </w:pPr>
          </w:p>
        </w:tc>
      </w:tr>
      <w:tr w:rsidR="00940AE2" w:rsidRPr="00940AE2" w14:paraId="5753A75B" w14:textId="77777777" w:rsidTr="00E155BC">
        <w:trPr>
          <w:trHeight w:val="300"/>
        </w:trPr>
        <w:tc>
          <w:tcPr>
            <w:tcW w:w="7681" w:type="dxa"/>
            <w:gridSpan w:val="2"/>
            <w:tcBorders>
              <w:top w:val="nil"/>
              <w:left w:val="nil"/>
              <w:bottom w:val="nil"/>
              <w:right w:val="nil"/>
            </w:tcBorders>
            <w:shd w:val="clear" w:color="auto" w:fill="auto"/>
            <w:noWrap/>
            <w:vAlign w:val="bottom"/>
            <w:hideMark/>
          </w:tcPr>
          <w:p w14:paraId="049A4E4F" w14:textId="77777777" w:rsidR="00940AE2" w:rsidRPr="00E155BC" w:rsidRDefault="00940AE2" w:rsidP="00E155BC">
            <w:pPr>
              <w:pStyle w:val="Bezproreda"/>
              <w:jc w:val="both"/>
              <w:rPr>
                <w:rFonts w:ascii="Arial" w:hAnsi="Arial" w:cs="Arial"/>
                <w:sz w:val="22"/>
                <w:szCs w:val="22"/>
              </w:rPr>
            </w:pPr>
            <w:r w:rsidRPr="00E155BC">
              <w:rPr>
                <w:rFonts w:ascii="Arial" w:hAnsi="Arial" w:cs="Arial"/>
                <w:sz w:val="22"/>
                <w:szCs w:val="22"/>
              </w:rPr>
              <w:t xml:space="preserve">  HRN EN 14904:2006 Površine sportskih terena - </w:t>
            </w:r>
          </w:p>
        </w:tc>
        <w:tc>
          <w:tcPr>
            <w:tcW w:w="272" w:type="dxa"/>
            <w:tcBorders>
              <w:top w:val="nil"/>
              <w:left w:val="nil"/>
              <w:bottom w:val="nil"/>
              <w:right w:val="nil"/>
            </w:tcBorders>
            <w:shd w:val="clear" w:color="auto" w:fill="auto"/>
            <w:noWrap/>
            <w:vAlign w:val="bottom"/>
            <w:hideMark/>
          </w:tcPr>
          <w:p w14:paraId="2EBAED10" w14:textId="168239FF" w:rsidR="00940AE2" w:rsidRPr="00E155BC" w:rsidRDefault="0033487A" w:rsidP="00E155BC">
            <w:pPr>
              <w:pStyle w:val="Bezproreda"/>
              <w:jc w:val="both"/>
              <w:rPr>
                <w:rFonts w:ascii="Arial" w:hAnsi="Arial" w:cs="Arial"/>
                <w:sz w:val="22"/>
                <w:szCs w:val="22"/>
              </w:rPr>
            </w:pPr>
            <w:r w:rsidRPr="00E155BC">
              <w:rPr>
                <w:rFonts w:ascii="Arial" w:hAnsi="Arial" w:cs="Arial"/>
                <w:sz w:val="22"/>
                <w:szCs w:val="22"/>
              </w:rPr>
              <w:t xml:space="preserve">  </w:t>
            </w:r>
          </w:p>
        </w:tc>
        <w:tc>
          <w:tcPr>
            <w:tcW w:w="1250" w:type="dxa"/>
            <w:tcBorders>
              <w:top w:val="nil"/>
              <w:left w:val="nil"/>
              <w:bottom w:val="nil"/>
              <w:right w:val="nil"/>
            </w:tcBorders>
            <w:shd w:val="clear" w:color="auto" w:fill="auto"/>
            <w:noWrap/>
            <w:vAlign w:val="bottom"/>
            <w:hideMark/>
          </w:tcPr>
          <w:p w14:paraId="542559C6"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37F1EE67"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147AA2E0" w14:textId="77777777" w:rsidTr="00E155BC">
        <w:trPr>
          <w:trHeight w:val="285"/>
        </w:trPr>
        <w:tc>
          <w:tcPr>
            <w:tcW w:w="7953" w:type="dxa"/>
            <w:gridSpan w:val="3"/>
            <w:tcBorders>
              <w:top w:val="nil"/>
              <w:left w:val="nil"/>
              <w:bottom w:val="nil"/>
              <w:right w:val="nil"/>
            </w:tcBorders>
            <w:shd w:val="clear" w:color="auto" w:fill="auto"/>
            <w:noWrap/>
            <w:vAlign w:val="bottom"/>
            <w:hideMark/>
          </w:tcPr>
          <w:p w14:paraId="3F4821E7" w14:textId="77777777" w:rsidR="00940AE2" w:rsidRPr="00E155BC" w:rsidRDefault="00940AE2" w:rsidP="00E155BC">
            <w:pPr>
              <w:pStyle w:val="Bezproreda"/>
              <w:jc w:val="both"/>
              <w:rPr>
                <w:rFonts w:ascii="Arial" w:hAnsi="Arial" w:cs="Arial"/>
                <w:sz w:val="22"/>
                <w:szCs w:val="22"/>
              </w:rPr>
            </w:pPr>
            <w:r w:rsidRPr="00E155BC">
              <w:rPr>
                <w:rFonts w:ascii="Arial" w:hAnsi="Arial" w:cs="Arial"/>
                <w:sz w:val="22"/>
                <w:szCs w:val="22"/>
              </w:rPr>
              <w:t xml:space="preserve">  Površine u zatvorenom prostoru za višenamjensku </w:t>
            </w:r>
          </w:p>
        </w:tc>
        <w:tc>
          <w:tcPr>
            <w:tcW w:w="1250" w:type="dxa"/>
            <w:tcBorders>
              <w:top w:val="nil"/>
              <w:left w:val="nil"/>
              <w:bottom w:val="nil"/>
              <w:right w:val="nil"/>
            </w:tcBorders>
            <w:shd w:val="clear" w:color="auto" w:fill="auto"/>
            <w:noWrap/>
            <w:vAlign w:val="bottom"/>
            <w:hideMark/>
          </w:tcPr>
          <w:p w14:paraId="4D497E92" w14:textId="77777777" w:rsidR="00940AE2" w:rsidRPr="00940AE2" w:rsidRDefault="00940AE2" w:rsidP="00940AE2">
            <w:pPr>
              <w:spacing w:after="0" w:line="240" w:lineRule="auto"/>
              <w:rPr>
                <w:rFonts w:ascii="Arial" w:hAnsi="Arial" w:cs="Arial"/>
                <w:sz w:val="22"/>
                <w:szCs w:val="22"/>
              </w:rPr>
            </w:pPr>
          </w:p>
        </w:tc>
        <w:tc>
          <w:tcPr>
            <w:tcW w:w="1782" w:type="dxa"/>
            <w:tcBorders>
              <w:top w:val="nil"/>
              <w:left w:val="nil"/>
              <w:bottom w:val="nil"/>
              <w:right w:val="nil"/>
            </w:tcBorders>
            <w:shd w:val="clear" w:color="auto" w:fill="auto"/>
            <w:noWrap/>
            <w:vAlign w:val="bottom"/>
            <w:hideMark/>
          </w:tcPr>
          <w:p w14:paraId="17899736"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10BC79F3" w14:textId="77777777" w:rsidTr="00E155BC">
        <w:trPr>
          <w:trHeight w:val="285"/>
        </w:trPr>
        <w:tc>
          <w:tcPr>
            <w:tcW w:w="7409" w:type="dxa"/>
            <w:tcBorders>
              <w:top w:val="nil"/>
              <w:left w:val="nil"/>
              <w:bottom w:val="nil"/>
              <w:right w:val="nil"/>
            </w:tcBorders>
            <w:shd w:val="clear" w:color="auto" w:fill="auto"/>
            <w:noWrap/>
            <w:vAlign w:val="bottom"/>
            <w:hideMark/>
          </w:tcPr>
          <w:p w14:paraId="3FC71DF4" w14:textId="77777777" w:rsidR="00940AE2" w:rsidRPr="00E155BC" w:rsidRDefault="00940AE2" w:rsidP="00E155BC">
            <w:pPr>
              <w:pStyle w:val="Bezproreda"/>
              <w:jc w:val="both"/>
              <w:rPr>
                <w:rFonts w:ascii="Arial" w:hAnsi="Arial" w:cs="Arial"/>
                <w:sz w:val="22"/>
                <w:szCs w:val="22"/>
              </w:rPr>
            </w:pPr>
            <w:r w:rsidRPr="00E155BC">
              <w:rPr>
                <w:rFonts w:ascii="Arial" w:hAnsi="Arial" w:cs="Arial"/>
                <w:sz w:val="22"/>
                <w:szCs w:val="22"/>
              </w:rPr>
              <w:t xml:space="preserve">  sportsku uporabu,</w:t>
            </w:r>
          </w:p>
        </w:tc>
        <w:tc>
          <w:tcPr>
            <w:tcW w:w="272" w:type="dxa"/>
            <w:tcBorders>
              <w:top w:val="nil"/>
              <w:left w:val="nil"/>
              <w:bottom w:val="nil"/>
              <w:right w:val="nil"/>
            </w:tcBorders>
            <w:shd w:val="clear" w:color="auto" w:fill="auto"/>
            <w:noWrap/>
            <w:vAlign w:val="bottom"/>
            <w:hideMark/>
          </w:tcPr>
          <w:p w14:paraId="54D4E46B" w14:textId="77777777" w:rsidR="00940AE2" w:rsidRPr="00E155BC" w:rsidRDefault="00940AE2" w:rsidP="00E155BC">
            <w:pPr>
              <w:pStyle w:val="Bezproreda"/>
              <w:jc w:val="both"/>
              <w:rPr>
                <w:rFonts w:ascii="Arial" w:hAnsi="Arial" w:cs="Arial"/>
                <w:sz w:val="22"/>
                <w:szCs w:val="22"/>
              </w:rPr>
            </w:pPr>
          </w:p>
        </w:tc>
        <w:tc>
          <w:tcPr>
            <w:tcW w:w="272" w:type="dxa"/>
            <w:tcBorders>
              <w:top w:val="nil"/>
              <w:left w:val="nil"/>
              <w:bottom w:val="nil"/>
              <w:right w:val="nil"/>
            </w:tcBorders>
            <w:shd w:val="clear" w:color="auto" w:fill="auto"/>
            <w:noWrap/>
            <w:vAlign w:val="bottom"/>
            <w:hideMark/>
          </w:tcPr>
          <w:p w14:paraId="064BC15B" w14:textId="77777777" w:rsidR="00940AE2" w:rsidRPr="00E155BC" w:rsidRDefault="00940AE2" w:rsidP="00E155BC">
            <w:pPr>
              <w:pStyle w:val="Bezproreda"/>
              <w:jc w:val="both"/>
              <w:rPr>
                <w:rFonts w:ascii="Arial" w:hAnsi="Arial" w:cs="Arial"/>
                <w:sz w:val="22"/>
                <w:szCs w:val="22"/>
              </w:rPr>
            </w:pPr>
          </w:p>
        </w:tc>
        <w:tc>
          <w:tcPr>
            <w:tcW w:w="1250" w:type="dxa"/>
            <w:tcBorders>
              <w:top w:val="nil"/>
              <w:left w:val="nil"/>
              <w:bottom w:val="nil"/>
              <w:right w:val="nil"/>
            </w:tcBorders>
            <w:shd w:val="clear" w:color="auto" w:fill="auto"/>
            <w:noWrap/>
            <w:vAlign w:val="bottom"/>
            <w:hideMark/>
          </w:tcPr>
          <w:p w14:paraId="2345636D"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38041C3F"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5F3A3F6A" w14:textId="77777777" w:rsidTr="00E155BC">
        <w:trPr>
          <w:trHeight w:val="300"/>
        </w:trPr>
        <w:tc>
          <w:tcPr>
            <w:tcW w:w="7953" w:type="dxa"/>
            <w:gridSpan w:val="3"/>
            <w:tcBorders>
              <w:top w:val="nil"/>
              <w:left w:val="nil"/>
              <w:bottom w:val="nil"/>
              <w:right w:val="nil"/>
            </w:tcBorders>
            <w:shd w:val="clear" w:color="auto" w:fill="auto"/>
            <w:noWrap/>
            <w:vAlign w:val="bottom"/>
            <w:hideMark/>
          </w:tcPr>
          <w:p w14:paraId="299F29AF" w14:textId="77777777" w:rsidR="00940AE2" w:rsidRPr="00E155BC" w:rsidRDefault="00940AE2" w:rsidP="00E155BC">
            <w:pPr>
              <w:pStyle w:val="Bezproreda"/>
              <w:jc w:val="both"/>
              <w:rPr>
                <w:rFonts w:ascii="Arial" w:hAnsi="Arial" w:cs="Arial"/>
                <w:sz w:val="22"/>
                <w:szCs w:val="22"/>
              </w:rPr>
            </w:pPr>
            <w:r w:rsidRPr="00E155BC">
              <w:rPr>
                <w:rFonts w:ascii="Arial" w:hAnsi="Arial" w:cs="Arial"/>
                <w:sz w:val="22"/>
                <w:szCs w:val="22"/>
              </w:rPr>
              <w:t xml:space="preserve">  masiv jednoslojni hrast parket </w:t>
            </w:r>
            <w:proofErr w:type="spellStart"/>
            <w:r w:rsidRPr="00E155BC">
              <w:rPr>
                <w:rFonts w:ascii="Arial" w:hAnsi="Arial" w:cs="Arial"/>
                <w:sz w:val="22"/>
                <w:szCs w:val="22"/>
              </w:rPr>
              <w:t>deb</w:t>
            </w:r>
            <w:proofErr w:type="spellEnd"/>
            <w:r w:rsidRPr="00E155BC">
              <w:rPr>
                <w:rFonts w:ascii="Arial" w:hAnsi="Arial" w:cs="Arial"/>
                <w:sz w:val="22"/>
                <w:szCs w:val="22"/>
              </w:rPr>
              <w:t xml:space="preserve">. min. 21 mm </w:t>
            </w:r>
          </w:p>
        </w:tc>
        <w:tc>
          <w:tcPr>
            <w:tcW w:w="1250" w:type="dxa"/>
            <w:tcBorders>
              <w:top w:val="nil"/>
              <w:left w:val="nil"/>
              <w:bottom w:val="nil"/>
              <w:right w:val="nil"/>
            </w:tcBorders>
            <w:shd w:val="clear" w:color="auto" w:fill="auto"/>
            <w:noWrap/>
            <w:vAlign w:val="bottom"/>
            <w:hideMark/>
          </w:tcPr>
          <w:p w14:paraId="5A0EE036" w14:textId="77777777" w:rsidR="00940AE2" w:rsidRPr="00940AE2" w:rsidRDefault="00940AE2" w:rsidP="00940AE2">
            <w:pPr>
              <w:spacing w:after="0" w:line="240" w:lineRule="auto"/>
              <w:rPr>
                <w:rFonts w:ascii="Arial" w:hAnsi="Arial" w:cs="Arial"/>
                <w:b/>
                <w:bCs/>
                <w:sz w:val="22"/>
                <w:szCs w:val="22"/>
              </w:rPr>
            </w:pPr>
          </w:p>
        </w:tc>
        <w:tc>
          <w:tcPr>
            <w:tcW w:w="1782" w:type="dxa"/>
            <w:tcBorders>
              <w:top w:val="nil"/>
              <w:left w:val="nil"/>
              <w:bottom w:val="nil"/>
              <w:right w:val="nil"/>
            </w:tcBorders>
            <w:shd w:val="clear" w:color="auto" w:fill="auto"/>
            <w:noWrap/>
            <w:vAlign w:val="bottom"/>
            <w:hideMark/>
          </w:tcPr>
          <w:p w14:paraId="07BC55F5"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5D02F8B5" w14:textId="77777777" w:rsidTr="00E155BC">
        <w:trPr>
          <w:trHeight w:val="300"/>
        </w:trPr>
        <w:tc>
          <w:tcPr>
            <w:tcW w:w="7953" w:type="dxa"/>
            <w:gridSpan w:val="3"/>
            <w:tcBorders>
              <w:top w:val="nil"/>
              <w:left w:val="nil"/>
              <w:bottom w:val="nil"/>
              <w:right w:val="nil"/>
            </w:tcBorders>
            <w:shd w:val="clear" w:color="auto" w:fill="auto"/>
            <w:noWrap/>
            <w:vAlign w:val="bottom"/>
            <w:hideMark/>
          </w:tcPr>
          <w:p w14:paraId="589FB42D" w14:textId="77777777" w:rsidR="00940AE2" w:rsidRPr="00E155BC" w:rsidRDefault="00940AE2" w:rsidP="00E155BC">
            <w:pPr>
              <w:pStyle w:val="Bezproreda"/>
              <w:jc w:val="both"/>
              <w:rPr>
                <w:rFonts w:ascii="Arial" w:hAnsi="Arial" w:cs="Arial"/>
                <w:sz w:val="22"/>
                <w:szCs w:val="22"/>
              </w:rPr>
            </w:pPr>
            <w:r w:rsidRPr="00E155BC">
              <w:rPr>
                <w:rFonts w:ascii="Arial" w:hAnsi="Arial" w:cs="Arial"/>
                <w:sz w:val="22"/>
                <w:szCs w:val="22"/>
              </w:rPr>
              <w:t xml:space="preserve">  ( radi mogućnosti višekratnog brušenja i lakiranja )</w:t>
            </w:r>
          </w:p>
        </w:tc>
        <w:tc>
          <w:tcPr>
            <w:tcW w:w="1250" w:type="dxa"/>
            <w:tcBorders>
              <w:top w:val="nil"/>
              <w:left w:val="nil"/>
              <w:bottom w:val="nil"/>
              <w:right w:val="nil"/>
            </w:tcBorders>
            <w:shd w:val="clear" w:color="auto" w:fill="auto"/>
            <w:noWrap/>
            <w:vAlign w:val="bottom"/>
            <w:hideMark/>
          </w:tcPr>
          <w:p w14:paraId="01D0070E" w14:textId="77777777" w:rsidR="00940AE2" w:rsidRPr="00940AE2" w:rsidRDefault="00940AE2" w:rsidP="00940AE2">
            <w:pPr>
              <w:spacing w:after="0" w:line="240" w:lineRule="auto"/>
              <w:rPr>
                <w:rFonts w:ascii="Arial" w:hAnsi="Arial" w:cs="Arial"/>
                <w:b/>
                <w:bCs/>
                <w:sz w:val="22"/>
                <w:szCs w:val="22"/>
              </w:rPr>
            </w:pPr>
          </w:p>
        </w:tc>
        <w:tc>
          <w:tcPr>
            <w:tcW w:w="1782" w:type="dxa"/>
            <w:tcBorders>
              <w:top w:val="nil"/>
              <w:left w:val="nil"/>
              <w:bottom w:val="nil"/>
              <w:right w:val="nil"/>
            </w:tcBorders>
            <w:shd w:val="clear" w:color="auto" w:fill="auto"/>
            <w:noWrap/>
            <w:vAlign w:val="bottom"/>
            <w:hideMark/>
          </w:tcPr>
          <w:p w14:paraId="24AB5C5C"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2A914393" w14:textId="77777777" w:rsidTr="00E155BC">
        <w:trPr>
          <w:trHeight w:val="285"/>
        </w:trPr>
        <w:tc>
          <w:tcPr>
            <w:tcW w:w="7409" w:type="dxa"/>
            <w:tcBorders>
              <w:top w:val="nil"/>
              <w:left w:val="nil"/>
              <w:right w:val="nil"/>
            </w:tcBorders>
            <w:shd w:val="clear" w:color="auto" w:fill="auto"/>
            <w:noWrap/>
            <w:vAlign w:val="bottom"/>
            <w:hideMark/>
          </w:tcPr>
          <w:p w14:paraId="560C2CF1" w14:textId="77777777" w:rsidR="00940AE2" w:rsidRPr="00940AE2" w:rsidRDefault="00940AE2" w:rsidP="00940AE2">
            <w:pPr>
              <w:spacing w:after="0" w:line="240" w:lineRule="auto"/>
              <w:rPr>
                <w:rFonts w:ascii="Arial" w:hAnsi="Arial" w:cs="Arial"/>
                <w:sz w:val="22"/>
                <w:szCs w:val="22"/>
              </w:rPr>
            </w:pPr>
            <w:r w:rsidRPr="00940AE2">
              <w:rPr>
                <w:rFonts w:ascii="Arial" w:hAnsi="Arial" w:cs="Arial"/>
                <w:sz w:val="22"/>
                <w:szCs w:val="22"/>
              </w:rPr>
              <w:t> </w:t>
            </w:r>
          </w:p>
        </w:tc>
        <w:tc>
          <w:tcPr>
            <w:tcW w:w="272" w:type="dxa"/>
            <w:tcBorders>
              <w:top w:val="nil"/>
              <w:left w:val="nil"/>
              <w:right w:val="nil"/>
            </w:tcBorders>
            <w:shd w:val="clear" w:color="auto" w:fill="auto"/>
            <w:noWrap/>
            <w:vAlign w:val="bottom"/>
            <w:hideMark/>
          </w:tcPr>
          <w:p w14:paraId="2C24F6B0" w14:textId="77777777" w:rsidR="00940AE2" w:rsidRPr="00940AE2" w:rsidRDefault="00940AE2" w:rsidP="00940AE2">
            <w:pPr>
              <w:spacing w:after="0" w:line="240" w:lineRule="auto"/>
              <w:jc w:val="center"/>
              <w:rPr>
                <w:rFonts w:ascii="Arial" w:hAnsi="Arial" w:cs="Arial"/>
                <w:sz w:val="20"/>
                <w:szCs w:val="20"/>
              </w:rPr>
            </w:pPr>
            <w:r w:rsidRPr="00940AE2">
              <w:rPr>
                <w:rFonts w:ascii="Arial" w:hAnsi="Arial" w:cs="Arial"/>
                <w:sz w:val="20"/>
                <w:szCs w:val="20"/>
              </w:rPr>
              <w:t> </w:t>
            </w:r>
          </w:p>
        </w:tc>
        <w:tc>
          <w:tcPr>
            <w:tcW w:w="272" w:type="dxa"/>
            <w:tcBorders>
              <w:top w:val="nil"/>
              <w:left w:val="nil"/>
              <w:right w:val="nil"/>
            </w:tcBorders>
            <w:shd w:val="clear" w:color="auto" w:fill="auto"/>
            <w:noWrap/>
            <w:vAlign w:val="bottom"/>
            <w:hideMark/>
          </w:tcPr>
          <w:p w14:paraId="21188F50"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c>
          <w:tcPr>
            <w:tcW w:w="1250" w:type="dxa"/>
            <w:tcBorders>
              <w:top w:val="nil"/>
              <w:left w:val="nil"/>
              <w:right w:val="nil"/>
            </w:tcBorders>
            <w:shd w:val="clear" w:color="auto" w:fill="auto"/>
            <w:noWrap/>
            <w:vAlign w:val="bottom"/>
            <w:hideMark/>
          </w:tcPr>
          <w:p w14:paraId="463EAD94"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c>
          <w:tcPr>
            <w:tcW w:w="1782" w:type="dxa"/>
            <w:tcBorders>
              <w:top w:val="nil"/>
              <w:left w:val="nil"/>
              <w:right w:val="nil"/>
            </w:tcBorders>
            <w:shd w:val="clear" w:color="auto" w:fill="auto"/>
            <w:noWrap/>
            <w:vAlign w:val="bottom"/>
            <w:hideMark/>
          </w:tcPr>
          <w:p w14:paraId="6D95E579"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r>
      <w:tr w:rsidR="00940AE2" w:rsidRPr="00940AE2" w14:paraId="4BAC059F" w14:textId="77777777" w:rsidTr="00E155BC">
        <w:trPr>
          <w:trHeight w:val="285"/>
        </w:trPr>
        <w:tc>
          <w:tcPr>
            <w:tcW w:w="7953" w:type="dxa"/>
            <w:gridSpan w:val="3"/>
            <w:tcBorders>
              <w:top w:val="nil"/>
              <w:left w:val="nil"/>
              <w:bottom w:val="nil"/>
              <w:right w:val="nil"/>
            </w:tcBorders>
            <w:shd w:val="clear" w:color="auto" w:fill="auto"/>
            <w:noWrap/>
            <w:vAlign w:val="bottom"/>
            <w:hideMark/>
          </w:tcPr>
          <w:p w14:paraId="21DA388B" w14:textId="7DBC06DE" w:rsidR="00940AE2" w:rsidRPr="0033487A" w:rsidRDefault="00940AE2" w:rsidP="0033487A">
            <w:pPr>
              <w:pStyle w:val="Odlomakpopisa"/>
              <w:numPr>
                <w:ilvl w:val="0"/>
                <w:numId w:val="30"/>
              </w:numPr>
              <w:spacing w:after="0" w:line="240" w:lineRule="auto"/>
              <w:rPr>
                <w:rFonts w:ascii="Arial" w:hAnsi="Arial" w:cs="Arial"/>
                <w:sz w:val="22"/>
                <w:szCs w:val="22"/>
              </w:rPr>
            </w:pPr>
            <w:r w:rsidRPr="0033487A">
              <w:rPr>
                <w:rFonts w:ascii="Arial" w:hAnsi="Arial" w:cs="Arial"/>
                <w:sz w:val="22"/>
                <w:szCs w:val="22"/>
              </w:rPr>
              <w:t xml:space="preserve"> </w:t>
            </w:r>
            <w:r w:rsidR="0033487A" w:rsidRPr="00E155BC">
              <w:rPr>
                <w:rFonts w:ascii="Arial" w:hAnsi="Arial" w:cs="Arial"/>
                <w:b/>
                <w:bCs/>
                <w:sz w:val="22"/>
                <w:szCs w:val="22"/>
              </w:rPr>
              <w:t>I</w:t>
            </w:r>
            <w:r w:rsidRPr="00E155BC">
              <w:rPr>
                <w:rFonts w:ascii="Arial" w:hAnsi="Arial" w:cs="Arial"/>
                <w:b/>
                <w:bCs/>
                <w:sz w:val="22"/>
                <w:szCs w:val="22"/>
              </w:rPr>
              <w:t xml:space="preserve">zjavu o sukladnosti </w:t>
            </w:r>
            <w:r w:rsidRPr="0033487A">
              <w:rPr>
                <w:rFonts w:ascii="Arial" w:hAnsi="Arial" w:cs="Arial"/>
                <w:sz w:val="22"/>
                <w:szCs w:val="22"/>
              </w:rPr>
              <w:t>za ponuđeni sportski pod prema</w:t>
            </w:r>
          </w:p>
        </w:tc>
        <w:tc>
          <w:tcPr>
            <w:tcW w:w="1250" w:type="dxa"/>
            <w:tcBorders>
              <w:top w:val="nil"/>
              <w:left w:val="nil"/>
              <w:bottom w:val="nil"/>
              <w:right w:val="nil"/>
            </w:tcBorders>
            <w:shd w:val="clear" w:color="auto" w:fill="auto"/>
            <w:noWrap/>
            <w:vAlign w:val="bottom"/>
            <w:hideMark/>
          </w:tcPr>
          <w:p w14:paraId="4BB7F3AD" w14:textId="77777777" w:rsidR="00940AE2" w:rsidRPr="00940AE2" w:rsidRDefault="00940AE2" w:rsidP="00940AE2">
            <w:pPr>
              <w:spacing w:after="0" w:line="240" w:lineRule="auto"/>
              <w:rPr>
                <w:rFonts w:ascii="Arial" w:hAnsi="Arial" w:cs="Arial"/>
                <w:sz w:val="22"/>
                <w:szCs w:val="22"/>
              </w:rPr>
            </w:pPr>
          </w:p>
        </w:tc>
        <w:tc>
          <w:tcPr>
            <w:tcW w:w="1782" w:type="dxa"/>
            <w:tcBorders>
              <w:top w:val="nil"/>
              <w:left w:val="nil"/>
              <w:bottom w:val="nil"/>
              <w:right w:val="nil"/>
            </w:tcBorders>
            <w:shd w:val="clear" w:color="auto" w:fill="auto"/>
            <w:noWrap/>
            <w:vAlign w:val="bottom"/>
            <w:hideMark/>
          </w:tcPr>
          <w:p w14:paraId="6B0C231D"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48BE0A9C" w14:textId="77777777" w:rsidTr="00E155BC">
        <w:trPr>
          <w:trHeight w:val="300"/>
        </w:trPr>
        <w:tc>
          <w:tcPr>
            <w:tcW w:w="7681" w:type="dxa"/>
            <w:gridSpan w:val="2"/>
            <w:tcBorders>
              <w:top w:val="nil"/>
              <w:left w:val="nil"/>
              <w:bottom w:val="nil"/>
              <w:right w:val="nil"/>
            </w:tcBorders>
            <w:shd w:val="clear" w:color="auto" w:fill="auto"/>
            <w:noWrap/>
            <w:vAlign w:val="bottom"/>
            <w:hideMark/>
          </w:tcPr>
          <w:p w14:paraId="216088CB" w14:textId="77777777" w:rsidR="00940AE2" w:rsidRPr="00940AE2" w:rsidRDefault="00940AE2" w:rsidP="00940AE2">
            <w:pPr>
              <w:spacing w:after="0" w:line="240" w:lineRule="auto"/>
              <w:rPr>
                <w:rFonts w:ascii="Arial" w:hAnsi="Arial" w:cs="Arial"/>
                <w:b/>
                <w:bCs/>
                <w:sz w:val="22"/>
                <w:szCs w:val="22"/>
              </w:rPr>
            </w:pPr>
            <w:r w:rsidRPr="00940AE2">
              <w:rPr>
                <w:rFonts w:ascii="Arial" w:hAnsi="Arial" w:cs="Arial"/>
                <w:b/>
                <w:bCs/>
                <w:sz w:val="22"/>
                <w:szCs w:val="22"/>
              </w:rPr>
              <w:t xml:space="preserve">  HRN EN 14904:2006 </w:t>
            </w:r>
            <w:r w:rsidRPr="00940AE2">
              <w:rPr>
                <w:rFonts w:ascii="Arial" w:hAnsi="Arial" w:cs="Arial"/>
                <w:sz w:val="22"/>
                <w:szCs w:val="22"/>
              </w:rPr>
              <w:t xml:space="preserve">Površine sportskih terena - </w:t>
            </w:r>
          </w:p>
        </w:tc>
        <w:tc>
          <w:tcPr>
            <w:tcW w:w="272" w:type="dxa"/>
            <w:tcBorders>
              <w:top w:val="nil"/>
              <w:left w:val="nil"/>
              <w:bottom w:val="nil"/>
              <w:right w:val="nil"/>
            </w:tcBorders>
            <w:shd w:val="clear" w:color="auto" w:fill="auto"/>
            <w:noWrap/>
            <w:vAlign w:val="bottom"/>
            <w:hideMark/>
          </w:tcPr>
          <w:p w14:paraId="0F6C9A08" w14:textId="77777777" w:rsidR="00940AE2" w:rsidRPr="00940AE2" w:rsidRDefault="00940AE2" w:rsidP="00940AE2">
            <w:pPr>
              <w:spacing w:after="0" w:line="240" w:lineRule="auto"/>
              <w:rPr>
                <w:rFonts w:ascii="Arial" w:hAnsi="Arial" w:cs="Arial"/>
                <w:b/>
                <w:bCs/>
                <w:sz w:val="22"/>
                <w:szCs w:val="22"/>
              </w:rPr>
            </w:pPr>
          </w:p>
        </w:tc>
        <w:tc>
          <w:tcPr>
            <w:tcW w:w="1250" w:type="dxa"/>
            <w:tcBorders>
              <w:top w:val="nil"/>
              <w:left w:val="nil"/>
              <w:bottom w:val="nil"/>
              <w:right w:val="nil"/>
            </w:tcBorders>
            <w:shd w:val="clear" w:color="auto" w:fill="auto"/>
            <w:noWrap/>
            <w:vAlign w:val="bottom"/>
            <w:hideMark/>
          </w:tcPr>
          <w:p w14:paraId="545DE6EB"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3170A02F"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717067C7" w14:textId="77777777" w:rsidTr="00E155BC">
        <w:trPr>
          <w:trHeight w:val="285"/>
        </w:trPr>
        <w:tc>
          <w:tcPr>
            <w:tcW w:w="7953" w:type="dxa"/>
            <w:gridSpan w:val="3"/>
            <w:tcBorders>
              <w:top w:val="nil"/>
              <w:left w:val="nil"/>
              <w:bottom w:val="nil"/>
              <w:right w:val="nil"/>
            </w:tcBorders>
            <w:shd w:val="clear" w:color="auto" w:fill="auto"/>
            <w:noWrap/>
            <w:vAlign w:val="bottom"/>
            <w:hideMark/>
          </w:tcPr>
          <w:p w14:paraId="3DA9CCDA" w14:textId="77777777" w:rsidR="00940AE2" w:rsidRPr="00940AE2" w:rsidRDefault="00940AE2" w:rsidP="00940AE2">
            <w:pPr>
              <w:spacing w:after="0" w:line="240" w:lineRule="auto"/>
              <w:rPr>
                <w:rFonts w:ascii="Arial" w:hAnsi="Arial" w:cs="Arial"/>
                <w:sz w:val="22"/>
                <w:szCs w:val="22"/>
              </w:rPr>
            </w:pPr>
            <w:r w:rsidRPr="00940AE2">
              <w:rPr>
                <w:rFonts w:ascii="Arial" w:hAnsi="Arial" w:cs="Arial"/>
                <w:sz w:val="22"/>
                <w:szCs w:val="22"/>
              </w:rPr>
              <w:t xml:space="preserve">  Površine u zatvorenom prostoru za višenamjensku </w:t>
            </w:r>
          </w:p>
        </w:tc>
        <w:tc>
          <w:tcPr>
            <w:tcW w:w="1250" w:type="dxa"/>
            <w:tcBorders>
              <w:top w:val="nil"/>
              <w:left w:val="nil"/>
              <w:bottom w:val="nil"/>
              <w:right w:val="nil"/>
            </w:tcBorders>
            <w:shd w:val="clear" w:color="auto" w:fill="auto"/>
            <w:noWrap/>
            <w:vAlign w:val="bottom"/>
            <w:hideMark/>
          </w:tcPr>
          <w:p w14:paraId="36249A4B" w14:textId="77777777" w:rsidR="00940AE2" w:rsidRPr="00940AE2" w:rsidRDefault="00940AE2" w:rsidP="00940AE2">
            <w:pPr>
              <w:spacing w:after="0" w:line="240" w:lineRule="auto"/>
              <w:rPr>
                <w:rFonts w:ascii="Arial" w:hAnsi="Arial" w:cs="Arial"/>
                <w:sz w:val="22"/>
                <w:szCs w:val="22"/>
              </w:rPr>
            </w:pPr>
          </w:p>
        </w:tc>
        <w:tc>
          <w:tcPr>
            <w:tcW w:w="1782" w:type="dxa"/>
            <w:tcBorders>
              <w:top w:val="nil"/>
              <w:left w:val="nil"/>
              <w:bottom w:val="nil"/>
              <w:right w:val="nil"/>
            </w:tcBorders>
            <w:shd w:val="clear" w:color="auto" w:fill="auto"/>
            <w:noWrap/>
            <w:vAlign w:val="bottom"/>
            <w:hideMark/>
          </w:tcPr>
          <w:p w14:paraId="353FF395"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277CF307" w14:textId="77777777" w:rsidTr="00E155BC">
        <w:trPr>
          <w:trHeight w:val="285"/>
        </w:trPr>
        <w:tc>
          <w:tcPr>
            <w:tcW w:w="7409" w:type="dxa"/>
            <w:tcBorders>
              <w:top w:val="nil"/>
              <w:left w:val="nil"/>
              <w:bottom w:val="nil"/>
              <w:right w:val="nil"/>
            </w:tcBorders>
            <w:shd w:val="clear" w:color="auto" w:fill="auto"/>
            <w:noWrap/>
            <w:vAlign w:val="bottom"/>
            <w:hideMark/>
          </w:tcPr>
          <w:p w14:paraId="004A3688" w14:textId="43689B22" w:rsidR="00940AE2" w:rsidRPr="00940AE2" w:rsidRDefault="00E155BC" w:rsidP="00940AE2">
            <w:pPr>
              <w:spacing w:after="0" w:line="240" w:lineRule="auto"/>
              <w:rPr>
                <w:rFonts w:ascii="Arial" w:hAnsi="Arial" w:cs="Arial"/>
                <w:sz w:val="22"/>
                <w:szCs w:val="22"/>
              </w:rPr>
            </w:pPr>
            <w:r>
              <w:rPr>
                <w:rFonts w:ascii="Arial" w:hAnsi="Arial" w:cs="Arial"/>
                <w:sz w:val="22"/>
                <w:szCs w:val="22"/>
              </w:rPr>
              <w:t xml:space="preserve"> </w:t>
            </w:r>
            <w:r w:rsidR="00940AE2" w:rsidRPr="00940AE2">
              <w:rPr>
                <w:rFonts w:ascii="Arial" w:hAnsi="Arial" w:cs="Arial"/>
                <w:sz w:val="22"/>
                <w:szCs w:val="22"/>
              </w:rPr>
              <w:t xml:space="preserve"> sportsku uporabu,</w:t>
            </w:r>
          </w:p>
        </w:tc>
        <w:tc>
          <w:tcPr>
            <w:tcW w:w="272" w:type="dxa"/>
            <w:tcBorders>
              <w:top w:val="nil"/>
              <w:left w:val="nil"/>
              <w:bottom w:val="nil"/>
              <w:right w:val="nil"/>
            </w:tcBorders>
            <w:shd w:val="clear" w:color="auto" w:fill="auto"/>
            <w:noWrap/>
            <w:vAlign w:val="bottom"/>
            <w:hideMark/>
          </w:tcPr>
          <w:p w14:paraId="3A1AAEFD" w14:textId="77777777" w:rsidR="00940AE2" w:rsidRPr="00940AE2" w:rsidRDefault="00940AE2" w:rsidP="00940AE2">
            <w:pPr>
              <w:spacing w:after="0" w:line="240" w:lineRule="auto"/>
              <w:rPr>
                <w:rFonts w:ascii="Arial" w:hAnsi="Arial" w:cs="Arial"/>
                <w:sz w:val="22"/>
                <w:szCs w:val="22"/>
              </w:rPr>
            </w:pPr>
          </w:p>
        </w:tc>
        <w:tc>
          <w:tcPr>
            <w:tcW w:w="272" w:type="dxa"/>
            <w:tcBorders>
              <w:top w:val="nil"/>
              <w:left w:val="nil"/>
              <w:bottom w:val="nil"/>
              <w:right w:val="nil"/>
            </w:tcBorders>
            <w:shd w:val="clear" w:color="auto" w:fill="auto"/>
            <w:noWrap/>
            <w:vAlign w:val="bottom"/>
            <w:hideMark/>
          </w:tcPr>
          <w:p w14:paraId="2CB7E080" w14:textId="77777777" w:rsidR="00940AE2" w:rsidRPr="00940AE2" w:rsidRDefault="00940AE2" w:rsidP="00940AE2">
            <w:pPr>
              <w:spacing w:after="0" w:line="240" w:lineRule="auto"/>
              <w:jc w:val="center"/>
              <w:rPr>
                <w:rFonts w:ascii="Times New Roman" w:hAnsi="Times New Roman"/>
                <w:sz w:val="20"/>
                <w:szCs w:val="20"/>
              </w:rPr>
            </w:pPr>
          </w:p>
        </w:tc>
        <w:tc>
          <w:tcPr>
            <w:tcW w:w="1250" w:type="dxa"/>
            <w:tcBorders>
              <w:top w:val="nil"/>
              <w:left w:val="nil"/>
              <w:bottom w:val="nil"/>
              <w:right w:val="nil"/>
            </w:tcBorders>
            <w:shd w:val="clear" w:color="auto" w:fill="auto"/>
            <w:noWrap/>
            <w:vAlign w:val="bottom"/>
            <w:hideMark/>
          </w:tcPr>
          <w:p w14:paraId="252C6665"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3360E6A4"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201DC4AD" w14:textId="77777777" w:rsidTr="00E155BC">
        <w:trPr>
          <w:trHeight w:val="285"/>
        </w:trPr>
        <w:tc>
          <w:tcPr>
            <w:tcW w:w="7409" w:type="dxa"/>
            <w:tcBorders>
              <w:top w:val="nil"/>
              <w:left w:val="nil"/>
              <w:right w:val="nil"/>
            </w:tcBorders>
            <w:shd w:val="clear" w:color="auto" w:fill="auto"/>
            <w:noWrap/>
            <w:vAlign w:val="bottom"/>
            <w:hideMark/>
          </w:tcPr>
          <w:p w14:paraId="7F841806" w14:textId="77777777" w:rsidR="00940AE2" w:rsidRPr="00940AE2" w:rsidRDefault="00940AE2" w:rsidP="00940AE2">
            <w:pPr>
              <w:spacing w:after="0" w:line="240" w:lineRule="auto"/>
              <w:rPr>
                <w:rFonts w:ascii="Arial" w:hAnsi="Arial" w:cs="Arial"/>
                <w:sz w:val="22"/>
                <w:szCs w:val="22"/>
              </w:rPr>
            </w:pPr>
            <w:r w:rsidRPr="00940AE2">
              <w:rPr>
                <w:rFonts w:ascii="Arial" w:hAnsi="Arial" w:cs="Arial"/>
                <w:sz w:val="22"/>
                <w:szCs w:val="22"/>
              </w:rPr>
              <w:t> </w:t>
            </w:r>
          </w:p>
        </w:tc>
        <w:tc>
          <w:tcPr>
            <w:tcW w:w="272" w:type="dxa"/>
            <w:tcBorders>
              <w:top w:val="nil"/>
              <w:left w:val="nil"/>
              <w:right w:val="nil"/>
            </w:tcBorders>
            <w:shd w:val="clear" w:color="auto" w:fill="auto"/>
            <w:noWrap/>
            <w:vAlign w:val="bottom"/>
            <w:hideMark/>
          </w:tcPr>
          <w:p w14:paraId="099A9F23" w14:textId="77777777" w:rsidR="00940AE2" w:rsidRPr="00940AE2" w:rsidRDefault="00940AE2" w:rsidP="00940AE2">
            <w:pPr>
              <w:spacing w:after="0" w:line="240" w:lineRule="auto"/>
              <w:jc w:val="center"/>
              <w:rPr>
                <w:rFonts w:ascii="Arial" w:hAnsi="Arial" w:cs="Arial"/>
                <w:sz w:val="20"/>
                <w:szCs w:val="20"/>
              </w:rPr>
            </w:pPr>
            <w:r w:rsidRPr="00940AE2">
              <w:rPr>
                <w:rFonts w:ascii="Arial" w:hAnsi="Arial" w:cs="Arial"/>
                <w:sz w:val="20"/>
                <w:szCs w:val="20"/>
              </w:rPr>
              <w:t> </w:t>
            </w:r>
          </w:p>
        </w:tc>
        <w:tc>
          <w:tcPr>
            <w:tcW w:w="272" w:type="dxa"/>
            <w:tcBorders>
              <w:top w:val="nil"/>
              <w:left w:val="nil"/>
              <w:right w:val="nil"/>
            </w:tcBorders>
            <w:shd w:val="clear" w:color="auto" w:fill="auto"/>
            <w:noWrap/>
            <w:vAlign w:val="bottom"/>
            <w:hideMark/>
          </w:tcPr>
          <w:p w14:paraId="0BD7A60F"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c>
          <w:tcPr>
            <w:tcW w:w="1250" w:type="dxa"/>
            <w:tcBorders>
              <w:top w:val="nil"/>
              <w:left w:val="nil"/>
              <w:right w:val="nil"/>
            </w:tcBorders>
            <w:shd w:val="clear" w:color="auto" w:fill="auto"/>
            <w:noWrap/>
            <w:vAlign w:val="bottom"/>
            <w:hideMark/>
          </w:tcPr>
          <w:p w14:paraId="6B0A4498"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c>
          <w:tcPr>
            <w:tcW w:w="1782" w:type="dxa"/>
            <w:tcBorders>
              <w:top w:val="nil"/>
              <w:left w:val="nil"/>
              <w:right w:val="nil"/>
            </w:tcBorders>
            <w:shd w:val="clear" w:color="auto" w:fill="auto"/>
            <w:noWrap/>
            <w:vAlign w:val="bottom"/>
            <w:hideMark/>
          </w:tcPr>
          <w:p w14:paraId="03F66F70" w14:textId="77777777" w:rsidR="00940AE2" w:rsidRPr="00940AE2" w:rsidRDefault="00940AE2" w:rsidP="00940AE2">
            <w:pPr>
              <w:spacing w:after="0" w:line="240" w:lineRule="auto"/>
              <w:jc w:val="right"/>
              <w:rPr>
                <w:rFonts w:ascii="Arial" w:hAnsi="Arial" w:cs="Arial"/>
                <w:sz w:val="20"/>
                <w:szCs w:val="20"/>
              </w:rPr>
            </w:pPr>
            <w:r w:rsidRPr="00940AE2">
              <w:rPr>
                <w:rFonts w:ascii="Arial" w:hAnsi="Arial" w:cs="Arial"/>
                <w:sz w:val="20"/>
                <w:szCs w:val="20"/>
              </w:rPr>
              <w:t> </w:t>
            </w:r>
          </w:p>
        </w:tc>
      </w:tr>
      <w:tr w:rsidR="00940AE2" w:rsidRPr="00940AE2" w14:paraId="50874DB9" w14:textId="77777777" w:rsidTr="00E155BC">
        <w:trPr>
          <w:trHeight w:val="285"/>
        </w:trPr>
        <w:tc>
          <w:tcPr>
            <w:tcW w:w="7409" w:type="dxa"/>
            <w:tcBorders>
              <w:top w:val="nil"/>
              <w:left w:val="nil"/>
              <w:bottom w:val="nil"/>
              <w:right w:val="nil"/>
            </w:tcBorders>
            <w:shd w:val="clear" w:color="auto" w:fill="auto"/>
            <w:vAlign w:val="bottom"/>
          </w:tcPr>
          <w:p w14:paraId="310EE209" w14:textId="59B273F4" w:rsidR="00940AE2" w:rsidRPr="00940AE2" w:rsidRDefault="00940AE2" w:rsidP="00940AE2">
            <w:pPr>
              <w:spacing w:after="0" w:line="240" w:lineRule="auto"/>
              <w:jc w:val="both"/>
              <w:rPr>
                <w:rFonts w:ascii="Arial" w:hAnsi="Arial" w:cs="Arial"/>
                <w:sz w:val="22"/>
                <w:szCs w:val="22"/>
              </w:rPr>
            </w:pPr>
          </w:p>
        </w:tc>
        <w:tc>
          <w:tcPr>
            <w:tcW w:w="272" w:type="dxa"/>
            <w:tcBorders>
              <w:top w:val="nil"/>
              <w:left w:val="nil"/>
              <w:bottom w:val="nil"/>
              <w:right w:val="nil"/>
            </w:tcBorders>
            <w:shd w:val="clear" w:color="auto" w:fill="auto"/>
            <w:noWrap/>
            <w:vAlign w:val="bottom"/>
            <w:hideMark/>
          </w:tcPr>
          <w:p w14:paraId="23024E29" w14:textId="77777777" w:rsidR="00940AE2" w:rsidRPr="00940AE2" w:rsidRDefault="00940AE2" w:rsidP="00940AE2">
            <w:pPr>
              <w:spacing w:after="0" w:line="240" w:lineRule="auto"/>
              <w:jc w:val="both"/>
              <w:rPr>
                <w:rFonts w:ascii="Arial" w:hAnsi="Arial" w:cs="Arial"/>
                <w:sz w:val="22"/>
                <w:szCs w:val="22"/>
              </w:rPr>
            </w:pPr>
          </w:p>
        </w:tc>
        <w:tc>
          <w:tcPr>
            <w:tcW w:w="272" w:type="dxa"/>
            <w:tcBorders>
              <w:top w:val="nil"/>
              <w:left w:val="nil"/>
              <w:bottom w:val="nil"/>
              <w:right w:val="nil"/>
            </w:tcBorders>
            <w:shd w:val="clear" w:color="auto" w:fill="auto"/>
            <w:noWrap/>
            <w:vAlign w:val="bottom"/>
            <w:hideMark/>
          </w:tcPr>
          <w:p w14:paraId="2A7D3B09" w14:textId="77777777" w:rsidR="00940AE2" w:rsidRPr="00940AE2" w:rsidRDefault="00940AE2" w:rsidP="00940AE2">
            <w:pPr>
              <w:spacing w:after="0" w:line="240" w:lineRule="auto"/>
              <w:jc w:val="center"/>
              <w:rPr>
                <w:rFonts w:ascii="Times New Roman" w:hAnsi="Times New Roman"/>
                <w:sz w:val="20"/>
                <w:szCs w:val="20"/>
              </w:rPr>
            </w:pPr>
          </w:p>
        </w:tc>
        <w:tc>
          <w:tcPr>
            <w:tcW w:w="1250" w:type="dxa"/>
            <w:tcBorders>
              <w:top w:val="nil"/>
              <w:left w:val="nil"/>
              <w:bottom w:val="nil"/>
              <w:right w:val="nil"/>
            </w:tcBorders>
            <w:shd w:val="clear" w:color="auto" w:fill="auto"/>
            <w:noWrap/>
            <w:vAlign w:val="bottom"/>
            <w:hideMark/>
          </w:tcPr>
          <w:p w14:paraId="214E8E54"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5DB6FFFC" w14:textId="77777777" w:rsidR="00940AE2" w:rsidRPr="00940AE2" w:rsidRDefault="00940AE2" w:rsidP="00940AE2">
            <w:pPr>
              <w:spacing w:after="0" w:line="240" w:lineRule="auto"/>
              <w:jc w:val="right"/>
              <w:rPr>
                <w:rFonts w:ascii="Times New Roman" w:hAnsi="Times New Roman"/>
                <w:sz w:val="20"/>
                <w:szCs w:val="20"/>
              </w:rPr>
            </w:pPr>
          </w:p>
        </w:tc>
      </w:tr>
      <w:tr w:rsidR="00940AE2" w:rsidRPr="00940AE2" w14:paraId="1061D225" w14:textId="77777777" w:rsidTr="00E155BC">
        <w:trPr>
          <w:trHeight w:val="300"/>
        </w:trPr>
        <w:tc>
          <w:tcPr>
            <w:tcW w:w="10985" w:type="dxa"/>
            <w:gridSpan w:val="5"/>
            <w:tcBorders>
              <w:top w:val="nil"/>
              <w:left w:val="nil"/>
              <w:bottom w:val="nil"/>
              <w:right w:val="nil"/>
            </w:tcBorders>
            <w:shd w:val="clear" w:color="auto" w:fill="auto"/>
            <w:noWrap/>
            <w:vAlign w:val="bottom"/>
            <w:hideMark/>
          </w:tcPr>
          <w:p w14:paraId="71BD909D" w14:textId="1EC2588A" w:rsidR="00940AE2" w:rsidRPr="00E155BC" w:rsidRDefault="00E155BC" w:rsidP="00E155BC">
            <w:pPr>
              <w:pStyle w:val="Odlomakpopisa"/>
              <w:numPr>
                <w:ilvl w:val="0"/>
                <w:numId w:val="30"/>
              </w:numPr>
              <w:spacing w:after="0" w:line="240" w:lineRule="auto"/>
              <w:rPr>
                <w:rFonts w:ascii="Arial" w:hAnsi="Arial" w:cs="Arial"/>
                <w:sz w:val="22"/>
                <w:szCs w:val="22"/>
              </w:rPr>
            </w:pPr>
            <w:r>
              <w:rPr>
                <w:rFonts w:ascii="Arial" w:hAnsi="Arial" w:cs="Arial"/>
                <w:sz w:val="22"/>
                <w:szCs w:val="22"/>
              </w:rPr>
              <w:t>važeći</w:t>
            </w:r>
            <w:r w:rsidR="00940AE2" w:rsidRPr="00E155BC">
              <w:rPr>
                <w:rFonts w:ascii="Arial" w:hAnsi="Arial" w:cs="Arial"/>
                <w:sz w:val="22"/>
                <w:szCs w:val="22"/>
              </w:rPr>
              <w:t xml:space="preserve"> </w:t>
            </w:r>
            <w:r w:rsidR="00940AE2" w:rsidRPr="00E155BC">
              <w:rPr>
                <w:rFonts w:ascii="Arial" w:hAnsi="Arial" w:cs="Arial"/>
                <w:b/>
                <w:bCs/>
                <w:sz w:val="22"/>
                <w:szCs w:val="22"/>
              </w:rPr>
              <w:t>CERTIFIKAT</w:t>
            </w:r>
            <w:r w:rsidR="00940AE2" w:rsidRPr="00E155BC">
              <w:rPr>
                <w:rFonts w:ascii="Arial" w:hAnsi="Arial" w:cs="Arial"/>
                <w:sz w:val="22"/>
                <w:szCs w:val="22"/>
              </w:rPr>
              <w:t xml:space="preserve"> tvorničke kontrole kvalitete proizvodnje sportskih podnih obloga prema </w:t>
            </w:r>
          </w:p>
        </w:tc>
      </w:tr>
      <w:tr w:rsidR="00940AE2" w:rsidRPr="00940AE2" w14:paraId="381D3F7F" w14:textId="77777777" w:rsidTr="00E155BC">
        <w:trPr>
          <w:trHeight w:val="300"/>
        </w:trPr>
        <w:tc>
          <w:tcPr>
            <w:tcW w:w="7409" w:type="dxa"/>
            <w:tcBorders>
              <w:top w:val="nil"/>
              <w:left w:val="nil"/>
              <w:bottom w:val="nil"/>
              <w:right w:val="nil"/>
            </w:tcBorders>
            <w:shd w:val="clear" w:color="auto" w:fill="auto"/>
            <w:noWrap/>
            <w:vAlign w:val="center"/>
            <w:hideMark/>
          </w:tcPr>
          <w:p w14:paraId="13C799B4" w14:textId="0B61C367" w:rsidR="00940AE2" w:rsidRPr="00940AE2" w:rsidRDefault="00940AE2" w:rsidP="00940AE2">
            <w:pPr>
              <w:spacing w:after="0" w:line="240" w:lineRule="auto"/>
              <w:rPr>
                <w:rFonts w:ascii="Arial" w:hAnsi="Arial" w:cs="Arial"/>
                <w:sz w:val="22"/>
                <w:szCs w:val="22"/>
              </w:rPr>
            </w:pPr>
            <w:r w:rsidRPr="00940AE2">
              <w:rPr>
                <w:rFonts w:ascii="Arial" w:hAnsi="Arial" w:cs="Arial"/>
                <w:sz w:val="22"/>
                <w:szCs w:val="22"/>
              </w:rPr>
              <w:t xml:space="preserve">       normi </w:t>
            </w:r>
            <w:r w:rsidRPr="00940AE2">
              <w:rPr>
                <w:rFonts w:ascii="Arial" w:hAnsi="Arial" w:cs="Arial"/>
                <w:b/>
                <w:bCs/>
                <w:sz w:val="22"/>
                <w:szCs w:val="22"/>
              </w:rPr>
              <w:t>HRN EN 14904:2006</w:t>
            </w:r>
            <w:r w:rsidR="004232F1">
              <w:rPr>
                <w:rFonts w:ascii="Arial" w:hAnsi="Arial" w:cs="Arial"/>
                <w:b/>
                <w:bCs/>
                <w:sz w:val="22"/>
                <w:szCs w:val="22"/>
              </w:rPr>
              <w:t xml:space="preserve"> ili jednakovrijedno</w:t>
            </w:r>
          </w:p>
        </w:tc>
        <w:tc>
          <w:tcPr>
            <w:tcW w:w="272" w:type="dxa"/>
            <w:tcBorders>
              <w:top w:val="nil"/>
              <w:left w:val="nil"/>
              <w:bottom w:val="nil"/>
              <w:right w:val="nil"/>
            </w:tcBorders>
            <w:shd w:val="clear" w:color="auto" w:fill="auto"/>
            <w:noWrap/>
            <w:vAlign w:val="bottom"/>
            <w:hideMark/>
          </w:tcPr>
          <w:p w14:paraId="6B605412" w14:textId="77777777" w:rsidR="00940AE2" w:rsidRPr="00940AE2" w:rsidRDefault="00940AE2" w:rsidP="00940AE2">
            <w:pPr>
              <w:spacing w:after="0" w:line="240" w:lineRule="auto"/>
              <w:rPr>
                <w:rFonts w:ascii="Arial" w:hAnsi="Arial" w:cs="Arial"/>
                <w:sz w:val="22"/>
                <w:szCs w:val="22"/>
              </w:rPr>
            </w:pPr>
          </w:p>
        </w:tc>
        <w:tc>
          <w:tcPr>
            <w:tcW w:w="272" w:type="dxa"/>
            <w:tcBorders>
              <w:top w:val="nil"/>
              <w:left w:val="nil"/>
              <w:bottom w:val="nil"/>
              <w:right w:val="nil"/>
            </w:tcBorders>
            <w:shd w:val="clear" w:color="auto" w:fill="auto"/>
            <w:noWrap/>
            <w:vAlign w:val="bottom"/>
            <w:hideMark/>
          </w:tcPr>
          <w:p w14:paraId="698633E4" w14:textId="77777777" w:rsidR="00940AE2" w:rsidRPr="00940AE2" w:rsidRDefault="00940AE2" w:rsidP="00940AE2">
            <w:pPr>
              <w:spacing w:after="0" w:line="240" w:lineRule="auto"/>
              <w:jc w:val="center"/>
              <w:rPr>
                <w:rFonts w:ascii="Times New Roman" w:hAnsi="Times New Roman"/>
                <w:sz w:val="20"/>
                <w:szCs w:val="20"/>
              </w:rPr>
            </w:pPr>
          </w:p>
        </w:tc>
        <w:tc>
          <w:tcPr>
            <w:tcW w:w="1250" w:type="dxa"/>
            <w:tcBorders>
              <w:top w:val="nil"/>
              <w:left w:val="nil"/>
              <w:bottom w:val="nil"/>
              <w:right w:val="nil"/>
            </w:tcBorders>
            <w:shd w:val="clear" w:color="auto" w:fill="auto"/>
            <w:noWrap/>
            <w:vAlign w:val="bottom"/>
            <w:hideMark/>
          </w:tcPr>
          <w:p w14:paraId="5C81ADAF" w14:textId="77777777" w:rsidR="00940AE2" w:rsidRPr="00940AE2" w:rsidRDefault="00940AE2" w:rsidP="00940AE2">
            <w:pPr>
              <w:spacing w:after="0" w:line="240" w:lineRule="auto"/>
              <w:jc w:val="right"/>
              <w:rPr>
                <w:rFonts w:ascii="Times New Roman" w:hAnsi="Times New Roman"/>
                <w:sz w:val="20"/>
                <w:szCs w:val="20"/>
              </w:rPr>
            </w:pPr>
          </w:p>
        </w:tc>
        <w:tc>
          <w:tcPr>
            <w:tcW w:w="1782" w:type="dxa"/>
            <w:tcBorders>
              <w:top w:val="nil"/>
              <w:left w:val="nil"/>
              <w:bottom w:val="nil"/>
              <w:right w:val="nil"/>
            </w:tcBorders>
            <w:shd w:val="clear" w:color="auto" w:fill="auto"/>
            <w:noWrap/>
            <w:vAlign w:val="bottom"/>
            <w:hideMark/>
          </w:tcPr>
          <w:p w14:paraId="75F0F613" w14:textId="77777777" w:rsidR="00940AE2" w:rsidRPr="00940AE2" w:rsidRDefault="00940AE2" w:rsidP="00940AE2">
            <w:pPr>
              <w:spacing w:after="0" w:line="240" w:lineRule="auto"/>
              <w:jc w:val="right"/>
              <w:rPr>
                <w:rFonts w:ascii="Times New Roman" w:hAnsi="Times New Roman"/>
                <w:sz w:val="20"/>
                <w:szCs w:val="20"/>
              </w:rPr>
            </w:pPr>
          </w:p>
        </w:tc>
      </w:tr>
    </w:tbl>
    <w:p w14:paraId="1F44760A" w14:textId="77777777" w:rsidR="00BE084D" w:rsidRPr="00AB4E30" w:rsidRDefault="00BE084D" w:rsidP="00014661">
      <w:pPr>
        <w:jc w:val="both"/>
        <w:rPr>
          <w:rFonts w:ascii="Arial" w:hAnsi="Arial" w:cs="Arial"/>
          <w:b/>
          <w:sz w:val="22"/>
          <w:szCs w:val="22"/>
          <w:u w:val="single"/>
        </w:rPr>
      </w:pPr>
    </w:p>
    <w:p w14:paraId="79434BAE" w14:textId="77777777" w:rsidR="00BE084D" w:rsidRDefault="00BE084D" w:rsidP="00014661">
      <w:pPr>
        <w:jc w:val="both"/>
        <w:rPr>
          <w:rFonts w:ascii="Arial" w:hAnsi="Arial" w:cs="Arial"/>
          <w:b/>
          <w:sz w:val="22"/>
          <w:szCs w:val="22"/>
          <w:u w:val="single"/>
        </w:rPr>
      </w:pPr>
      <w:bookmarkStart w:id="17" w:name="_Hlk14443718"/>
    </w:p>
    <w:p w14:paraId="79905223" w14:textId="578DE2D1" w:rsidR="00014661" w:rsidRPr="00AB4E30" w:rsidRDefault="00014661" w:rsidP="00014661">
      <w:pPr>
        <w:jc w:val="both"/>
        <w:rPr>
          <w:rFonts w:ascii="Arial" w:hAnsi="Arial" w:cs="Arial"/>
          <w:b/>
          <w:sz w:val="22"/>
          <w:szCs w:val="22"/>
          <w:u w:val="single"/>
        </w:rPr>
      </w:pPr>
      <w:r w:rsidRPr="00AB4E30">
        <w:rPr>
          <w:rFonts w:ascii="Arial" w:hAnsi="Arial" w:cs="Arial"/>
          <w:b/>
          <w:sz w:val="22"/>
          <w:szCs w:val="22"/>
          <w:u w:val="single"/>
        </w:rPr>
        <w:t xml:space="preserve">3. KRITERIJI ZA KVALITATIVNI ODABIR GOSPODARSKOG SUBJEKTA </w:t>
      </w:r>
    </w:p>
    <w:bookmarkEnd w:id="17"/>
    <w:p w14:paraId="30ABFF2E" w14:textId="77777777" w:rsidR="00014661" w:rsidRPr="00AB4E30" w:rsidRDefault="00014661" w:rsidP="00014661">
      <w:pPr>
        <w:jc w:val="both"/>
        <w:rPr>
          <w:rFonts w:ascii="Arial" w:hAnsi="Arial" w:cs="Arial"/>
          <w:sz w:val="22"/>
          <w:szCs w:val="22"/>
        </w:rPr>
      </w:pPr>
      <w:r w:rsidRPr="00AB4E30">
        <w:rPr>
          <w:rFonts w:ascii="Arial" w:hAnsi="Arial" w:cs="Arial"/>
          <w:b/>
          <w:sz w:val="22"/>
          <w:szCs w:val="22"/>
          <w:u w:val="single"/>
        </w:rPr>
        <w:t xml:space="preserve">3.1.OSNOVE ZA ISKLJUČENJE GOSPODARSKOG SUBJEKTA </w:t>
      </w:r>
    </w:p>
    <w:p w14:paraId="516941EE" w14:textId="77777777" w:rsidR="00014661" w:rsidRPr="00AB4E30" w:rsidRDefault="00014661" w:rsidP="00014661">
      <w:pPr>
        <w:jc w:val="both"/>
        <w:rPr>
          <w:rFonts w:ascii="Arial" w:hAnsi="Arial" w:cs="Arial"/>
          <w:sz w:val="22"/>
          <w:szCs w:val="22"/>
          <w:u w:val="single"/>
        </w:rPr>
      </w:pPr>
      <w:r w:rsidRPr="00AB4E30">
        <w:rPr>
          <w:rFonts w:ascii="Arial" w:hAnsi="Arial" w:cs="Arial"/>
          <w:sz w:val="22"/>
          <w:szCs w:val="22"/>
          <w:u w:val="single"/>
        </w:rPr>
        <w:t xml:space="preserve">3.1.1. Osuđivanost za kaznena djela Sukladno članku 251. ZJN-a Naručitelj će isključiti gospodarskog subjekta iz postupka javne nabave ako utvrdi da: </w:t>
      </w:r>
    </w:p>
    <w:p w14:paraId="4E13267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4FB7AFB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lastRenderedPageBreak/>
        <w:t xml:space="preserve">a) sudjelovanje u zločinačkoj organizaciji, na temelju - članka 328. (zločinačko udruženje) i članka 329. (počinjenje kaznenog djela u sastavu zločinačkog udruženja) Kaznenog zakona  </w:t>
      </w:r>
      <w:bookmarkStart w:id="18" w:name="_Hlk523406710"/>
      <w:r w:rsidRPr="00AB4E30">
        <w:rPr>
          <w:rFonts w:ascii="Arial" w:hAnsi="Arial" w:cs="Arial"/>
          <w:sz w:val="22"/>
          <w:szCs w:val="22"/>
        </w:rPr>
        <w:t>(»Narodne novine«, br. 125/11, 144/12, 56/15, 61/15, 101/17)</w:t>
      </w:r>
    </w:p>
    <w:bookmarkEnd w:id="18"/>
    <w:p w14:paraId="54DD15C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članka 333. (udruživanje za počinjenje kaznenih djela), iz Kaznenog zakona </w:t>
      </w:r>
      <w:bookmarkStart w:id="19" w:name="_Hlk523406539"/>
      <w:r w:rsidRPr="00AB4E30">
        <w:rPr>
          <w:rFonts w:ascii="Arial" w:hAnsi="Arial" w:cs="Arial"/>
          <w:sz w:val="22"/>
          <w:szCs w:val="22"/>
        </w:rPr>
        <w:t>(»Narodne novine«</w:t>
      </w:r>
      <w:bookmarkEnd w:id="19"/>
      <w:r w:rsidRPr="00AB4E30">
        <w:rPr>
          <w:rFonts w:ascii="Arial" w:hAnsi="Arial" w:cs="Arial"/>
          <w:sz w:val="22"/>
          <w:szCs w:val="22"/>
        </w:rPr>
        <w:t xml:space="preserve">, br. 110/97., 27/98., 50/00., 129/00., 51/01., 111/03., 190/03., 105/04., 84/05., 71/06., 110/07., 152/08., 57/11., 77/11.) </w:t>
      </w:r>
    </w:p>
    <w:p w14:paraId="4099A81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bookmarkStart w:id="20" w:name="_Hlk523406792"/>
      <w:r w:rsidRPr="00AB4E30">
        <w:rPr>
          <w:rFonts w:ascii="Arial" w:hAnsi="Arial" w:cs="Arial"/>
          <w:sz w:val="22"/>
          <w:szCs w:val="22"/>
        </w:rPr>
        <w:t>(»Narodne novine«, br. 125/11, 144/12, 56/15, 61/15, 101/17)</w:t>
      </w:r>
    </w:p>
    <w:bookmarkEnd w:id="20"/>
    <w:p w14:paraId="61D28605"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w:t>
      </w:r>
    </w:p>
    <w:p w14:paraId="646C5DD5"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c) prijevaru, na temelju -  članka 236. (prijevara), članka 247. (prijevara u gospodarskom poslovanju), članka 256. (utaja poreza ili carine) i članka 258. (subvencijska prijevara) Kaznenog zakona </w:t>
      </w:r>
      <w:bookmarkStart w:id="21" w:name="_Hlk523406817"/>
      <w:r w:rsidRPr="00AB4E30">
        <w:rPr>
          <w:rFonts w:ascii="Arial" w:hAnsi="Arial" w:cs="Arial"/>
          <w:sz w:val="22"/>
          <w:szCs w:val="22"/>
        </w:rPr>
        <w:t>(»Narodne novine«, br. 125/11, 144/12, 56/15, 61/15, 101/17)</w:t>
      </w:r>
    </w:p>
    <w:bookmarkEnd w:id="21"/>
    <w:p w14:paraId="2C58A36D"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 članka 224. (prijevara) i članka 293. (prijevara u  gospodarskom poslovanju) i članka 286. (utaja poreza i drugih davanja) iz Kaznenog zakona (»Narodne novine«, br. 110/97., 27/98., 50/00., 129/00., 51/01., 111/03., 190/03., 105/04., 84/05., 71/06., 110/07., 152/08., 57/11., 77/11.) </w:t>
      </w:r>
    </w:p>
    <w:p w14:paraId="5F82476A"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d) terorizam ili kaznena djela povezana s terorističkim aktivnostima, na temelju  - članka 97. (terorizam), članka 99. (javno poticanje na terorizam), članka 100. (novačenje za terorizam), članka 101. (obuka za terorizam) i članka 102. (terorističko udruženje) Kaznenog zakona  </w:t>
      </w:r>
      <w:bookmarkStart w:id="22" w:name="_Hlk523406848"/>
      <w:r w:rsidRPr="00AB4E30">
        <w:rPr>
          <w:rFonts w:ascii="Arial" w:hAnsi="Arial" w:cs="Arial"/>
          <w:sz w:val="22"/>
          <w:szCs w:val="22"/>
        </w:rPr>
        <w:t>(»Narodne novine«, br. 125/11, 144/12, 56/15, 61/15, 101/17)</w:t>
      </w:r>
      <w:bookmarkEnd w:id="22"/>
    </w:p>
    <w:p w14:paraId="23FA9DE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članka 169. (terorizam), članka 169.a (javno poticanje na terorizam) i članka 169.b (novačenje za terorizam) iz Kaznenog zakona (»Narodne novine«, br. 110/97., 27/98., 50/00., 129/00., 51/01., 111/03., 190/03., 105/04., 84/05., 71/06., 110/07., 152/08., 57/11., 77/11.) </w:t>
      </w:r>
    </w:p>
    <w:p w14:paraId="60886C1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e) pranje novca ili financiranje terorizma, na temelju  - članka 98. (financiranje terorizma)  i članka 265. (pranje novca) Kaznenog zakona (»Narodne novine«, br. 125/11, 144/12, 56/15, 61/15, 101/17)</w:t>
      </w:r>
    </w:p>
    <w:p w14:paraId="6CA707D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 (članka 279.prnje novca) iz Kaznenog zakona (»Narodne novine«, br. 110/97., 27/98., 50/00., 129/00., 51/01., 111/03., 190/03., 105/04., 84/05., 71/06., 110/07., 152/08., 57/11., 77/11. i 143/12.), </w:t>
      </w:r>
    </w:p>
    <w:p w14:paraId="5EE4B55F"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f) dječji rad ili druge oblike trgovanja ljudima, na temelju  - članka 106. (trgovanje ljudima) Kaznenog zakona (»Narodne novine«, br. 125/11, 144/12, 56/15, 61/15, 101/17)</w:t>
      </w:r>
    </w:p>
    <w:p w14:paraId="070ED781"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 članka 175. (trgovanje ljudima i ropstvo) iz Kaznenog zakona (»Narodne novine«, br. 110/97., 27/98., 50/00., 129/00., 51/01., 111/03., 190/03., 105/04., 84/05., 71/06., 110/07., 152/08., 57/11., 77/11.), ili </w:t>
      </w:r>
    </w:p>
    <w:p w14:paraId="5F6E291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2. je gospodarski subjekt koji nema poslovni nastan u Republici Hrvatskoj ili osoba koja je član upravnog, upravljačkog ili nadzornog tijela ili ima ovlasti zastupanja, donošenja odluka ili </w:t>
      </w:r>
      <w:r w:rsidRPr="00AB4E30">
        <w:rPr>
          <w:rFonts w:ascii="Arial" w:hAnsi="Arial" w:cs="Arial"/>
          <w:sz w:val="22"/>
          <w:szCs w:val="22"/>
        </w:rPr>
        <w:lastRenderedPageBreak/>
        <w:t xml:space="preserve">nadzora tog gospodarskog subjekta i koja nije državljanin Republike Hrvatske pravomoćnom presudom osuđena za kaznena djela iz točke 1. podtočaka a) do f) i za odgovarajuća kaznena djela koja, prema nacionalnim propisima države poslovnog nastana gospodarskog subjekta, odnosno države čiji je osoba državljanin, obuhvaćaju razloge za isključenje iz članka 57. stavka 1. točaka (a) do (f) Direktive 2014/24/EU. </w:t>
      </w:r>
    </w:p>
    <w:p w14:paraId="4F7C60C3" w14:textId="5089FE21" w:rsidR="00014661" w:rsidRPr="00B05ECB" w:rsidRDefault="00014661" w:rsidP="00B05EC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B05ECB">
        <w:rPr>
          <w:rFonts w:ascii="Arial" w:hAnsi="Arial" w:cs="Arial"/>
          <w:sz w:val="22"/>
          <w:szCs w:val="22"/>
        </w:rPr>
        <w:t xml:space="preserve">Za potrebe utvrđivanja okolnosti iz točke 3.1.1. gospodarski subjekt u ponudi dostavlja:  - ispunjeni obrazac Europske jedinstvene dokumentacije o nabavi </w:t>
      </w:r>
      <w:r w:rsidRPr="004364E4">
        <w:rPr>
          <w:rFonts w:ascii="Arial" w:hAnsi="Arial" w:cs="Arial"/>
          <w:b/>
          <w:bCs/>
          <w:sz w:val="22"/>
          <w:szCs w:val="22"/>
        </w:rPr>
        <w:t>(Dio III. Osnove za  isključenje,  Odjeljak  A:  Osnove  povezane  s  kaznenim  presudama</w:t>
      </w:r>
      <w:r w:rsidR="004364E4">
        <w:rPr>
          <w:rFonts w:ascii="Arial" w:hAnsi="Arial" w:cs="Arial"/>
          <w:b/>
          <w:bCs/>
          <w:sz w:val="22"/>
          <w:szCs w:val="22"/>
        </w:rPr>
        <w:t>)</w:t>
      </w:r>
      <w:r w:rsidRPr="00B05ECB">
        <w:rPr>
          <w:rFonts w:ascii="Arial" w:hAnsi="Arial" w:cs="Arial"/>
          <w:sz w:val="22"/>
          <w:szCs w:val="22"/>
        </w:rPr>
        <w:t xml:space="preserve">  za sve gospodarske subjekte u ponudi (ponuditelja/članove zajednice ponuditelja, podugovaratelje, gospodarske subjekte na čiju se sposobnost oslanja) </w:t>
      </w:r>
    </w:p>
    <w:p w14:paraId="719903E9" w14:textId="77777777" w:rsidR="00014661" w:rsidRPr="00AB4E30" w:rsidRDefault="00014661" w:rsidP="00014661">
      <w:pPr>
        <w:jc w:val="both"/>
        <w:rPr>
          <w:rFonts w:ascii="Arial" w:hAnsi="Arial" w:cs="Arial"/>
          <w:sz w:val="22"/>
          <w:szCs w:val="22"/>
        </w:rPr>
      </w:pPr>
      <w:r w:rsidRPr="00AB4E30">
        <w:rPr>
          <w:rFonts w:ascii="Arial" w:hAnsi="Arial" w:cs="Arial"/>
          <w:b/>
          <w:sz w:val="22"/>
          <w:szCs w:val="22"/>
        </w:rPr>
        <w:t>MOGUĆNOST DOKAZIVANJA POUZDANOSTI</w:t>
      </w:r>
      <w:r w:rsidRPr="00AB4E30">
        <w:rPr>
          <w:rFonts w:ascii="Arial" w:hAnsi="Arial" w:cs="Arial"/>
          <w:sz w:val="22"/>
          <w:szCs w:val="22"/>
        </w:rPr>
        <w:t xml:space="preserve"> – poduzete mjere  „samokorigiranja“ </w:t>
      </w:r>
    </w:p>
    <w:p w14:paraId="1637F124" w14:textId="77777777" w:rsidR="002C1ED8" w:rsidRPr="00AB4E30" w:rsidRDefault="00014661" w:rsidP="00014661">
      <w:pPr>
        <w:jc w:val="both"/>
        <w:rPr>
          <w:rFonts w:ascii="Arial" w:hAnsi="Arial" w:cs="Arial"/>
          <w:sz w:val="22"/>
          <w:szCs w:val="22"/>
        </w:rPr>
      </w:pPr>
      <w:r w:rsidRPr="00AB4E30">
        <w:rPr>
          <w:rFonts w:ascii="Arial" w:hAnsi="Arial" w:cs="Arial"/>
          <w:sz w:val="22"/>
          <w:szCs w:val="22"/>
        </w:rPr>
        <w:t xml:space="preserve">Gospodarski subjekt kod kojeg su ostvarene osnove za isključenje iz  točke 3.1.1. može, sukladno članku 255. ZJN-a., Naručitelju dostaviti dokaze o mjerama koje je poduzeo kako bi dokazao svoju pouzdanost bez obzira na postojanje relevantne osnove za isključenje („samokorigiranje“). </w:t>
      </w:r>
    </w:p>
    <w:p w14:paraId="7B2AB05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Takav gospodarski subjekt obvezna je u ESPD obrascu Dio III. Osnove za isključenje, Odjeljak A: Osnove povezane s kaznenim presudama opisati poduzete mjere vezano za „samokorigiranje“. </w:t>
      </w:r>
    </w:p>
    <w:p w14:paraId="2FBBF7A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Poduzimanje mjera gospodarski subjekt dokazuje: 1.</w:t>
      </w:r>
      <w:r w:rsidR="002C1ED8" w:rsidRPr="00AB4E30">
        <w:rPr>
          <w:rFonts w:ascii="Arial" w:hAnsi="Arial" w:cs="Arial"/>
          <w:sz w:val="22"/>
          <w:szCs w:val="22"/>
        </w:rPr>
        <w:t xml:space="preserve"> </w:t>
      </w:r>
      <w:r w:rsidRPr="00AB4E30">
        <w:rPr>
          <w:rFonts w:ascii="Arial" w:hAnsi="Arial" w:cs="Arial"/>
          <w:sz w:val="22"/>
          <w:szCs w:val="22"/>
        </w:rPr>
        <w:t xml:space="preserve">plaćanjem naknade štete ili poduzimanjem drugih odgovarajućih mjera u cilju plaćanja naknade štete prouzročene kaznenim djelom ili propustom 2.aktivnom suradnjom s nadležnim istražnim tijelima radi potpunog razjašnjenja činjenica i okolnosti u vezi s kaznenim djelom ili propustom 3.odgovarajućim tehničkim, organizacijskim i kadrovskim mjerama radi sprječavanja daljnjih kaznenih djela ili propusta.  </w:t>
      </w:r>
    </w:p>
    <w:p w14:paraId="5917EFC5"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U cilju dokazivanja gore navedenih poduzetih mjera, gospodarski subjekt u ponudi dostavlja dokaze o mjerama koje je poduzeo. Mjere koje je poduzeo gospodarski subjekt, ocjenjuju se uzimajući u obzir težinu i posebne okolnosti kaznenog djela ili propusta i dostavljene dokaze gospodarskog subjekta.  </w:t>
      </w:r>
    </w:p>
    <w:p w14:paraId="06564451"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Javni naručitelj neće isključiti gospodarskog subjekta iz postupka javne nabave ako je ocijenjeno da su poduzete mjere primjerene. </w:t>
      </w:r>
    </w:p>
    <w:p w14:paraId="3687928C"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Gospodarski subjekt kojem je pravomoćnom presudom, koja je na snazi u Republici Hrvatskoj, određena zabrana sudjelovanja u postupcima javne nabave na određeno vremensko razdoblje nema pravo korištenja ove mogućnosti. </w:t>
      </w:r>
    </w:p>
    <w:p w14:paraId="0A0DC46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Razdoblje isključenja gospodarskog subjekta kod kojeg su ostvarene osnove za isključenje iz ove točke iz postupka javne nabave je pet godina od dana pravomoćnosti presude, osim ako pravomoćnom presudom nije određeno drukčije. </w:t>
      </w:r>
    </w:p>
    <w:p w14:paraId="4D34581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 npr. kaznena evidencija) sukladno posebnom propisu i zatražiti izdavanje potvrde o tome, uvidom u  popratne dokumente ili dokaze koje već posjeduje, ili izravnim pristupom elektroničkim sredstvima komunikacije besplatnoj nacionalnoj bazi podataka na hrvatskom jeziku. </w:t>
      </w:r>
    </w:p>
    <w:p w14:paraId="6C245EC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lastRenderedPageBreak/>
        <w:t xml:space="preserve">Ako se ne može obaviti provjera ili ishoditi potvrda sukladno gore navedenom stavku, Naručitelj može zahtijevati od gospodarskog subjekta da u primjerenom roku, ne kraćem od 5  (pet) dana, dostavi sve ili dio popratnih dokumenta ili dokaza. </w:t>
      </w:r>
    </w:p>
    <w:p w14:paraId="4A5575ED"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Naručitelj </w:t>
      </w:r>
      <w:r w:rsidR="0059204C" w:rsidRPr="00AB4E30">
        <w:rPr>
          <w:rFonts w:ascii="Arial" w:hAnsi="Arial" w:cs="Arial"/>
          <w:sz w:val="22"/>
          <w:szCs w:val="22"/>
        </w:rPr>
        <w:t>može</w:t>
      </w:r>
      <w:r w:rsidRPr="00AB4E30">
        <w:rPr>
          <w:rFonts w:ascii="Arial" w:hAnsi="Arial" w:cs="Arial"/>
          <w:sz w:val="22"/>
          <w:szCs w:val="22"/>
        </w:rPr>
        <w:t xml:space="preserve"> prije donošenja odluke u ovom postupku javne nabave od ponuditelja koji je podnio ekonomski najpovoljniju ponudu zatražiti da u primjerenom roku, ne kraćem od 5 (pet) dana, dostavi ažurirane popratne dokumente. </w:t>
      </w:r>
    </w:p>
    <w:p w14:paraId="4B99D964" w14:textId="77777777" w:rsidR="00014661" w:rsidRPr="00AB4E30" w:rsidRDefault="00014661" w:rsidP="00014661">
      <w:pPr>
        <w:jc w:val="both"/>
        <w:rPr>
          <w:rFonts w:ascii="Arial" w:hAnsi="Arial" w:cs="Arial"/>
          <w:b/>
          <w:bCs/>
          <w:sz w:val="22"/>
          <w:szCs w:val="22"/>
        </w:rPr>
      </w:pPr>
      <w:r w:rsidRPr="00AB4E30">
        <w:rPr>
          <w:rFonts w:ascii="Arial" w:hAnsi="Arial" w:cs="Arial"/>
          <w:b/>
          <w:bCs/>
          <w:sz w:val="22"/>
          <w:szCs w:val="22"/>
        </w:rPr>
        <w:t>Naručitelj će prihvatiti sljedeće kao dovoljan  dokaz da ne postoje osnove za isključenje gospodarskog subjekta iz točke 3.1.1.:</w:t>
      </w:r>
    </w:p>
    <w:p w14:paraId="6835B86D"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izvadak iz kaznene evidencije ili drugog odgovarajućeg registra ili, ako to nije moguće,</w:t>
      </w:r>
    </w:p>
    <w:p w14:paraId="6FF12B66"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jednakovrijedni dokument nadležne sudske ili upravne vlasti u državi poslovnog nastana gospodarskog subjekta, odnosno državi čiji je osoba državljanin, kojim se dokazuje da ne postoje navedene osnove za isključenje </w:t>
      </w:r>
    </w:p>
    <w:p w14:paraId="121AE74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Izvadak iz kaznene evidencije ili jednakovrijedan dokument dostavlja se posebno za gospodarski subjekt, a posebno za svaku osobu koja je član upravnog, upravljačkog ili nadzornog tijela ili imaju ovlast za zastupanje, donošenje odluka ili nadzora toga gospodarskog subjekta. </w:t>
      </w:r>
    </w:p>
    <w:p w14:paraId="2D279F7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6E3A160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Odredbe točke 3.1.1. odnose se i na podugovaratelje.  Ako Naručitelj utvrdi da postoji osnova za isključenje podugovaratelja, zatražiti će od gospodarskog subjekta zamjenu tog podugovaratelja u primjernom roku, ne kraćem od 5 (pet) dana. </w:t>
      </w:r>
    </w:p>
    <w:p w14:paraId="456C2B30"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Odredbe točke 3.1.1. 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61C1BB0F" w14:textId="77777777" w:rsidR="00014661" w:rsidRPr="00AB4E30" w:rsidRDefault="00014661" w:rsidP="00014661">
      <w:pPr>
        <w:jc w:val="both"/>
        <w:rPr>
          <w:rFonts w:ascii="Arial" w:hAnsi="Arial" w:cs="Arial"/>
          <w:sz w:val="22"/>
          <w:szCs w:val="22"/>
          <w:u w:val="single"/>
        </w:rPr>
      </w:pPr>
      <w:r w:rsidRPr="00AB4E30">
        <w:rPr>
          <w:rFonts w:ascii="Arial" w:hAnsi="Arial" w:cs="Arial"/>
          <w:sz w:val="22"/>
          <w:szCs w:val="22"/>
          <w:u w:val="single"/>
        </w:rPr>
        <w:t xml:space="preserve">3.1.2. Plaćanje dospjelih poreznih obveza i obveze za mirovinsko i zdravstveno osiguranje </w:t>
      </w:r>
    </w:p>
    <w:p w14:paraId="60321A7F"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Naručitelj će, sukladno članku 252.ZJN-a, isključiti gospodarskog subjekta iz postupka javne nabave ako utvrdi da gospodarski subjekt nije ispunio obveze plaćanja dospjelih poreznih obveza i obveza za mirovinsko i zdravstveno osiguranje: - u Republici Hrvatskoj, ako gospodarski subjekt ima poslovni nastan u Republici Hrvatskoj, ili</w:t>
      </w:r>
    </w:p>
    <w:p w14:paraId="7D2F5120"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u Republici Hrvatskoj ili u državi poslovnog nastana gospodarskog subjekta, ako gospodarski subjekt nema poslovni nastan u Republici Hrvatskoj. </w:t>
      </w:r>
    </w:p>
    <w:p w14:paraId="1B48346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Iznimno od navedenog, Naručitelj, sukladno članku 252.</w:t>
      </w:r>
      <w:r w:rsidR="002C1ED8" w:rsidRPr="00AB4E30">
        <w:rPr>
          <w:rFonts w:ascii="Arial" w:hAnsi="Arial" w:cs="Arial"/>
          <w:sz w:val="22"/>
          <w:szCs w:val="22"/>
        </w:rPr>
        <w:t xml:space="preserve"> </w:t>
      </w:r>
      <w:r w:rsidRPr="00AB4E30">
        <w:rPr>
          <w:rFonts w:ascii="Arial" w:hAnsi="Arial" w:cs="Arial"/>
          <w:sz w:val="22"/>
          <w:szCs w:val="22"/>
        </w:rPr>
        <w:t xml:space="preserve">stavku 2. ZJN-a, neće isključiti gospodarskog subjekta iz postupka javne nabave ako mu sukladno posebnom propisu plaćanje obveza nije dopušteno, ili mu je odobrena odgoda plaćanja. </w:t>
      </w:r>
    </w:p>
    <w:p w14:paraId="3C0F5651" w14:textId="77777777" w:rsidR="00014661" w:rsidRPr="00032BC4" w:rsidRDefault="00014661" w:rsidP="00032BC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032BC4">
        <w:rPr>
          <w:rFonts w:ascii="Arial" w:hAnsi="Arial" w:cs="Arial"/>
          <w:sz w:val="22"/>
          <w:szCs w:val="22"/>
        </w:rPr>
        <w:t xml:space="preserve">Za potrebe utvrđivanja okolnosti iz točke 3.1.2. gospodarski subjekt u ponudi dostavlja: - ispunjeni  ESPD  obrazac  </w:t>
      </w:r>
      <w:r w:rsidRPr="004364E4">
        <w:rPr>
          <w:rFonts w:ascii="Arial" w:hAnsi="Arial" w:cs="Arial"/>
          <w:b/>
          <w:bCs/>
          <w:sz w:val="22"/>
          <w:szCs w:val="22"/>
        </w:rPr>
        <w:t>(Dio  III.  Osnove  za  isključenje,  Odjeljak  B:  Osnove  povezane  s plaćanjem poreza ili doprinosa za socijalno osiguranje )</w:t>
      </w:r>
      <w:r w:rsidRPr="00032BC4">
        <w:rPr>
          <w:rFonts w:ascii="Arial" w:hAnsi="Arial" w:cs="Arial"/>
          <w:sz w:val="22"/>
          <w:szCs w:val="22"/>
        </w:rPr>
        <w:t xml:space="preserve"> za sve gospodarske subjekte u ponudi (ponuditelja/članove zajednice ponuditelja, podugovaratelje, gospodarske subjekte na čiju se sposobnost oslanja.  </w:t>
      </w:r>
    </w:p>
    <w:p w14:paraId="336F47C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lastRenderedPageBreak/>
        <w:t xml:space="preserve">Naručitelj može u bilo kojem trenutku tijekom postupka javne nabave, ako je to potrebno za pravilno provođenje postupka, provjeriti informacije navedene u europskoj jedinstvenoj dokumentaciji o nabavi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4F217BC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Ako se ne može obaviti provjera ili ishoditi potvrda sukladno gore navedenom stavku, Naručitelj može zahtijevati od gospodarskog subjekta da u primjerenom roku, ne kraćem od 5 (pet) dana, dostavi sve ili dio popratnih dokumenta ili dokaza. </w:t>
      </w:r>
    </w:p>
    <w:p w14:paraId="52965D01"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Naručitelj će prije donošenja odluke u ovom postupku javne nabave od ponuditelja koji je podnio ekonomski najpovoljniju ponudu zatražiti da u primjerenom roku, ne kraćem od 5 (pet) dana, dostavi ažurirane popratne dokumente. </w:t>
      </w:r>
    </w:p>
    <w:p w14:paraId="6D7AD5CA" w14:textId="77777777" w:rsidR="00014661" w:rsidRPr="00AB4E30" w:rsidRDefault="00014661" w:rsidP="00014661">
      <w:pPr>
        <w:jc w:val="both"/>
        <w:rPr>
          <w:rFonts w:ascii="Arial" w:hAnsi="Arial" w:cs="Arial"/>
          <w:b/>
          <w:bCs/>
          <w:sz w:val="22"/>
          <w:szCs w:val="22"/>
        </w:rPr>
      </w:pPr>
      <w:r w:rsidRPr="00AB4E30">
        <w:rPr>
          <w:rFonts w:ascii="Arial" w:hAnsi="Arial" w:cs="Arial"/>
          <w:b/>
          <w:bCs/>
          <w:sz w:val="22"/>
          <w:szCs w:val="22"/>
        </w:rPr>
        <w:t xml:space="preserve">Naručitelj će prihvatiti sljedeće kao dovoljan dokaz da ne postoje osnove za isključenje gospodarskog subjekta iz točke 3.1.2.: </w:t>
      </w:r>
    </w:p>
    <w:p w14:paraId="1C688BD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 potvrdu porezne uprave, ili drugog nadležnog tijela u državi poslovnog nastana gospodarskog subjekta kojom se dokazuje da ne postoje navedene osnove za isključenje. </w:t>
      </w:r>
    </w:p>
    <w:p w14:paraId="71C9687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6BA2B6C"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Predložak obrasca za davanje i ovjeravanje gore navedene izjave koji može koristiti  gospodarski subjekt koji nema poslovni nastan u Republici Hrvatskoj  daje se u Prilogu 2.  ove Dokumentacije o nabavi.  </w:t>
      </w:r>
    </w:p>
    <w:p w14:paraId="3F20A81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Odredbe točke 3.1.2. odnose se i na podugovaratelje.  Ako Naručitelj utvrdi da postoji osnova za isključenje podugovaratelja, zatražiti će od gospodarskog subjekta zamjenu tog podugovaratelja u primjernom roku, ne kraćem od 5 (pet) dana.   </w:t>
      </w:r>
    </w:p>
    <w:p w14:paraId="62DCB29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Odredbe točke 3.1.2. 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47BB8ACB" w14:textId="77777777" w:rsidR="00014661" w:rsidRPr="00AB4E30" w:rsidRDefault="00014661" w:rsidP="00014661">
      <w:pPr>
        <w:jc w:val="both"/>
        <w:rPr>
          <w:rFonts w:ascii="Arial" w:hAnsi="Arial" w:cs="Arial"/>
          <w:sz w:val="22"/>
          <w:szCs w:val="22"/>
          <w:u w:val="single"/>
        </w:rPr>
      </w:pPr>
      <w:r w:rsidRPr="00AB4E30">
        <w:rPr>
          <w:rFonts w:ascii="Arial" w:hAnsi="Arial" w:cs="Arial"/>
          <w:sz w:val="22"/>
          <w:szCs w:val="22"/>
          <w:u w:val="single"/>
        </w:rPr>
        <w:t xml:space="preserve">3.1.3. Ostale osnove za isključenja gospodarskog subjekta </w:t>
      </w:r>
    </w:p>
    <w:p w14:paraId="00C85BFA"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Sukladno odredbi članka 254. stavka 1. ZJN-a, Naručitelj će isključiti gospodarskog subjekta iz postupka javne nabave ako: </w:t>
      </w:r>
    </w:p>
    <w:p w14:paraId="217D2B36"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a)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ovoga Zakona </w:t>
      </w:r>
    </w:p>
    <w:p w14:paraId="59EF829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b)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5471ED9A"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c) može dokazati odgovarajućim sredstvima da je gospodarski subjekt kriv za teški profesionalni propust koji dovodi u pitanje njegov integritet </w:t>
      </w:r>
    </w:p>
    <w:p w14:paraId="31B5102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lastRenderedPageBreak/>
        <w:t xml:space="preserve">d) ima dovoljno vjerojatnih pokazatelja da zaključi da je gospodarski subjekt sklopio sporazum s drugim gospodarskim subjektima kojem je cilj narušavanje tržišnog natjecanja </w:t>
      </w:r>
    </w:p>
    <w:p w14:paraId="0A396E8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e) se sukob interesa u smislu poglavlja 8. glave III. dijela prvog ovoga ZJN-a ne može učinkovito ukloniti drugim, manje drastičnim mjerama  </w:t>
      </w:r>
    </w:p>
    <w:p w14:paraId="5851FA06"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f) se narušavanje tržišnog natjecanja, zbog prethodnog sudjelovanja gospodarskog subjekta u pripremi postupka nabave, kako je navedeno u članku 199. ZJN-a, ne može ukloniti drugim, manje drastičnim mjerama </w:t>
      </w:r>
    </w:p>
    <w:p w14:paraId="5BF18EDF"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g) gospodarski subjekt pokaže značajne ili opetovane nedostatke tijekom provedbe bitnih zahtjeva iz prethodnog ugovora o javnoj nabavi ili prethodnog ugovora o koncesiji čija je posljedica bila prijevremeni raskid tog ugovora, naknada štete ili druga slična sankcija </w:t>
      </w:r>
    </w:p>
    <w:p w14:paraId="5D02E0E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h)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poglavlja četiri, Glave III. dijela drugog ZJN-a, ili </w:t>
      </w:r>
    </w:p>
    <w:p w14:paraId="527B8464"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i)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w:t>
      </w:r>
    </w:p>
    <w:p w14:paraId="6792D52E"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Razdoblje isključenja gospodarskog subjekta kod kojeg su ostvarene osnove za isključenje iz ove točke iz postupka javne nabave je dvije godine od dana dotičnog događaja. </w:t>
      </w:r>
    </w:p>
    <w:p w14:paraId="07093249" w14:textId="77777777" w:rsidR="00014661" w:rsidRPr="00AB4E30" w:rsidRDefault="00014661" w:rsidP="00032BC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2"/>
          <w:szCs w:val="22"/>
        </w:rPr>
      </w:pPr>
      <w:r w:rsidRPr="00AB4E30">
        <w:rPr>
          <w:rFonts w:ascii="Arial" w:hAnsi="Arial" w:cs="Arial"/>
          <w:sz w:val="22"/>
          <w:szCs w:val="22"/>
        </w:rPr>
        <w:t xml:space="preserve"> Za potrebe utvrđivanja okolnosti iz točke 3.1.3. gospodarski subjekt u ponudi dostavlja: - ispunjeni  ESPD  obrazac  </w:t>
      </w:r>
      <w:r w:rsidRPr="004364E4">
        <w:rPr>
          <w:rFonts w:ascii="Arial" w:hAnsi="Arial" w:cs="Arial"/>
          <w:b/>
          <w:bCs/>
          <w:sz w:val="22"/>
          <w:szCs w:val="22"/>
        </w:rPr>
        <w:t>(Dio  III.  Osnove  za  isključenje,  Odjeljak  C:  Osnove  povezane  s insolventnošću, sukobima interesa ili poslovnim prekršajem – u dijelu koji se odnosi na gore navedene osnove za isključenje )</w:t>
      </w:r>
      <w:r w:rsidRPr="00AB4E30">
        <w:rPr>
          <w:rFonts w:ascii="Arial" w:hAnsi="Arial" w:cs="Arial"/>
          <w:sz w:val="22"/>
          <w:szCs w:val="22"/>
        </w:rPr>
        <w:t xml:space="preserve"> za ponuditelja/članove zajednice ponuditelja.</w:t>
      </w:r>
    </w:p>
    <w:p w14:paraId="06DAD591" w14:textId="77777777" w:rsidR="00014661" w:rsidRPr="00AB4E30" w:rsidRDefault="005E5342" w:rsidP="00014661">
      <w:pPr>
        <w:jc w:val="both"/>
        <w:rPr>
          <w:rFonts w:ascii="Arial" w:hAnsi="Arial" w:cs="Arial"/>
          <w:sz w:val="22"/>
          <w:szCs w:val="22"/>
        </w:rPr>
      </w:pPr>
      <w:r w:rsidRPr="00AB4E30">
        <w:rPr>
          <w:rFonts w:ascii="Arial" w:hAnsi="Arial" w:cs="Arial"/>
          <w:sz w:val="22"/>
          <w:szCs w:val="22"/>
        </w:rPr>
        <w:t>MOGUĆNOST DOKAZIVANJA POUZDANOSTI</w:t>
      </w:r>
      <w:r w:rsidR="00014661" w:rsidRPr="00AB4E30">
        <w:rPr>
          <w:rFonts w:ascii="Arial" w:hAnsi="Arial" w:cs="Arial"/>
          <w:sz w:val="22"/>
          <w:szCs w:val="22"/>
        </w:rPr>
        <w:t xml:space="preserve"> – poduzete mjere  „samokorigiranja“ </w:t>
      </w:r>
    </w:p>
    <w:p w14:paraId="70D2BCE0" w14:textId="77777777" w:rsidR="00F62371" w:rsidRDefault="00014661" w:rsidP="00014661">
      <w:pPr>
        <w:jc w:val="both"/>
        <w:rPr>
          <w:rFonts w:ascii="Arial" w:hAnsi="Arial" w:cs="Arial"/>
          <w:sz w:val="22"/>
          <w:szCs w:val="22"/>
        </w:rPr>
      </w:pPr>
      <w:r w:rsidRPr="00AB4E30">
        <w:rPr>
          <w:rFonts w:ascii="Arial" w:hAnsi="Arial" w:cs="Arial"/>
          <w:sz w:val="22"/>
          <w:szCs w:val="22"/>
        </w:rPr>
        <w:t xml:space="preserve">Gospodarski subjekt kod kojeg su ostvarene osnove za isključenje iz ove točke 3.1.3. može Naručitelju dostaviti dokaze o mjerama koje je poduzeo kako bi dokazao svoju pouzdanost bez obzira na postojanje relevantne osnove za isključenje. </w:t>
      </w:r>
    </w:p>
    <w:p w14:paraId="4EB937D8" w14:textId="77777777" w:rsidR="00F62371" w:rsidRDefault="00014661" w:rsidP="00014661">
      <w:pPr>
        <w:jc w:val="both"/>
        <w:rPr>
          <w:rFonts w:ascii="Arial" w:hAnsi="Arial" w:cs="Arial"/>
          <w:sz w:val="22"/>
          <w:szCs w:val="22"/>
        </w:rPr>
      </w:pPr>
      <w:r w:rsidRPr="00AB4E30">
        <w:rPr>
          <w:rFonts w:ascii="Arial" w:hAnsi="Arial" w:cs="Arial"/>
          <w:sz w:val="22"/>
          <w:szCs w:val="22"/>
        </w:rPr>
        <w:t>Poduzimanje mjera gospodarski subjekt dokazuje:</w:t>
      </w:r>
    </w:p>
    <w:p w14:paraId="49A8EF2B" w14:textId="77777777" w:rsidR="00F62371" w:rsidRDefault="00014661" w:rsidP="00014661">
      <w:pPr>
        <w:jc w:val="both"/>
        <w:rPr>
          <w:rFonts w:ascii="Arial" w:hAnsi="Arial" w:cs="Arial"/>
          <w:sz w:val="22"/>
          <w:szCs w:val="22"/>
        </w:rPr>
      </w:pPr>
      <w:r w:rsidRPr="00AB4E30">
        <w:rPr>
          <w:rFonts w:ascii="Arial" w:hAnsi="Arial" w:cs="Arial"/>
          <w:sz w:val="22"/>
          <w:szCs w:val="22"/>
        </w:rPr>
        <w:t xml:space="preserve"> 1. plaćanjem naknade štete ili poduzimanjem drugih odgovarajućih mjera u cilju plaćanja naknade štete prouzročene djelom ili propustom</w:t>
      </w:r>
    </w:p>
    <w:p w14:paraId="2EBAF6A2" w14:textId="77777777" w:rsidR="00F62371" w:rsidRDefault="00014661" w:rsidP="00014661">
      <w:pPr>
        <w:jc w:val="both"/>
        <w:rPr>
          <w:rFonts w:ascii="Arial" w:hAnsi="Arial" w:cs="Arial"/>
          <w:sz w:val="22"/>
          <w:szCs w:val="22"/>
        </w:rPr>
      </w:pPr>
      <w:r w:rsidRPr="00AB4E30">
        <w:rPr>
          <w:rFonts w:ascii="Arial" w:hAnsi="Arial" w:cs="Arial"/>
          <w:sz w:val="22"/>
          <w:szCs w:val="22"/>
        </w:rPr>
        <w:t xml:space="preserve"> 2. aktivnom suradnjom s nadležnim istražnim tijelima radi potpunog razjašnjenja činjenica i okolnosti u vezi s djelom ili propustom </w:t>
      </w:r>
    </w:p>
    <w:p w14:paraId="3B856CB7" w14:textId="77777777" w:rsidR="00F62371" w:rsidRDefault="00014661" w:rsidP="00014661">
      <w:pPr>
        <w:jc w:val="both"/>
        <w:rPr>
          <w:rFonts w:ascii="Arial" w:hAnsi="Arial" w:cs="Arial"/>
          <w:sz w:val="22"/>
          <w:szCs w:val="22"/>
        </w:rPr>
      </w:pPr>
      <w:r w:rsidRPr="00AB4E30">
        <w:rPr>
          <w:rFonts w:ascii="Arial" w:hAnsi="Arial" w:cs="Arial"/>
          <w:sz w:val="22"/>
          <w:szCs w:val="22"/>
        </w:rPr>
        <w:t xml:space="preserve">3. odgovarajućim tehničkim, organizacijskim i kadrovskim mjerama radi sprječavanja daljnjih djela ili propusta. </w:t>
      </w:r>
    </w:p>
    <w:p w14:paraId="143FD440" w14:textId="55947626"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Naručitelj neće isključiti gospodarskog subjekta iz postupka javne nabave ako je ocjenjeno da su poduzete mjere primjerene. Gospodarski subjekt kojem je pravomoćnom presudom, koja je na snazi u Republici Hrvatskoj, određena zabrana sudjelovanja u postupcima javne nabave na određeno vremensko razdoblje nema pravo korištenja ove mogućnosti. </w:t>
      </w:r>
    </w:p>
    <w:p w14:paraId="6FBE540B" w14:textId="19853133"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Naručitelj </w:t>
      </w:r>
      <w:r w:rsidR="004364E4">
        <w:rPr>
          <w:rFonts w:ascii="Arial" w:hAnsi="Arial" w:cs="Arial"/>
          <w:sz w:val="22"/>
          <w:szCs w:val="22"/>
        </w:rPr>
        <w:t>može</w:t>
      </w:r>
      <w:r w:rsidRPr="00AB4E30">
        <w:rPr>
          <w:rFonts w:ascii="Arial" w:hAnsi="Arial" w:cs="Arial"/>
          <w:sz w:val="22"/>
          <w:szCs w:val="22"/>
        </w:rPr>
        <w:t xml:space="preserve"> prije donošenja odluke u ovom postupku javne nabave od ponuditelja koji je podnio ekonomski najpovoljniju ponudu zatražiti da u primjerenom roku, ne kraćem od 5 (pet) </w:t>
      </w:r>
      <w:r w:rsidRPr="00AB4E30">
        <w:rPr>
          <w:rFonts w:ascii="Arial" w:hAnsi="Arial" w:cs="Arial"/>
          <w:sz w:val="22"/>
          <w:szCs w:val="22"/>
        </w:rPr>
        <w:lastRenderedPageBreak/>
        <w:t xml:space="preserve">dana, dostavi ažurirane popratne dokumente kojim dokazuje da ne postoje okolnosti iz točke 3.1.3. podtočke b)  </w:t>
      </w:r>
    </w:p>
    <w:p w14:paraId="73AB1E0F" w14:textId="77777777" w:rsidR="00014661" w:rsidRPr="00AB4E30" w:rsidRDefault="00014661" w:rsidP="00014661">
      <w:pPr>
        <w:jc w:val="both"/>
        <w:rPr>
          <w:rFonts w:ascii="Arial" w:hAnsi="Arial" w:cs="Arial"/>
          <w:sz w:val="22"/>
          <w:szCs w:val="22"/>
        </w:rPr>
      </w:pPr>
      <w:r w:rsidRPr="00AB4E30">
        <w:rPr>
          <w:rFonts w:ascii="Arial" w:hAnsi="Arial" w:cs="Arial"/>
          <w:b/>
          <w:bCs/>
          <w:sz w:val="22"/>
          <w:szCs w:val="22"/>
        </w:rPr>
        <w:t>Naručitelj će prihvatiti sljedeće kao dovoljan dokaz da ne postoje osnove za isključenje gospodarskog subjekta:</w:t>
      </w:r>
      <w:r w:rsidRPr="00AB4E30">
        <w:rPr>
          <w:rFonts w:ascii="Arial" w:hAnsi="Arial" w:cs="Arial"/>
          <w:sz w:val="22"/>
          <w:szCs w:val="22"/>
        </w:rPr>
        <w:t xml:space="preserve"> - izvadak iz sudskog registra ili potvrdu trgovačkog suda ili drugog nadležnog tijela u državi poslovnog nastana gospodarskog subjekta kojim se dokazuje da ne postoje osnove za isključenje iz 3.1.3. podtočke b) </w:t>
      </w:r>
    </w:p>
    <w:p w14:paraId="06AD0D3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Ako se u državi poslovnog nastana gospodarskog subjekta, odnosno državi čiji je osoba državljanin ne izdaju dokumenti navedeni dokumenti ili ako ne obuhvaćaju sve okolnosti navedene u točki 3.1.3. podtočki b),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37E1339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Za gospodarske subjekte sa sjedištem u Republici Hrvatskoj naručitelj će kao dokaz kojim se dokazuje nepostojanje okolnosti iz točke 3.1.3. podtočke b) prihvatiti izjavu s ovjerenim potpisom kod javnog bilježnika. </w:t>
      </w:r>
    </w:p>
    <w:p w14:paraId="55846F82" w14:textId="77777777" w:rsidR="00014661" w:rsidRPr="00AB4E30" w:rsidRDefault="00446244" w:rsidP="00014661">
      <w:pPr>
        <w:jc w:val="both"/>
        <w:rPr>
          <w:rFonts w:ascii="Arial" w:hAnsi="Arial" w:cs="Arial"/>
          <w:b/>
          <w:bCs/>
          <w:sz w:val="22"/>
          <w:szCs w:val="22"/>
        </w:rPr>
      </w:pPr>
      <w:r w:rsidRPr="00AB4E30">
        <w:rPr>
          <w:rFonts w:ascii="Arial" w:hAnsi="Arial" w:cs="Arial"/>
          <w:b/>
          <w:bCs/>
          <w:sz w:val="22"/>
          <w:szCs w:val="22"/>
        </w:rPr>
        <w:t>4</w:t>
      </w:r>
      <w:r w:rsidR="00014661" w:rsidRPr="00AB4E30">
        <w:rPr>
          <w:rFonts w:ascii="Arial" w:hAnsi="Arial" w:cs="Arial"/>
          <w:b/>
          <w:bCs/>
          <w:sz w:val="22"/>
          <w:szCs w:val="22"/>
        </w:rPr>
        <w:t xml:space="preserve">. KRITERIJI ZA ODABIR GOSPODARSKOG SUBJEKTA (UVJETI SPOSOBNOSTI)  </w:t>
      </w:r>
    </w:p>
    <w:p w14:paraId="54B6B7A6"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Temeljem članka 256. stavak 1. i stavak 3. Zakona o javnoj nabavi u ovom postupku javne nabave kao kriterij za odabir gospodarskog  subjekta, uvjet sposobnosti, određena je:</w:t>
      </w:r>
    </w:p>
    <w:p w14:paraId="00B04AF4" w14:textId="77777777" w:rsidR="00014661" w:rsidRPr="00AB4E30" w:rsidRDefault="00014661" w:rsidP="00014661">
      <w:pPr>
        <w:spacing w:after="0" w:line="240" w:lineRule="auto"/>
        <w:jc w:val="both"/>
        <w:rPr>
          <w:rFonts w:ascii="Arial" w:hAnsi="Arial" w:cs="Arial"/>
          <w:sz w:val="22"/>
          <w:szCs w:val="22"/>
        </w:rPr>
      </w:pPr>
    </w:p>
    <w:p w14:paraId="0638187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 xml:space="preserve">1.  sposobnost za obavljanje profesionalne djelatnosti </w:t>
      </w:r>
    </w:p>
    <w:p w14:paraId="310FF61C" w14:textId="77777777" w:rsidR="00014661" w:rsidRPr="00AB4E30" w:rsidRDefault="00014661" w:rsidP="00014661">
      <w:pPr>
        <w:spacing w:after="0" w:line="240" w:lineRule="auto"/>
        <w:jc w:val="both"/>
        <w:rPr>
          <w:rFonts w:ascii="Arial" w:hAnsi="Arial" w:cs="Arial"/>
          <w:i/>
          <w:sz w:val="22"/>
          <w:szCs w:val="22"/>
        </w:rPr>
      </w:pPr>
      <w:r w:rsidRPr="00AB4E30">
        <w:rPr>
          <w:rFonts w:ascii="Arial" w:hAnsi="Arial" w:cs="Arial"/>
          <w:sz w:val="22"/>
          <w:szCs w:val="22"/>
        </w:rPr>
        <w:t xml:space="preserve">2.  ekonomska i financijska sposobnost </w:t>
      </w:r>
    </w:p>
    <w:p w14:paraId="4C6163D3"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3.  tehnička i stručna sposobnost</w:t>
      </w:r>
    </w:p>
    <w:p w14:paraId="4F3F736D" w14:textId="77777777" w:rsidR="00014661" w:rsidRPr="00AB4E30" w:rsidRDefault="00014661" w:rsidP="00014661">
      <w:pPr>
        <w:spacing w:after="0" w:line="240" w:lineRule="auto"/>
        <w:jc w:val="both"/>
        <w:rPr>
          <w:rFonts w:ascii="Arial" w:hAnsi="Arial" w:cs="Arial"/>
          <w:sz w:val="22"/>
          <w:szCs w:val="22"/>
        </w:rPr>
      </w:pPr>
    </w:p>
    <w:p w14:paraId="503BEF9E" w14:textId="77777777" w:rsidR="00014661" w:rsidRPr="00AB4E30" w:rsidRDefault="00014661" w:rsidP="00014661">
      <w:pPr>
        <w:spacing w:after="0" w:line="240" w:lineRule="auto"/>
        <w:jc w:val="both"/>
        <w:rPr>
          <w:rFonts w:ascii="Arial" w:hAnsi="Arial" w:cs="Arial"/>
          <w:b/>
          <w:sz w:val="22"/>
          <w:szCs w:val="22"/>
        </w:rPr>
      </w:pPr>
      <w:r w:rsidRPr="00AB4E30">
        <w:rPr>
          <w:rFonts w:ascii="Arial" w:hAnsi="Arial" w:cs="Arial"/>
          <w:b/>
          <w:sz w:val="22"/>
          <w:szCs w:val="22"/>
        </w:rPr>
        <w:t xml:space="preserve">4.1.  </w:t>
      </w:r>
      <w:r w:rsidR="00BE7492" w:rsidRPr="00AB4E30">
        <w:rPr>
          <w:rFonts w:ascii="Arial" w:hAnsi="Arial" w:cs="Arial"/>
          <w:b/>
          <w:sz w:val="22"/>
          <w:szCs w:val="22"/>
        </w:rPr>
        <w:t>SPOSOBNOST ZA OBAVLJANJE PROFESIONALNE DJELATNOSTI</w:t>
      </w:r>
    </w:p>
    <w:p w14:paraId="26646421" w14:textId="77777777" w:rsidR="00014661" w:rsidRPr="00AB4E30" w:rsidRDefault="00014661" w:rsidP="00014661">
      <w:pPr>
        <w:spacing w:after="0" w:line="240" w:lineRule="auto"/>
        <w:jc w:val="both"/>
        <w:rPr>
          <w:rFonts w:ascii="Arial" w:hAnsi="Arial" w:cs="Arial"/>
          <w:sz w:val="22"/>
          <w:szCs w:val="22"/>
        </w:rPr>
      </w:pPr>
    </w:p>
    <w:p w14:paraId="746216C2" w14:textId="77777777" w:rsidR="00BE7492" w:rsidRPr="00AB4E30" w:rsidRDefault="00014661" w:rsidP="00014661">
      <w:pPr>
        <w:autoSpaceDE w:val="0"/>
        <w:autoSpaceDN w:val="0"/>
        <w:adjustRightInd w:val="0"/>
        <w:spacing w:line="240" w:lineRule="auto"/>
        <w:jc w:val="both"/>
        <w:rPr>
          <w:rFonts w:ascii="Arial" w:hAnsi="Arial" w:cs="Arial"/>
          <w:b/>
          <w:bCs/>
          <w:sz w:val="22"/>
          <w:szCs w:val="22"/>
        </w:rPr>
      </w:pPr>
      <w:r w:rsidRPr="00AB4E30">
        <w:rPr>
          <w:rFonts w:ascii="Arial" w:hAnsi="Arial" w:cs="Arial"/>
          <w:b/>
          <w:bCs/>
          <w:sz w:val="22"/>
          <w:szCs w:val="22"/>
        </w:rPr>
        <w:t>Dokaz o upisu gospodarskog subjekta u sudski, obrtni, strukovni ili drugi odgovarajući registar u državi njegova poslovnog nastana, temeljem članka 257. Zakona o javnoj nabavi</w:t>
      </w:r>
    </w:p>
    <w:p w14:paraId="72100955" w14:textId="1EFF0D5E" w:rsidR="00BE7492" w:rsidRPr="00AD5455" w:rsidRDefault="00BE7492" w:rsidP="00AD545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jc w:val="both"/>
        <w:rPr>
          <w:rFonts w:ascii="Arial" w:hAnsi="Arial" w:cs="Arial"/>
          <w:sz w:val="22"/>
          <w:szCs w:val="22"/>
        </w:rPr>
      </w:pPr>
      <w:r w:rsidRPr="00AD5455">
        <w:rPr>
          <w:rFonts w:ascii="Arial" w:hAnsi="Arial" w:cs="Arial"/>
          <w:sz w:val="22"/>
          <w:szCs w:val="22"/>
        </w:rPr>
        <w:t xml:space="preserve">Okolnosti iz točke 4.1. utvrđuju se na način da je gospodarski subjekt dužan ispuniti ESPD obrazac kao sastavni dio ponude  i to u </w:t>
      </w:r>
      <w:r w:rsidRPr="00AD5455">
        <w:rPr>
          <w:rFonts w:ascii="Arial" w:hAnsi="Arial" w:cs="Arial"/>
          <w:b/>
          <w:bCs/>
          <w:sz w:val="22"/>
          <w:szCs w:val="22"/>
        </w:rPr>
        <w:t>Dio IV. Kriterij za odabir gospodarskog subjekta, Odjeljak A: Sposobnost za obavljanje profesionalne djelatnosti</w:t>
      </w:r>
      <w:r w:rsidR="00AD5455">
        <w:rPr>
          <w:rFonts w:ascii="Arial" w:hAnsi="Arial" w:cs="Arial"/>
          <w:b/>
          <w:bCs/>
          <w:sz w:val="22"/>
          <w:szCs w:val="22"/>
        </w:rPr>
        <w:t>, točka 1)</w:t>
      </w:r>
    </w:p>
    <w:p w14:paraId="6C4301A1" w14:textId="77777777" w:rsidR="00014661" w:rsidRPr="00AB4E30" w:rsidRDefault="00BE7492" w:rsidP="00014661">
      <w:p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Naručitelj može prije donošenja odluke u postupku male vrijednosti od ponuditelja koji je podnio ekonomski najpovoljniju ponudu zatražiti  da u roku ne kraćem od 5 dana, dostavi</w:t>
      </w:r>
      <w:r w:rsidR="00014661" w:rsidRPr="00AB4E30">
        <w:rPr>
          <w:rFonts w:ascii="Arial" w:hAnsi="Arial" w:cs="Arial"/>
          <w:sz w:val="22"/>
          <w:szCs w:val="22"/>
        </w:rPr>
        <w:t xml:space="preserve">: </w:t>
      </w:r>
    </w:p>
    <w:p w14:paraId="61A27226" w14:textId="77777777" w:rsidR="00014661" w:rsidRPr="00AB4E30" w:rsidRDefault="00014661" w:rsidP="00014661">
      <w:pPr>
        <w:autoSpaceDE w:val="0"/>
        <w:autoSpaceDN w:val="0"/>
        <w:adjustRightInd w:val="0"/>
        <w:spacing w:after="0" w:line="240" w:lineRule="auto"/>
        <w:jc w:val="both"/>
        <w:rPr>
          <w:rFonts w:ascii="Arial" w:hAnsi="Arial" w:cs="Arial"/>
          <w:sz w:val="22"/>
          <w:szCs w:val="22"/>
        </w:rPr>
      </w:pPr>
    </w:p>
    <w:p w14:paraId="300214F7" w14:textId="77777777" w:rsidR="00014661" w:rsidRPr="00AB4E30" w:rsidRDefault="00014661" w:rsidP="00014661">
      <w:pPr>
        <w:pStyle w:val="Odlomakpopisa"/>
        <w:numPr>
          <w:ilvl w:val="0"/>
          <w:numId w:val="4"/>
        </w:numPr>
        <w:autoSpaceDE w:val="0"/>
        <w:autoSpaceDN w:val="0"/>
        <w:adjustRightInd w:val="0"/>
        <w:spacing w:after="200" w:line="240" w:lineRule="auto"/>
        <w:jc w:val="both"/>
        <w:rPr>
          <w:rFonts w:ascii="Arial" w:hAnsi="Arial" w:cs="Arial"/>
          <w:sz w:val="22"/>
          <w:szCs w:val="22"/>
        </w:rPr>
      </w:pPr>
      <w:r w:rsidRPr="00AB4E30">
        <w:rPr>
          <w:rFonts w:ascii="Arial" w:hAnsi="Arial" w:cs="Arial"/>
          <w:sz w:val="22"/>
          <w:szCs w:val="22"/>
        </w:rPr>
        <w:t>izvadak iz sudskog, obrtnog, strukovnog ili drugog odgovarajućeg registra koji se vodi u državi članici njegova poslovnog nastana.</w:t>
      </w:r>
    </w:p>
    <w:p w14:paraId="5AEB168E" w14:textId="77777777" w:rsidR="00BE7492" w:rsidRPr="00AB4E30" w:rsidRDefault="00BE7492" w:rsidP="00BE7492">
      <w:pPr>
        <w:autoSpaceDE w:val="0"/>
        <w:autoSpaceDN w:val="0"/>
        <w:adjustRightInd w:val="0"/>
        <w:spacing w:after="200" w:line="240" w:lineRule="auto"/>
        <w:jc w:val="both"/>
        <w:rPr>
          <w:rFonts w:ascii="Arial" w:hAnsi="Arial" w:cs="Arial"/>
          <w:sz w:val="22"/>
          <w:szCs w:val="22"/>
        </w:rPr>
      </w:pPr>
      <w:r w:rsidRPr="00AB4E30">
        <w:rPr>
          <w:rFonts w:ascii="Arial" w:hAnsi="Arial" w:cs="Arial"/>
          <w:sz w:val="22"/>
          <w:szCs w:val="22"/>
        </w:rPr>
        <w:t>Ukoliko se radi o zajednici gospodarskih subjekata svaki član zajednice pojedinačno dokazuje sposobnost iz ove točke.</w:t>
      </w:r>
    </w:p>
    <w:p w14:paraId="323C086B" w14:textId="77777777" w:rsidR="00DB5AA2" w:rsidRPr="00521F21" w:rsidRDefault="00014661" w:rsidP="00DB5AA2">
      <w:pPr>
        <w:pStyle w:val="Naslov2"/>
        <w:ind w:left="142"/>
        <w:rPr>
          <w:rFonts w:ascii="Arial" w:hAnsi="Arial" w:cs="Arial"/>
        </w:rPr>
      </w:pPr>
      <w:r w:rsidRPr="00DB5AA2">
        <w:rPr>
          <w:rFonts w:ascii="Arial" w:hAnsi="Arial" w:cs="Arial"/>
          <w:color w:val="auto"/>
          <w:sz w:val="22"/>
          <w:szCs w:val="22"/>
        </w:rPr>
        <w:t xml:space="preserve">4.2. </w:t>
      </w:r>
      <w:r w:rsidR="00DB5AA2" w:rsidRPr="00DB5AA2">
        <w:rPr>
          <w:rFonts w:ascii="Arial" w:hAnsi="Arial" w:cs="Arial"/>
          <w:color w:val="auto"/>
          <w:sz w:val="22"/>
          <w:szCs w:val="22"/>
        </w:rPr>
        <w:t>EKONOMSKA I FINANCIJSKA SPOSOBNOST</w:t>
      </w:r>
    </w:p>
    <w:p w14:paraId="441BBB6D" w14:textId="119040A9" w:rsidR="00DB5AA2" w:rsidRPr="00C56C29" w:rsidRDefault="00DB5AA2" w:rsidP="00DB5AA2">
      <w:pPr>
        <w:pStyle w:val="t-9-8"/>
        <w:jc w:val="both"/>
        <w:rPr>
          <w:rFonts w:ascii="Arial" w:hAnsi="Arial" w:cs="Arial"/>
          <w:b/>
          <w:color w:val="000000"/>
        </w:rPr>
      </w:pPr>
      <w:r w:rsidRPr="00521F21">
        <w:rPr>
          <w:rFonts w:ascii="Arial" w:hAnsi="Arial" w:cs="Arial"/>
          <w:b/>
          <w:color w:val="000000"/>
        </w:rPr>
        <w:t>Ponuditelj mora u postupku javne nabave dokazati da</w:t>
      </w:r>
      <w:r>
        <w:rPr>
          <w:rFonts w:ascii="Arial" w:hAnsi="Arial" w:cs="Arial"/>
          <w:b/>
          <w:color w:val="000000"/>
        </w:rPr>
        <w:t xml:space="preserve"> </w:t>
      </w:r>
      <w:r w:rsidRPr="00521F21">
        <w:rPr>
          <w:rFonts w:ascii="Arial" w:hAnsi="Arial" w:cs="Arial"/>
          <w:b/>
          <w:color w:val="000000"/>
        </w:rPr>
        <w:t xml:space="preserve">je njegov </w:t>
      </w:r>
      <w:r>
        <w:rPr>
          <w:rFonts w:ascii="Arial" w:hAnsi="Arial" w:cs="Arial"/>
          <w:b/>
          <w:color w:val="000000"/>
        </w:rPr>
        <w:t xml:space="preserve">ukupni </w:t>
      </w:r>
      <w:r w:rsidRPr="00521F21">
        <w:rPr>
          <w:rFonts w:ascii="Arial" w:hAnsi="Arial" w:cs="Arial"/>
          <w:b/>
          <w:color w:val="000000"/>
        </w:rPr>
        <w:t xml:space="preserve">(„opći“) godišnji promet u posljednje tri dostupne financijske godine minimalno </w:t>
      </w:r>
      <w:r w:rsidRPr="00BD42C0">
        <w:rPr>
          <w:rFonts w:ascii="Arial" w:hAnsi="Arial" w:cs="Arial"/>
          <w:b/>
        </w:rPr>
        <w:t>1.</w:t>
      </w:r>
      <w:r w:rsidR="00390FB4">
        <w:rPr>
          <w:rFonts w:ascii="Arial" w:hAnsi="Arial" w:cs="Arial"/>
          <w:b/>
        </w:rPr>
        <w:t>8</w:t>
      </w:r>
      <w:r w:rsidRPr="00BD42C0">
        <w:rPr>
          <w:rFonts w:ascii="Arial" w:hAnsi="Arial" w:cs="Arial"/>
          <w:b/>
        </w:rPr>
        <w:t>00.000,00</w:t>
      </w:r>
      <w:r w:rsidRPr="00521F21">
        <w:rPr>
          <w:rFonts w:ascii="Arial" w:hAnsi="Arial" w:cs="Arial"/>
          <w:b/>
          <w:color w:val="000000"/>
        </w:rPr>
        <w:t xml:space="preserve"> kuna bez PDV-a. </w:t>
      </w:r>
    </w:p>
    <w:p w14:paraId="76F2142B" w14:textId="77777777" w:rsidR="00DB5AA2" w:rsidRDefault="00DB5AA2" w:rsidP="00DB5AA2">
      <w:pPr>
        <w:pStyle w:val="t-9-8"/>
        <w:jc w:val="both"/>
        <w:rPr>
          <w:rFonts w:ascii="Arial" w:hAnsi="Arial" w:cs="Arial"/>
          <w:color w:val="000000"/>
        </w:rPr>
      </w:pPr>
      <w:r w:rsidRPr="00521F21">
        <w:rPr>
          <w:rFonts w:ascii="Arial" w:hAnsi="Arial" w:cs="Arial"/>
          <w:color w:val="000000"/>
        </w:rPr>
        <w:t>Strana valuta se preračunava u kune prema srednjom tečaju Hrvatske narodne banke na dan početka postupka javne nabave.</w:t>
      </w:r>
    </w:p>
    <w:p w14:paraId="3FFCB214" w14:textId="77777777" w:rsidR="00DB5AA2" w:rsidRPr="00521F21" w:rsidRDefault="00DB5AA2" w:rsidP="00DB5AA2">
      <w:pPr>
        <w:pStyle w:val="t-9-8"/>
        <w:jc w:val="both"/>
        <w:rPr>
          <w:rFonts w:ascii="Arial" w:hAnsi="Arial" w:cs="Arial"/>
          <w:color w:val="000000"/>
        </w:rPr>
      </w:pPr>
      <w:r w:rsidRPr="00521F21">
        <w:rPr>
          <w:rFonts w:ascii="Arial" w:hAnsi="Arial" w:cs="Arial"/>
          <w:color w:val="000000"/>
        </w:rPr>
        <w:lastRenderedPageBreak/>
        <w:t xml:space="preserve">Za potrebe utvrđivanja ekonomske i financijske sposobnosti, gospodarski subjekt u ponudi dostavlja: </w:t>
      </w:r>
    </w:p>
    <w:p w14:paraId="5C4877DD" w14:textId="77777777" w:rsidR="00DB5AA2" w:rsidRPr="00521F21" w:rsidRDefault="00DB5AA2" w:rsidP="00DB5AA2">
      <w:pPr>
        <w:pStyle w:val="t-9-8"/>
        <w:pBdr>
          <w:top w:val="single" w:sz="4" w:space="1" w:color="auto"/>
          <w:left w:val="single" w:sz="4" w:space="4" w:color="auto"/>
          <w:bottom w:val="single" w:sz="4" w:space="1" w:color="auto"/>
          <w:right w:val="single" w:sz="4" w:space="4" w:color="auto"/>
        </w:pBdr>
        <w:jc w:val="both"/>
        <w:rPr>
          <w:rFonts w:ascii="Arial" w:hAnsi="Arial" w:cs="Arial"/>
          <w:color w:val="000000"/>
        </w:rPr>
      </w:pPr>
      <w:r w:rsidRPr="00521F21">
        <w:rPr>
          <w:rFonts w:ascii="Arial" w:hAnsi="Arial" w:cs="Arial"/>
          <w:color w:val="000000"/>
        </w:rPr>
        <w:t xml:space="preserve">Za potrebe utvrđivanja okolnosti iz točke 4.2. gospodarski subjekt dužan je ispuniti </w:t>
      </w:r>
      <w:proofErr w:type="spellStart"/>
      <w:r w:rsidRPr="00521F21">
        <w:rPr>
          <w:rFonts w:ascii="Arial" w:hAnsi="Arial" w:cs="Arial"/>
          <w:b/>
          <w:color w:val="000000"/>
        </w:rPr>
        <w:t>eESPD</w:t>
      </w:r>
      <w:proofErr w:type="spellEnd"/>
      <w:r w:rsidRPr="00521F21">
        <w:rPr>
          <w:rFonts w:ascii="Arial" w:hAnsi="Arial" w:cs="Arial"/>
          <w:b/>
          <w:color w:val="000000"/>
        </w:rPr>
        <w:t xml:space="preserve"> </w:t>
      </w:r>
      <w:r w:rsidRPr="00521F21">
        <w:rPr>
          <w:rFonts w:ascii="Arial" w:hAnsi="Arial" w:cs="Arial"/>
          <w:color w:val="000000"/>
        </w:rPr>
        <w:t xml:space="preserve">obrazac kao sastavni dio ponude, i to </w:t>
      </w:r>
      <w:r w:rsidRPr="00521F21">
        <w:rPr>
          <w:rFonts w:ascii="Arial" w:hAnsi="Arial" w:cs="Arial"/>
          <w:b/>
          <w:color w:val="000000"/>
        </w:rPr>
        <w:t xml:space="preserve">Dio IV. Kriteriji za odabir gospodarskog subjekta, </w:t>
      </w:r>
      <w:r w:rsidRPr="00521F21">
        <w:rPr>
          <w:rFonts w:ascii="Arial" w:hAnsi="Arial" w:cs="Arial"/>
          <w:color w:val="000000"/>
        </w:rPr>
        <w:t xml:space="preserve">Odjeljak B: Ekonomska i financijska sposobnost: točka 1a), ako primjenjivo točka 3). </w:t>
      </w:r>
    </w:p>
    <w:p w14:paraId="632B47E1" w14:textId="77777777" w:rsidR="00DB5AA2" w:rsidRPr="00521F21" w:rsidRDefault="00DB5AA2" w:rsidP="00DB5AA2">
      <w:pPr>
        <w:pStyle w:val="t-9-8"/>
        <w:jc w:val="both"/>
        <w:rPr>
          <w:rFonts w:ascii="Arial" w:hAnsi="Arial" w:cs="Arial"/>
          <w:color w:val="000000"/>
        </w:rPr>
      </w:pPr>
      <w:r w:rsidRPr="00521F21">
        <w:rPr>
          <w:rFonts w:ascii="Arial" w:hAnsi="Arial" w:cs="Arial"/>
          <w:color w:val="000000"/>
        </w:rPr>
        <w:t xml:space="preserve">Naručitelj može prije donošenja odluke u postupku javne nabave male vrijednosti od ponuditelja koji je podnio ekonomski najpovoljniju ponudu zatražiti da u primjerenom roku, ne kraćem od 5 dana, dostavi ažurirane popratne dokumente i to: </w:t>
      </w:r>
    </w:p>
    <w:p w14:paraId="0E71607A" w14:textId="77777777" w:rsidR="00DB5AA2" w:rsidRPr="00521F21" w:rsidRDefault="00DB5AA2" w:rsidP="00DB5AA2">
      <w:pPr>
        <w:pStyle w:val="t-9-8"/>
        <w:jc w:val="both"/>
        <w:rPr>
          <w:rFonts w:ascii="Arial" w:hAnsi="Arial" w:cs="Arial"/>
          <w:color w:val="000000"/>
        </w:rPr>
      </w:pPr>
      <w:bookmarkStart w:id="23" w:name="_Hlk490491651"/>
      <w:r w:rsidRPr="00521F21">
        <w:rPr>
          <w:rFonts w:ascii="Arial" w:hAnsi="Arial" w:cs="Arial"/>
          <w:color w:val="000000"/>
        </w:rPr>
        <w:t>- izjavom o ukupnom prometu gospodarskog subjekta u tri posljednje dostupne financijske godine, ovisno o datumu osnivanja ili početka obavljanja djelatnosti gospodarskog subjekta, ako je informacija o tim prometima dostupna.</w:t>
      </w:r>
    </w:p>
    <w:p w14:paraId="2E8EE4B7" w14:textId="77777777" w:rsidR="00DB5AA2" w:rsidRPr="00521F21" w:rsidRDefault="00DB5AA2" w:rsidP="00DB5AA2">
      <w:pPr>
        <w:pStyle w:val="t-9-8"/>
        <w:jc w:val="both"/>
        <w:rPr>
          <w:rFonts w:ascii="Arial" w:hAnsi="Arial" w:cs="Arial"/>
          <w:color w:val="000000"/>
        </w:rPr>
      </w:pPr>
      <w:r w:rsidRPr="00521F21">
        <w:rPr>
          <w:rFonts w:ascii="Arial" w:hAnsi="Arial" w:cs="Arial"/>
        </w:rPr>
        <w:t xml:space="preserve">Sukladno članku 20. stavak 2. Pravilnika o dokumentaciji o nabavi te ponudi u postupcima javne nabave </w:t>
      </w:r>
      <w:r w:rsidRPr="00AE3CBA">
        <w:rPr>
          <w:rFonts w:ascii="Arial" w:hAnsi="Arial" w:cs="Arial"/>
          <w:bCs/>
        </w:rPr>
        <w:t>ažurirani popratni dokument je</w:t>
      </w:r>
      <w:r w:rsidRPr="00521F21">
        <w:rPr>
          <w:rFonts w:ascii="Arial" w:hAnsi="Arial" w:cs="Arial"/>
        </w:rPr>
        <w:t xml:space="preserve"> svaki dokument u kojem su sadržani podaci važeći, odgovaraju stvarnom činjeničnom stanju u trenutku dostave naručitelju te dokazuju ono što je gospodarski subjekt naveo u </w:t>
      </w:r>
      <w:proofErr w:type="spellStart"/>
      <w:r w:rsidRPr="00521F21">
        <w:rPr>
          <w:rFonts w:ascii="Arial" w:hAnsi="Arial" w:cs="Arial"/>
        </w:rPr>
        <w:t>eESPD</w:t>
      </w:r>
      <w:proofErr w:type="spellEnd"/>
      <w:r w:rsidRPr="00521F21">
        <w:rPr>
          <w:rFonts w:ascii="Arial" w:hAnsi="Arial" w:cs="Arial"/>
        </w:rPr>
        <w:t>-u.</w:t>
      </w:r>
    </w:p>
    <w:bookmarkEnd w:id="23"/>
    <w:p w14:paraId="3AE90364" w14:textId="77777777" w:rsidR="00DB5AA2" w:rsidRPr="00521F21" w:rsidRDefault="00DB5AA2" w:rsidP="00DB5AA2">
      <w:pPr>
        <w:pStyle w:val="t-9-8"/>
        <w:jc w:val="both"/>
        <w:rPr>
          <w:rFonts w:ascii="Arial" w:hAnsi="Arial" w:cs="Arial"/>
          <w:color w:val="000000"/>
        </w:rPr>
      </w:pPr>
      <w:r w:rsidRPr="00521F21">
        <w:rPr>
          <w:rFonts w:ascii="Arial" w:hAnsi="Arial" w:cs="Arial"/>
          <w:color w:val="000000"/>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521F21">
        <w:rPr>
          <w:rFonts w:ascii="Arial" w:hAnsi="Arial" w:cs="Arial"/>
          <w:color w:val="000000"/>
        </w:rPr>
        <w:t>nastan</w:t>
      </w:r>
      <w:proofErr w:type="spellEnd"/>
      <w:r w:rsidRPr="00521F21">
        <w:rPr>
          <w:rFonts w:ascii="Arial" w:hAnsi="Arial" w:cs="Arial"/>
          <w:color w:val="000000"/>
        </w:rPr>
        <w:t>.</w:t>
      </w:r>
    </w:p>
    <w:p w14:paraId="1833F50A" w14:textId="77777777" w:rsidR="00DB5AA2" w:rsidRPr="00521F21" w:rsidRDefault="00DB5AA2" w:rsidP="00DB5AA2">
      <w:pPr>
        <w:pStyle w:val="t-9-8"/>
        <w:spacing w:before="0" w:beforeAutospacing="0" w:after="0"/>
        <w:jc w:val="both"/>
        <w:rPr>
          <w:rFonts w:ascii="Arial" w:hAnsi="Arial" w:cs="Arial"/>
          <w:color w:val="000000"/>
        </w:rPr>
      </w:pPr>
      <w:r w:rsidRPr="00521F21">
        <w:rPr>
          <w:rFonts w:ascii="Arial" w:hAnsi="Arial" w:cs="Arial"/>
        </w:rPr>
        <w:t>Zajednica gospodarskih subjekata kumulativno (zajednički) dokazuje sposobnost iz ove točke.</w:t>
      </w:r>
    </w:p>
    <w:p w14:paraId="430EEB8B" w14:textId="1C4C2EB7" w:rsidR="00014661" w:rsidRPr="00AB4E30" w:rsidRDefault="00014661" w:rsidP="00DB5AA2">
      <w:pPr>
        <w:autoSpaceDE w:val="0"/>
        <w:autoSpaceDN w:val="0"/>
        <w:adjustRightInd w:val="0"/>
        <w:spacing w:line="240" w:lineRule="auto"/>
        <w:jc w:val="both"/>
        <w:rPr>
          <w:rFonts w:ascii="Arial" w:eastAsiaTheme="minorHAnsi" w:hAnsi="Arial" w:cs="Arial"/>
          <w:b/>
          <w:bCs/>
          <w:i/>
          <w:iCs/>
          <w:sz w:val="22"/>
          <w:szCs w:val="22"/>
          <w:lang w:eastAsia="en-US"/>
        </w:rPr>
      </w:pPr>
    </w:p>
    <w:p w14:paraId="54BA7CF2" w14:textId="77777777" w:rsidR="00390FB4" w:rsidRPr="00521F21" w:rsidRDefault="00014661" w:rsidP="00390FB4">
      <w:pPr>
        <w:pStyle w:val="Naslov2"/>
        <w:ind w:left="142"/>
        <w:rPr>
          <w:rFonts w:ascii="Arial" w:hAnsi="Arial" w:cs="Arial"/>
        </w:rPr>
      </w:pPr>
      <w:r w:rsidRPr="00390FB4">
        <w:rPr>
          <w:rFonts w:ascii="Arial" w:hAnsi="Arial" w:cs="Arial"/>
          <w:color w:val="auto"/>
          <w:sz w:val="22"/>
          <w:szCs w:val="22"/>
        </w:rPr>
        <w:t xml:space="preserve">4.3.  </w:t>
      </w:r>
      <w:r w:rsidR="00390FB4" w:rsidRPr="00390FB4">
        <w:rPr>
          <w:rFonts w:ascii="Arial" w:hAnsi="Arial" w:cs="Arial"/>
          <w:color w:val="auto"/>
          <w:sz w:val="22"/>
          <w:szCs w:val="22"/>
        </w:rPr>
        <w:t>TEHNIČKA</w:t>
      </w:r>
      <w:r w:rsidR="00390FB4" w:rsidRPr="00390FB4">
        <w:rPr>
          <w:rFonts w:ascii="Arial" w:hAnsi="Arial" w:cs="Arial"/>
          <w:color w:val="auto"/>
        </w:rPr>
        <w:t xml:space="preserve"> I STRUČNA SPOSOBNOST</w:t>
      </w:r>
    </w:p>
    <w:p w14:paraId="11583D16" w14:textId="77777777" w:rsidR="00390FB4" w:rsidRPr="00521F21" w:rsidRDefault="00390FB4" w:rsidP="00390FB4">
      <w:pPr>
        <w:pStyle w:val="t-9-8"/>
        <w:spacing w:before="0" w:beforeAutospacing="0" w:after="0"/>
        <w:jc w:val="both"/>
        <w:rPr>
          <w:rFonts w:ascii="Arial" w:hAnsi="Arial" w:cs="Arial"/>
          <w:b/>
          <w:color w:val="000000"/>
        </w:rPr>
      </w:pPr>
    </w:p>
    <w:p w14:paraId="012C416C" w14:textId="77777777" w:rsidR="00390FB4" w:rsidRPr="00521F21" w:rsidRDefault="00390FB4" w:rsidP="00390FB4">
      <w:pPr>
        <w:pStyle w:val="t-9-8"/>
        <w:spacing w:before="0" w:beforeAutospacing="0" w:after="0"/>
        <w:jc w:val="both"/>
        <w:rPr>
          <w:rFonts w:ascii="Arial" w:hAnsi="Arial" w:cs="Arial"/>
          <w:color w:val="000000"/>
        </w:rPr>
      </w:pPr>
      <w:r w:rsidRPr="00521F21">
        <w:rPr>
          <w:rFonts w:ascii="Arial" w:hAnsi="Arial" w:cs="Arial"/>
          <w:color w:val="000000"/>
        </w:rPr>
        <w:t xml:space="preserve">Sukladno članku 259. ZJN 2016 gospodarski subjekt mora dokazati svoju tehničku i stručnu </w:t>
      </w:r>
      <w:r w:rsidRPr="00521F21">
        <w:rPr>
          <w:rFonts w:ascii="Arial" w:hAnsi="Arial" w:cs="Arial"/>
        </w:rPr>
        <w:t>sposobnost potrebnu za izvršenje ugovora o javnoj nabavi. Tehnička i stručna sposobnost se</w:t>
      </w:r>
      <w:r w:rsidRPr="00521F21">
        <w:rPr>
          <w:rFonts w:ascii="Arial" w:hAnsi="Arial" w:cs="Arial"/>
          <w:color w:val="000000"/>
        </w:rPr>
        <w:t xml:space="preserve"> traži kako bi se osiguralo da gospodarski subjekt ima potrebne tehničke resurse na odgovarajućoj razini kvalitete kako slijedi:</w:t>
      </w:r>
    </w:p>
    <w:p w14:paraId="19D68A34" w14:textId="77777777" w:rsidR="00390FB4" w:rsidRPr="00521F21" w:rsidRDefault="00390FB4" w:rsidP="00390FB4">
      <w:pPr>
        <w:pStyle w:val="t-9-8"/>
        <w:spacing w:before="0" w:beforeAutospacing="0" w:after="0"/>
        <w:jc w:val="both"/>
        <w:rPr>
          <w:rFonts w:ascii="Arial" w:hAnsi="Arial" w:cs="Arial"/>
          <w:color w:val="000000"/>
        </w:rPr>
      </w:pPr>
    </w:p>
    <w:p w14:paraId="5680A8AF" w14:textId="77777777" w:rsidR="00390FB4" w:rsidRPr="00390FB4" w:rsidRDefault="00390FB4" w:rsidP="00390FB4">
      <w:pPr>
        <w:pStyle w:val="Naslov3"/>
        <w:rPr>
          <w:rFonts w:ascii="Arial" w:hAnsi="Arial" w:cs="Arial"/>
          <w:color w:val="auto"/>
        </w:rPr>
      </w:pPr>
      <w:bookmarkStart w:id="24" w:name="_Toc519771574"/>
      <w:r w:rsidRPr="00F34FE1">
        <w:rPr>
          <w:rFonts w:ascii="Arial" w:hAnsi="Arial" w:cs="Arial"/>
          <w:b/>
          <w:bCs/>
          <w:color w:val="auto"/>
        </w:rPr>
        <w:t>4.3.1  Popis radova</w:t>
      </w:r>
      <w:r w:rsidRPr="00390FB4">
        <w:rPr>
          <w:rFonts w:ascii="Arial" w:hAnsi="Arial" w:cs="Arial"/>
          <w:color w:val="auto"/>
        </w:rPr>
        <w:t xml:space="preserve"> izvršenih u godini u kojoj je započeo postupak javne nabave i tijekom pet godina koje prethode toj godini</w:t>
      </w:r>
      <w:bookmarkEnd w:id="24"/>
    </w:p>
    <w:p w14:paraId="20D424F8" w14:textId="77777777" w:rsidR="00390FB4" w:rsidRPr="00521F21" w:rsidRDefault="00390FB4" w:rsidP="00390FB4">
      <w:pPr>
        <w:pStyle w:val="t-9-8"/>
        <w:spacing w:before="0" w:beforeAutospacing="0" w:after="0"/>
        <w:ind w:left="1134"/>
        <w:jc w:val="both"/>
        <w:rPr>
          <w:rFonts w:ascii="Arial" w:hAnsi="Arial" w:cs="Arial"/>
          <w:b/>
          <w:color w:val="000000"/>
        </w:rPr>
      </w:pPr>
    </w:p>
    <w:p w14:paraId="059B02BB" w14:textId="24D1D61D" w:rsidR="00390FB4" w:rsidRPr="00521F21" w:rsidRDefault="00390FB4" w:rsidP="00390FB4">
      <w:pPr>
        <w:pStyle w:val="t-9-8"/>
        <w:jc w:val="both"/>
        <w:rPr>
          <w:rFonts w:ascii="Arial" w:hAnsi="Arial" w:cs="Arial"/>
        </w:rPr>
      </w:pPr>
      <w:r w:rsidRPr="00521F21">
        <w:rPr>
          <w:rFonts w:ascii="Arial" w:hAnsi="Arial" w:cs="Arial"/>
          <w:color w:val="000000"/>
        </w:rPr>
        <w:t xml:space="preserve">Gospodarski subjekt mora dokazati da je u godini u kojoj je započeo </w:t>
      </w:r>
      <w:r w:rsidRPr="00521F21">
        <w:rPr>
          <w:rFonts w:ascii="Arial" w:hAnsi="Arial" w:cs="Arial"/>
        </w:rPr>
        <w:t xml:space="preserve">postupak javne nabave i tijekom pet godina koje prethode toj godini uredno izvršio </w:t>
      </w:r>
      <w:r>
        <w:rPr>
          <w:rFonts w:ascii="Arial" w:hAnsi="Arial" w:cs="Arial"/>
        </w:rPr>
        <w:t xml:space="preserve">najmanje jedan, a  </w:t>
      </w:r>
      <w:r w:rsidRPr="00521F21">
        <w:rPr>
          <w:rFonts w:ascii="Arial" w:hAnsi="Arial" w:cs="Arial"/>
        </w:rPr>
        <w:t xml:space="preserve">najviše </w:t>
      </w:r>
      <w:r>
        <w:rPr>
          <w:rFonts w:ascii="Arial" w:hAnsi="Arial" w:cs="Arial"/>
        </w:rPr>
        <w:t>tri</w:t>
      </w:r>
      <w:r w:rsidRPr="00521F21">
        <w:rPr>
          <w:rFonts w:ascii="Arial" w:hAnsi="Arial" w:cs="Arial"/>
        </w:rPr>
        <w:t xml:space="preserve"> rada koji su isti ili slični predmetu nabave, a čija je ukupna vrijednost </w:t>
      </w:r>
      <w:bookmarkStart w:id="25" w:name="_Hlk507581001"/>
      <w:r w:rsidRPr="00521F21">
        <w:rPr>
          <w:rFonts w:ascii="Arial" w:hAnsi="Arial" w:cs="Arial"/>
        </w:rPr>
        <w:t>minimalno u visini procijenjene vrijednosti nabave</w:t>
      </w:r>
      <w:bookmarkEnd w:id="25"/>
      <w:r w:rsidRPr="00521F21">
        <w:rPr>
          <w:rFonts w:ascii="Arial" w:hAnsi="Arial" w:cs="Arial"/>
        </w:rPr>
        <w:t xml:space="preserve"> bez PDV-a. </w:t>
      </w:r>
    </w:p>
    <w:p w14:paraId="5BBFBB78" w14:textId="4CE83CA2" w:rsidR="00390FB4" w:rsidRPr="00521F21" w:rsidRDefault="00390FB4" w:rsidP="00390FB4">
      <w:pPr>
        <w:autoSpaceDE w:val="0"/>
        <w:autoSpaceDN w:val="0"/>
        <w:adjustRightInd w:val="0"/>
        <w:rPr>
          <w:rFonts w:ascii="Arial" w:hAnsi="Arial" w:cs="Arial"/>
          <w:color w:val="000000"/>
        </w:rPr>
      </w:pPr>
    </w:p>
    <w:tbl>
      <w:tblPr>
        <w:tblW w:w="97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390FB4" w:rsidRPr="00521F21" w14:paraId="2425EC65" w14:textId="77777777" w:rsidTr="001A4D3C">
        <w:trPr>
          <w:trHeight w:val="1005"/>
        </w:trPr>
        <w:tc>
          <w:tcPr>
            <w:tcW w:w="9775" w:type="dxa"/>
            <w:tcBorders>
              <w:top w:val="single" w:sz="4" w:space="0" w:color="auto"/>
              <w:left w:val="single" w:sz="4" w:space="0" w:color="auto"/>
              <w:bottom w:val="single" w:sz="4" w:space="0" w:color="auto"/>
              <w:right w:val="single" w:sz="4" w:space="0" w:color="auto"/>
            </w:tcBorders>
            <w:shd w:val="clear" w:color="auto" w:fill="auto"/>
            <w:hideMark/>
          </w:tcPr>
          <w:p w14:paraId="6587C1E2" w14:textId="77777777" w:rsidR="00390FB4" w:rsidRPr="00521F21" w:rsidRDefault="00390FB4" w:rsidP="001A4D3C">
            <w:pPr>
              <w:pStyle w:val="t-9-8"/>
              <w:spacing w:before="0" w:beforeAutospacing="0" w:after="0"/>
              <w:ind w:left="23"/>
              <w:jc w:val="both"/>
              <w:rPr>
                <w:rFonts w:ascii="Arial" w:hAnsi="Arial" w:cs="Arial"/>
                <w:color w:val="000000"/>
              </w:rPr>
            </w:pPr>
            <w:r w:rsidRPr="00521F21">
              <w:rPr>
                <w:rFonts w:ascii="Arial" w:hAnsi="Arial" w:cs="Arial"/>
                <w:color w:val="000000"/>
              </w:rPr>
              <w:lastRenderedPageBreak/>
              <w:t xml:space="preserve">Za potrebe utvrđivanja okolnosti iz točke 4.3.1. gospodarski subjekt dužan je ispuniti </w:t>
            </w:r>
            <w:proofErr w:type="spellStart"/>
            <w:r w:rsidRPr="00521F21">
              <w:rPr>
                <w:rFonts w:ascii="Arial" w:hAnsi="Arial" w:cs="Arial"/>
                <w:b/>
                <w:color w:val="000000"/>
              </w:rPr>
              <w:t>eESPD</w:t>
            </w:r>
            <w:proofErr w:type="spellEnd"/>
            <w:r w:rsidRPr="00521F21">
              <w:rPr>
                <w:rFonts w:ascii="Arial" w:hAnsi="Arial" w:cs="Arial"/>
                <w:color w:val="000000"/>
              </w:rPr>
              <w:t xml:space="preserve"> obrazac kao sastavni dio ponude</w:t>
            </w:r>
            <w:r w:rsidRPr="00521F21">
              <w:rPr>
                <w:rFonts w:ascii="Arial" w:hAnsi="Arial" w:cs="Arial"/>
                <w:b/>
                <w:color w:val="000000"/>
              </w:rPr>
              <w:t>, i to Dio IV. Kriteriji za odabir, Odjeljak C: Tehnička i stručna sposobnost, točka 1a) i ako je primjenjivo točka 10).</w:t>
            </w:r>
          </w:p>
        </w:tc>
      </w:tr>
    </w:tbl>
    <w:p w14:paraId="5DEAAABE" w14:textId="77777777" w:rsidR="00390FB4" w:rsidRPr="00521F21" w:rsidRDefault="00390FB4" w:rsidP="00390FB4">
      <w:pPr>
        <w:pStyle w:val="t-9-8"/>
        <w:spacing w:before="0" w:beforeAutospacing="0" w:after="0"/>
        <w:jc w:val="both"/>
        <w:rPr>
          <w:rFonts w:ascii="Arial" w:hAnsi="Arial" w:cs="Arial"/>
          <w:b/>
          <w:color w:val="000000"/>
        </w:rPr>
      </w:pPr>
    </w:p>
    <w:p w14:paraId="0EA522E1" w14:textId="77777777" w:rsidR="00390FB4" w:rsidRPr="00521F21" w:rsidRDefault="00390FB4" w:rsidP="00390FB4">
      <w:pPr>
        <w:pStyle w:val="t-9-8"/>
        <w:spacing w:before="0" w:beforeAutospacing="0" w:after="0"/>
        <w:jc w:val="both"/>
        <w:rPr>
          <w:rFonts w:ascii="Arial" w:hAnsi="Arial" w:cs="Arial"/>
          <w:color w:val="000000"/>
        </w:rPr>
      </w:pPr>
      <w:bookmarkStart w:id="26" w:name="_Hlk97644218"/>
      <w:r w:rsidRPr="00521F21">
        <w:rPr>
          <w:rFonts w:ascii="Arial" w:hAnsi="Arial" w:cs="Arial"/>
          <w:color w:val="000000"/>
        </w:rPr>
        <w:t>Naručitelj može prije donošenja odluke u postupku javne nabave male vrijednosti od ponuditelja koji je podnio ekonomski najpovoljniju ponudu zatražiti da u roku ne kraćem od 5 dana, dostavi ažurirane popratne dokumente, i to:</w:t>
      </w:r>
    </w:p>
    <w:bookmarkEnd w:id="26"/>
    <w:p w14:paraId="7037BBC5" w14:textId="77777777" w:rsidR="00390FB4" w:rsidRPr="00521F21" w:rsidRDefault="00390FB4" w:rsidP="00390FB4">
      <w:pPr>
        <w:pStyle w:val="t-9-8"/>
        <w:numPr>
          <w:ilvl w:val="0"/>
          <w:numId w:val="18"/>
        </w:numPr>
        <w:spacing w:before="0" w:beforeAutospacing="0" w:after="0"/>
        <w:jc w:val="both"/>
        <w:rPr>
          <w:rFonts w:ascii="Arial" w:hAnsi="Arial" w:cs="Arial"/>
          <w:color w:val="000000"/>
        </w:rPr>
      </w:pPr>
      <w:r w:rsidRPr="00521F21">
        <w:rPr>
          <w:rFonts w:ascii="Arial" w:hAnsi="Arial" w:cs="Arial"/>
          <w:color w:val="000000"/>
        </w:rPr>
        <w:t xml:space="preserve">- popis radova izvršenih u godini u kojoj je započeo postupak javne nabave i tijekom pet godina koje prethode toj godini. Popis sadržava ili mu se prilaže potvrda (koju je ponuditelj naveo u Popisu radova) druge ugovorne strane o urednom izvođenju i ishodu najvažnijih radova. </w:t>
      </w:r>
    </w:p>
    <w:p w14:paraId="252B70F3" w14:textId="77777777" w:rsidR="00390FB4" w:rsidRPr="00521F21" w:rsidRDefault="00390FB4" w:rsidP="00390FB4">
      <w:pPr>
        <w:pStyle w:val="t-9-8"/>
        <w:numPr>
          <w:ilvl w:val="0"/>
          <w:numId w:val="18"/>
        </w:numPr>
        <w:spacing w:before="0" w:beforeAutospacing="0" w:after="0"/>
        <w:jc w:val="both"/>
        <w:rPr>
          <w:rFonts w:ascii="Arial" w:hAnsi="Arial" w:cs="Arial"/>
          <w:color w:val="000000"/>
        </w:rPr>
      </w:pPr>
    </w:p>
    <w:p w14:paraId="0E98E1D6" w14:textId="77777777" w:rsidR="00390FB4" w:rsidRPr="00521F21" w:rsidRDefault="00390FB4" w:rsidP="00390FB4">
      <w:pPr>
        <w:pStyle w:val="t-9-8"/>
        <w:spacing w:before="0" w:beforeAutospacing="0" w:after="0"/>
        <w:jc w:val="both"/>
        <w:rPr>
          <w:rFonts w:ascii="Arial" w:hAnsi="Arial" w:cs="Arial"/>
          <w:color w:val="000000"/>
        </w:rPr>
      </w:pPr>
      <w:bookmarkStart w:id="27" w:name="_Hlk97644446"/>
      <w:r w:rsidRPr="00521F21">
        <w:rPr>
          <w:rFonts w:ascii="Arial" w:hAnsi="Arial" w:cs="Arial"/>
          <w:color w:val="000000"/>
        </w:rPr>
        <w:t xml:space="preserve">Sukladno članku 20. stavak 2. Pravilnika o dokumentaciji o nabavi te ponudi u postupcima javne nabave </w:t>
      </w:r>
      <w:r w:rsidRPr="00AE3CBA">
        <w:rPr>
          <w:rFonts w:ascii="Arial" w:hAnsi="Arial" w:cs="Arial"/>
          <w:bCs/>
          <w:color w:val="000000"/>
        </w:rPr>
        <w:t>ažurirani popratni dokument je</w:t>
      </w:r>
      <w:r w:rsidRPr="00521F21">
        <w:rPr>
          <w:rFonts w:ascii="Arial" w:hAnsi="Arial" w:cs="Arial"/>
          <w:color w:val="000000"/>
        </w:rPr>
        <w:t xml:space="preserve"> svaki dokument u kojem su sadržani podaci važeći, odgovaraju stvarnom činjeničnom stanju u trenutku dostave naručitelju te dokazuju ono što je gospodarski subjekt naveo u </w:t>
      </w:r>
      <w:proofErr w:type="spellStart"/>
      <w:r w:rsidRPr="00521F21">
        <w:rPr>
          <w:rFonts w:ascii="Arial" w:hAnsi="Arial" w:cs="Arial"/>
          <w:color w:val="000000"/>
        </w:rPr>
        <w:t>eESPD</w:t>
      </w:r>
      <w:proofErr w:type="spellEnd"/>
      <w:r w:rsidRPr="00521F21">
        <w:rPr>
          <w:rFonts w:ascii="Arial" w:hAnsi="Arial" w:cs="Arial"/>
          <w:color w:val="000000"/>
        </w:rPr>
        <w:t>-u.</w:t>
      </w:r>
    </w:p>
    <w:p w14:paraId="1A1C9421" w14:textId="77777777" w:rsidR="00390FB4" w:rsidRPr="00521F21" w:rsidRDefault="00390FB4" w:rsidP="00390FB4">
      <w:pPr>
        <w:pStyle w:val="t-9-8"/>
        <w:spacing w:before="0" w:beforeAutospacing="0" w:after="0"/>
        <w:jc w:val="both"/>
        <w:rPr>
          <w:rFonts w:ascii="Arial" w:hAnsi="Arial" w:cs="Arial"/>
          <w:color w:val="000000"/>
        </w:rPr>
      </w:pPr>
    </w:p>
    <w:p w14:paraId="556B711B" w14:textId="77777777" w:rsidR="00390FB4" w:rsidRPr="00521F21" w:rsidRDefault="00390FB4" w:rsidP="00390FB4">
      <w:pPr>
        <w:pStyle w:val="t-9-8"/>
        <w:spacing w:before="0" w:beforeAutospacing="0" w:after="0"/>
        <w:jc w:val="both"/>
        <w:rPr>
          <w:rFonts w:ascii="Arial" w:hAnsi="Arial" w:cs="Arial"/>
        </w:rPr>
      </w:pPr>
      <w:r w:rsidRPr="00521F21">
        <w:rPr>
          <w:rFonts w:ascii="Arial" w:hAnsi="Arial" w:cs="Arial"/>
        </w:rPr>
        <w:t>Zajednica gospodarskih subjekata kumulativno (zajednički) dokazuje sposobnost iz ove točke.</w:t>
      </w:r>
    </w:p>
    <w:bookmarkEnd w:id="27"/>
    <w:p w14:paraId="6D970349" w14:textId="15DEFEB7" w:rsidR="00B60C41" w:rsidRPr="00AB4E30" w:rsidRDefault="00B60C41" w:rsidP="00390FB4">
      <w:pPr>
        <w:spacing w:after="0" w:line="240" w:lineRule="auto"/>
        <w:jc w:val="both"/>
        <w:rPr>
          <w:rFonts w:ascii="Arial" w:hAnsi="Arial" w:cs="Arial"/>
          <w:sz w:val="22"/>
          <w:szCs w:val="22"/>
        </w:rPr>
      </w:pPr>
    </w:p>
    <w:p w14:paraId="5565E64E" w14:textId="77777777" w:rsidR="00B60C41" w:rsidRPr="00AB4E30" w:rsidRDefault="00B60C41" w:rsidP="00014661">
      <w:pPr>
        <w:spacing w:after="0" w:line="240" w:lineRule="auto"/>
        <w:jc w:val="both"/>
        <w:rPr>
          <w:rFonts w:ascii="Arial" w:hAnsi="Arial" w:cs="Arial"/>
          <w:b/>
          <w:bCs/>
          <w:sz w:val="22"/>
          <w:szCs w:val="22"/>
        </w:rPr>
      </w:pPr>
      <w:r w:rsidRPr="00AB4E30">
        <w:rPr>
          <w:rFonts w:ascii="Arial" w:hAnsi="Arial" w:cs="Arial"/>
          <w:b/>
          <w:bCs/>
          <w:sz w:val="22"/>
          <w:szCs w:val="22"/>
        </w:rPr>
        <w:t xml:space="preserve">4.3.2. </w:t>
      </w:r>
      <w:r w:rsidR="001A57B8" w:rsidRPr="00AB4E30">
        <w:rPr>
          <w:rFonts w:ascii="Arial" w:hAnsi="Arial" w:cs="Arial"/>
          <w:b/>
          <w:bCs/>
          <w:sz w:val="22"/>
          <w:szCs w:val="22"/>
        </w:rPr>
        <w:t>NORME</w:t>
      </w:r>
    </w:p>
    <w:p w14:paraId="41410FA2" w14:textId="77777777" w:rsidR="001A57B8" w:rsidRPr="00AB4E30" w:rsidRDefault="001A57B8" w:rsidP="00014661">
      <w:pPr>
        <w:spacing w:after="0" w:line="240" w:lineRule="auto"/>
        <w:jc w:val="both"/>
        <w:rPr>
          <w:rFonts w:ascii="Arial" w:hAnsi="Arial" w:cs="Arial"/>
          <w:b/>
          <w:bCs/>
          <w:sz w:val="22"/>
          <w:szCs w:val="22"/>
        </w:rPr>
      </w:pPr>
    </w:p>
    <w:p w14:paraId="484B904D" w14:textId="568166F7" w:rsidR="00630678" w:rsidRDefault="0085733E" w:rsidP="000137EB">
      <w:pPr>
        <w:spacing w:after="0" w:line="240" w:lineRule="auto"/>
        <w:jc w:val="both"/>
        <w:rPr>
          <w:rFonts w:ascii="Tahoma" w:hAnsi="Tahoma" w:cs="Tahoma"/>
          <w:sz w:val="22"/>
          <w:szCs w:val="22"/>
        </w:rPr>
      </w:pPr>
      <w:r w:rsidRPr="001A57B8">
        <w:rPr>
          <w:rFonts w:ascii="Tahoma" w:hAnsi="Tahoma" w:cs="Tahoma"/>
          <w:sz w:val="22"/>
          <w:szCs w:val="22"/>
        </w:rPr>
        <w:t>Gospodarski subjekt</w:t>
      </w:r>
      <w:r>
        <w:rPr>
          <w:rFonts w:ascii="Tahoma" w:hAnsi="Tahoma" w:cs="Tahoma"/>
          <w:sz w:val="22"/>
          <w:szCs w:val="22"/>
        </w:rPr>
        <w:t xml:space="preserve"> mora dokazati </w:t>
      </w:r>
      <w:r w:rsidR="00630678" w:rsidRPr="00630678">
        <w:rPr>
          <w:rFonts w:ascii="Tahoma" w:hAnsi="Tahoma" w:cs="Tahoma"/>
          <w:sz w:val="22"/>
          <w:szCs w:val="22"/>
        </w:rPr>
        <w:t>da nuđeni sportski pod zadovoljava sve uvjete sukladno zahtjevima</w:t>
      </w:r>
      <w:r w:rsidR="00630678">
        <w:rPr>
          <w:rFonts w:ascii="Tahoma" w:hAnsi="Tahoma" w:cs="Tahoma"/>
          <w:sz w:val="22"/>
          <w:szCs w:val="22"/>
        </w:rPr>
        <w:t xml:space="preserve"> </w:t>
      </w:r>
      <w:r w:rsidR="00630678" w:rsidRPr="00630678">
        <w:rPr>
          <w:rFonts w:ascii="Tahoma" w:hAnsi="Tahoma" w:cs="Tahoma"/>
          <w:sz w:val="22"/>
          <w:szCs w:val="22"/>
        </w:rPr>
        <w:t>normama HRN EN 14904:2006</w:t>
      </w:r>
      <w:r w:rsidR="000137EB">
        <w:rPr>
          <w:rFonts w:ascii="Tahoma" w:hAnsi="Tahoma" w:cs="Tahoma"/>
          <w:sz w:val="22"/>
          <w:szCs w:val="22"/>
        </w:rPr>
        <w:t>,</w:t>
      </w:r>
      <w:r w:rsidR="000137EB" w:rsidRPr="000137EB">
        <w:t xml:space="preserve"> </w:t>
      </w:r>
      <w:r w:rsidR="000137EB" w:rsidRPr="000137EB">
        <w:rPr>
          <w:rFonts w:ascii="Tahoma" w:hAnsi="Tahoma" w:cs="Tahoma"/>
          <w:sz w:val="22"/>
          <w:szCs w:val="22"/>
        </w:rPr>
        <w:t>Površine sportskih</w:t>
      </w:r>
      <w:r w:rsidR="000137EB">
        <w:rPr>
          <w:rFonts w:ascii="Tahoma" w:hAnsi="Tahoma" w:cs="Tahoma"/>
          <w:sz w:val="22"/>
          <w:szCs w:val="22"/>
        </w:rPr>
        <w:t xml:space="preserve"> </w:t>
      </w:r>
      <w:r w:rsidR="000137EB" w:rsidRPr="000137EB">
        <w:rPr>
          <w:rFonts w:ascii="Tahoma" w:hAnsi="Tahoma" w:cs="Tahoma"/>
          <w:sz w:val="22"/>
          <w:szCs w:val="22"/>
        </w:rPr>
        <w:t>terena - Površine u zatvorenom prostoru za višenamjensku sportsku uporabu</w:t>
      </w:r>
      <w:r w:rsidR="000137EB">
        <w:rPr>
          <w:rFonts w:ascii="Tahoma" w:hAnsi="Tahoma" w:cs="Tahoma"/>
          <w:sz w:val="22"/>
          <w:szCs w:val="22"/>
        </w:rPr>
        <w:t xml:space="preserve"> </w:t>
      </w:r>
      <w:r w:rsidR="00630678" w:rsidRPr="00630678">
        <w:rPr>
          <w:rFonts w:ascii="Tahoma" w:hAnsi="Tahoma" w:cs="Tahoma"/>
          <w:sz w:val="22"/>
          <w:szCs w:val="22"/>
        </w:rPr>
        <w:t xml:space="preserve"> ili jednakovrijedno te traženim uvjetima u </w:t>
      </w:r>
      <w:r w:rsidR="00630678">
        <w:rPr>
          <w:rFonts w:ascii="Tahoma" w:hAnsi="Tahoma" w:cs="Tahoma"/>
          <w:sz w:val="22"/>
          <w:szCs w:val="22"/>
        </w:rPr>
        <w:t>T</w:t>
      </w:r>
      <w:r w:rsidR="00630678" w:rsidRPr="00630678">
        <w:rPr>
          <w:rFonts w:ascii="Tahoma" w:hAnsi="Tahoma" w:cs="Tahoma"/>
          <w:sz w:val="22"/>
          <w:szCs w:val="22"/>
        </w:rPr>
        <w:t>roškovniku</w:t>
      </w:r>
      <w:r w:rsidR="009F6562">
        <w:rPr>
          <w:rFonts w:ascii="Tahoma" w:hAnsi="Tahoma" w:cs="Tahoma"/>
          <w:sz w:val="22"/>
          <w:szCs w:val="22"/>
        </w:rPr>
        <w:t>.</w:t>
      </w:r>
    </w:p>
    <w:p w14:paraId="6F5B59A5" w14:textId="433A1ABC" w:rsidR="0085733E" w:rsidRDefault="0085733E" w:rsidP="001B58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ahoma" w:hAnsi="Tahoma" w:cs="Tahoma"/>
          <w:b/>
          <w:bCs/>
          <w:sz w:val="22"/>
          <w:szCs w:val="22"/>
        </w:rPr>
      </w:pPr>
      <w:r w:rsidRPr="00B32029">
        <w:rPr>
          <w:rFonts w:ascii="Tahoma" w:hAnsi="Tahoma" w:cs="Tahoma"/>
          <w:b/>
          <w:bCs/>
          <w:sz w:val="22"/>
          <w:szCs w:val="22"/>
        </w:rPr>
        <w:t xml:space="preserve">Za potrebe utvrđivanja okolnosti iz točke 4.3.2. gospodarski subjekt dužan je ispuniti </w:t>
      </w:r>
      <w:proofErr w:type="spellStart"/>
      <w:r w:rsidRPr="00B32029">
        <w:rPr>
          <w:rFonts w:ascii="Tahoma" w:hAnsi="Tahoma" w:cs="Tahoma"/>
          <w:b/>
          <w:bCs/>
          <w:sz w:val="22"/>
          <w:szCs w:val="22"/>
        </w:rPr>
        <w:t>eESPD</w:t>
      </w:r>
      <w:proofErr w:type="spellEnd"/>
      <w:r w:rsidRPr="00B32029">
        <w:rPr>
          <w:rFonts w:ascii="Tahoma" w:hAnsi="Tahoma" w:cs="Tahoma"/>
          <w:b/>
          <w:bCs/>
          <w:sz w:val="22"/>
          <w:szCs w:val="22"/>
        </w:rPr>
        <w:t xml:space="preserve"> obrazac kao sastavni dio ponude, i to Dio</w:t>
      </w:r>
      <w:r>
        <w:rPr>
          <w:rFonts w:ascii="Tahoma" w:hAnsi="Tahoma" w:cs="Tahoma"/>
          <w:b/>
          <w:bCs/>
          <w:sz w:val="22"/>
          <w:szCs w:val="22"/>
        </w:rPr>
        <w:t xml:space="preserve"> </w:t>
      </w:r>
      <w:r w:rsidRPr="00B32029">
        <w:rPr>
          <w:rFonts w:ascii="Tahoma" w:hAnsi="Tahoma" w:cs="Tahoma"/>
          <w:b/>
          <w:bCs/>
          <w:sz w:val="22"/>
          <w:szCs w:val="22"/>
        </w:rPr>
        <w:t>IV. Kriterij za odabir, odjeljak D: Sustavi za osiguravanje kvalitete i norme upravljanja okolišem.</w:t>
      </w:r>
    </w:p>
    <w:p w14:paraId="4975DB68" w14:textId="07F5D19B" w:rsidR="009A260F" w:rsidRPr="009A260F" w:rsidRDefault="009A260F" w:rsidP="009A260F">
      <w:pPr>
        <w:spacing w:after="0" w:line="240" w:lineRule="auto"/>
        <w:ind w:left="720"/>
        <w:jc w:val="both"/>
        <w:rPr>
          <w:rFonts w:ascii="Arial" w:hAnsi="Arial" w:cs="Arial"/>
          <w:b/>
          <w:bCs/>
          <w:sz w:val="22"/>
          <w:szCs w:val="22"/>
        </w:rPr>
      </w:pPr>
    </w:p>
    <w:p w14:paraId="38B1D90A" w14:textId="37B8D951" w:rsidR="0085733E" w:rsidRDefault="00BB67AE" w:rsidP="00BB67AE">
      <w:pPr>
        <w:pStyle w:val="Odlomakpopisa"/>
        <w:numPr>
          <w:ilvl w:val="2"/>
          <w:numId w:val="16"/>
        </w:numPr>
        <w:spacing w:after="0" w:line="240" w:lineRule="auto"/>
        <w:ind w:left="993" w:hanging="993"/>
        <w:jc w:val="both"/>
        <w:rPr>
          <w:rFonts w:ascii="Arial" w:hAnsi="Arial" w:cs="Arial"/>
          <w:b/>
          <w:bCs/>
          <w:sz w:val="22"/>
          <w:szCs w:val="22"/>
        </w:rPr>
      </w:pPr>
      <w:bookmarkStart w:id="28" w:name="_Hlk99093423"/>
      <w:r>
        <w:rPr>
          <w:rFonts w:ascii="Arial" w:hAnsi="Arial" w:cs="Arial"/>
          <w:b/>
          <w:bCs/>
          <w:sz w:val="22"/>
          <w:szCs w:val="22"/>
        </w:rPr>
        <w:t>Uzorci, prospekti,  opisi</w:t>
      </w:r>
    </w:p>
    <w:bookmarkEnd w:id="28"/>
    <w:p w14:paraId="136785B4" w14:textId="77777777" w:rsidR="00BB67AE" w:rsidRPr="00BB67AE" w:rsidRDefault="00BB67AE" w:rsidP="00BB67AE">
      <w:pPr>
        <w:spacing w:after="0" w:line="240" w:lineRule="auto"/>
        <w:ind w:left="720"/>
        <w:jc w:val="both"/>
        <w:rPr>
          <w:rFonts w:ascii="Arial" w:hAnsi="Arial" w:cs="Arial"/>
          <w:b/>
          <w:bCs/>
          <w:sz w:val="22"/>
          <w:szCs w:val="22"/>
        </w:rPr>
      </w:pPr>
    </w:p>
    <w:p w14:paraId="0152163A" w14:textId="2C5403C9" w:rsidR="00B74A4E" w:rsidRPr="00630678" w:rsidRDefault="00715434" w:rsidP="00BB67AE">
      <w:pPr>
        <w:spacing w:after="0" w:line="240" w:lineRule="auto"/>
        <w:jc w:val="both"/>
        <w:rPr>
          <w:rFonts w:ascii="Arial" w:hAnsi="Arial" w:cs="Arial"/>
          <w:b/>
          <w:bCs/>
          <w:sz w:val="22"/>
          <w:szCs w:val="22"/>
        </w:rPr>
      </w:pPr>
      <w:r>
        <w:rPr>
          <w:rFonts w:ascii="Arial" w:hAnsi="Arial" w:cs="Arial"/>
          <w:b/>
          <w:bCs/>
          <w:sz w:val="22"/>
          <w:szCs w:val="22"/>
        </w:rPr>
        <w:t>P</w:t>
      </w:r>
      <w:r w:rsidR="00B74A4E" w:rsidRPr="00630678">
        <w:rPr>
          <w:rFonts w:ascii="Arial" w:hAnsi="Arial" w:cs="Arial"/>
          <w:b/>
          <w:bCs/>
          <w:sz w:val="22"/>
          <w:szCs w:val="22"/>
        </w:rPr>
        <w:t xml:space="preserve">onuditelji su </w:t>
      </w:r>
      <w:r w:rsidR="004A0A0A" w:rsidRPr="00630678">
        <w:rPr>
          <w:rFonts w:ascii="Arial" w:hAnsi="Arial" w:cs="Arial"/>
          <w:b/>
          <w:bCs/>
          <w:sz w:val="22"/>
          <w:szCs w:val="22"/>
        </w:rPr>
        <w:t xml:space="preserve">u ponudi </w:t>
      </w:r>
      <w:r w:rsidR="00B74A4E" w:rsidRPr="00630678">
        <w:rPr>
          <w:rFonts w:ascii="Arial" w:hAnsi="Arial" w:cs="Arial"/>
          <w:b/>
          <w:bCs/>
          <w:sz w:val="22"/>
          <w:szCs w:val="22"/>
        </w:rPr>
        <w:t>dužni dostaviti prospekt ili detaljan opis nuđenog</w:t>
      </w:r>
      <w:r w:rsidR="004A0A0A" w:rsidRPr="00630678">
        <w:rPr>
          <w:rFonts w:ascii="Arial" w:hAnsi="Arial" w:cs="Arial"/>
          <w:b/>
          <w:bCs/>
          <w:sz w:val="22"/>
          <w:szCs w:val="22"/>
        </w:rPr>
        <w:t xml:space="preserve"> </w:t>
      </w:r>
      <w:r w:rsidR="00B74A4E" w:rsidRPr="00630678">
        <w:rPr>
          <w:rFonts w:ascii="Arial" w:hAnsi="Arial" w:cs="Arial"/>
          <w:b/>
          <w:bCs/>
          <w:sz w:val="22"/>
          <w:szCs w:val="22"/>
        </w:rPr>
        <w:t xml:space="preserve">sportskog poda </w:t>
      </w:r>
      <w:r w:rsidR="0028506F">
        <w:rPr>
          <w:rFonts w:ascii="Arial" w:hAnsi="Arial" w:cs="Arial"/>
          <w:b/>
          <w:bCs/>
          <w:sz w:val="22"/>
          <w:szCs w:val="22"/>
        </w:rPr>
        <w:t xml:space="preserve">kao i uzorak (kompletnu konstrukciju) nuđenog sportskog poda </w:t>
      </w:r>
      <w:r w:rsidR="00B74A4E" w:rsidRPr="00630678">
        <w:rPr>
          <w:rFonts w:ascii="Arial" w:hAnsi="Arial" w:cs="Arial"/>
          <w:b/>
          <w:bCs/>
          <w:sz w:val="22"/>
          <w:szCs w:val="22"/>
        </w:rPr>
        <w:t>iz kojeg mora biti vidljivo da nuđeni sportski pod u svemu udovoljava uvjetima</w:t>
      </w:r>
      <w:r w:rsidR="004A0A0A" w:rsidRPr="00630678">
        <w:rPr>
          <w:rFonts w:ascii="Arial" w:hAnsi="Arial" w:cs="Arial"/>
          <w:b/>
          <w:bCs/>
          <w:sz w:val="22"/>
          <w:szCs w:val="22"/>
        </w:rPr>
        <w:t xml:space="preserve"> </w:t>
      </w:r>
      <w:r w:rsidR="00B74A4E" w:rsidRPr="00630678">
        <w:rPr>
          <w:rFonts w:ascii="Arial" w:hAnsi="Arial" w:cs="Arial"/>
          <w:b/>
          <w:bCs/>
          <w:sz w:val="22"/>
          <w:szCs w:val="22"/>
        </w:rPr>
        <w:t xml:space="preserve">traženim u </w:t>
      </w:r>
      <w:r w:rsidR="004A0A0A" w:rsidRPr="00630678">
        <w:rPr>
          <w:rFonts w:ascii="Arial" w:hAnsi="Arial" w:cs="Arial"/>
          <w:b/>
          <w:bCs/>
          <w:sz w:val="22"/>
          <w:szCs w:val="22"/>
        </w:rPr>
        <w:t>T</w:t>
      </w:r>
      <w:r w:rsidR="00B74A4E" w:rsidRPr="00630678">
        <w:rPr>
          <w:rFonts w:ascii="Arial" w:hAnsi="Arial" w:cs="Arial"/>
          <w:b/>
          <w:bCs/>
          <w:sz w:val="22"/>
          <w:szCs w:val="22"/>
        </w:rPr>
        <w:t>roškovniku.</w:t>
      </w:r>
    </w:p>
    <w:p w14:paraId="00A37EE9" w14:textId="0F242192" w:rsidR="006C0E74" w:rsidRDefault="006C0E74" w:rsidP="00BB67AE">
      <w:pPr>
        <w:spacing w:after="0" w:line="240" w:lineRule="auto"/>
        <w:jc w:val="both"/>
        <w:rPr>
          <w:rFonts w:ascii="Arial" w:hAnsi="Arial" w:cs="Arial"/>
          <w:b/>
          <w:bCs/>
          <w:sz w:val="22"/>
          <w:szCs w:val="22"/>
          <w:u w:val="single"/>
        </w:rPr>
      </w:pPr>
    </w:p>
    <w:p w14:paraId="2DA3BDD3" w14:textId="77777777" w:rsidR="0028506F" w:rsidRDefault="0028506F" w:rsidP="00014661">
      <w:pPr>
        <w:spacing w:after="0" w:line="240" w:lineRule="auto"/>
        <w:jc w:val="both"/>
        <w:rPr>
          <w:rFonts w:ascii="Arial" w:hAnsi="Arial" w:cs="Arial"/>
          <w:b/>
          <w:bCs/>
          <w:sz w:val="22"/>
          <w:szCs w:val="22"/>
          <w:u w:val="single"/>
        </w:rPr>
      </w:pPr>
    </w:p>
    <w:p w14:paraId="0E9CDBA1" w14:textId="2B8F25A4" w:rsidR="00B60C41" w:rsidRPr="00AB4E30" w:rsidRDefault="00552BD8" w:rsidP="00014661">
      <w:pPr>
        <w:spacing w:after="0" w:line="240" w:lineRule="auto"/>
        <w:jc w:val="both"/>
        <w:rPr>
          <w:rFonts w:ascii="Arial" w:hAnsi="Arial" w:cs="Arial"/>
          <w:b/>
          <w:bCs/>
          <w:sz w:val="22"/>
          <w:szCs w:val="22"/>
          <w:u w:val="single"/>
        </w:rPr>
      </w:pPr>
      <w:r w:rsidRPr="00AB4E30">
        <w:rPr>
          <w:rFonts w:ascii="Arial" w:hAnsi="Arial" w:cs="Arial"/>
          <w:b/>
          <w:bCs/>
          <w:sz w:val="22"/>
          <w:szCs w:val="22"/>
          <w:u w:val="single"/>
        </w:rPr>
        <w:t>5</w:t>
      </w:r>
      <w:r w:rsidR="00601058" w:rsidRPr="00AB4E30">
        <w:rPr>
          <w:rFonts w:ascii="Arial" w:hAnsi="Arial" w:cs="Arial"/>
          <w:b/>
          <w:bCs/>
          <w:sz w:val="22"/>
          <w:szCs w:val="22"/>
          <w:u w:val="single"/>
        </w:rPr>
        <w:t>. EUROPSKA JEDINSTVENA DOKUMENTACIJA O NABAVI</w:t>
      </w:r>
    </w:p>
    <w:p w14:paraId="32A26643" w14:textId="77777777" w:rsidR="00601058" w:rsidRPr="00AB4E30" w:rsidRDefault="00601058" w:rsidP="00014661">
      <w:pPr>
        <w:spacing w:after="0" w:line="240" w:lineRule="auto"/>
        <w:jc w:val="both"/>
        <w:rPr>
          <w:rFonts w:ascii="Arial" w:hAnsi="Arial" w:cs="Arial"/>
          <w:b/>
          <w:bCs/>
          <w:sz w:val="22"/>
          <w:szCs w:val="22"/>
        </w:rPr>
      </w:pPr>
    </w:p>
    <w:p w14:paraId="1B39E9B7" w14:textId="77777777" w:rsidR="00014661" w:rsidRPr="00AB4E30" w:rsidRDefault="00552BD8" w:rsidP="006115B9">
      <w:pPr>
        <w:pStyle w:val="Naslov3"/>
        <w:keepNext w:val="0"/>
        <w:keepLines w:val="0"/>
        <w:widowControl w:val="0"/>
        <w:tabs>
          <w:tab w:val="left" w:pos="726"/>
        </w:tabs>
        <w:autoSpaceDE w:val="0"/>
        <w:autoSpaceDN w:val="0"/>
        <w:spacing w:before="90" w:after="21" w:line="240" w:lineRule="auto"/>
        <w:ind w:right="-22"/>
        <w:jc w:val="both"/>
        <w:rPr>
          <w:rFonts w:ascii="Arial" w:hAnsi="Arial" w:cs="Arial"/>
          <w:b/>
          <w:bCs/>
          <w:color w:val="auto"/>
          <w:sz w:val="22"/>
          <w:szCs w:val="22"/>
        </w:rPr>
      </w:pPr>
      <w:bookmarkStart w:id="29" w:name="_Toc518542773"/>
      <w:r w:rsidRPr="00AB4E30">
        <w:rPr>
          <w:rFonts w:ascii="Arial" w:hAnsi="Arial" w:cs="Arial"/>
          <w:b/>
          <w:bCs/>
          <w:color w:val="auto"/>
          <w:sz w:val="22"/>
          <w:szCs w:val="22"/>
        </w:rPr>
        <w:t>5</w:t>
      </w:r>
      <w:r w:rsidR="00601058" w:rsidRPr="00AB4E30">
        <w:rPr>
          <w:rFonts w:ascii="Arial" w:hAnsi="Arial" w:cs="Arial"/>
          <w:b/>
          <w:bCs/>
          <w:color w:val="auto"/>
          <w:sz w:val="22"/>
          <w:szCs w:val="22"/>
        </w:rPr>
        <w:t>.</w:t>
      </w:r>
      <w:r w:rsidR="00014661" w:rsidRPr="00AB4E30">
        <w:rPr>
          <w:rFonts w:ascii="Arial" w:hAnsi="Arial" w:cs="Arial"/>
          <w:b/>
          <w:bCs/>
          <w:color w:val="auto"/>
          <w:sz w:val="22"/>
          <w:szCs w:val="22"/>
        </w:rPr>
        <w:t xml:space="preserve">1. </w:t>
      </w:r>
      <w:r w:rsidR="00446244" w:rsidRPr="00AB4E30">
        <w:rPr>
          <w:rFonts w:ascii="Arial" w:hAnsi="Arial" w:cs="Arial"/>
          <w:b/>
          <w:bCs/>
          <w:color w:val="auto"/>
          <w:sz w:val="22"/>
          <w:szCs w:val="22"/>
        </w:rPr>
        <w:t xml:space="preserve">OBVEZA DOSTAVE ESPD OBRASCA KAO PRELIMINANOG DOKAZA ISPUNJAVANJA KRITERIJA </w:t>
      </w:r>
      <w:r w:rsidR="003B0D93" w:rsidRPr="00AB4E30">
        <w:rPr>
          <w:rFonts w:ascii="Arial" w:hAnsi="Arial" w:cs="Arial"/>
          <w:b/>
          <w:bCs/>
          <w:color w:val="auto"/>
          <w:sz w:val="22"/>
          <w:szCs w:val="22"/>
        </w:rPr>
        <w:t>ZA KVALITATIVNI ODABIR GOSPODARSKOG SUBJEKTA</w:t>
      </w:r>
      <w:r w:rsidR="00014661" w:rsidRPr="00AB4E30">
        <w:rPr>
          <w:rFonts w:ascii="Arial" w:hAnsi="Arial" w:cs="Arial"/>
          <w:b/>
          <w:bCs/>
          <w:color w:val="auto"/>
          <w:sz w:val="22"/>
          <w:szCs w:val="22"/>
        </w:rPr>
        <w:t>O</w:t>
      </w:r>
      <w:bookmarkEnd w:id="29"/>
    </w:p>
    <w:p w14:paraId="17C7CF00" w14:textId="77777777" w:rsidR="006115B9" w:rsidRPr="00AB4E30" w:rsidRDefault="006115B9" w:rsidP="006115B9">
      <w:pPr>
        <w:rPr>
          <w:rFonts w:ascii="Arial" w:hAnsi="Arial" w:cs="Arial"/>
          <w:sz w:val="22"/>
          <w:szCs w:val="22"/>
        </w:rPr>
      </w:pPr>
    </w:p>
    <w:p w14:paraId="675CEB58" w14:textId="77777777" w:rsidR="00014661" w:rsidRPr="00AB4E30" w:rsidRDefault="00014661" w:rsidP="00014661">
      <w:pPr>
        <w:adjustRightInd w:val="0"/>
        <w:spacing w:line="240" w:lineRule="auto"/>
        <w:ind w:right="-23"/>
        <w:jc w:val="both"/>
        <w:rPr>
          <w:rFonts w:ascii="Arial" w:eastAsiaTheme="minorHAnsi" w:hAnsi="Arial" w:cs="Arial"/>
          <w:sz w:val="22"/>
          <w:szCs w:val="22"/>
          <w:lang w:eastAsia="en-US"/>
        </w:rPr>
      </w:pPr>
      <w:r w:rsidRPr="00AB4E30">
        <w:rPr>
          <w:rFonts w:ascii="Arial" w:eastAsiaTheme="minorHAnsi" w:hAnsi="Arial" w:cs="Arial"/>
          <w:sz w:val="22"/>
          <w:szCs w:val="22"/>
          <w:lang w:eastAsia="en-US"/>
        </w:rPr>
        <w:t>Europska jedinstvena dokumentacija o nabavi (European Single ProcurementDocument; dalje u tekstu: ESPD) je ažurirana formalna izjava gospodarskog subjekta, koja služi kao preliminarni dokaz umjesto potvrda koje izdaju tijela javne vlasti ili treće strane, a kojima se potvrđuje da gospodarski subjekt nije u jednoj od situacija zbog koje se gospodarski subjekt isključuje ili može isključiti iz postupka javne nabave (osnove za isključenje) i ispunjava tražene kriterije za odabir gospodarskog subjekta.</w:t>
      </w:r>
    </w:p>
    <w:p w14:paraId="72BD7F95" w14:textId="77777777" w:rsidR="00014661" w:rsidRPr="00AB4E30" w:rsidRDefault="00014661" w:rsidP="00014661">
      <w:pPr>
        <w:adjustRightInd w:val="0"/>
        <w:spacing w:line="240" w:lineRule="auto"/>
        <w:ind w:right="-23"/>
        <w:jc w:val="both"/>
        <w:rPr>
          <w:rFonts w:ascii="Arial" w:eastAsiaTheme="minorHAnsi" w:hAnsi="Arial" w:cs="Arial"/>
          <w:sz w:val="22"/>
          <w:szCs w:val="22"/>
          <w:lang w:eastAsia="en-US"/>
        </w:rPr>
      </w:pPr>
      <w:r w:rsidRPr="00AB4E30">
        <w:rPr>
          <w:rFonts w:ascii="Arial" w:eastAsiaTheme="minorHAnsi" w:hAnsi="Arial" w:cs="Arial"/>
          <w:sz w:val="22"/>
          <w:szCs w:val="22"/>
          <w:lang w:eastAsia="en-US"/>
        </w:rPr>
        <w:lastRenderedPageBreak/>
        <w:t>Gospodarski subjekt obvezan je u ponudi dostaviti ESPD kao preliminarni dokaz da ispunjava kriterije za kvalitativni odabir gospodarskog subjekta.</w:t>
      </w:r>
    </w:p>
    <w:p w14:paraId="6AD4778E" w14:textId="77777777" w:rsidR="00014661" w:rsidRPr="00AB4E30" w:rsidRDefault="00014661" w:rsidP="00014661">
      <w:pPr>
        <w:adjustRightInd w:val="0"/>
        <w:spacing w:line="240" w:lineRule="auto"/>
        <w:ind w:right="-22"/>
        <w:jc w:val="both"/>
        <w:rPr>
          <w:rFonts w:ascii="Arial" w:eastAsiaTheme="minorHAnsi" w:hAnsi="Arial" w:cs="Arial"/>
          <w:sz w:val="22"/>
          <w:szCs w:val="22"/>
          <w:lang w:eastAsia="en-US"/>
        </w:rPr>
      </w:pPr>
      <w:r w:rsidRPr="00AB4E30">
        <w:rPr>
          <w:rFonts w:ascii="Arial" w:eastAsiaTheme="minorHAnsi" w:hAnsi="Arial" w:cs="Arial"/>
          <w:sz w:val="22"/>
          <w:szCs w:val="22"/>
          <w:lang w:eastAsia="en-US"/>
        </w:rPr>
        <w:t xml:space="preserve">Ponuditelji dostavljaju ESPD obrazac </w:t>
      </w:r>
      <w:r w:rsidRPr="00AB4E30">
        <w:rPr>
          <w:rFonts w:ascii="Arial" w:eastAsiaTheme="minorHAnsi" w:hAnsi="Arial" w:cs="Arial"/>
          <w:bCs/>
          <w:sz w:val="22"/>
          <w:szCs w:val="22"/>
          <w:lang w:eastAsia="en-US"/>
        </w:rPr>
        <w:t xml:space="preserve">isključivo u elektroničkom obliku </w:t>
      </w:r>
      <w:r w:rsidRPr="00AB4E30">
        <w:rPr>
          <w:rFonts w:ascii="Arial" w:eastAsiaTheme="minorHAnsi" w:hAnsi="Arial" w:cs="Arial"/>
          <w:sz w:val="22"/>
          <w:szCs w:val="22"/>
          <w:lang w:eastAsia="en-US"/>
        </w:rPr>
        <w:t xml:space="preserve">(dalje u tekstu: e-ESPD), sukladno članku 261. ZJN 2016. E-ESPD je elektronička verzija ESPD obrasca, odnosno verzija u obliku web-obrasca, koja se popunjava putem platforme EOJN RH. E-ESPD obrazac objavljen je uz ovu dokumentaciju o nabavi u 'pdf' i 'xml' formatu i čini njezin sastavni dio. </w:t>
      </w:r>
    </w:p>
    <w:p w14:paraId="145CDB8B" w14:textId="495F3145" w:rsidR="0028506F" w:rsidRPr="00AB4E30" w:rsidRDefault="00014661" w:rsidP="00014661">
      <w:pPr>
        <w:adjustRightInd w:val="0"/>
        <w:spacing w:line="240" w:lineRule="auto"/>
        <w:ind w:right="-22"/>
        <w:jc w:val="both"/>
        <w:rPr>
          <w:rFonts w:ascii="Arial" w:eastAsiaTheme="minorHAnsi" w:hAnsi="Arial" w:cs="Arial"/>
          <w:sz w:val="22"/>
          <w:szCs w:val="22"/>
          <w:lang w:eastAsia="en-US"/>
        </w:rPr>
      </w:pPr>
      <w:r w:rsidRPr="00AB4E30">
        <w:rPr>
          <w:rFonts w:ascii="Arial" w:eastAsiaTheme="minorHAnsi" w:hAnsi="Arial" w:cs="Arial"/>
          <w:sz w:val="22"/>
          <w:szCs w:val="22"/>
          <w:lang w:eastAsia="en-US"/>
        </w:rPr>
        <w:t xml:space="preserve">E-ESPD obrazac </w:t>
      </w:r>
      <w:r w:rsidRPr="00AB4E30">
        <w:rPr>
          <w:rFonts w:ascii="Arial" w:eastAsiaTheme="minorHAnsi" w:hAnsi="Arial" w:cs="Arial"/>
          <w:bCs/>
          <w:sz w:val="22"/>
          <w:szCs w:val="22"/>
          <w:lang w:eastAsia="en-US"/>
        </w:rPr>
        <w:t xml:space="preserve">nije </w:t>
      </w:r>
      <w:r w:rsidRPr="00AB4E30">
        <w:rPr>
          <w:rFonts w:ascii="Arial" w:eastAsiaTheme="minorHAnsi" w:hAnsi="Arial" w:cs="Arial"/>
          <w:sz w:val="22"/>
          <w:szCs w:val="22"/>
          <w:lang w:eastAsia="en-US"/>
        </w:rPr>
        <w:t>potrebno potpisivati.</w:t>
      </w:r>
    </w:p>
    <w:p w14:paraId="0F03FD1B" w14:textId="193FEA1F" w:rsidR="00014661" w:rsidRDefault="00552BD8" w:rsidP="00014661">
      <w:pPr>
        <w:adjustRightInd w:val="0"/>
        <w:spacing w:after="0" w:line="240" w:lineRule="auto"/>
        <w:ind w:right="-23"/>
        <w:jc w:val="both"/>
        <w:rPr>
          <w:rFonts w:ascii="Arial" w:eastAsiaTheme="minorHAnsi" w:hAnsi="Arial" w:cs="Arial"/>
          <w:b/>
          <w:sz w:val="22"/>
          <w:szCs w:val="22"/>
          <w:lang w:eastAsia="en-US"/>
        </w:rPr>
      </w:pPr>
      <w:r w:rsidRPr="00AB4E30">
        <w:rPr>
          <w:rFonts w:ascii="Arial" w:eastAsiaTheme="minorHAnsi" w:hAnsi="Arial" w:cs="Arial"/>
          <w:b/>
          <w:sz w:val="22"/>
          <w:szCs w:val="22"/>
          <w:lang w:eastAsia="en-US"/>
        </w:rPr>
        <w:t>5</w:t>
      </w:r>
      <w:r w:rsidR="00601058" w:rsidRPr="00AB4E30">
        <w:rPr>
          <w:rFonts w:ascii="Arial" w:eastAsiaTheme="minorHAnsi" w:hAnsi="Arial" w:cs="Arial"/>
          <w:b/>
          <w:sz w:val="22"/>
          <w:szCs w:val="22"/>
          <w:lang w:eastAsia="en-US"/>
        </w:rPr>
        <w:t>.2.</w:t>
      </w:r>
      <w:r w:rsidR="00014661" w:rsidRPr="00AB4E30">
        <w:rPr>
          <w:rFonts w:ascii="Arial" w:eastAsiaTheme="minorHAnsi" w:hAnsi="Arial" w:cs="Arial"/>
          <w:b/>
          <w:sz w:val="22"/>
          <w:szCs w:val="22"/>
          <w:lang w:eastAsia="en-US"/>
        </w:rPr>
        <w:t xml:space="preserve"> </w:t>
      </w:r>
      <w:r w:rsidR="003B0D93" w:rsidRPr="00AB4E30">
        <w:rPr>
          <w:rFonts w:ascii="Arial" w:eastAsiaTheme="minorHAnsi" w:hAnsi="Arial" w:cs="Arial"/>
          <w:b/>
          <w:sz w:val="22"/>
          <w:szCs w:val="22"/>
          <w:lang w:eastAsia="en-US"/>
        </w:rPr>
        <w:t>UPUTE ZA POP</w:t>
      </w:r>
      <w:r w:rsidR="00014661" w:rsidRPr="00AB4E30">
        <w:rPr>
          <w:rFonts w:ascii="Arial" w:eastAsiaTheme="minorHAnsi" w:hAnsi="Arial" w:cs="Arial"/>
          <w:b/>
          <w:sz w:val="22"/>
          <w:szCs w:val="22"/>
          <w:lang w:eastAsia="en-US"/>
        </w:rPr>
        <w:t>U</w:t>
      </w:r>
      <w:r w:rsidR="003B0D93" w:rsidRPr="00AB4E30">
        <w:rPr>
          <w:rFonts w:ascii="Arial" w:eastAsiaTheme="minorHAnsi" w:hAnsi="Arial" w:cs="Arial"/>
          <w:b/>
          <w:sz w:val="22"/>
          <w:szCs w:val="22"/>
          <w:lang w:eastAsia="en-US"/>
        </w:rPr>
        <w:t xml:space="preserve">NJAVANJE </w:t>
      </w:r>
      <w:r w:rsidR="00014661" w:rsidRPr="00AB4E30">
        <w:rPr>
          <w:rFonts w:ascii="Arial" w:eastAsiaTheme="minorHAnsi" w:hAnsi="Arial" w:cs="Arial"/>
          <w:b/>
          <w:sz w:val="22"/>
          <w:szCs w:val="22"/>
          <w:lang w:eastAsia="en-US"/>
        </w:rPr>
        <w:t xml:space="preserve">e-ESPD </w:t>
      </w:r>
      <w:r w:rsidR="003B0D93" w:rsidRPr="00AB4E30">
        <w:rPr>
          <w:rFonts w:ascii="Arial" w:eastAsiaTheme="minorHAnsi" w:hAnsi="Arial" w:cs="Arial"/>
          <w:b/>
          <w:sz w:val="22"/>
          <w:szCs w:val="22"/>
          <w:lang w:eastAsia="en-US"/>
        </w:rPr>
        <w:t>OBRASCA</w:t>
      </w:r>
    </w:p>
    <w:p w14:paraId="44F6455E" w14:textId="77777777" w:rsidR="002625AE" w:rsidRPr="00F516A5" w:rsidRDefault="002625AE" w:rsidP="002625AE">
      <w:pPr>
        <w:jc w:val="both"/>
        <w:rPr>
          <w:rFonts w:ascii="Arial" w:hAnsi="Arial" w:cs="Arial"/>
          <w:b/>
          <w:bCs/>
        </w:rPr>
      </w:pPr>
    </w:p>
    <w:p w14:paraId="36D004E3" w14:textId="77777777" w:rsidR="002625AE" w:rsidRDefault="002625AE" w:rsidP="002625AE">
      <w:pPr>
        <w:rPr>
          <w:rFonts w:ascii="Arial" w:hAnsi="Arial" w:cs="Arial"/>
          <w:sz w:val="22"/>
          <w:szCs w:val="22"/>
        </w:rPr>
      </w:pPr>
      <w:r w:rsidRPr="007E3D7F">
        <w:rPr>
          <w:rFonts w:ascii="Arial" w:hAnsi="Arial" w:cs="Arial"/>
        </w:rPr>
        <w:t xml:space="preserve"> </w:t>
      </w:r>
      <w:r w:rsidRPr="00F516A5">
        <w:rPr>
          <w:rFonts w:ascii="Arial" w:hAnsi="Arial" w:cs="Arial"/>
          <w:sz w:val="22"/>
          <w:szCs w:val="22"/>
        </w:rPr>
        <w:t>Za potrebe utvrđivanja uvjeta i zahtjeva iz ove Dokumentacije o nabavi, gospodarski subjekt u ponudi dostavlja ispunjeni obrazac Europske jedinstvene dokumentacije o nabavi (ESPD) i to:</w:t>
      </w:r>
    </w:p>
    <w:p w14:paraId="65584BDC" w14:textId="77777777" w:rsidR="002625AE" w:rsidRPr="00F516A5" w:rsidRDefault="002625AE" w:rsidP="002625AE">
      <w:pPr>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052"/>
      </w:tblGrid>
      <w:tr w:rsidR="002625AE" w:rsidRPr="002625AE" w14:paraId="33DAD5B0" w14:textId="77777777" w:rsidTr="001A4D3C">
        <w:tc>
          <w:tcPr>
            <w:tcW w:w="2693" w:type="dxa"/>
            <w:shd w:val="clear" w:color="auto" w:fill="DEEAF6"/>
          </w:tcPr>
          <w:p w14:paraId="07631722" w14:textId="77777777" w:rsidR="002625AE" w:rsidRPr="002625AE" w:rsidRDefault="002625AE" w:rsidP="001A4D3C">
            <w:pPr>
              <w:jc w:val="both"/>
              <w:rPr>
                <w:rFonts w:ascii="Arial" w:hAnsi="Arial" w:cs="Arial"/>
                <w:b/>
                <w:sz w:val="20"/>
                <w:szCs w:val="20"/>
              </w:rPr>
            </w:pPr>
            <w:r w:rsidRPr="002625AE">
              <w:rPr>
                <w:rFonts w:ascii="Arial" w:hAnsi="Arial" w:cs="Arial"/>
                <w:b/>
                <w:sz w:val="20"/>
                <w:szCs w:val="20"/>
              </w:rPr>
              <w:t>DIO II.</w:t>
            </w:r>
          </w:p>
        </w:tc>
        <w:tc>
          <w:tcPr>
            <w:tcW w:w="6628" w:type="dxa"/>
            <w:shd w:val="clear" w:color="auto" w:fill="DEEAF6"/>
          </w:tcPr>
          <w:p w14:paraId="7F7B2F84" w14:textId="77777777" w:rsidR="002625AE" w:rsidRPr="002625AE" w:rsidRDefault="002625AE" w:rsidP="001A4D3C">
            <w:pPr>
              <w:jc w:val="both"/>
              <w:rPr>
                <w:rFonts w:ascii="Arial" w:hAnsi="Arial" w:cs="Arial"/>
                <w:b/>
                <w:sz w:val="20"/>
                <w:szCs w:val="20"/>
              </w:rPr>
            </w:pPr>
            <w:r w:rsidRPr="002625AE">
              <w:rPr>
                <w:rFonts w:ascii="Arial" w:hAnsi="Arial" w:cs="Arial"/>
                <w:b/>
                <w:sz w:val="20"/>
                <w:szCs w:val="20"/>
              </w:rPr>
              <w:t>PODACI O GOSPODARSKOM SUBJEKTU</w:t>
            </w:r>
          </w:p>
        </w:tc>
      </w:tr>
      <w:tr w:rsidR="002625AE" w:rsidRPr="002625AE" w14:paraId="36CBB3FD" w14:textId="77777777" w:rsidTr="001A4D3C">
        <w:tc>
          <w:tcPr>
            <w:tcW w:w="2693" w:type="dxa"/>
            <w:shd w:val="clear" w:color="auto" w:fill="auto"/>
          </w:tcPr>
          <w:p w14:paraId="6D4488CB" w14:textId="77777777" w:rsidR="002625AE" w:rsidRPr="002625AE" w:rsidRDefault="002625AE" w:rsidP="001A4D3C">
            <w:pPr>
              <w:jc w:val="both"/>
              <w:rPr>
                <w:rFonts w:ascii="Arial" w:hAnsi="Arial" w:cs="Arial"/>
                <w:sz w:val="20"/>
                <w:szCs w:val="20"/>
              </w:rPr>
            </w:pPr>
          </w:p>
        </w:tc>
        <w:tc>
          <w:tcPr>
            <w:tcW w:w="6628" w:type="dxa"/>
            <w:shd w:val="clear" w:color="auto" w:fill="auto"/>
          </w:tcPr>
          <w:p w14:paraId="7940B500"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 xml:space="preserve">• točka A – Podaci o gospodarskom subjektu; </w:t>
            </w:r>
          </w:p>
          <w:p w14:paraId="426CB883"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 xml:space="preserve">• točka B – Podaci o zastupnicima gospodarskog subjekta </w:t>
            </w:r>
          </w:p>
          <w:p w14:paraId="5FEF48A3"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 xml:space="preserve">• točka C – Podaci o oslanjanju na sposobnost drugih subjekata - </w:t>
            </w:r>
            <w:r w:rsidRPr="002625AE">
              <w:rPr>
                <w:rFonts w:ascii="Arial" w:hAnsi="Arial" w:cs="Arial"/>
                <w:i/>
                <w:iCs/>
                <w:color w:val="000000"/>
                <w:sz w:val="20"/>
                <w:szCs w:val="20"/>
              </w:rPr>
              <w:t xml:space="preserve">ako je primjenjivo </w:t>
            </w:r>
          </w:p>
          <w:p w14:paraId="79C28741"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 xml:space="preserve">• točka D – Podaci o </w:t>
            </w:r>
            <w:proofErr w:type="spellStart"/>
            <w:r w:rsidRPr="002625AE">
              <w:rPr>
                <w:rFonts w:ascii="Arial" w:hAnsi="Arial" w:cs="Arial"/>
                <w:color w:val="000000"/>
                <w:sz w:val="20"/>
                <w:szCs w:val="20"/>
              </w:rPr>
              <w:t>podugovarateljima</w:t>
            </w:r>
            <w:proofErr w:type="spellEnd"/>
            <w:r w:rsidRPr="002625AE">
              <w:rPr>
                <w:rFonts w:ascii="Arial" w:hAnsi="Arial" w:cs="Arial"/>
                <w:color w:val="000000"/>
                <w:sz w:val="20"/>
                <w:szCs w:val="20"/>
              </w:rPr>
              <w:t xml:space="preserve"> na čije se sposobnosti gosparski subjekt ne oslanja - </w:t>
            </w:r>
            <w:r w:rsidRPr="002625AE">
              <w:rPr>
                <w:rFonts w:ascii="Arial" w:hAnsi="Arial" w:cs="Arial"/>
                <w:i/>
                <w:iCs/>
                <w:color w:val="000000"/>
                <w:sz w:val="20"/>
                <w:szCs w:val="20"/>
              </w:rPr>
              <w:t xml:space="preserve">ako je primjenjivo </w:t>
            </w:r>
          </w:p>
        </w:tc>
      </w:tr>
    </w:tbl>
    <w:p w14:paraId="3FC4AFA0" w14:textId="77777777" w:rsidR="002625AE" w:rsidRPr="00F516A5" w:rsidRDefault="002625AE" w:rsidP="002625AE">
      <w:pPr>
        <w:ind w:left="425"/>
        <w:jc w:val="both"/>
        <w:rPr>
          <w:rFonts w:ascii="Arial" w:hAnsi="Arial" w:cs="Arial"/>
          <w:sz w:val="22"/>
          <w:szCs w:val="22"/>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840"/>
      </w:tblGrid>
      <w:tr w:rsidR="002625AE" w:rsidRPr="002625AE" w14:paraId="45C1C806" w14:textId="77777777" w:rsidTr="00C51587">
        <w:trPr>
          <w:trHeight w:val="244"/>
        </w:trPr>
        <w:tc>
          <w:tcPr>
            <w:tcW w:w="2693" w:type="dxa"/>
            <w:shd w:val="clear" w:color="auto" w:fill="DEEAF6"/>
          </w:tcPr>
          <w:p w14:paraId="7792683C" w14:textId="77777777" w:rsidR="002625AE" w:rsidRPr="002625AE" w:rsidRDefault="002625AE" w:rsidP="001A4D3C">
            <w:pPr>
              <w:autoSpaceDE w:val="0"/>
              <w:autoSpaceDN w:val="0"/>
              <w:adjustRightInd w:val="0"/>
              <w:rPr>
                <w:rFonts w:ascii="Arial" w:hAnsi="Arial" w:cs="Arial"/>
                <w:b/>
                <w:color w:val="000000"/>
                <w:sz w:val="20"/>
                <w:szCs w:val="20"/>
              </w:rPr>
            </w:pPr>
            <w:r w:rsidRPr="002625AE">
              <w:rPr>
                <w:rFonts w:ascii="Arial" w:hAnsi="Arial" w:cs="Arial"/>
                <w:b/>
                <w:sz w:val="20"/>
                <w:szCs w:val="20"/>
              </w:rPr>
              <w:t>DIO III</w:t>
            </w:r>
          </w:p>
        </w:tc>
        <w:tc>
          <w:tcPr>
            <w:tcW w:w="5840" w:type="dxa"/>
            <w:shd w:val="clear" w:color="auto" w:fill="DEEAF6"/>
          </w:tcPr>
          <w:p w14:paraId="46B5C134" w14:textId="77777777" w:rsidR="002625AE" w:rsidRPr="002625AE" w:rsidRDefault="002625AE" w:rsidP="001A4D3C">
            <w:pPr>
              <w:autoSpaceDE w:val="0"/>
              <w:autoSpaceDN w:val="0"/>
              <w:adjustRightInd w:val="0"/>
              <w:rPr>
                <w:rFonts w:ascii="Arial" w:hAnsi="Arial" w:cs="Arial"/>
                <w:b/>
                <w:color w:val="000000"/>
                <w:sz w:val="20"/>
                <w:szCs w:val="20"/>
              </w:rPr>
            </w:pPr>
            <w:r w:rsidRPr="002625AE">
              <w:rPr>
                <w:rFonts w:ascii="Arial" w:hAnsi="Arial" w:cs="Arial"/>
                <w:b/>
                <w:color w:val="000000"/>
                <w:sz w:val="20"/>
                <w:szCs w:val="20"/>
              </w:rPr>
              <w:t>OSNOVE ZA ISKLJUČENJE</w:t>
            </w:r>
          </w:p>
        </w:tc>
      </w:tr>
      <w:tr w:rsidR="002625AE" w:rsidRPr="002625AE" w14:paraId="187B6D4A" w14:textId="77777777" w:rsidTr="00C51587">
        <w:trPr>
          <w:trHeight w:val="244"/>
        </w:trPr>
        <w:tc>
          <w:tcPr>
            <w:tcW w:w="2693" w:type="dxa"/>
            <w:shd w:val="clear" w:color="auto" w:fill="auto"/>
          </w:tcPr>
          <w:p w14:paraId="362369BE"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Točka 3.1.1. Dokumentacije o nabavi </w:t>
            </w:r>
          </w:p>
        </w:tc>
        <w:tc>
          <w:tcPr>
            <w:tcW w:w="5840" w:type="dxa"/>
            <w:shd w:val="clear" w:color="auto" w:fill="auto"/>
          </w:tcPr>
          <w:p w14:paraId="079C7684"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Odjeljak A: Osnove povezane s kaznenim presudama (za sve gospodarske subjekte u ponudi) </w:t>
            </w:r>
          </w:p>
        </w:tc>
      </w:tr>
      <w:tr w:rsidR="002625AE" w:rsidRPr="002625AE" w14:paraId="761CF07B" w14:textId="77777777" w:rsidTr="00C51587">
        <w:trPr>
          <w:trHeight w:val="379"/>
        </w:trPr>
        <w:tc>
          <w:tcPr>
            <w:tcW w:w="2693" w:type="dxa"/>
            <w:shd w:val="clear" w:color="auto" w:fill="auto"/>
          </w:tcPr>
          <w:p w14:paraId="521C605C"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Točka 3.1.2. Dokumentacije o nabavi </w:t>
            </w:r>
          </w:p>
        </w:tc>
        <w:tc>
          <w:tcPr>
            <w:tcW w:w="5840" w:type="dxa"/>
            <w:shd w:val="clear" w:color="auto" w:fill="auto"/>
          </w:tcPr>
          <w:p w14:paraId="25A99745"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Odjeljak B: Osnove povezane s plaćanjem poreza ili doprinosa za socijalno osiguranje (za sve gospodarske subjekte u ponudi)</w:t>
            </w:r>
          </w:p>
        </w:tc>
      </w:tr>
      <w:tr w:rsidR="002625AE" w:rsidRPr="002625AE" w14:paraId="4F290CEB" w14:textId="77777777" w:rsidTr="00C51587">
        <w:trPr>
          <w:trHeight w:val="379"/>
        </w:trPr>
        <w:tc>
          <w:tcPr>
            <w:tcW w:w="2693" w:type="dxa"/>
            <w:shd w:val="clear" w:color="auto" w:fill="auto"/>
          </w:tcPr>
          <w:p w14:paraId="4F428449"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Točka 3.3. Dokumentacije o nabavi </w:t>
            </w:r>
          </w:p>
        </w:tc>
        <w:tc>
          <w:tcPr>
            <w:tcW w:w="5840" w:type="dxa"/>
            <w:shd w:val="clear" w:color="auto" w:fill="auto"/>
          </w:tcPr>
          <w:p w14:paraId="45D9CA0C"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Odjeljak C: Osnove povezane s insolventnošću, sukobima interesa ili poslovnim prekršajem (za sve gospodarske subjekte u ponudi)</w:t>
            </w:r>
          </w:p>
        </w:tc>
      </w:tr>
    </w:tbl>
    <w:p w14:paraId="74E1760C" w14:textId="77777777" w:rsidR="002625AE" w:rsidRPr="00F516A5" w:rsidRDefault="002625AE" w:rsidP="002625AE">
      <w:pPr>
        <w:ind w:left="425"/>
        <w:jc w:val="both"/>
        <w:rPr>
          <w:rFonts w:ascii="Arial" w:hAnsi="Arial" w:cs="Arial"/>
          <w:sz w:val="22"/>
          <w:szCs w:val="22"/>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840"/>
      </w:tblGrid>
      <w:tr w:rsidR="002625AE" w:rsidRPr="002625AE" w14:paraId="6E188EF4" w14:textId="77777777" w:rsidTr="00C51587">
        <w:trPr>
          <w:trHeight w:val="244"/>
        </w:trPr>
        <w:tc>
          <w:tcPr>
            <w:tcW w:w="2693" w:type="dxa"/>
            <w:shd w:val="clear" w:color="auto" w:fill="DEEAF6"/>
          </w:tcPr>
          <w:p w14:paraId="087AB308" w14:textId="77777777" w:rsidR="002625AE" w:rsidRPr="002625AE" w:rsidRDefault="002625AE" w:rsidP="001A4D3C">
            <w:pPr>
              <w:autoSpaceDE w:val="0"/>
              <w:autoSpaceDN w:val="0"/>
              <w:adjustRightInd w:val="0"/>
              <w:rPr>
                <w:rFonts w:ascii="Arial" w:hAnsi="Arial" w:cs="Arial"/>
                <w:b/>
                <w:color w:val="000000"/>
                <w:sz w:val="20"/>
                <w:szCs w:val="20"/>
              </w:rPr>
            </w:pPr>
            <w:r w:rsidRPr="002625AE">
              <w:rPr>
                <w:rFonts w:ascii="Arial" w:hAnsi="Arial" w:cs="Arial"/>
                <w:b/>
                <w:sz w:val="20"/>
                <w:szCs w:val="20"/>
              </w:rPr>
              <w:t xml:space="preserve">DIO IV </w:t>
            </w:r>
          </w:p>
        </w:tc>
        <w:tc>
          <w:tcPr>
            <w:tcW w:w="5840" w:type="dxa"/>
            <w:shd w:val="clear" w:color="auto" w:fill="DEEAF6"/>
          </w:tcPr>
          <w:tbl>
            <w:tblPr>
              <w:tblW w:w="0" w:type="auto"/>
              <w:tblBorders>
                <w:top w:val="nil"/>
                <w:left w:val="nil"/>
                <w:bottom w:val="nil"/>
                <w:right w:val="nil"/>
              </w:tblBorders>
              <w:tblLook w:val="0000" w:firstRow="0" w:lastRow="0" w:firstColumn="0" w:lastColumn="0" w:noHBand="0" w:noVBand="0"/>
            </w:tblPr>
            <w:tblGrid>
              <w:gridCol w:w="5295"/>
            </w:tblGrid>
            <w:tr w:rsidR="002625AE" w:rsidRPr="002625AE" w14:paraId="4C958595" w14:textId="77777777" w:rsidTr="001A4D3C">
              <w:trPr>
                <w:trHeight w:val="279"/>
              </w:trPr>
              <w:tc>
                <w:tcPr>
                  <w:tcW w:w="0" w:type="auto"/>
                </w:tcPr>
                <w:p w14:paraId="6632F95E" w14:textId="77777777" w:rsidR="002625AE" w:rsidRPr="002625AE" w:rsidRDefault="002625AE" w:rsidP="001A4D3C">
                  <w:pPr>
                    <w:autoSpaceDE w:val="0"/>
                    <w:autoSpaceDN w:val="0"/>
                    <w:adjustRightInd w:val="0"/>
                    <w:rPr>
                      <w:rFonts w:ascii="Arial" w:hAnsi="Arial" w:cs="Arial"/>
                      <w:b/>
                      <w:color w:val="000000"/>
                      <w:sz w:val="20"/>
                      <w:szCs w:val="20"/>
                    </w:rPr>
                  </w:pPr>
                  <w:r w:rsidRPr="002625AE">
                    <w:rPr>
                      <w:rFonts w:ascii="Arial" w:hAnsi="Arial" w:cs="Arial"/>
                      <w:b/>
                      <w:color w:val="000000"/>
                      <w:sz w:val="20"/>
                      <w:szCs w:val="20"/>
                    </w:rPr>
                    <w:t xml:space="preserve">KRITERIJI ZA ODABIR GOSPODARSKOG SUBJEKTA  </w:t>
                  </w:r>
                </w:p>
              </w:tc>
            </w:tr>
          </w:tbl>
          <w:p w14:paraId="1F327754" w14:textId="77777777" w:rsidR="002625AE" w:rsidRPr="002625AE" w:rsidRDefault="002625AE" w:rsidP="001A4D3C">
            <w:pPr>
              <w:autoSpaceDE w:val="0"/>
              <w:autoSpaceDN w:val="0"/>
              <w:adjustRightInd w:val="0"/>
              <w:rPr>
                <w:rFonts w:ascii="Arial" w:hAnsi="Arial" w:cs="Arial"/>
                <w:b/>
                <w:color w:val="000000"/>
                <w:sz w:val="20"/>
                <w:szCs w:val="20"/>
              </w:rPr>
            </w:pPr>
          </w:p>
        </w:tc>
      </w:tr>
      <w:tr w:rsidR="002625AE" w:rsidRPr="002625AE" w14:paraId="6090CF66" w14:textId="77777777" w:rsidTr="00C51587">
        <w:trPr>
          <w:trHeight w:val="244"/>
        </w:trPr>
        <w:tc>
          <w:tcPr>
            <w:tcW w:w="2693" w:type="dxa"/>
            <w:shd w:val="clear" w:color="auto" w:fill="auto"/>
          </w:tcPr>
          <w:p w14:paraId="3F3124BF"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Točka 4.1. Dokumentacije o nabavi </w:t>
            </w:r>
          </w:p>
        </w:tc>
        <w:tc>
          <w:tcPr>
            <w:tcW w:w="5840" w:type="dxa"/>
            <w:shd w:val="clear" w:color="auto" w:fill="auto"/>
          </w:tcPr>
          <w:p w14:paraId="5B5B81D6"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Odjeljak A: Sposobnost za obavljanje profesionalne djelatnosti, Upis u strukovni registar, Upis u obrtni registar , točka 1a)</w:t>
            </w:r>
          </w:p>
        </w:tc>
      </w:tr>
      <w:tr w:rsidR="002625AE" w:rsidRPr="002625AE" w14:paraId="50A510F6" w14:textId="77777777" w:rsidTr="00C51587">
        <w:trPr>
          <w:trHeight w:val="244"/>
        </w:trPr>
        <w:tc>
          <w:tcPr>
            <w:tcW w:w="2693" w:type="dxa"/>
            <w:shd w:val="clear" w:color="auto" w:fill="auto"/>
          </w:tcPr>
          <w:p w14:paraId="2E716209"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 xml:space="preserve">Točka 4.2. Dokumentacije o nabavi </w:t>
            </w:r>
          </w:p>
        </w:tc>
        <w:tc>
          <w:tcPr>
            <w:tcW w:w="5840" w:type="dxa"/>
            <w:shd w:val="clear" w:color="auto" w:fill="auto"/>
          </w:tcPr>
          <w:p w14:paraId="4ECAAEE9"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Odjeljak B: Ekonomska i financijska sposobnost,</w:t>
            </w:r>
            <w:r w:rsidRPr="002625AE">
              <w:rPr>
                <w:sz w:val="20"/>
                <w:szCs w:val="20"/>
              </w:rPr>
              <w:t xml:space="preserve"> </w:t>
            </w:r>
            <w:r w:rsidRPr="002625AE">
              <w:rPr>
                <w:rFonts w:ascii="Arial" w:hAnsi="Arial" w:cs="Arial"/>
                <w:color w:val="000000"/>
                <w:sz w:val="20"/>
                <w:szCs w:val="20"/>
              </w:rPr>
              <w:t xml:space="preserve">točka 1a), ako primjenjivo točka 3)  </w:t>
            </w:r>
          </w:p>
        </w:tc>
      </w:tr>
      <w:tr w:rsidR="002625AE" w:rsidRPr="002625AE" w14:paraId="6EB8FCD9" w14:textId="77777777" w:rsidTr="00C51587">
        <w:trPr>
          <w:trHeight w:val="244"/>
        </w:trPr>
        <w:tc>
          <w:tcPr>
            <w:tcW w:w="2693" w:type="dxa"/>
            <w:shd w:val="clear" w:color="auto" w:fill="auto"/>
          </w:tcPr>
          <w:p w14:paraId="678891EB"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Točka 4.3.1.  Dokumentacije o nabavi</w:t>
            </w:r>
          </w:p>
        </w:tc>
        <w:tc>
          <w:tcPr>
            <w:tcW w:w="5840" w:type="dxa"/>
            <w:shd w:val="clear" w:color="auto" w:fill="auto"/>
          </w:tcPr>
          <w:p w14:paraId="7D52DB6E" w14:textId="77777777" w:rsidR="002625AE" w:rsidRPr="002625AE" w:rsidRDefault="002625AE" w:rsidP="001A4D3C">
            <w:pPr>
              <w:autoSpaceDE w:val="0"/>
              <w:autoSpaceDN w:val="0"/>
              <w:adjustRightInd w:val="0"/>
              <w:jc w:val="both"/>
              <w:rPr>
                <w:rFonts w:ascii="Arial" w:hAnsi="Arial" w:cs="Arial"/>
                <w:color w:val="000000"/>
                <w:sz w:val="20"/>
                <w:szCs w:val="20"/>
              </w:rPr>
            </w:pPr>
            <w:r w:rsidRPr="002625AE">
              <w:rPr>
                <w:rFonts w:ascii="Arial" w:hAnsi="Arial" w:cs="Arial"/>
                <w:color w:val="000000"/>
                <w:sz w:val="20"/>
                <w:szCs w:val="20"/>
              </w:rPr>
              <w:t>Odjeljak C: Tehnička i stručna sposobnost, točka 1a) i ako je primjenjivo točka 10).</w:t>
            </w:r>
          </w:p>
        </w:tc>
      </w:tr>
      <w:tr w:rsidR="002625AE" w:rsidRPr="002625AE" w14:paraId="46344C90" w14:textId="77777777" w:rsidTr="00C51587">
        <w:trPr>
          <w:trHeight w:val="379"/>
        </w:trPr>
        <w:tc>
          <w:tcPr>
            <w:tcW w:w="2693" w:type="dxa"/>
            <w:shd w:val="clear" w:color="auto" w:fill="auto"/>
          </w:tcPr>
          <w:p w14:paraId="49C914A1" w14:textId="77777777" w:rsidR="002625AE" w:rsidRPr="002625AE" w:rsidRDefault="002625AE" w:rsidP="001A4D3C">
            <w:pPr>
              <w:autoSpaceDE w:val="0"/>
              <w:autoSpaceDN w:val="0"/>
              <w:adjustRightInd w:val="0"/>
              <w:rPr>
                <w:rFonts w:ascii="Arial" w:hAnsi="Arial" w:cs="Arial"/>
                <w:color w:val="000000"/>
                <w:sz w:val="20"/>
                <w:szCs w:val="20"/>
              </w:rPr>
            </w:pPr>
            <w:r w:rsidRPr="002625AE">
              <w:rPr>
                <w:rFonts w:ascii="Arial" w:hAnsi="Arial" w:cs="Arial"/>
                <w:color w:val="000000"/>
                <w:sz w:val="20"/>
                <w:szCs w:val="20"/>
              </w:rPr>
              <w:t>Točka 4.3.2.  Dokumentacije o nabavi</w:t>
            </w:r>
          </w:p>
        </w:tc>
        <w:tc>
          <w:tcPr>
            <w:tcW w:w="5840" w:type="dxa"/>
            <w:shd w:val="clear" w:color="auto" w:fill="auto"/>
          </w:tcPr>
          <w:p w14:paraId="422951CF" w14:textId="6718CBF6" w:rsidR="00522277" w:rsidRPr="002625AE" w:rsidRDefault="00522277" w:rsidP="001A4D3C">
            <w:pPr>
              <w:autoSpaceDE w:val="0"/>
              <w:autoSpaceDN w:val="0"/>
              <w:adjustRightInd w:val="0"/>
              <w:jc w:val="both"/>
              <w:rPr>
                <w:rFonts w:ascii="Arial" w:hAnsi="Arial" w:cs="Arial"/>
                <w:color w:val="000000"/>
                <w:sz w:val="20"/>
                <w:szCs w:val="20"/>
              </w:rPr>
            </w:pPr>
            <w:r>
              <w:rPr>
                <w:rFonts w:ascii="Arial" w:hAnsi="Arial" w:cs="Arial"/>
                <w:color w:val="000000"/>
                <w:sz w:val="20"/>
                <w:szCs w:val="20"/>
              </w:rPr>
              <w:t>O</w:t>
            </w:r>
            <w:r w:rsidRPr="00522277">
              <w:rPr>
                <w:rFonts w:ascii="Arial" w:hAnsi="Arial" w:cs="Arial"/>
                <w:color w:val="000000"/>
                <w:sz w:val="20"/>
                <w:szCs w:val="20"/>
              </w:rPr>
              <w:t>djeljak D: Sustavi za osiguravanje kvalitete i norme upravljanja okolišem</w:t>
            </w:r>
          </w:p>
        </w:tc>
      </w:tr>
    </w:tbl>
    <w:p w14:paraId="5F6A0C66" w14:textId="77777777" w:rsidR="002625AE" w:rsidRPr="00F516A5" w:rsidRDefault="002625AE" w:rsidP="002625AE">
      <w:pPr>
        <w:ind w:left="425"/>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024"/>
      </w:tblGrid>
      <w:tr w:rsidR="002625AE" w:rsidRPr="002625AE" w14:paraId="20444C73" w14:textId="77777777" w:rsidTr="001A4D3C">
        <w:tc>
          <w:tcPr>
            <w:tcW w:w="2693" w:type="dxa"/>
            <w:shd w:val="clear" w:color="auto" w:fill="DEEAF6"/>
          </w:tcPr>
          <w:p w14:paraId="026A87F7" w14:textId="77777777" w:rsidR="002625AE" w:rsidRPr="002625AE" w:rsidRDefault="002625AE" w:rsidP="001A4D3C">
            <w:pPr>
              <w:jc w:val="both"/>
              <w:rPr>
                <w:rFonts w:ascii="Arial" w:hAnsi="Arial" w:cs="Arial"/>
                <w:b/>
                <w:sz w:val="20"/>
                <w:szCs w:val="20"/>
              </w:rPr>
            </w:pPr>
            <w:r w:rsidRPr="002625AE">
              <w:rPr>
                <w:rFonts w:ascii="Arial" w:hAnsi="Arial" w:cs="Arial"/>
                <w:b/>
                <w:sz w:val="20"/>
                <w:szCs w:val="20"/>
              </w:rPr>
              <w:t>DIO VI</w:t>
            </w:r>
          </w:p>
        </w:tc>
        <w:tc>
          <w:tcPr>
            <w:tcW w:w="6628" w:type="dxa"/>
            <w:shd w:val="clear" w:color="auto" w:fill="DEEAF6"/>
          </w:tcPr>
          <w:p w14:paraId="4BEEB937" w14:textId="77777777" w:rsidR="002625AE" w:rsidRPr="002625AE" w:rsidRDefault="002625AE" w:rsidP="001A4D3C">
            <w:pPr>
              <w:jc w:val="both"/>
              <w:rPr>
                <w:rFonts w:ascii="Arial" w:hAnsi="Arial" w:cs="Arial"/>
                <w:b/>
                <w:sz w:val="20"/>
                <w:szCs w:val="20"/>
              </w:rPr>
            </w:pPr>
            <w:r w:rsidRPr="002625AE">
              <w:rPr>
                <w:rFonts w:ascii="Arial" w:hAnsi="Arial" w:cs="Arial"/>
                <w:b/>
                <w:sz w:val="20"/>
                <w:szCs w:val="20"/>
              </w:rPr>
              <w:t>ZAVRŠNE IZJAVE</w:t>
            </w:r>
          </w:p>
        </w:tc>
      </w:tr>
    </w:tbl>
    <w:p w14:paraId="44055AD0" w14:textId="77777777" w:rsidR="002625AE" w:rsidRPr="00AB4E30" w:rsidRDefault="002625AE" w:rsidP="00014661">
      <w:pPr>
        <w:adjustRightInd w:val="0"/>
        <w:spacing w:after="0" w:line="240" w:lineRule="auto"/>
        <w:ind w:right="-23"/>
        <w:jc w:val="both"/>
        <w:rPr>
          <w:rFonts w:ascii="Arial" w:eastAsiaTheme="minorHAnsi" w:hAnsi="Arial" w:cs="Arial"/>
          <w:b/>
          <w:sz w:val="22"/>
          <w:szCs w:val="22"/>
          <w:lang w:eastAsia="en-US"/>
        </w:rPr>
      </w:pPr>
    </w:p>
    <w:p w14:paraId="27119C99" w14:textId="77777777" w:rsidR="00014661" w:rsidRPr="00AB4E30" w:rsidRDefault="00014661" w:rsidP="00014661">
      <w:pPr>
        <w:adjustRightInd w:val="0"/>
        <w:spacing w:after="0" w:line="240" w:lineRule="auto"/>
        <w:ind w:right="-23"/>
        <w:jc w:val="both"/>
        <w:rPr>
          <w:rFonts w:ascii="Arial" w:eastAsiaTheme="minorHAnsi" w:hAnsi="Arial" w:cs="Arial"/>
          <w:bCs/>
          <w:sz w:val="22"/>
          <w:szCs w:val="22"/>
          <w:lang w:eastAsia="en-US"/>
        </w:rPr>
      </w:pPr>
    </w:p>
    <w:p w14:paraId="2688DF2E" w14:textId="77777777" w:rsidR="00014661" w:rsidRPr="00AB4E30" w:rsidRDefault="00552BD8" w:rsidP="00014661">
      <w:pPr>
        <w:rPr>
          <w:rFonts w:ascii="Arial" w:hAnsi="Arial" w:cs="Arial"/>
          <w:b/>
          <w:sz w:val="22"/>
          <w:szCs w:val="22"/>
          <w:u w:val="single"/>
        </w:rPr>
      </w:pPr>
      <w:r w:rsidRPr="00AB4E30">
        <w:rPr>
          <w:rFonts w:ascii="Arial" w:hAnsi="Arial" w:cs="Arial"/>
          <w:b/>
          <w:sz w:val="22"/>
          <w:szCs w:val="22"/>
          <w:u w:val="single"/>
        </w:rPr>
        <w:t>6</w:t>
      </w:r>
      <w:r w:rsidR="00014661" w:rsidRPr="00AB4E30">
        <w:rPr>
          <w:rFonts w:ascii="Arial" w:hAnsi="Arial" w:cs="Arial"/>
          <w:b/>
          <w:sz w:val="22"/>
          <w:szCs w:val="22"/>
          <w:u w:val="single"/>
        </w:rPr>
        <w:t>.ODREDBE O PONUDI</w:t>
      </w:r>
    </w:p>
    <w:p w14:paraId="6BE6AE11" w14:textId="77777777" w:rsidR="00014661" w:rsidRPr="00AB4E30" w:rsidRDefault="00552BD8" w:rsidP="00014661">
      <w:pPr>
        <w:rPr>
          <w:rFonts w:ascii="Arial" w:hAnsi="Arial" w:cs="Arial"/>
          <w:b/>
          <w:sz w:val="22"/>
          <w:szCs w:val="22"/>
          <w:u w:val="single"/>
        </w:rPr>
      </w:pPr>
      <w:r w:rsidRPr="00AB4E30">
        <w:rPr>
          <w:rFonts w:ascii="Arial" w:hAnsi="Arial" w:cs="Arial"/>
          <w:b/>
          <w:sz w:val="22"/>
          <w:szCs w:val="22"/>
          <w:u w:val="single"/>
        </w:rPr>
        <w:t>6</w:t>
      </w:r>
      <w:r w:rsidR="00014661" w:rsidRPr="00AB4E30">
        <w:rPr>
          <w:rFonts w:ascii="Arial" w:hAnsi="Arial" w:cs="Arial"/>
          <w:b/>
          <w:sz w:val="22"/>
          <w:szCs w:val="22"/>
          <w:u w:val="single"/>
        </w:rPr>
        <w:t>.1.</w:t>
      </w:r>
      <w:r w:rsidR="00014661" w:rsidRPr="00AB4E30">
        <w:rPr>
          <w:rFonts w:ascii="Arial" w:hAnsi="Arial" w:cs="Arial"/>
          <w:b/>
          <w:bCs/>
          <w:smallCaps/>
          <w:color w:val="000000"/>
          <w:sz w:val="22"/>
          <w:szCs w:val="22"/>
          <w:u w:val="single"/>
        </w:rPr>
        <w:t>Sadržaj i način izrade ponude</w:t>
      </w:r>
    </w:p>
    <w:p w14:paraId="0BB0B186"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Pri izradi ponude ponuditelj se mora pridržavati zahtjeva i uvjeta iz dokumentacije o nabavi te ne smije mijenjati ni nadopunjavati tekst dokumentacije o nabavi.</w:t>
      </w:r>
    </w:p>
    <w:p w14:paraId="14971229" w14:textId="77777777" w:rsidR="00014661" w:rsidRPr="00AB4E30" w:rsidRDefault="00014661" w:rsidP="00014661">
      <w:pPr>
        <w:ind w:right="-22"/>
        <w:jc w:val="both"/>
        <w:rPr>
          <w:rFonts w:ascii="Arial" w:hAnsi="Arial" w:cs="Arial"/>
          <w:sz w:val="22"/>
          <w:szCs w:val="22"/>
        </w:rPr>
      </w:pPr>
      <w:r w:rsidRPr="00AB4E30">
        <w:rPr>
          <w:rFonts w:ascii="Arial" w:hAnsi="Arial" w:cs="Arial"/>
          <w:b/>
          <w:sz w:val="22"/>
          <w:szCs w:val="22"/>
        </w:rPr>
        <w:t xml:space="preserve">Dokumentaciju o nabavi gospodarski subjekt može preuzeti s internetskih stranica Narodnih novina </w:t>
      </w:r>
      <w:r w:rsidRPr="00AB4E30">
        <w:rPr>
          <w:rFonts w:ascii="Arial" w:hAnsi="Arial" w:cs="Arial"/>
          <w:sz w:val="22"/>
          <w:szCs w:val="22"/>
        </w:rPr>
        <w:t>(</w:t>
      </w:r>
      <w:hyperlink r:id="rId13" w:history="1">
        <w:r w:rsidRPr="00AB4E30">
          <w:rPr>
            <w:rFonts w:ascii="Arial" w:hAnsi="Arial" w:cs="Arial"/>
            <w:color w:val="0000FF"/>
            <w:sz w:val="22"/>
            <w:szCs w:val="22"/>
            <w:u w:val="single"/>
          </w:rPr>
          <w:t>https://eojn.nn.hr/Oglasnik/</w:t>
        </w:r>
      </w:hyperlink>
      <w:r w:rsidRPr="00AB4E30">
        <w:rPr>
          <w:rFonts w:ascii="Arial" w:hAnsi="Arial" w:cs="Arial"/>
          <w:sz w:val="22"/>
          <w:szCs w:val="22"/>
        </w:rPr>
        <w:t xml:space="preserve">). </w:t>
      </w:r>
    </w:p>
    <w:p w14:paraId="02A07661" w14:textId="77777777" w:rsidR="00014661" w:rsidRPr="00AB4E30" w:rsidRDefault="00014661" w:rsidP="00014661">
      <w:pPr>
        <w:ind w:right="340"/>
        <w:jc w:val="both"/>
        <w:rPr>
          <w:rFonts w:ascii="Arial" w:hAnsi="Arial" w:cs="Arial"/>
          <w:b/>
          <w:sz w:val="22"/>
          <w:szCs w:val="22"/>
          <w:u w:val="single"/>
        </w:rPr>
      </w:pPr>
      <w:r w:rsidRPr="00AB4E30">
        <w:rPr>
          <w:rFonts w:ascii="Arial" w:hAnsi="Arial" w:cs="Arial"/>
          <w:b/>
          <w:sz w:val="22"/>
          <w:szCs w:val="22"/>
          <w:u w:val="single"/>
        </w:rPr>
        <w:t>Ponudu obavezno sačinjavaju:</w:t>
      </w:r>
    </w:p>
    <w:p w14:paraId="4400BAE4" w14:textId="4E532CDC" w:rsidR="00850B3A" w:rsidRPr="00521F21" w:rsidRDefault="00850B3A" w:rsidP="00850B3A">
      <w:pPr>
        <w:jc w:val="both"/>
        <w:rPr>
          <w:rFonts w:ascii="Arial" w:hAnsi="Arial" w:cs="Arial"/>
          <w:lang w:eastAsia="sl-SI"/>
        </w:rPr>
      </w:pPr>
      <w:r w:rsidRPr="00521F21">
        <w:rPr>
          <w:rFonts w:ascii="Arial" w:hAnsi="Arial" w:cs="Arial"/>
          <w:lang w:eastAsia="sl-SI"/>
        </w:rPr>
        <w:t xml:space="preserve">Ponuditelji moraju kreirati ponudu u kojoj je sadržan Uvez ponude, </w:t>
      </w:r>
      <w:proofErr w:type="spellStart"/>
      <w:r w:rsidRPr="00521F21">
        <w:rPr>
          <w:rFonts w:ascii="Arial" w:hAnsi="Arial" w:cs="Arial"/>
          <w:lang w:eastAsia="sl-SI"/>
        </w:rPr>
        <w:t>eESPD</w:t>
      </w:r>
      <w:proofErr w:type="spellEnd"/>
      <w:r w:rsidRPr="00521F21">
        <w:rPr>
          <w:rFonts w:ascii="Arial" w:hAnsi="Arial" w:cs="Arial"/>
          <w:lang w:eastAsia="sl-SI"/>
        </w:rPr>
        <w:t xml:space="preserve"> i svi priloženi obrasci, ispuniti troškovnik te sastaviti ponudu kako slijedi: </w:t>
      </w:r>
    </w:p>
    <w:p w14:paraId="6B0EA20E" w14:textId="77777777" w:rsidR="00850B3A" w:rsidRPr="00521F21" w:rsidRDefault="00850B3A" w:rsidP="00850B3A">
      <w:pPr>
        <w:numPr>
          <w:ilvl w:val="1"/>
          <w:numId w:val="19"/>
        </w:numPr>
        <w:spacing w:after="0" w:line="240" w:lineRule="auto"/>
        <w:ind w:left="567" w:hanging="283"/>
        <w:jc w:val="both"/>
        <w:rPr>
          <w:rFonts w:ascii="Arial" w:hAnsi="Arial" w:cs="Arial"/>
          <w:kern w:val="16"/>
        </w:rPr>
      </w:pPr>
      <w:r w:rsidRPr="00521F21">
        <w:rPr>
          <w:rFonts w:ascii="Arial" w:hAnsi="Arial" w:cs="Arial"/>
          <w:lang w:eastAsia="sl-SI"/>
        </w:rPr>
        <w:t xml:space="preserve">Uvez ponude koji se generira u EOJN RH prilikom predaje ponude te u njemu trebaju biti ispunjeni podaci za članove zajednice gospodarskih subjekata, ako je primjenjivo, odnosno ukoliko ponudu dostavlja zajednica gospodarskih subjekata, te podaci za </w:t>
      </w:r>
      <w:proofErr w:type="spellStart"/>
      <w:r w:rsidRPr="00521F21">
        <w:rPr>
          <w:rFonts w:ascii="Arial" w:hAnsi="Arial" w:cs="Arial"/>
          <w:lang w:eastAsia="sl-SI"/>
        </w:rPr>
        <w:t>podugovaratelja</w:t>
      </w:r>
      <w:proofErr w:type="spellEnd"/>
      <w:r w:rsidRPr="00521F21">
        <w:rPr>
          <w:rFonts w:ascii="Arial" w:hAnsi="Arial" w:cs="Arial"/>
          <w:lang w:eastAsia="sl-SI"/>
        </w:rPr>
        <w:t xml:space="preserve">, ako je primjenjivo, odnosno ako ponuditelj dio ugovora ustupa </w:t>
      </w:r>
      <w:proofErr w:type="spellStart"/>
      <w:r w:rsidRPr="00521F21">
        <w:rPr>
          <w:rFonts w:ascii="Arial" w:hAnsi="Arial" w:cs="Arial"/>
          <w:lang w:eastAsia="sl-SI"/>
        </w:rPr>
        <w:t>podugovarateljima</w:t>
      </w:r>
      <w:proofErr w:type="spellEnd"/>
      <w:r w:rsidRPr="00521F21">
        <w:rPr>
          <w:rFonts w:ascii="Arial" w:hAnsi="Arial" w:cs="Arial"/>
          <w:lang w:eastAsia="sl-SI"/>
        </w:rPr>
        <w:t>,</w:t>
      </w:r>
    </w:p>
    <w:p w14:paraId="2B6BDC23" w14:textId="77777777" w:rsidR="00850B3A" w:rsidRPr="00521F21" w:rsidRDefault="00850B3A" w:rsidP="00850B3A">
      <w:pPr>
        <w:numPr>
          <w:ilvl w:val="1"/>
          <w:numId w:val="19"/>
        </w:numPr>
        <w:spacing w:after="0" w:line="240" w:lineRule="auto"/>
        <w:ind w:left="567" w:hanging="283"/>
        <w:jc w:val="both"/>
        <w:rPr>
          <w:rFonts w:ascii="Arial" w:hAnsi="Arial" w:cs="Arial"/>
          <w:kern w:val="16"/>
        </w:rPr>
      </w:pPr>
      <w:r w:rsidRPr="00521F21">
        <w:rPr>
          <w:rFonts w:ascii="Arial" w:hAnsi="Arial" w:cs="Arial"/>
          <w:lang w:eastAsia="sl-SI"/>
        </w:rPr>
        <w:t>Potvrda o uplati novčanog pologa ukoliko je novčani polog dan kao jamstvo,</w:t>
      </w:r>
    </w:p>
    <w:p w14:paraId="63E8F7AA" w14:textId="77777777" w:rsidR="00850B3A" w:rsidRPr="00521F21" w:rsidRDefault="00850B3A" w:rsidP="00850B3A">
      <w:pPr>
        <w:numPr>
          <w:ilvl w:val="1"/>
          <w:numId w:val="19"/>
        </w:numPr>
        <w:spacing w:after="0" w:line="240" w:lineRule="auto"/>
        <w:ind w:left="567" w:hanging="283"/>
        <w:jc w:val="both"/>
        <w:rPr>
          <w:rFonts w:ascii="Arial" w:hAnsi="Arial" w:cs="Arial"/>
          <w:kern w:val="16"/>
        </w:rPr>
      </w:pPr>
      <w:proofErr w:type="spellStart"/>
      <w:r w:rsidRPr="00521F21">
        <w:rPr>
          <w:rFonts w:ascii="Arial" w:hAnsi="Arial" w:cs="Arial"/>
          <w:lang w:eastAsia="sl-SI"/>
        </w:rPr>
        <w:t>eESPD</w:t>
      </w:r>
      <w:proofErr w:type="spellEnd"/>
      <w:r w:rsidRPr="00521F21">
        <w:rPr>
          <w:rFonts w:ascii="Arial" w:hAnsi="Arial" w:cs="Arial"/>
          <w:lang w:eastAsia="sl-SI"/>
        </w:rPr>
        <w:t xml:space="preserve"> obrazac - za svakog gospodarskog subjekta zasebno,</w:t>
      </w:r>
    </w:p>
    <w:p w14:paraId="7B722380" w14:textId="77777777" w:rsidR="00850B3A" w:rsidRPr="00521F21" w:rsidRDefault="00850B3A" w:rsidP="00850B3A">
      <w:pPr>
        <w:numPr>
          <w:ilvl w:val="0"/>
          <w:numId w:val="19"/>
        </w:numPr>
        <w:spacing w:after="0" w:line="240" w:lineRule="auto"/>
        <w:ind w:left="567" w:hanging="283"/>
        <w:jc w:val="both"/>
        <w:rPr>
          <w:rFonts w:ascii="Arial" w:hAnsi="Arial" w:cs="Arial"/>
          <w:kern w:val="16"/>
        </w:rPr>
      </w:pPr>
      <w:r w:rsidRPr="00521F21">
        <w:rPr>
          <w:rFonts w:ascii="Arial" w:hAnsi="Arial" w:cs="Arial"/>
          <w:lang w:eastAsia="sl-SI"/>
        </w:rPr>
        <w:t>Popunjeni Troškovnik,</w:t>
      </w:r>
    </w:p>
    <w:p w14:paraId="64C8D12C" w14:textId="0D3FA1C7" w:rsidR="00850B3A" w:rsidRDefault="00850B3A" w:rsidP="00850B3A">
      <w:pPr>
        <w:numPr>
          <w:ilvl w:val="0"/>
          <w:numId w:val="19"/>
        </w:numPr>
        <w:spacing w:after="0" w:line="240" w:lineRule="auto"/>
        <w:ind w:left="567" w:hanging="283"/>
        <w:jc w:val="both"/>
        <w:rPr>
          <w:rFonts w:ascii="Arial" w:hAnsi="Arial" w:cs="Arial"/>
          <w:kern w:val="16"/>
        </w:rPr>
      </w:pPr>
      <w:r w:rsidRPr="00521F21">
        <w:rPr>
          <w:rFonts w:ascii="Arial" w:hAnsi="Arial" w:cs="Arial"/>
          <w:kern w:val="16"/>
        </w:rPr>
        <w:t xml:space="preserve">Dokumente za potrebe bodovanja ENP-a iz točke </w:t>
      </w:r>
      <w:r w:rsidR="00C51587">
        <w:rPr>
          <w:rFonts w:ascii="Arial" w:hAnsi="Arial" w:cs="Arial"/>
          <w:kern w:val="16"/>
        </w:rPr>
        <w:t xml:space="preserve">6.5. </w:t>
      </w:r>
      <w:r w:rsidRPr="00521F21">
        <w:rPr>
          <w:rFonts w:ascii="Arial" w:hAnsi="Arial" w:cs="Arial"/>
          <w:kern w:val="16"/>
        </w:rPr>
        <w:t>ove Dokumentacije o nabavi</w:t>
      </w:r>
      <w:r>
        <w:rPr>
          <w:rFonts w:ascii="Arial" w:hAnsi="Arial" w:cs="Arial"/>
          <w:kern w:val="16"/>
        </w:rPr>
        <w:t>,</w:t>
      </w:r>
    </w:p>
    <w:p w14:paraId="5D2DFCFF" w14:textId="54E0B518" w:rsidR="004232F1" w:rsidRDefault="004232F1" w:rsidP="00850B3A">
      <w:pPr>
        <w:numPr>
          <w:ilvl w:val="0"/>
          <w:numId w:val="19"/>
        </w:numPr>
        <w:spacing w:after="0" w:line="240" w:lineRule="auto"/>
        <w:ind w:left="567" w:hanging="283"/>
        <w:jc w:val="both"/>
        <w:rPr>
          <w:rFonts w:ascii="Arial" w:hAnsi="Arial" w:cs="Arial"/>
          <w:kern w:val="16"/>
        </w:rPr>
      </w:pPr>
      <w:r>
        <w:rPr>
          <w:rFonts w:ascii="Arial" w:hAnsi="Arial" w:cs="Arial"/>
          <w:kern w:val="16"/>
        </w:rPr>
        <w:t>Dokumente tražene točkom 2.8. ove Dokumentacije o nabavi,</w:t>
      </w:r>
    </w:p>
    <w:p w14:paraId="070D5F94" w14:textId="4B9035CE" w:rsidR="00850B3A" w:rsidRDefault="00850B3A" w:rsidP="00850B3A">
      <w:pPr>
        <w:numPr>
          <w:ilvl w:val="0"/>
          <w:numId w:val="19"/>
        </w:numPr>
        <w:spacing w:after="0" w:line="240" w:lineRule="auto"/>
        <w:ind w:left="567" w:hanging="283"/>
        <w:jc w:val="both"/>
        <w:rPr>
          <w:rFonts w:ascii="Arial" w:hAnsi="Arial" w:cs="Arial"/>
          <w:kern w:val="16"/>
        </w:rPr>
      </w:pPr>
      <w:r>
        <w:rPr>
          <w:rFonts w:ascii="Arial" w:hAnsi="Arial" w:cs="Arial"/>
          <w:kern w:val="16"/>
        </w:rPr>
        <w:t>Dokazi jednakovrijednosti (ako je primjenjivo)</w:t>
      </w:r>
      <w:r w:rsidR="004232F1">
        <w:rPr>
          <w:rFonts w:ascii="Arial" w:hAnsi="Arial" w:cs="Arial"/>
          <w:kern w:val="16"/>
        </w:rPr>
        <w:t>,</w:t>
      </w:r>
    </w:p>
    <w:p w14:paraId="4DE23F72" w14:textId="766D02BD" w:rsidR="0028506F" w:rsidRDefault="0028506F" w:rsidP="00850B3A">
      <w:pPr>
        <w:numPr>
          <w:ilvl w:val="0"/>
          <w:numId w:val="19"/>
        </w:numPr>
        <w:spacing w:after="0" w:line="240" w:lineRule="auto"/>
        <w:ind w:left="567" w:hanging="283"/>
        <w:jc w:val="both"/>
        <w:rPr>
          <w:rFonts w:ascii="Arial" w:hAnsi="Arial" w:cs="Arial"/>
          <w:kern w:val="16"/>
        </w:rPr>
      </w:pPr>
      <w:r>
        <w:rPr>
          <w:rFonts w:ascii="Arial" w:hAnsi="Arial" w:cs="Arial"/>
          <w:kern w:val="16"/>
        </w:rPr>
        <w:t>Uzorci, prospekti, opisi traženi točkom 4.3.</w:t>
      </w:r>
      <w:r w:rsidR="00F73A4E">
        <w:rPr>
          <w:rFonts w:ascii="Arial" w:hAnsi="Arial" w:cs="Arial"/>
          <w:kern w:val="16"/>
        </w:rPr>
        <w:t>3</w:t>
      </w:r>
      <w:r>
        <w:rPr>
          <w:rFonts w:ascii="Arial" w:hAnsi="Arial" w:cs="Arial"/>
          <w:kern w:val="16"/>
        </w:rPr>
        <w:t xml:space="preserve">. </w:t>
      </w:r>
      <w:r w:rsidR="007C4810">
        <w:rPr>
          <w:rFonts w:ascii="Arial" w:hAnsi="Arial" w:cs="Arial"/>
          <w:kern w:val="16"/>
        </w:rPr>
        <w:t xml:space="preserve">ove </w:t>
      </w:r>
      <w:r>
        <w:rPr>
          <w:rFonts w:ascii="Arial" w:hAnsi="Arial" w:cs="Arial"/>
          <w:kern w:val="16"/>
        </w:rPr>
        <w:t>Dokumentacije o nabavi</w:t>
      </w:r>
      <w:r w:rsidR="004232F1">
        <w:rPr>
          <w:rFonts w:ascii="Arial" w:hAnsi="Arial" w:cs="Arial"/>
          <w:kern w:val="16"/>
        </w:rPr>
        <w:t>.</w:t>
      </w:r>
    </w:p>
    <w:p w14:paraId="023F188A" w14:textId="77777777" w:rsidR="00216A9A" w:rsidRDefault="00216A9A" w:rsidP="00014661">
      <w:pPr>
        <w:jc w:val="both"/>
        <w:rPr>
          <w:rFonts w:ascii="Arial" w:hAnsi="Arial" w:cs="Arial"/>
          <w:bCs/>
          <w:color w:val="000000"/>
          <w:sz w:val="22"/>
          <w:szCs w:val="22"/>
        </w:rPr>
      </w:pPr>
    </w:p>
    <w:p w14:paraId="322F30F3" w14:textId="51D8B907" w:rsidR="00014661" w:rsidRPr="00B821D3" w:rsidRDefault="00014661" w:rsidP="00014661">
      <w:pPr>
        <w:jc w:val="both"/>
        <w:rPr>
          <w:rFonts w:ascii="Arial" w:hAnsi="Arial" w:cs="Arial"/>
          <w:bCs/>
          <w:color w:val="000000"/>
          <w:sz w:val="22"/>
          <w:szCs w:val="22"/>
        </w:rPr>
      </w:pPr>
      <w:r w:rsidRPr="00B821D3">
        <w:rPr>
          <w:rFonts w:ascii="Arial" w:hAnsi="Arial" w:cs="Arial"/>
          <w:bCs/>
          <w:color w:val="000000"/>
          <w:sz w:val="22"/>
          <w:szCs w:val="22"/>
        </w:rPr>
        <w:t xml:space="preserve">Smatra se da ponuda dostavljena elektroničkim sredstvima komunikacije putem Elektroničkog oglasnika javne nabave obvezuje ponuditelja u roku valjanosti ponude neovisno o tome je li potpisana ili nije </w:t>
      </w:r>
      <w:r w:rsidRPr="00B821D3">
        <w:rPr>
          <w:rFonts w:ascii="Arial" w:hAnsi="Arial" w:cs="Arial"/>
          <w:bCs/>
          <w:sz w:val="22"/>
          <w:szCs w:val="22"/>
        </w:rPr>
        <w:t xml:space="preserve">te </w:t>
      </w:r>
      <w:r w:rsidR="002A56B9" w:rsidRPr="00B821D3">
        <w:rPr>
          <w:rFonts w:ascii="Arial" w:hAnsi="Arial" w:cs="Arial"/>
          <w:bCs/>
          <w:sz w:val="22"/>
          <w:szCs w:val="22"/>
        </w:rPr>
        <w:t xml:space="preserve">Naručitelj </w:t>
      </w:r>
      <w:r w:rsidRPr="00B821D3">
        <w:rPr>
          <w:rFonts w:ascii="Arial" w:hAnsi="Arial" w:cs="Arial"/>
          <w:bCs/>
          <w:sz w:val="22"/>
          <w:szCs w:val="22"/>
        </w:rPr>
        <w:t xml:space="preserve">ne smije </w:t>
      </w:r>
      <w:r w:rsidRPr="00B821D3">
        <w:rPr>
          <w:rFonts w:ascii="Arial" w:hAnsi="Arial" w:cs="Arial"/>
          <w:bCs/>
          <w:color w:val="000000"/>
          <w:sz w:val="22"/>
          <w:szCs w:val="22"/>
        </w:rPr>
        <w:t>odbiti takvu ponudu samo zbog toga razloga.</w:t>
      </w:r>
    </w:p>
    <w:p w14:paraId="5775B278" w14:textId="77777777" w:rsidR="00014661" w:rsidRPr="00AB4E30" w:rsidRDefault="00014661" w:rsidP="00014661">
      <w:pPr>
        <w:jc w:val="both"/>
        <w:rPr>
          <w:rFonts w:ascii="Arial" w:hAnsi="Arial" w:cs="Arial"/>
          <w:color w:val="000000"/>
          <w:sz w:val="22"/>
          <w:szCs w:val="22"/>
        </w:rPr>
      </w:pPr>
      <w:r w:rsidRPr="00AB4E30">
        <w:rPr>
          <w:rFonts w:ascii="Arial" w:hAnsi="Arial" w:cs="Arial"/>
          <w:color w:val="000000"/>
          <w:sz w:val="22"/>
          <w:szCs w:val="22"/>
        </w:rPr>
        <w:t>Elektronički oglasnik javne nabave osigurava da su ponuda i svi njezini dijelovi koji su dostavljeni elektroničkim sredstvima komunikacije izrađeni na način da čine cjelinu te da su sigurno uvezani.</w:t>
      </w:r>
    </w:p>
    <w:p w14:paraId="594C776A" w14:textId="77777777" w:rsidR="00014661" w:rsidRPr="00AB4E30" w:rsidRDefault="00014661" w:rsidP="00014661">
      <w:pPr>
        <w:jc w:val="both"/>
        <w:rPr>
          <w:rFonts w:ascii="Arial" w:hAnsi="Arial" w:cs="Arial"/>
          <w:color w:val="000000"/>
          <w:sz w:val="22"/>
          <w:szCs w:val="22"/>
        </w:rPr>
      </w:pPr>
      <w:r w:rsidRPr="00AB4E30">
        <w:rPr>
          <w:rFonts w:ascii="Arial" w:hAnsi="Arial" w:cs="Arial"/>
          <w:color w:val="000000"/>
          <w:sz w:val="22"/>
          <w:szCs w:val="22"/>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658E04D5" w14:textId="77777777" w:rsidR="00014661" w:rsidRPr="00AB4E30" w:rsidRDefault="00014661" w:rsidP="00014661">
      <w:pPr>
        <w:spacing w:after="0" w:line="240" w:lineRule="auto"/>
        <w:rPr>
          <w:rFonts w:ascii="Arial" w:hAnsi="Arial" w:cs="Arial"/>
          <w:sz w:val="22"/>
          <w:szCs w:val="22"/>
        </w:rPr>
      </w:pPr>
    </w:p>
    <w:p w14:paraId="145C4BBA"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Ponuditelj može do isteka roka za dostavu ponuda </w:t>
      </w:r>
      <w:r w:rsidRPr="00AB4E30">
        <w:rPr>
          <w:rFonts w:ascii="Arial" w:hAnsi="Arial" w:cs="Arial"/>
          <w:b/>
          <w:sz w:val="22"/>
          <w:szCs w:val="22"/>
        </w:rPr>
        <w:t>mijenjati svoju ponudu</w:t>
      </w:r>
      <w:r w:rsidRPr="00AB4E30">
        <w:rPr>
          <w:rFonts w:ascii="Arial" w:hAnsi="Arial" w:cs="Arial"/>
          <w:sz w:val="22"/>
          <w:szCs w:val="22"/>
        </w:rPr>
        <w:t xml:space="preserve"> ili od nje </w:t>
      </w:r>
      <w:r w:rsidRPr="00AB4E30">
        <w:rPr>
          <w:rFonts w:ascii="Arial" w:hAnsi="Arial" w:cs="Arial"/>
          <w:b/>
          <w:sz w:val="22"/>
          <w:szCs w:val="22"/>
        </w:rPr>
        <w:t>odustati</w:t>
      </w:r>
      <w:r w:rsidRPr="00AB4E30">
        <w:rPr>
          <w:rFonts w:ascii="Arial" w:hAnsi="Arial" w:cs="Arial"/>
          <w:sz w:val="22"/>
          <w:szCs w:val="22"/>
        </w:rPr>
        <w:t>.</w:t>
      </w:r>
    </w:p>
    <w:p w14:paraId="33D1EB1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1733FCD7" w14:textId="77777777" w:rsidR="00014661" w:rsidRPr="00AB4E30" w:rsidRDefault="00014661" w:rsidP="00014661">
      <w:pPr>
        <w:spacing w:after="0" w:line="240" w:lineRule="auto"/>
        <w:rPr>
          <w:rFonts w:ascii="Arial" w:hAnsi="Arial" w:cs="Arial"/>
          <w:sz w:val="22"/>
          <w:szCs w:val="22"/>
        </w:rPr>
      </w:pPr>
    </w:p>
    <w:p w14:paraId="40777BC7" w14:textId="77777777" w:rsidR="00014661" w:rsidRPr="00AB4E30" w:rsidRDefault="00014661" w:rsidP="00014661">
      <w:pPr>
        <w:jc w:val="both"/>
        <w:rPr>
          <w:rFonts w:ascii="Arial" w:hAnsi="Arial" w:cs="Arial"/>
          <w:color w:val="000000"/>
          <w:sz w:val="22"/>
          <w:szCs w:val="22"/>
        </w:rPr>
      </w:pPr>
      <w:r w:rsidRPr="00AB4E30">
        <w:rPr>
          <w:rFonts w:ascii="Arial" w:hAnsi="Arial" w:cs="Arial"/>
          <w:color w:val="000000"/>
          <w:sz w:val="22"/>
          <w:szCs w:val="22"/>
        </w:rPr>
        <w:t xml:space="preserve">Gospodarski subjekt u postupku javne nabave smije na temelju zakona, drugog propisa ili općeg akta određene podatke označiti </w:t>
      </w:r>
      <w:r w:rsidRPr="00AB4E30">
        <w:rPr>
          <w:rFonts w:ascii="Arial" w:hAnsi="Arial" w:cs="Arial"/>
          <w:b/>
          <w:color w:val="000000"/>
          <w:sz w:val="22"/>
          <w:szCs w:val="22"/>
        </w:rPr>
        <w:t>tajnom</w:t>
      </w:r>
      <w:r w:rsidRPr="00AB4E30">
        <w:rPr>
          <w:rFonts w:ascii="Arial" w:hAnsi="Arial" w:cs="Arial"/>
          <w:color w:val="000000"/>
          <w:sz w:val="22"/>
          <w:szCs w:val="22"/>
        </w:rPr>
        <w:t xml:space="preserve">, uključujući tehničke ili trgovinske tajne te povjerljive značajke ponuda i zahtjeva za sudjelovanje. Ako je gospodarski subjekt neke </w:t>
      </w:r>
      <w:r w:rsidRPr="00AB4E30">
        <w:rPr>
          <w:rFonts w:ascii="Arial" w:hAnsi="Arial" w:cs="Arial"/>
          <w:color w:val="000000"/>
          <w:sz w:val="22"/>
          <w:szCs w:val="22"/>
        </w:rPr>
        <w:lastRenderedPageBreak/>
        <w:t>podatke označio tajnima, obvezan je navesti pravnu osnovu na temelju koje su ti podaci označeni tajnima.</w:t>
      </w:r>
    </w:p>
    <w:p w14:paraId="42D4598F" w14:textId="77777777" w:rsidR="00014661" w:rsidRPr="00AB4E30" w:rsidRDefault="00014661" w:rsidP="00014661">
      <w:pPr>
        <w:jc w:val="both"/>
        <w:rPr>
          <w:rFonts w:ascii="Arial" w:hAnsi="Arial" w:cs="Arial"/>
          <w:color w:val="000000"/>
          <w:sz w:val="22"/>
          <w:szCs w:val="22"/>
        </w:rPr>
      </w:pPr>
      <w:r w:rsidRPr="00AB4E30">
        <w:rPr>
          <w:rFonts w:ascii="Arial" w:hAnsi="Arial" w:cs="Arial"/>
          <w:color w:val="000000"/>
          <w:sz w:val="22"/>
          <w:szCs w:val="22"/>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w:t>
      </w:r>
      <w:r w:rsidRPr="00AB4E30">
        <w:rPr>
          <w:rFonts w:ascii="Arial" w:hAnsi="Arial" w:cs="Arial"/>
          <w:sz w:val="22"/>
          <w:szCs w:val="22"/>
        </w:rPr>
        <w:t>središnje tijelo za nabavu</w:t>
      </w:r>
      <w:r w:rsidRPr="00AB4E30">
        <w:rPr>
          <w:rFonts w:ascii="Arial" w:hAnsi="Arial" w:cs="Arial"/>
          <w:color w:val="000000"/>
          <w:sz w:val="22"/>
          <w:szCs w:val="22"/>
        </w:rPr>
        <w:t xml:space="preserve"> smije otkriti, a sve sukladno odredbi članka 53. stavka 4. Zakona o javnoj nabavi.</w:t>
      </w:r>
    </w:p>
    <w:p w14:paraId="677C9BBD" w14:textId="77777777" w:rsidR="00014661" w:rsidRPr="00AB4E30" w:rsidRDefault="00014661" w:rsidP="00014661">
      <w:pPr>
        <w:contextualSpacing/>
        <w:jc w:val="both"/>
        <w:rPr>
          <w:rFonts w:ascii="Arial" w:hAnsi="Arial" w:cs="Arial"/>
          <w:b/>
          <w:bCs/>
          <w:smallCaps/>
          <w:color w:val="404040"/>
          <w:sz w:val="22"/>
          <w:szCs w:val="22"/>
          <w:u w:val="single"/>
        </w:rPr>
      </w:pPr>
    </w:p>
    <w:p w14:paraId="326F84DE" w14:textId="77777777" w:rsidR="00014661" w:rsidRPr="00AB4E30" w:rsidRDefault="00552BD8" w:rsidP="00014661">
      <w:pPr>
        <w:contextualSpacing/>
        <w:jc w:val="both"/>
        <w:rPr>
          <w:rFonts w:ascii="Arial" w:hAnsi="Arial" w:cs="Arial"/>
          <w:b/>
          <w:bCs/>
          <w:smallCaps/>
          <w:color w:val="000000"/>
          <w:sz w:val="22"/>
          <w:szCs w:val="22"/>
          <w:u w:val="single"/>
        </w:rPr>
      </w:pPr>
      <w:r w:rsidRPr="00AB4E30">
        <w:rPr>
          <w:rFonts w:ascii="Arial" w:hAnsi="Arial" w:cs="Arial"/>
          <w:b/>
          <w:bCs/>
          <w:smallCaps/>
          <w:color w:val="000000"/>
          <w:sz w:val="22"/>
          <w:szCs w:val="22"/>
        </w:rPr>
        <w:t>6</w:t>
      </w:r>
      <w:r w:rsidR="00014661" w:rsidRPr="00AB4E30">
        <w:rPr>
          <w:rFonts w:ascii="Arial" w:hAnsi="Arial" w:cs="Arial"/>
          <w:b/>
          <w:bCs/>
          <w:smallCaps/>
          <w:color w:val="000000"/>
          <w:sz w:val="22"/>
          <w:szCs w:val="22"/>
        </w:rPr>
        <w:t xml:space="preserve">.2.  </w:t>
      </w:r>
      <w:r w:rsidR="00014661" w:rsidRPr="00AB4E30">
        <w:rPr>
          <w:rFonts w:ascii="Arial" w:hAnsi="Arial" w:cs="Arial"/>
          <w:b/>
          <w:bCs/>
          <w:smallCaps/>
          <w:color w:val="000000"/>
          <w:sz w:val="22"/>
          <w:szCs w:val="22"/>
          <w:u w:val="single"/>
        </w:rPr>
        <w:t>Način dostave ponude</w:t>
      </w:r>
    </w:p>
    <w:p w14:paraId="7B48FF01" w14:textId="77777777" w:rsidR="00014661" w:rsidRPr="00AB4E30" w:rsidRDefault="00014661" w:rsidP="00014661">
      <w:pPr>
        <w:contextualSpacing/>
        <w:jc w:val="both"/>
        <w:rPr>
          <w:rFonts w:ascii="Arial" w:hAnsi="Arial" w:cs="Arial"/>
          <w:b/>
          <w:bCs/>
          <w:smallCaps/>
          <w:color w:val="000000"/>
          <w:sz w:val="22"/>
          <w:szCs w:val="22"/>
          <w:u w:val="single"/>
        </w:rPr>
      </w:pPr>
    </w:p>
    <w:p w14:paraId="3A6BB8B5" w14:textId="77777777" w:rsidR="00014661" w:rsidRPr="00AB4E30" w:rsidRDefault="00552BD8" w:rsidP="00014661">
      <w:pPr>
        <w:contextualSpacing/>
        <w:jc w:val="both"/>
        <w:rPr>
          <w:rFonts w:ascii="Arial" w:hAnsi="Arial" w:cs="Arial"/>
          <w:b/>
          <w:bCs/>
          <w:smallCaps/>
          <w:color w:val="000000"/>
          <w:sz w:val="22"/>
          <w:szCs w:val="22"/>
          <w:u w:val="single"/>
        </w:rPr>
      </w:pPr>
      <w:r w:rsidRPr="00AB4E30">
        <w:rPr>
          <w:rFonts w:ascii="Arial" w:hAnsi="Arial" w:cs="Arial"/>
          <w:b/>
          <w:bCs/>
          <w:smallCaps/>
          <w:color w:val="000000"/>
          <w:sz w:val="22"/>
          <w:szCs w:val="22"/>
        </w:rPr>
        <w:t>6</w:t>
      </w:r>
      <w:r w:rsidR="00014661" w:rsidRPr="00AB4E30">
        <w:rPr>
          <w:rFonts w:ascii="Arial" w:hAnsi="Arial" w:cs="Arial"/>
          <w:b/>
          <w:bCs/>
          <w:smallCaps/>
          <w:color w:val="000000"/>
          <w:sz w:val="22"/>
          <w:szCs w:val="22"/>
        </w:rPr>
        <w:t xml:space="preserve">.2.1.  </w:t>
      </w:r>
      <w:r w:rsidR="00014661" w:rsidRPr="00AB4E30">
        <w:rPr>
          <w:rFonts w:ascii="Arial" w:hAnsi="Arial" w:cs="Arial"/>
          <w:b/>
          <w:bCs/>
          <w:smallCaps/>
          <w:color w:val="000000"/>
          <w:sz w:val="22"/>
          <w:szCs w:val="22"/>
          <w:u w:val="single"/>
        </w:rPr>
        <w:t>Dostava ponude elektroničkim sredstvima komunikacije</w:t>
      </w:r>
    </w:p>
    <w:p w14:paraId="5199CE9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Ponuda se dostavlja </w:t>
      </w:r>
      <w:r w:rsidRPr="00AB4E30">
        <w:rPr>
          <w:rFonts w:ascii="Arial" w:hAnsi="Arial" w:cs="Arial"/>
          <w:b/>
          <w:sz w:val="22"/>
          <w:szCs w:val="22"/>
        </w:rPr>
        <w:t>elektroničkim sredstvima komunikacije</w:t>
      </w:r>
      <w:r w:rsidRPr="00AB4E30">
        <w:rPr>
          <w:rFonts w:ascii="Arial" w:hAnsi="Arial" w:cs="Arial"/>
          <w:sz w:val="22"/>
          <w:szCs w:val="22"/>
        </w:rPr>
        <w:t xml:space="preserve"> putem </w:t>
      </w:r>
      <w:r w:rsidRPr="00AB4E30">
        <w:rPr>
          <w:rFonts w:ascii="Arial" w:hAnsi="Arial" w:cs="Arial"/>
          <w:b/>
          <w:sz w:val="22"/>
          <w:szCs w:val="22"/>
        </w:rPr>
        <w:t>Elektroničkog oglasnika javne nabave RH</w:t>
      </w:r>
      <w:r w:rsidRPr="00AB4E30">
        <w:rPr>
          <w:rFonts w:ascii="Arial" w:hAnsi="Arial" w:cs="Arial"/>
          <w:sz w:val="22"/>
          <w:szCs w:val="22"/>
        </w:rPr>
        <w:t xml:space="preserve">, vezujući se na elektroničku objavu poziva na nadmetanje te na elektronički pristup dokumentaciji o nabavi. </w:t>
      </w:r>
    </w:p>
    <w:p w14:paraId="14978B11"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Elektronički prijenos i objava obavijesti javne nabave, dokumentacije o nabavi te elektronički prijenos i dostava ponuda provodi se putem EOJN RH.</w:t>
      </w:r>
    </w:p>
    <w:p w14:paraId="14BEC99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Središnje tijelo za nabavu i gospodarski subjekti komuniciraju i razmjenjuju podatke elektroničkim sredstvima sukladno odredbama Zakona o javnoj nabavi putem EOJN RH.</w:t>
      </w:r>
    </w:p>
    <w:p w14:paraId="76488B75"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Komunikacija, razmjena i pohrana informacija obavlja se na način da se očuva integritet podataka i tajnost ponuda.</w:t>
      </w:r>
    </w:p>
    <w:p w14:paraId="581AED0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Središnje tijelo za nabavu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Zakona o javnoj nabavi.</w:t>
      </w:r>
    </w:p>
    <w:p w14:paraId="1C042A8B"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EOJN RH kriptira ponudu na način da onemogući uvid u ponudu prije isteka roka za dostavu ponuda. Sadržaj ponuda smije se razmatrati tek nakon isteka roka za njihovu dostavu.</w:t>
      </w:r>
    </w:p>
    <w:p w14:paraId="66E0D9C8"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Detaljne upute o dostavi ponuda elektroničkim sredstvima komunikacije te informacije u vezi sa specifikacijama koje su potrebne za elektroničku dostavu ponuda, uključujući i kriptografsku zaštitu, dostupne su na stranicama EOJN-a na adresi: </w:t>
      </w:r>
      <w:r w:rsidRPr="00AB4E30">
        <w:rPr>
          <w:rFonts w:ascii="Arial" w:hAnsi="Arial" w:cs="Arial"/>
          <w:color w:val="0D0DFF"/>
          <w:sz w:val="22"/>
          <w:szCs w:val="22"/>
          <w:u w:val="single"/>
        </w:rPr>
        <w:t>https://eojn.nn.hr/Oglasnik/.</w:t>
      </w:r>
    </w:p>
    <w:p w14:paraId="5B0FABD7" w14:textId="77777777" w:rsidR="00014661" w:rsidRPr="00AB4E30" w:rsidRDefault="00014661" w:rsidP="00014661">
      <w:pPr>
        <w:spacing w:after="0" w:line="240" w:lineRule="auto"/>
        <w:rPr>
          <w:rFonts w:ascii="Arial" w:hAnsi="Arial" w:cs="Arial"/>
          <w:bCs/>
          <w:smallCaps/>
          <w:color w:val="404040"/>
          <w:sz w:val="22"/>
          <w:szCs w:val="22"/>
        </w:rPr>
      </w:pPr>
    </w:p>
    <w:p w14:paraId="03403D50" w14:textId="77777777" w:rsidR="00014661" w:rsidRPr="00AB4E30" w:rsidRDefault="00552BD8" w:rsidP="00014661">
      <w:pPr>
        <w:contextualSpacing/>
        <w:jc w:val="both"/>
        <w:rPr>
          <w:rFonts w:ascii="Arial" w:hAnsi="Arial" w:cs="Arial"/>
          <w:b/>
          <w:bCs/>
          <w:smallCaps/>
          <w:color w:val="000000"/>
          <w:sz w:val="22"/>
          <w:szCs w:val="22"/>
          <w:u w:val="single"/>
        </w:rPr>
      </w:pPr>
      <w:r w:rsidRPr="00AB4E30">
        <w:rPr>
          <w:rFonts w:ascii="Arial" w:hAnsi="Arial" w:cs="Arial"/>
          <w:b/>
          <w:bCs/>
          <w:smallCaps/>
          <w:color w:val="000000"/>
          <w:sz w:val="22"/>
          <w:szCs w:val="22"/>
        </w:rPr>
        <w:t>6</w:t>
      </w:r>
      <w:r w:rsidR="00014661" w:rsidRPr="00AB4E30">
        <w:rPr>
          <w:rFonts w:ascii="Arial" w:hAnsi="Arial" w:cs="Arial"/>
          <w:b/>
          <w:bCs/>
          <w:smallCaps/>
          <w:color w:val="000000"/>
          <w:sz w:val="22"/>
          <w:szCs w:val="22"/>
        </w:rPr>
        <w:t xml:space="preserve">.2.2.  </w:t>
      </w:r>
      <w:r w:rsidR="00014661" w:rsidRPr="00AB4E30">
        <w:rPr>
          <w:rFonts w:ascii="Arial" w:hAnsi="Arial" w:cs="Arial"/>
          <w:b/>
          <w:bCs/>
          <w:smallCaps/>
          <w:color w:val="000000"/>
          <w:sz w:val="22"/>
          <w:szCs w:val="22"/>
          <w:u w:val="single"/>
        </w:rPr>
        <w:t>Dostava dijelova ponude sredstvima komunikacije koja nisu elektronička</w:t>
      </w:r>
    </w:p>
    <w:p w14:paraId="527CD03F" w14:textId="77777777" w:rsidR="00D036B0" w:rsidRPr="00AB4E30" w:rsidRDefault="00D036B0" w:rsidP="00014661">
      <w:pPr>
        <w:contextualSpacing/>
        <w:jc w:val="both"/>
        <w:rPr>
          <w:rFonts w:ascii="Arial" w:hAnsi="Arial" w:cs="Arial"/>
          <w:b/>
          <w:bCs/>
          <w:smallCaps/>
          <w:color w:val="000000"/>
          <w:sz w:val="22"/>
          <w:szCs w:val="22"/>
          <w:u w:val="single"/>
        </w:rPr>
      </w:pPr>
    </w:p>
    <w:p w14:paraId="194DE4D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Obvezna je dostava ponuda elektroničkim sredstvima komunikacije putem EOJN RH, osim u iznimnim slučajevima propisanim Zakona o javnoj nabavi, kada se </w:t>
      </w:r>
      <w:r w:rsidRPr="00AB4E30">
        <w:rPr>
          <w:rFonts w:ascii="Arial" w:hAnsi="Arial" w:cs="Arial"/>
          <w:b/>
          <w:sz w:val="22"/>
          <w:szCs w:val="22"/>
        </w:rPr>
        <w:t>ponuda ili njezin dio mogu dostaviti sredstvima komunikacije koja nisu elektronička</w:t>
      </w:r>
      <w:r w:rsidRPr="00AB4E30">
        <w:rPr>
          <w:rFonts w:ascii="Arial" w:hAnsi="Arial" w:cs="Arial"/>
          <w:sz w:val="22"/>
          <w:szCs w:val="22"/>
        </w:rPr>
        <w:t>, kao npr. u slučaju dostave izvornika dokumenata ili dokaza koje nije moguće dostaviti elektroničkim sredstvima komunikacije (npr. jamstvo za ozbiljnost ponude u obliku bankarske garancije), itd.</w:t>
      </w:r>
    </w:p>
    <w:p w14:paraId="5C5108C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U tom slučaju dio ponude dostavlja se u zatvorenoj omotnici na adresu </w:t>
      </w:r>
      <w:r w:rsidR="00925661" w:rsidRPr="00AB4E30">
        <w:rPr>
          <w:rFonts w:ascii="Arial" w:hAnsi="Arial" w:cs="Arial"/>
          <w:sz w:val="22"/>
          <w:szCs w:val="22"/>
        </w:rPr>
        <w:t>Naručitelja</w:t>
      </w:r>
      <w:r w:rsidRPr="00AB4E30">
        <w:rPr>
          <w:rFonts w:ascii="Arial" w:hAnsi="Arial" w:cs="Arial"/>
          <w:sz w:val="22"/>
          <w:szCs w:val="22"/>
        </w:rPr>
        <w:t xml:space="preserve"> navedenu u dokumentaciji o nabavi. Na omotnici ponude mora biti naznačeno: naziv i adresa </w:t>
      </w:r>
      <w:r w:rsidR="00925661" w:rsidRPr="00AB4E30">
        <w:rPr>
          <w:rFonts w:ascii="Arial" w:hAnsi="Arial" w:cs="Arial"/>
          <w:sz w:val="22"/>
          <w:szCs w:val="22"/>
        </w:rPr>
        <w:t>Naručitelja</w:t>
      </w:r>
      <w:r w:rsidRPr="00AB4E30">
        <w:rPr>
          <w:rFonts w:ascii="Arial" w:hAnsi="Arial" w:cs="Arial"/>
          <w:sz w:val="22"/>
          <w:szCs w:val="22"/>
        </w:rPr>
        <w:t>, naziv i adresa ponuditelja, evidencijski broj nabave, naziv predmeta nabave, naznaka »dio ponude koji se dostavlja odvojeno« i naznaka »ne otvaraj«.</w:t>
      </w:r>
    </w:p>
    <w:p w14:paraId="2BCAEA73" w14:textId="77777777" w:rsidR="00D036B0" w:rsidRPr="00AB4E30" w:rsidRDefault="00014661" w:rsidP="00014661">
      <w:pPr>
        <w:ind w:right="-22"/>
        <w:jc w:val="both"/>
        <w:rPr>
          <w:rFonts w:ascii="Arial" w:hAnsi="Arial" w:cs="Arial"/>
          <w:b/>
          <w:sz w:val="22"/>
          <w:szCs w:val="22"/>
        </w:rPr>
      </w:pPr>
      <w:r w:rsidRPr="00AB4E30">
        <w:rPr>
          <w:rFonts w:ascii="Arial" w:hAnsi="Arial" w:cs="Arial"/>
          <w:sz w:val="22"/>
          <w:szCs w:val="22"/>
        </w:rPr>
        <w:lastRenderedPageBreak/>
        <w:t>Zatvorenu omotnicu s dijelom ponude gospodarski subjekt ili šalje poštom preporučeno na adresu:</w:t>
      </w:r>
      <w:r w:rsidRPr="00AB4E30">
        <w:rPr>
          <w:rFonts w:ascii="Arial" w:hAnsi="Arial" w:cs="Arial"/>
          <w:b/>
          <w:sz w:val="22"/>
          <w:szCs w:val="22"/>
        </w:rPr>
        <w:t xml:space="preserve"> </w:t>
      </w:r>
    </w:p>
    <w:p w14:paraId="2291190B" w14:textId="77777777" w:rsidR="00014661" w:rsidRPr="00AB4E30" w:rsidRDefault="004808BC" w:rsidP="00014661">
      <w:pPr>
        <w:ind w:right="-22"/>
        <w:jc w:val="both"/>
        <w:rPr>
          <w:rFonts w:ascii="Arial" w:hAnsi="Arial" w:cs="Arial"/>
          <w:b/>
          <w:bCs/>
          <w:sz w:val="22"/>
          <w:szCs w:val="22"/>
        </w:rPr>
      </w:pPr>
      <w:r w:rsidRPr="00AB4E30">
        <w:rPr>
          <w:rFonts w:ascii="Arial" w:hAnsi="Arial" w:cs="Arial"/>
          <w:b/>
          <w:bCs/>
          <w:sz w:val="22"/>
          <w:szCs w:val="22"/>
        </w:rPr>
        <w:t xml:space="preserve">GRAD IVANIĆ-GRAD, </w:t>
      </w:r>
      <w:r w:rsidR="00995806" w:rsidRPr="00AB4E30">
        <w:rPr>
          <w:rFonts w:ascii="Arial" w:hAnsi="Arial" w:cs="Arial"/>
          <w:b/>
          <w:bCs/>
          <w:sz w:val="22"/>
          <w:szCs w:val="22"/>
        </w:rPr>
        <w:t xml:space="preserve">PARK </w:t>
      </w:r>
      <w:r w:rsidRPr="00AB4E30">
        <w:rPr>
          <w:rFonts w:ascii="Arial" w:hAnsi="Arial" w:cs="Arial"/>
          <w:b/>
          <w:bCs/>
          <w:sz w:val="22"/>
          <w:szCs w:val="22"/>
        </w:rPr>
        <w:t>HRVATSKIH BRANITELJA 1,10310 IVANIĆ-GRAD</w:t>
      </w:r>
    </w:p>
    <w:p w14:paraId="337A779D"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Dijelovi ponude koji se dostavljaju sredstvima komunikacije koja nisu elektronička moraju biti dostavljeni prije isteka roka za dostavu ponuda te se u tom slučaju ponuda smatra dostavljenom u trenutku dostave ponude elektroničkim sredstvima komunikacije.</w:t>
      </w:r>
    </w:p>
    <w:p w14:paraId="7C4B99D9" w14:textId="77777777" w:rsidR="00014661" w:rsidRPr="00AB4E30" w:rsidRDefault="00014661" w:rsidP="00014661">
      <w:pPr>
        <w:contextualSpacing/>
        <w:jc w:val="both"/>
        <w:rPr>
          <w:rFonts w:ascii="Arial" w:hAnsi="Arial" w:cs="Arial"/>
          <w:b/>
          <w:bCs/>
          <w:smallCaps/>
          <w:color w:val="404040"/>
          <w:sz w:val="22"/>
          <w:szCs w:val="22"/>
          <w:u w:val="single"/>
        </w:rPr>
      </w:pPr>
    </w:p>
    <w:p w14:paraId="7B5A1589" w14:textId="77777777" w:rsidR="00014661" w:rsidRPr="00AB4E30" w:rsidRDefault="00552BD8" w:rsidP="00014661">
      <w:pPr>
        <w:contextualSpacing/>
        <w:jc w:val="both"/>
        <w:rPr>
          <w:rFonts w:ascii="Arial" w:hAnsi="Arial" w:cs="Arial"/>
          <w:b/>
          <w:bCs/>
          <w:smallCaps/>
          <w:sz w:val="22"/>
          <w:szCs w:val="22"/>
          <w:u w:val="single"/>
        </w:rPr>
      </w:pPr>
      <w:r w:rsidRPr="00AB4E30">
        <w:rPr>
          <w:rFonts w:ascii="Arial" w:hAnsi="Arial" w:cs="Arial"/>
          <w:b/>
          <w:bCs/>
          <w:smallCaps/>
          <w:sz w:val="22"/>
          <w:szCs w:val="22"/>
        </w:rPr>
        <w:t>6</w:t>
      </w:r>
      <w:r w:rsidR="00014661" w:rsidRPr="00AB4E30">
        <w:rPr>
          <w:rFonts w:ascii="Arial" w:hAnsi="Arial" w:cs="Arial"/>
          <w:b/>
          <w:bCs/>
          <w:smallCaps/>
          <w:sz w:val="22"/>
          <w:szCs w:val="22"/>
        </w:rPr>
        <w:t xml:space="preserve">.3.  </w:t>
      </w:r>
      <w:r w:rsidR="00014661" w:rsidRPr="00AB4E30">
        <w:rPr>
          <w:rFonts w:ascii="Arial" w:hAnsi="Arial" w:cs="Arial"/>
          <w:b/>
          <w:bCs/>
          <w:smallCaps/>
          <w:sz w:val="22"/>
          <w:szCs w:val="22"/>
          <w:u w:val="single"/>
        </w:rPr>
        <w:t>Varijante ponude</w:t>
      </w:r>
    </w:p>
    <w:p w14:paraId="49F924C7" w14:textId="77777777" w:rsidR="00014661" w:rsidRPr="00AB4E30" w:rsidRDefault="00014661" w:rsidP="00014661">
      <w:pPr>
        <w:jc w:val="both"/>
        <w:rPr>
          <w:rFonts w:ascii="Arial" w:hAnsi="Arial" w:cs="Arial"/>
          <w:bCs/>
          <w:smallCaps/>
          <w:color w:val="404040"/>
          <w:sz w:val="22"/>
          <w:szCs w:val="22"/>
        </w:rPr>
      </w:pPr>
      <w:r w:rsidRPr="00AB4E30">
        <w:rPr>
          <w:rFonts w:ascii="Arial" w:hAnsi="Arial" w:cs="Arial"/>
          <w:sz w:val="22"/>
          <w:szCs w:val="22"/>
        </w:rPr>
        <w:t>Varijante ponude nisu dopuštene.</w:t>
      </w:r>
    </w:p>
    <w:p w14:paraId="7604B171" w14:textId="77777777" w:rsidR="00014661" w:rsidRPr="00AB4E30" w:rsidRDefault="00014661" w:rsidP="00014661">
      <w:pPr>
        <w:spacing w:after="0" w:line="240" w:lineRule="auto"/>
        <w:rPr>
          <w:rFonts w:ascii="Arial" w:hAnsi="Arial" w:cs="Arial"/>
          <w:sz w:val="22"/>
          <w:szCs w:val="22"/>
        </w:rPr>
      </w:pPr>
    </w:p>
    <w:p w14:paraId="2D18435F" w14:textId="77777777" w:rsidR="00014661" w:rsidRPr="00AB4E30" w:rsidRDefault="00552BD8" w:rsidP="00014661">
      <w:pPr>
        <w:contextualSpacing/>
        <w:jc w:val="both"/>
        <w:rPr>
          <w:rFonts w:ascii="Arial" w:hAnsi="Arial" w:cs="Arial"/>
          <w:b/>
          <w:bCs/>
          <w:smallCaps/>
          <w:sz w:val="22"/>
          <w:szCs w:val="22"/>
          <w:u w:val="single"/>
        </w:rPr>
      </w:pPr>
      <w:r w:rsidRPr="00AB4E30">
        <w:rPr>
          <w:rFonts w:ascii="Arial" w:hAnsi="Arial" w:cs="Arial"/>
          <w:b/>
          <w:bCs/>
          <w:smallCaps/>
          <w:sz w:val="22"/>
          <w:szCs w:val="22"/>
        </w:rPr>
        <w:t>6</w:t>
      </w:r>
      <w:r w:rsidR="00014661" w:rsidRPr="00AB4E30">
        <w:rPr>
          <w:rFonts w:ascii="Arial" w:hAnsi="Arial" w:cs="Arial"/>
          <w:b/>
          <w:bCs/>
          <w:smallCaps/>
          <w:sz w:val="22"/>
          <w:szCs w:val="22"/>
        </w:rPr>
        <w:t xml:space="preserve">.4.  </w:t>
      </w:r>
      <w:r w:rsidR="00014661" w:rsidRPr="00AB4E30">
        <w:rPr>
          <w:rFonts w:ascii="Arial" w:hAnsi="Arial" w:cs="Arial"/>
          <w:b/>
          <w:bCs/>
          <w:smallCaps/>
          <w:sz w:val="22"/>
          <w:szCs w:val="22"/>
          <w:u w:val="single"/>
        </w:rPr>
        <w:t>Način određivanja cijene ponude i valuta ponude</w:t>
      </w:r>
    </w:p>
    <w:p w14:paraId="16DD6F27"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Cijena ponude piše se brojkama u apsolutnom iznosu i izražava se u kunama.</w:t>
      </w:r>
    </w:p>
    <w:p w14:paraId="47FDE443"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 xml:space="preserve">Cijena je nepromjenjiva. </w:t>
      </w:r>
    </w:p>
    <w:p w14:paraId="722AC7E9" w14:textId="77777777" w:rsidR="00014661" w:rsidRPr="00AB4E30" w:rsidRDefault="00014661" w:rsidP="00014661">
      <w:pPr>
        <w:jc w:val="both"/>
        <w:rPr>
          <w:rFonts w:ascii="Arial" w:hAnsi="Arial" w:cs="Arial"/>
          <w:color w:val="00B050"/>
          <w:sz w:val="22"/>
          <w:szCs w:val="22"/>
        </w:rPr>
      </w:pPr>
      <w:r w:rsidRPr="00AB4E30">
        <w:rPr>
          <w:rFonts w:ascii="Arial" w:hAnsi="Arial" w:cs="Arial"/>
          <w:sz w:val="22"/>
          <w:szCs w:val="22"/>
        </w:rPr>
        <w:t xml:space="preserve">Cijena ponude izražava se za cjelokupan predmet nabave. </w:t>
      </w:r>
    </w:p>
    <w:p w14:paraId="6E443339"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U cijenu ponude bez poreza na dodanu vrijednost moraju biti uračunati svi troškovi (uključujući posebne poreze, trošarine i carine, ako postoje) i popusti.</w:t>
      </w:r>
    </w:p>
    <w:p w14:paraId="6202B99C" w14:textId="5E27CADE" w:rsidR="00395FB8" w:rsidRPr="00AB4E30" w:rsidRDefault="00014661" w:rsidP="002625AE">
      <w:pPr>
        <w:jc w:val="both"/>
        <w:rPr>
          <w:rFonts w:ascii="Arial" w:hAnsi="Arial" w:cs="Arial"/>
          <w:sz w:val="22"/>
          <w:szCs w:val="22"/>
        </w:rPr>
      </w:pPr>
      <w:r w:rsidRPr="00AB4E30">
        <w:rPr>
          <w:rFonts w:ascii="Arial" w:hAnsi="Arial" w:cs="Arial"/>
          <w:sz w:val="22"/>
          <w:szCs w:val="22"/>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1D978BD6" w14:textId="77777777" w:rsidR="00395FB8" w:rsidRPr="00AB4E30" w:rsidRDefault="00395FB8" w:rsidP="00014661">
      <w:pPr>
        <w:spacing w:after="0" w:line="240" w:lineRule="auto"/>
        <w:rPr>
          <w:rFonts w:ascii="Arial" w:hAnsi="Arial" w:cs="Arial"/>
          <w:sz w:val="22"/>
          <w:szCs w:val="22"/>
        </w:rPr>
      </w:pPr>
    </w:p>
    <w:p w14:paraId="59DC5560" w14:textId="77777777" w:rsidR="00014661" w:rsidRPr="00AB4E30" w:rsidRDefault="00552BD8" w:rsidP="00014661">
      <w:pPr>
        <w:pStyle w:val="t-9-8"/>
        <w:spacing w:before="0" w:beforeAutospacing="0" w:after="0"/>
        <w:jc w:val="both"/>
        <w:rPr>
          <w:rFonts w:ascii="Arial" w:hAnsi="Arial" w:cs="Arial"/>
          <w:b/>
          <w:color w:val="000000"/>
          <w:sz w:val="22"/>
          <w:szCs w:val="22"/>
          <w:u w:val="single"/>
        </w:rPr>
      </w:pPr>
      <w:r w:rsidRPr="007C4810">
        <w:rPr>
          <w:rFonts w:ascii="Arial" w:hAnsi="Arial" w:cs="Arial"/>
          <w:b/>
          <w:sz w:val="22"/>
          <w:szCs w:val="22"/>
        </w:rPr>
        <w:t>6</w:t>
      </w:r>
      <w:r w:rsidR="00014661" w:rsidRPr="007C4810">
        <w:rPr>
          <w:rFonts w:ascii="Arial" w:hAnsi="Arial" w:cs="Arial"/>
          <w:b/>
          <w:sz w:val="22"/>
          <w:szCs w:val="22"/>
        </w:rPr>
        <w:t xml:space="preserve">.5. </w:t>
      </w:r>
      <w:r w:rsidR="00014661" w:rsidRPr="007C4810">
        <w:rPr>
          <w:rFonts w:ascii="Arial" w:hAnsi="Arial" w:cs="Arial"/>
          <w:b/>
          <w:sz w:val="22"/>
          <w:szCs w:val="22"/>
          <w:u w:val="single"/>
        </w:rPr>
        <w:t>KRITERIJ ZA ODABIR PONUDE</w:t>
      </w:r>
    </w:p>
    <w:p w14:paraId="74C42C66" w14:textId="77777777" w:rsidR="00154627" w:rsidRPr="00AB4E30" w:rsidRDefault="00154627" w:rsidP="00014661">
      <w:pPr>
        <w:pStyle w:val="t-9-8"/>
        <w:spacing w:before="0" w:beforeAutospacing="0" w:after="0"/>
        <w:jc w:val="both"/>
        <w:rPr>
          <w:rFonts w:ascii="Arial" w:hAnsi="Arial" w:cs="Arial"/>
          <w:b/>
          <w:color w:val="000000"/>
          <w:sz w:val="22"/>
          <w:szCs w:val="22"/>
        </w:rPr>
      </w:pPr>
    </w:p>
    <w:p w14:paraId="24E82DCE"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Kriterij za odabir ponude  je ekonomski najpovoljnija ponuda koja ispunjava sve uvjet i zahtjeve navedene u ovoj Dokumentaciji, sukladno članku 284. ZJN 2016. </w:t>
      </w:r>
    </w:p>
    <w:p w14:paraId="7A320F46" w14:textId="77777777" w:rsidR="00014661" w:rsidRPr="00AB4E30" w:rsidRDefault="00014661" w:rsidP="00014661">
      <w:pPr>
        <w:pStyle w:val="Default"/>
        <w:jc w:val="both"/>
        <w:rPr>
          <w:rFonts w:ascii="Arial" w:hAnsi="Arial" w:cs="Arial"/>
          <w:color w:val="auto"/>
          <w:sz w:val="22"/>
          <w:szCs w:val="22"/>
        </w:rPr>
      </w:pPr>
    </w:p>
    <w:p w14:paraId="6D80EFA8"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Sve dokaze koji se traže za određivanje kriterija za odabir ponude, ponuditelji mogu dostaviti u sklopu elektroničke putem EOJN ili odvojeno od elektroničke ponude, a sve prema točkama 5.1. i 5.2. Dokumentacije o nabavi.</w:t>
      </w:r>
    </w:p>
    <w:p w14:paraId="0676EA5C" w14:textId="77777777" w:rsidR="00014661" w:rsidRPr="00AB4E30" w:rsidRDefault="00014661" w:rsidP="00014661">
      <w:pPr>
        <w:pStyle w:val="Default"/>
        <w:jc w:val="both"/>
        <w:rPr>
          <w:rFonts w:ascii="Arial" w:hAnsi="Arial" w:cs="Arial"/>
          <w:color w:val="auto"/>
          <w:sz w:val="22"/>
          <w:szCs w:val="22"/>
        </w:rPr>
      </w:pPr>
    </w:p>
    <w:p w14:paraId="1B09754F" w14:textId="77777777" w:rsidR="00014661" w:rsidRPr="00AB4E30" w:rsidRDefault="00014661" w:rsidP="00014661">
      <w:pPr>
        <w:pStyle w:val="Default"/>
        <w:rPr>
          <w:rFonts w:ascii="Arial" w:hAnsi="Arial" w:cs="Arial"/>
          <w:color w:val="auto"/>
          <w:sz w:val="22"/>
          <w:szCs w:val="22"/>
        </w:rPr>
      </w:pPr>
    </w:p>
    <w:p w14:paraId="54E61FC7" w14:textId="77777777" w:rsidR="00014661" w:rsidRPr="00AB4E30" w:rsidRDefault="00014661" w:rsidP="00014661">
      <w:pPr>
        <w:pStyle w:val="Default"/>
        <w:rPr>
          <w:rFonts w:ascii="Arial" w:hAnsi="Arial" w:cs="Arial"/>
          <w:color w:val="auto"/>
          <w:sz w:val="22"/>
          <w:szCs w:val="22"/>
        </w:rPr>
      </w:pPr>
    </w:p>
    <w:tbl>
      <w:tblPr>
        <w:tblW w:w="9359" w:type="dxa"/>
        <w:jc w:val="center"/>
        <w:tblLook w:val="04A0" w:firstRow="1" w:lastRow="0" w:firstColumn="1" w:lastColumn="0" w:noHBand="0" w:noVBand="1"/>
      </w:tblPr>
      <w:tblGrid>
        <w:gridCol w:w="3681"/>
        <w:gridCol w:w="1320"/>
        <w:gridCol w:w="2667"/>
        <w:gridCol w:w="1691"/>
      </w:tblGrid>
      <w:tr w:rsidR="00014661" w:rsidRPr="00AB4E30" w14:paraId="31F94FF1" w14:textId="77777777" w:rsidTr="00F73A4E">
        <w:trPr>
          <w:trHeight w:val="93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0B75" w14:textId="77777777" w:rsidR="00014661" w:rsidRPr="00AB4E30" w:rsidRDefault="00014661" w:rsidP="00C97CAA">
            <w:pPr>
              <w:jc w:val="center"/>
              <w:rPr>
                <w:rFonts w:ascii="Arial" w:hAnsi="Arial" w:cs="Arial"/>
                <w:sz w:val="22"/>
                <w:szCs w:val="22"/>
              </w:rPr>
            </w:pPr>
            <w:r w:rsidRPr="00AB4E30">
              <w:rPr>
                <w:rFonts w:ascii="Arial" w:hAnsi="Arial" w:cs="Arial"/>
                <w:b/>
                <w:bCs/>
                <w:sz w:val="22"/>
                <w:szCs w:val="22"/>
              </w:rPr>
              <w:t>Kriterij</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1EA4C24" w14:textId="77777777" w:rsidR="00014661" w:rsidRPr="00AB4E30" w:rsidRDefault="00014661" w:rsidP="00C97CAA">
            <w:pPr>
              <w:jc w:val="center"/>
              <w:rPr>
                <w:rFonts w:ascii="Arial" w:hAnsi="Arial" w:cs="Arial"/>
                <w:b/>
                <w:bCs/>
                <w:sz w:val="22"/>
                <w:szCs w:val="22"/>
              </w:rPr>
            </w:pPr>
            <w:r w:rsidRPr="00AB4E30">
              <w:rPr>
                <w:rFonts w:ascii="Arial" w:hAnsi="Arial" w:cs="Arial"/>
                <w:b/>
                <w:bCs/>
                <w:sz w:val="22"/>
                <w:szCs w:val="22"/>
              </w:rPr>
              <w:t>Postotak</w:t>
            </w:r>
          </w:p>
        </w:tc>
        <w:tc>
          <w:tcPr>
            <w:tcW w:w="2667" w:type="dxa"/>
            <w:tcBorders>
              <w:top w:val="single" w:sz="4" w:space="0" w:color="auto"/>
              <w:left w:val="nil"/>
              <w:bottom w:val="single" w:sz="4" w:space="0" w:color="auto"/>
              <w:right w:val="single" w:sz="4" w:space="0" w:color="auto"/>
            </w:tcBorders>
            <w:shd w:val="clear" w:color="auto" w:fill="auto"/>
            <w:vAlign w:val="center"/>
            <w:hideMark/>
          </w:tcPr>
          <w:p w14:paraId="1477C33E" w14:textId="77777777" w:rsidR="00014661" w:rsidRPr="00AB4E30" w:rsidRDefault="00014661" w:rsidP="00C97CAA">
            <w:pPr>
              <w:jc w:val="center"/>
              <w:rPr>
                <w:rFonts w:ascii="Arial" w:hAnsi="Arial" w:cs="Arial"/>
                <w:b/>
                <w:bCs/>
                <w:sz w:val="22"/>
                <w:szCs w:val="22"/>
              </w:rPr>
            </w:pPr>
            <w:r w:rsidRPr="00AB4E30">
              <w:rPr>
                <w:rFonts w:ascii="Arial" w:hAnsi="Arial" w:cs="Arial"/>
                <w:b/>
                <w:bCs/>
                <w:sz w:val="22"/>
                <w:szCs w:val="22"/>
              </w:rPr>
              <w:t>Simbol kriterija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189E3E9" w14:textId="77777777" w:rsidR="00014661" w:rsidRPr="00AB4E30" w:rsidRDefault="00014661" w:rsidP="00C97CAA">
            <w:pPr>
              <w:jc w:val="center"/>
              <w:rPr>
                <w:rFonts w:ascii="Arial" w:hAnsi="Arial" w:cs="Arial"/>
                <w:b/>
                <w:bCs/>
                <w:sz w:val="22"/>
                <w:szCs w:val="22"/>
              </w:rPr>
            </w:pPr>
            <w:r w:rsidRPr="00AB4E30">
              <w:rPr>
                <w:rFonts w:ascii="Arial" w:hAnsi="Arial" w:cs="Arial"/>
                <w:b/>
                <w:bCs/>
                <w:sz w:val="22"/>
                <w:szCs w:val="22"/>
              </w:rPr>
              <w:t>Bodovi</w:t>
            </w:r>
          </w:p>
        </w:tc>
      </w:tr>
      <w:tr w:rsidR="00014661" w:rsidRPr="00AB4E30" w14:paraId="481F5021" w14:textId="77777777" w:rsidTr="00F73A4E">
        <w:trPr>
          <w:trHeight w:val="21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7C926A" w14:textId="77777777" w:rsidR="00014661" w:rsidRPr="00C51587" w:rsidRDefault="00014661" w:rsidP="00C97CAA">
            <w:pPr>
              <w:rPr>
                <w:rFonts w:ascii="Arial" w:hAnsi="Arial" w:cs="Arial"/>
                <w:b/>
                <w:bCs/>
                <w:sz w:val="22"/>
                <w:szCs w:val="22"/>
              </w:rPr>
            </w:pPr>
            <w:r w:rsidRPr="00C51587">
              <w:rPr>
                <w:rFonts w:ascii="Arial" w:hAnsi="Arial" w:cs="Arial"/>
                <w:b/>
                <w:bCs/>
                <w:sz w:val="22"/>
                <w:szCs w:val="22"/>
              </w:rPr>
              <w:t xml:space="preserve">Cijena ponude </w:t>
            </w:r>
          </w:p>
        </w:tc>
        <w:tc>
          <w:tcPr>
            <w:tcW w:w="1320" w:type="dxa"/>
            <w:tcBorders>
              <w:top w:val="nil"/>
              <w:left w:val="nil"/>
              <w:bottom w:val="single" w:sz="4" w:space="0" w:color="auto"/>
              <w:right w:val="single" w:sz="4" w:space="0" w:color="auto"/>
            </w:tcBorders>
            <w:shd w:val="clear" w:color="auto" w:fill="auto"/>
            <w:vAlign w:val="center"/>
            <w:hideMark/>
          </w:tcPr>
          <w:p w14:paraId="7A09B962" w14:textId="77777777" w:rsidR="00014661" w:rsidRPr="00AB4E30" w:rsidRDefault="00497CB3" w:rsidP="00C97CAA">
            <w:pPr>
              <w:jc w:val="center"/>
              <w:rPr>
                <w:rFonts w:ascii="Arial" w:hAnsi="Arial" w:cs="Arial"/>
                <w:sz w:val="22"/>
                <w:szCs w:val="22"/>
              </w:rPr>
            </w:pPr>
            <w:r w:rsidRPr="00AB4E30">
              <w:rPr>
                <w:rFonts w:ascii="Arial" w:hAnsi="Arial" w:cs="Arial"/>
                <w:sz w:val="22"/>
                <w:szCs w:val="22"/>
              </w:rPr>
              <w:t>7</w:t>
            </w:r>
            <w:r w:rsidR="00014661" w:rsidRPr="00AB4E30">
              <w:rPr>
                <w:rFonts w:ascii="Arial" w:hAnsi="Arial" w:cs="Arial"/>
                <w:sz w:val="22"/>
                <w:szCs w:val="22"/>
              </w:rPr>
              <w:t>0%</w:t>
            </w:r>
          </w:p>
        </w:tc>
        <w:tc>
          <w:tcPr>
            <w:tcW w:w="2667" w:type="dxa"/>
            <w:tcBorders>
              <w:top w:val="nil"/>
              <w:left w:val="nil"/>
              <w:bottom w:val="single" w:sz="4" w:space="0" w:color="auto"/>
              <w:right w:val="single" w:sz="4" w:space="0" w:color="auto"/>
            </w:tcBorders>
            <w:shd w:val="clear" w:color="auto" w:fill="auto"/>
            <w:vAlign w:val="center"/>
            <w:hideMark/>
          </w:tcPr>
          <w:p w14:paraId="6219CC60" w14:textId="77777777" w:rsidR="00014661" w:rsidRPr="00AB4E30" w:rsidRDefault="00014661" w:rsidP="00C97CAA">
            <w:pPr>
              <w:jc w:val="center"/>
              <w:rPr>
                <w:rFonts w:ascii="Arial" w:hAnsi="Arial" w:cs="Arial"/>
                <w:sz w:val="22"/>
                <w:szCs w:val="22"/>
              </w:rPr>
            </w:pPr>
            <w:r w:rsidRPr="00AB4E30">
              <w:rPr>
                <w:rFonts w:ascii="Arial" w:hAnsi="Arial" w:cs="Arial"/>
                <w:sz w:val="22"/>
                <w:szCs w:val="22"/>
              </w:rPr>
              <w:t>C</w:t>
            </w:r>
          </w:p>
        </w:tc>
        <w:tc>
          <w:tcPr>
            <w:tcW w:w="1691" w:type="dxa"/>
            <w:tcBorders>
              <w:top w:val="nil"/>
              <w:left w:val="nil"/>
              <w:bottom w:val="single" w:sz="4" w:space="0" w:color="auto"/>
              <w:right w:val="single" w:sz="4" w:space="0" w:color="auto"/>
            </w:tcBorders>
            <w:shd w:val="clear" w:color="auto" w:fill="auto"/>
            <w:vAlign w:val="center"/>
            <w:hideMark/>
          </w:tcPr>
          <w:p w14:paraId="12C26EBF" w14:textId="77777777" w:rsidR="00014661" w:rsidRPr="00AB4E30" w:rsidRDefault="00014661" w:rsidP="00C97CAA">
            <w:pPr>
              <w:jc w:val="center"/>
              <w:rPr>
                <w:rFonts w:ascii="Arial" w:hAnsi="Arial" w:cs="Arial"/>
                <w:sz w:val="22"/>
                <w:szCs w:val="22"/>
              </w:rPr>
            </w:pPr>
            <w:r w:rsidRPr="00AB4E30">
              <w:rPr>
                <w:rFonts w:ascii="Arial" w:hAnsi="Arial" w:cs="Arial"/>
                <w:sz w:val="22"/>
                <w:szCs w:val="22"/>
              </w:rPr>
              <w:t>70</w:t>
            </w:r>
          </w:p>
        </w:tc>
      </w:tr>
      <w:tr w:rsidR="00014661" w:rsidRPr="00AB4E30" w14:paraId="0A56E350" w14:textId="77777777" w:rsidTr="00F73A4E">
        <w:trPr>
          <w:trHeight w:val="21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51EB69" w14:textId="5AC5BF56" w:rsidR="00014661" w:rsidRPr="00C51587" w:rsidRDefault="00497CB3" w:rsidP="00C97CAA">
            <w:pPr>
              <w:rPr>
                <w:rFonts w:ascii="Arial" w:hAnsi="Arial" w:cs="Arial"/>
                <w:b/>
                <w:bCs/>
                <w:sz w:val="22"/>
                <w:szCs w:val="22"/>
              </w:rPr>
            </w:pPr>
            <w:r w:rsidRPr="00C51587">
              <w:rPr>
                <w:rFonts w:ascii="Arial" w:hAnsi="Arial" w:cs="Arial"/>
                <w:b/>
                <w:bCs/>
                <w:sz w:val="22"/>
                <w:szCs w:val="22"/>
              </w:rPr>
              <w:t xml:space="preserve">Iskustvo u </w:t>
            </w:r>
            <w:r w:rsidR="00F73A4E" w:rsidRPr="00C51587">
              <w:rPr>
                <w:rFonts w:ascii="Arial" w:hAnsi="Arial" w:cs="Arial"/>
                <w:b/>
                <w:bCs/>
                <w:sz w:val="22"/>
                <w:szCs w:val="22"/>
              </w:rPr>
              <w:t>izvođenju</w:t>
            </w:r>
            <w:r w:rsidRPr="00C51587">
              <w:rPr>
                <w:rFonts w:ascii="Arial" w:hAnsi="Arial" w:cs="Arial"/>
                <w:b/>
                <w:bCs/>
                <w:sz w:val="22"/>
                <w:szCs w:val="22"/>
              </w:rPr>
              <w:t xml:space="preserve"> radova</w:t>
            </w:r>
          </w:p>
        </w:tc>
        <w:tc>
          <w:tcPr>
            <w:tcW w:w="1320" w:type="dxa"/>
            <w:tcBorders>
              <w:top w:val="nil"/>
              <w:left w:val="nil"/>
              <w:bottom w:val="single" w:sz="4" w:space="0" w:color="auto"/>
              <w:right w:val="single" w:sz="4" w:space="0" w:color="auto"/>
            </w:tcBorders>
            <w:shd w:val="clear" w:color="auto" w:fill="auto"/>
            <w:vAlign w:val="center"/>
            <w:hideMark/>
          </w:tcPr>
          <w:p w14:paraId="05C10ACB" w14:textId="77777777" w:rsidR="00014661" w:rsidRPr="00AB4E30" w:rsidRDefault="002A56B9" w:rsidP="00C97CAA">
            <w:pPr>
              <w:jc w:val="center"/>
              <w:rPr>
                <w:rFonts w:ascii="Arial" w:hAnsi="Arial" w:cs="Arial"/>
                <w:sz w:val="22"/>
                <w:szCs w:val="22"/>
              </w:rPr>
            </w:pPr>
            <w:r w:rsidRPr="00AB4E30">
              <w:rPr>
                <w:rFonts w:ascii="Arial" w:hAnsi="Arial" w:cs="Arial"/>
                <w:sz w:val="22"/>
                <w:szCs w:val="22"/>
              </w:rPr>
              <w:t>15</w:t>
            </w:r>
            <w:r w:rsidR="00014661" w:rsidRPr="00AB4E30">
              <w:rPr>
                <w:rFonts w:ascii="Arial" w:hAnsi="Arial" w:cs="Arial"/>
                <w:sz w:val="22"/>
                <w:szCs w:val="22"/>
              </w:rPr>
              <w:t>%</w:t>
            </w:r>
          </w:p>
        </w:tc>
        <w:tc>
          <w:tcPr>
            <w:tcW w:w="2667" w:type="dxa"/>
            <w:tcBorders>
              <w:top w:val="nil"/>
              <w:left w:val="nil"/>
              <w:bottom w:val="single" w:sz="4" w:space="0" w:color="auto"/>
              <w:right w:val="single" w:sz="4" w:space="0" w:color="auto"/>
            </w:tcBorders>
            <w:shd w:val="clear" w:color="auto" w:fill="auto"/>
            <w:vAlign w:val="center"/>
            <w:hideMark/>
          </w:tcPr>
          <w:p w14:paraId="59C7B3BC" w14:textId="77777777" w:rsidR="00014661" w:rsidRPr="00AB4E30" w:rsidRDefault="00497CB3" w:rsidP="00C97CAA">
            <w:pPr>
              <w:jc w:val="center"/>
              <w:rPr>
                <w:rFonts w:ascii="Arial" w:hAnsi="Arial" w:cs="Arial"/>
                <w:sz w:val="22"/>
                <w:szCs w:val="22"/>
              </w:rPr>
            </w:pPr>
            <w:r w:rsidRPr="00AB4E30">
              <w:rPr>
                <w:rFonts w:ascii="Arial" w:hAnsi="Arial" w:cs="Arial"/>
                <w:sz w:val="22"/>
                <w:szCs w:val="22"/>
              </w:rPr>
              <w:t>I</w:t>
            </w:r>
          </w:p>
        </w:tc>
        <w:tc>
          <w:tcPr>
            <w:tcW w:w="1691" w:type="dxa"/>
            <w:tcBorders>
              <w:top w:val="nil"/>
              <w:left w:val="nil"/>
              <w:bottom w:val="single" w:sz="4" w:space="0" w:color="auto"/>
              <w:right w:val="single" w:sz="4" w:space="0" w:color="auto"/>
            </w:tcBorders>
            <w:shd w:val="clear" w:color="auto" w:fill="auto"/>
            <w:vAlign w:val="center"/>
            <w:hideMark/>
          </w:tcPr>
          <w:p w14:paraId="5D4710A8" w14:textId="77777777" w:rsidR="00014661" w:rsidRPr="00AB4E30" w:rsidRDefault="002A56B9" w:rsidP="00C97CAA">
            <w:pPr>
              <w:jc w:val="center"/>
              <w:rPr>
                <w:rFonts w:ascii="Arial" w:hAnsi="Arial" w:cs="Arial"/>
                <w:sz w:val="22"/>
                <w:szCs w:val="22"/>
              </w:rPr>
            </w:pPr>
            <w:r w:rsidRPr="00AB4E30">
              <w:rPr>
                <w:rFonts w:ascii="Arial" w:hAnsi="Arial" w:cs="Arial"/>
                <w:sz w:val="22"/>
                <w:szCs w:val="22"/>
              </w:rPr>
              <w:t>15</w:t>
            </w:r>
          </w:p>
        </w:tc>
      </w:tr>
      <w:tr w:rsidR="00497CB3" w:rsidRPr="00AB4E30" w14:paraId="526E07EC" w14:textId="77777777" w:rsidTr="00F73A4E">
        <w:trPr>
          <w:trHeight w:val="215"/>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425B2537" w14:textId="6E336D86" w:rsidR="00497CB3" w:rsidRPr="00C51587" w:rsidRDefault="00F73A4E" w:rsidP="00C97CAA">
            <w:pPr>
              <w:rPr>
                <w:rFonts w:ascii="Arial" w:hAnsi="Arial" w:cs="Arial"/>
                <w:b/>
                <w:bCs/>
                <w:sz w:val="22"/>
                <w:szCs w:val="22"/>
              </w:rPr>
            </w:pPr>
            <w:r w:rsidRPr="00C51587">
              <w:rPr>
                <w:rFonts w:ascii="Arial" w:hAnsi="Arial" w:cs="Arial"/>
                <w:b/>
                <w:bCs/>
                <w:sz w:val="22"/>
                <w:szCs w:val="22"/>
              </w:rPr>
              <w:t>Jamstveni rok za izvedene radove</w:t>
            </w:r>
          </w:p>
        </w:tc>
        <w:tc>
          <w:tcPr>
            <w:tcW w:w="1320" w:type="dxa"/>
            <w:tcBorders>
              <w:top w:val="nil"/>
              <w:left w:val="nil"/>
              <w:bottom w:val="single" w:sz="4" w:space="0" w:color="auto"/>
              <w:right w:val="single" w:sz="4" w:space="0" w:color="auto"/>
            </w:tcBorders>
            <w:shd w:val="clear" w:color="auto" w:fill="auto"/>
            <w:vAlign w:val="center"/>
          </w:tcPr>
          <w:p w14:paraId="3DAF8ED0" w14:textId="77777777" w:rsidR="00497CB3" w:rsidRPr="00AB4E30" w:rsidRDefault="002A56B9" w:rsidP="00C97CAA">
            <w:pPr>
              <w:jc w:val="center"/>
              <w:rPr>
                <w:rFonts w:ascii="Arial" w:hAnsi="Arial" w:cs="Arial"/>
                <w:sz w:val="22"/>
                <w:szCs w:val="22"/>
              </w:rPr>
            </w:pPr>
            <w:r w:rsidRPr="00AB4E30">
              <w:rPr>
                <w:rFonts w:ascii="Arial" w:hAnsi="Arial" w:cs="Arial"/>
                <w:sz w:val="22"/>
                <w:szCs w:val="22"/>
              </w:rPr>
              <w:t>15</w:t>
            </w:r>
            <w:r w:rsidR="00497CB3" w:rsidRPr="00AB4E30">
              <w:rPr>
                <w:rFonts w:ascii="Arial" w:hAnsi="Arial" w:cs="Arial"/>
                <w:sz w:val="22"/>
                <w:szCs w:val="22"/>
              </w:rPr>
              <w:t>%</w:t>
            </w:r>
          </w:p>
        </w:tc>
        <w:tc>
          <w:tcPr>
            <w:tcW w:w="2667" w:type="dxa"/>
            <w:tcBorders>
              <w:top w:val="nil"/>
              <w:left w:val="nil"/>
              <w:bottom w:val="single" w:sz="4" w:space="0" w:color="auto"/>
              <w:right w:val="single" w:sz="4" w:space="0" w:color="auto"/>
            </w:tcBorders>
            <w:shd w:val="clear" w:color="auto" w:fill="auto"/>
            <w:vAlign w:val="center"/>
          </w:tcPr>
          <w:p w14:paraId="1306A79E" w14:textId="77777777" w:rsidR="00497CB3" w:rsidRPr="00AB4E30" w:rsidRDefault="00497CB3" w:rsidP="00C97CAA">
            <w:pPr>
              <w:jc w:val="center"/>
              <w:rPr>
                <w:rFonts w:ascii="Arial" w:hAnsi="Arial" w:cs="Arial"/>
                <w:sz w:val="22"/>
                <w:szCs w:val="22"/>
              </w:rPr>
            </w:pPr>
            <w:r w:rsidRPr="00AB4E30">
              <w:rPr>
                <w:rFonts w:ascii="Arial" w:hAnsi="Arial" w:cs="Arial"/>
                <w:sz w:val="22"/>
                <w:szCs w:val="22"/>
              </w:rPr>
              <w:t>J</w:t>
            </w:r>
          </w:p>
        </w:tc>
        <w:tc>
          <w:tcPr>
            <w:tcW w:w="1691" w:type="dxa"/>
            <w:tcBorders>
              <w:top w:val="nil"/>
              <w:left w:val="nil"/>
              <w:bottom w:val="single" w:sz="4" w:space="0" w:color="auto"/>
              <w:right w:val="single" w:sz="4" w:space="0" w:color="auto"/>
            </w:tcBorders>
            <w:shd w:val="clear" w:color="auto" w:fill="auto"/>
            <w:vAlign w:val="center"/>
          </w:tcPr>
          <w:p w14:paraId="01591B04" w14:textId="77777777" w:rsidR="00497CB3" w:rsidRPr="00AB4E30" w:rsidRDefault="002A56B9" w:rsidP="00C97CAA">
            <w:pPr>
              <w:jc w:val="center"/>
              <w:rPr>
                <w:rFonts w:ascii="Arial" w:hAnsi="Arial" w:cs="Arial"/>
                <w:sz w:val="22"/>
                <w:szCs w:val="22"/>
              </w:rPr>
            </w:pPr>
            <w:r w:rsidRPr="00AB4E30">
              <w:rPr>
                <w:rFonts w:ascii="Arial" w:hAnsi="Arial" w:cs="Arial"/>
                <w:sz w:val="22"/>
                <w:szCs w:val="22"/>
              </w:rPr>
              <w:t>15</w:t>
            </w:r>
          </w:p>
        </w:tc>
      </w:tr>
      <w:tr w:rsidR="00014661" w:rsidRPr="00AB4E30" w14:paraId="366FDD53" w14:textId="77777777" w:rsidTr="00C97CAA">
        <w:trPr>
          <w:trHeight w:val="408"/>
          <w:jc w:val="center"/>
        </w:trPr>
        <w:tc>
          <w:tcPr>
            <w:tcW w:w="5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2CDAA" w14:textId="77777777" w:rsidR="00014661" w:rsidRPr="00AB4E30" w:rsidRDefault="00014661" w:rsidP="00C97CAA">
            <w:pPr>
              <w:rPr>
                <w:rFonts w:ascii="Arial" w:hAnsi="Arial" w:cs="Arial"/>
                <w:b/>
                <w:bCs/>
                <w:sz w:val="22"/>
                <w:szCs w:val="22"/>
              </w:rPr>
            </w:pPr>
            <w:r w:rsidRPr="00AB4E30">
              <w:rPr>
                <w:rFonts w:ascii="Arial" w:hAnsi="Arial" w:cs="Arial"/>
                <w:b/>
                <w:bCs/>
                <w:sz w:val="22"/>
                <w:szCs w:val="22"/>
              </w:rPr>
              <w:t xml:space="preserve">Maksimalni broj bodova </w:t>
            </w:r>
          </w:p>
        </w:tc>
        <w:tc>
          <w:tcPr>
            <w:tcW w:w="4358" w:type="dxa"/>
            <w:gridSpan w:val="2"/>
            <w:tcBorders>
              <w:top w:val="single" w:sz="4" w:space="0" w:color="auto"/>
              <w:left w:val="nil"/>
              <w:bottom w:val="single" w:sz="4" w:space="0" w:color="auto"/>
              <w:right w:val="single" w:sz="4" w:space="0" w:color="auto"/>
            </w:tcBorders>
            <w:shd w:val="clear" w:color="auto" w:fill="auto"/>
            <w:vAlign w:val="center"/>
            <w:hideMark/>
          </w:tcPr>
          <w:p w14:paraId="5208CB66" w14:textId="77777777" w:rsidR="00014661" w:rsidRPr="00AB4E30" w:rsidRDefault="00014661" w:rsidP="00C97CAA">
            <w:pPr>
              <w:jc w:val="center"/>
              <w:rPr>
                <w:rFonts w:ascii="Arial" w:hAnsi="Arial" w:cs="Arial"/>
                <w:b/>
                <w:sz w:val="22"/>
                <w:szCs w:val="22"/>
              </w:rPr>
            </w:pPr>
            <w:r w:rsidRPr="00AB4E30">
              <w:rPr>
                <w:rFonts w:ascii="Arial" w:hAnsi="Arial" w:cs="Arial"/>
                <w:b/>
                <w:sz w:val="22"/>
                <w:szCs w:val="22"/>
              </w:rPr>
              <w:t xml:space="preserve"> 100</w:t>
            </w:r>
          </w:p>
        </w:tc>
      </w:tr>
    </w:tbl>
    <w:p w14:paraId="7C8A87C0" w14:textId="77777777" w:rsidR="00014661" w:rsidRPr="00AB4E30" w:rsidRDefault="00014661" w:rsidP="00014661">
      <w:pPr>
        <w:spacing w:after="0"/>
        <w:rPr>
          <w:rFonts w:ascii="Arial" w:hAnsi="Arial" w:cs="Arial"/>
          <w:sz w:val="22"/>
          <w:szCs w:val="22"/>
        </w:rPr>
      </w:pPr>
    </w:p>
    <w:p w14:paraId="6986BF58" w14:textId="77777777" w:rsidR="00014661" w:rsidRPr="00AB4E30" w:rsidRDefault="00014661" w:rsidP="00014661">
      <w:pPr>
        <w:spacing w:after="0"/>
        <w:jc w:val="both"/>
        <w:rPr>
          <w:rFonts w:ascii="Arial" w:hAnsi="Arial" w:cs="Arial"/>
          <w:sz w:val="22"/>
          <w:szCs w:val="22"/>
        </w:rPr>
      </w:pPr>
      <w:r w:rsidRPr="00AB4E30">
        <w:rPr>
          <w:rFonts w:ascii="Arial" w:hAnsi="Arial" w:cs="Arial"/>
          <w:sz w:val="22"/>
          <w:szCs w:val="22"/>
        </w:rPr>
        <w:t>Odabir ekonomski najpovoljnije ponude odrediti će se temeljem ocjenjivanja navedenih kriterija za svaku pojedinu ponudu, a sukladno navedenoj formuli:</w:t>
      </w:r>
    </w:p>
    <w:p w14:paraId="716770B4" w14:textId="77777777" w:rsidR="00014661" w:rsidRPr="00AB4E30" w:rsidRDefault="00014661" w:rsidP="00014661">
      <w:pPr>
        <w:spacing w:after="0"/>
        <w:jc w:val="both"/>
        <w:rPr>
          <w:rFonts w:ascii="Arial" w:hAnsi="Arial" w:cs="Arial"/>
          <w:b/>
          <w:sz w:val="22"/>
          <w:szCs w:val="22"/>
        </w:rPr>
      </w:pPr>
    </w:p>
    <w:p w14:paraId="285B8C26" w14:textId="77777777" w:rsidR="00014661" w:rsidRPr="00AB4E30" w:rsidRDefault="00014661" w:rsidP="00014661">
      <w:pPr>
        <w:spacing w:after="0"/>
        <w:jc w:val="both"/>
        <w:rPr>
          <w:rFonts w:ascii="Arial" w:hAnsi="Arial" w:cs="Arial"/>
          <w:b/>
          <w:sz w:val="22"/>
          <w:szCs w:val="22"/>
        </w:rPr>
      </w:pPr>
      <w:r w:rsidRPr="00AB4E30">
        <w:rPr>
          <w:rFonts w:ascii="Arial" w:hAnsi="Arial" w:cs="Arial"/>
          <w:b/>
          <w:sz w:val="22"/>
          <w:szCs w:val="22"/>
        </w:rPr>
        <w:t>E= C</w:t>
      </w:r>
      <w:r w:rsidR="00552BD8" w:rsidRPr="00AB4E30">
        <w:rPr>
          <w:rFonts w:ascii="Arial" w:hAnsi="Arial" w:cs="Arial"/>
          <w:b/>
          <w:sz w:val="22"/>
          <w:szCs w:val="22"/>
        </w:rPr>
        <w:t xml:space="preserve"> </w:t>
      </w:r>
      <w:r w:rsidR="00497CB3" w:rsidRPr="00AB4E30">
        <w:rPr>
          <w:rFonts w:ascii="Arial" w:hAnsi="Arial" w:cs="Arial"/>
          <w:b/>
          <w:sz w:val="22"/>
          <w:szCs w:val="22"/>
        </w:rPr>
        <w:t>+I</w:t>
      </w:r>
      <w:r w:rsidRPr="00AB4E30">
        <w:rPr>
          <w:rFonts w:ascii="Arial" w:hAnsi="Arial" w:cs="Arial"/>
          <w:b/>
          <w:sz w:val="22"/>
          <w:szCs w:val="22"/>
        </w:rPr>
        <w:t xml:space="preserve">+ J </w:t>
      </w:r>
    </w:p>
    <w:p w14:paraId="5B1C50DD" w14:textId="77777777" w:rsidR="0013476A" w:rsidRPr="00AB4E30" w:rsidRDefault="0013476A" w:rsidP="00014661">
      <w:pPr>
        <w:spacing w:after="0"/>
        <w:jc w:val="both"/>
        <w:rPr>
          <w:rFonts w:ascii="Arial" w:hAnsi="Arial" w:cs="Arial"/>
          <w:sz w:val="22"/>
          <w:szCs w:val="22"/>
        </w:rPr>
      </w:pPr>
    </w:p>
    <w:p w14:paraId="68571DED"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Pri tome je </w:t>
      </w:r>
      <w:r w:rsidRPr="00AB4E30">
        <w:rPr>
          <w:rFonts w:ascii="Arial" w:hAnsi="Arial" w:cs="Arial"/>
          <w:b/>
          <w:bCs/>
          <w:color w:val="auto"/>
          <w:sz w:val="22"/>
          <w:szCs w:val="22"/>
        </w:rPr>
        <w:t xml:space="preserve">E </w:t>
      </w:r>
      <w:r w:rsidRPr="00AB4E30">
        <w:rPr>
          <w:rFonts w:ascii="Arial" w:hAnsi="Arial" w:cs="Arial"/>
          <w:color w:val="auto"/>
          <w:sz w:val="22"/>
          <w:szCs w:val="22"/>
        </w:rPr>
        <w:t xml:space="preserve">jednak ukupnom rezultatu uslijed kojega će ponuda biti rangirana; ukupan najviši broj bodova iznosi 100, ukupni bodovi se računaju na dva decimalna mjesta. </w:t>
      </w:r>
    </w:p>
    <w:p w14:paraId="7123FFA9" w14:textId="77777777" w:rsidR="00014661" w:rsidRPr="00AB4E30" w:rsidRDefault="00014661" w:rsidP="00014661">
      <w:pPr>
        <w:pStyle w:val="Default"/>
        <w:jc w:val="both"/>
        <w:rPr>
          <w:rFonts w:ascii="Arial" w:hAnsi="Arial" w:cs="Arial"/>
          <w:color w:val="auto"/>
          <w:sz w:val="22"/>
          <w:szCs w:val="22"/>
        </w:rPr>
      </w:pPr>
    </w:p>
    <w:p w14:paraId="0D13EC2F" w14:textId="77777777" w:rsidR="00014661" w:rsidRPr="00AB4E30" w:rsidRDefault="00014661" w:rsidP="00014661">
      <w:pPr>
        <w:jc w:val="both"/>
        <w:rPr>
          <w:rFonts w:ascii="Arial" w:hAnsi="Arial" w:cs="Arial"/>
          <w:sz w:val="22"/>
          <w:szCs w:val="22"/>
        </w:rPr>
      </w:pPr>
      <w:r w:rsidRPr="00AB4E30">
        <w:rPr>
          <w:rFonts w:ascii="Arial" w:hAnsi="Arial" w:cs="Arial"/>
          <w:b/>
          <w:bCs/>
          <w:sz w:val="22"/>
          <w:szCs w:val="22"/>
        </w:rPr>
        <w:t xml:space="preserve">Određivanje ekonomski najpovoljnijeg ponuditelja prema navedenim kriterijima za odabir ekonomski najpovoljnije ponude obavit će se na sljedeći način: </w:t>
      </w:r>
      <w:r w:rsidRPr="00AB4E30">
        <w:rPr>
          <w:rFonts w:ascii="Arial" w:hAnsi="Arial" w:cs="Arial"/>
          <w:sz w:val="22"/>
          <w:szCs w:val="22"/>
        </w:rPr>
        <w:t>nakon što naručitelj za svakog ponuditelja utvrdi bodovnu vrijednost prema pojedinim kriterijima, zbrojit će se bodovi dodijeljeni mu po svakom od kriterija kako bi se dobio ukupan broj bodova za pojedinog ponuditelja. Najpovoljniji je onaj ponuditelj koji će ostvariti ukupni najveći broj bodova prema svim navedenim kriterijima.</w:t>
      </w:r>
    </w:p>
    <w:p w14:paraId="50588F3B"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Ukoliko će dva ili više ponuditelja postići jednak najveći broj bodova, bit će odabran onaj ponuditelj čija je ponuda zaprimljena ranije, za što će se za relevantan dokaz koristiti Upisnik o redoslijedu zaprimanja ponuda. </w:t>
      </w:r>
    </w:p>
    <w:p w14:paraId="707BA133"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U nastavku je opis pojedinih kriterija i način utvrđivanja njihove bodovne vrijednosti. </w:t>
      </w:r>
    </w:p>
    <w:p w14:paraId="51E40867" w14:textId="77777777" w:rsidR="00014661" w:rsidRPr="00AB4E30" w:rsidRDefault="00014661" w:rsidP="00014661">
      <w:pPr>
        <w:pStyle w:val="Default"/>
        <w:jc w:val="both"/>
        <w:rPr>
          <w:rFonts w:ascii="Arial" w:hAnsi="Arial" w:cs="Arial"/>
          <w:color w:val="auto"/>
          <w:sz w:val="22"/>
          <w:szCs w:val="22"/>
        </w:rPr>
      </w:pPr>
    </w:p>
    <w:p w14:paraId="34234065" w14:textId="5DE9A9E6" w:rsidR="00014661" w:rsidRPr="00AB4E30" w:rsidRDefault="00B13ECB" w:rsidP="00014661">
      <w:pPr>
        <w:pStyle w:val="Default"/>
        <w:jc w:val="both"/>
        <w:rPr>
          <w:rFonts w:ascii="Arial" w:hAnsi="Arial" w:cs="Arial"/>
          <w:i/>
          <w:color w:val="auto"/>
          <w:sz w:val="22"/>
          <w:szCs w:val="22"/>
        </w:rPr>
      </w:pPr>
      <w:r>
        <w:rPr>
          <w:rFonts w:ascii="Arial" w:hAnsi="Arial" w:cs="Arial"/>
          <w:i/>
          <w:color w:val="auto"/>
          <w:sz w:val="22"/>
          <w:szCs w:val="22"/>
        </w:rPr>
        <w:t xml:space="preserve">6.5.1. </w:t>
      </w:r>
      <w:r w:rsidR="00014661" w:rsidRPr="00AB4E30">
        <w:rPr>
          <w:rFonts w:ascii="Arial" w:hAnsi="Arial" w:cs="Arial"/>
          <w:i/>
          <w:color w:val="auto"/>
          <w:sz w:val="22"/>
          <w:szCs w:val="22"/>
        </w:rPr>
        <w:t xml:space="preserve"> Opis kriterija i način utvrđivanja bodovne vrijednosti </w:t>
      </w:r>
    </w:p>
    <w:p w14:paraId="476A2886" w14:textId="77777777" w:rsidR="00014661" w:rsidRPr="00AB4E30" w:rsidRDefault="00014661" w:rsidP="00014661">
      <w:pPr>
        <w:pStyle w:val="Default"/>
        <w:jc w:val="both"/>
        <w:rPr>
          <w:rFonts w:ascii="Arial" w:hAnsi="Arial" w:cs="Arial"/>
          <w:i/>
          <w:color w:val="auto"/>
          <w:sz w:val="22"/>
          <w:szCs w:val="22"/>
        </w:rPr>
      </w:pPr>
    </w:p>
    <w:p w14:paraId="4EA1819C"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Kriteriji povezani s predmetom nabave su: </w:t>
      </w:r>
    </w:p>
    <w:p w14:paraId="24F60ADA" w14:textId="77777777" w:rsidR="00014661" w:rsidRPr="00AB4E30" w:rsidRDefault="00014661" w:rsidP="00014661">
      <w:pPr>
        <w:pStyle w:val="Default"/>
        <w:spacing w:after="25"/>
        <w:jc w:val="both"/>
        <w:rPr>
          <w:rFonts w:ascii="Arial" w:hAnsi="Arial" w:cs="Arial"/>
          <w:color w:val="auto"/>
          <w:sz w:val="22"/>
          <w:szCs w:val="22"/>
        </w:rPr>
      </w:pPr>
      <w:r w:rsidRPr="00AB4E30">
        <w:rPr>
          <w:rFonts w:ascii="Arial" w:hAnsi="Arial" w:cs="Arial"/>
          <w:color w:val="auto"/>
          <w:sz w:val="22"/>
          <w:szCs w:val="22"/>
        </w:rPr>
        <w:t>a) Cijena ponude</w:t>
      </w:r>
    </w:p>
    <w:p w14:paraId="0E0B041F" w14:textId="1AFCDBE3" w:rsidR="00014661" w:rsidRPr="00AB4E30" w:rsidRDefault="00552BD8" w:rsidP="00014661">
      <w:pPr>
        <w:pStyle w:val="Default"/>
        <w:jc w:val="both"/>
        <w:rPr>
          <w:rFonts w:ascii="Arial" w:hAnsi="Arial" w:cs="Arial"/>
          <w:sz w:val="22"/>
          <w:szCs w:val="22"/>
        </w:rPr>
      </w:pPr>
      <w:r w:rsidRPr="00AB4E30">
        <w:rPr>
          <w:rFonts w:ascii="Arial" w:hAnsi="Arial" w:cs="Arial"/>
          <w:color w:val="auto"/>
          <w:sz w:val="22"/>
          <w:szCs w:val="22"/>
        </w:rPr>
        <w:t>b</w:t>
      </w:r>
      <w:r w:rsidR="00014661" w:rsidRPr="00AB4E30">
        <w:rPr>
          <w:rFonts w:ascii="Arial" w:hAnsi="Arial" w:cs="Arial"/>
          <w:color w:val="auto"/>
          <w:sz w:val="22"/>
          <w:szCs w:val="22"/>
        </w:rPr>
        <w:t xml:space="preserve">) </w:t>
      </w:r>
      <w:r w:rsidR="00497CB3" w:rsidRPr="00AB4E30">
        <w:rPr>
          <w:rFonts w:ascii="Arial" w:hAnsi="Arial" w:cs="Arial"/>
          <w:sz w:val="22"/>
          <w:szCs w:val="22"/>
        </w:rPr>
        <w:t xml:space="preserve">Iskustvo u </w:t>
      </w:r>
      <w:r w:rsidR="00F73A4E">
        <w:rPr>
          <w:rFonts w:ascii="Arial" w:hAnsi="Arial" w:cs="Arial"/>
          <w:sz w:val="22"/>
          <w:szCs w:val="22"/>
        </w:rPr>
        <w:t xml:space="preserve">izvođenju </w:t>
      </w:r>
      <w:r w:rsidR="00497CB3" w:rsidRPr="00AB4E30">
        <w:rPr>
          <w:rFonts w:ascii="Arial" w:hAnsi="Arial" w:cs="Arial"/>
          <w:sz w:val="22"/>
          <w:szCs w:val="22"/>
        </w:rPr>
        <w:t>radova</w:t>
      </w:r>
    </w:p>
    <w:p w14:paraId="1BD43AF5" w14:textId="37E69714" w:rsidR="00F73A4E" w:rsidRPr="00DD719A" w:rsidRDefault="00552BD8" w:rsidP="00F73A4E">
      <w:pPr>
        <w:widowControl w:val="0"/>
        <w:suppressAutoHyphens/>
        <w:autoSpaceDE w:val="0"/>
        <w:autoSpaceDN w:val="0"/>
        <w:ind w:right="-20"/>
        <w:jc w:val="both"/>
        <w:textAlignment w:val="baseline"/>
        <w:rPr>
          <w:rFonts w:ascii="Arial" w:hAnsi="Arial" w:cs="Arial"/>
          <w:bCs/>
          <w:kern w:val="3"/>
          <w:sz w:val="22"/>
          <w:szCs w:val="22"/>
          <w:lang w:eastAsia="zh-CN" w:bidi="hi-IN"/>
        </w:rPr>
      </w:pPr>
      <w:r w:rsidRPr="00AB4E30">
        <w:rPr>
          <w:rFonts w:ascii="Arial" w:hAnsi="Arial" w:cs="Arial"/>
          <w:sz w:val="22"/>
          <w:szCs w:val="22"/>
        </w:rPr>
        <w:t>c</w:t>
      </w:r>
      <w:r w:rsidR="00014661" w:rsidRPr="00AB4E30">
        <w:rPr>
          <w:rFonts w:ascii="Arial" w:hAnsi="Arial" w:cs="Arial"/>
          <w:sz w:val="22"/>
          <w:szCs w:val="22"/>
        </w:rPr>
        <w:t xml:space="preserve">) </w:t>
      </w:r>
      <w:bookmarkStart w:id="30" w:name="_Hlk99023254"/>
      <w:r w:rsidR="00F73A4E" w:rsidRPr="00DD719A">
        <w:rPr>
          <w:rFonts w:ascii="Arial" w:hAnsi="Arial" w:cs="Arial"/>
          <w:bCs/>
          <w:kern w:val="3"/>
          <w:sz w:val="22"/>
          <w:szCs w:val="22"/>
          <w:lang w:eastAsia="zh-CN" w:bidi="hi-IN"/>
        </w:rPr>
        <w:t>Jamstveni rok za izvedene radove</w:t>
      </w:r>
      <w:bookmarkEnd w:id="30"/>
    </w:p>
    <w:p w14:paraId="6A650849" w14:textId="41F2F9E3" w:rsidR="00014661" w:rsidRPr="00AB4E30" w:rsidRDefault="00014661" w:rsidP="00014661">
      <w:pPr>
        <w:pStyle w:val="Default"/>
        <w:jc w:val="both"/>
        <w:rPr>
          <w:rFonts w:ascii="Arial" w:hAnsi="Arial" w:cs="Arial"/>
          <w:color w:val="auto"/>
          <w:sz w:val="22"/>
          <w:szCs w:val="22"/>
        </w:rPr>
      </w:pPr>
      <w:r w:rsidRPr="00AB4E30">
        <w:rPr>
          <w:rFonts w:ascii="Arial" w:hAnsi="Arial" w:cs="Arial"/>
          <w:b/>
          <w:bCs/>
          <w:color w:val="auto"/>
          <w:sz w:val="22"/>
          <w:szCs w:val="22"/>
        </w:rPr>
        <w:t>Način izračuna</w:t>
      </w:r>
      <w:r w:rsidRPr="00AB4E30">
        <w:rPr>
          <w:rFonts w:ascii="Arial" w:hAnsi="Arial" w:cs="Arial"/>
          <w:color w:val="auto"/>
          <w:sz w:val="22"/>
          <w:szCs w:val="22"/>
        </w:rPr>
        <w:t xml:space="preserve">: </w:t>
      </w:r>
    </w:p>
    <w:p w14:paraId="40FBC218" w14:textId="77777777" w:rsidR="00014661" w:rsidRPr="00AB4E30" w:rsidRDefault="00014661" w:rsidP="00014661">
      <w:pPr>
        <w:pStyle w:val="Default"/>
        <w:jc w:val="both"/>
        <w:rPr>
          <w:rFonts w:ascii="Arial" w:hAnsi="Arial" w:cs="Arial"/>
          <w:color w:val="auto"/>
          <w:sz w:val="22"/>
          <w:szCs w:val="22"/>
        </w:rPr>
      </w:pPr>
    </w:p>
    <w:p w14:paraId="1551E9F0" w14:textId="77777777" w:rsidR="00014661" w:rsidRPr="00AB4E30" w:rsidRDefault="00014661" w:rsidP="00014661">
      <w:pPr>
        <w:pStyle w:val="Default"/>
        <w:jc w:val="both"/>
        <w:rPr>
          <w:rFonts w:ascii="Arial" w:hAnsi="Arial" w:cs="Arial"/>
          <w:b/>
          <w:color w:val="auto"/>
          <w:sz w:val="22"/>
          <w:szCs w:val="22"/>
        </w:rPr>
      </w:pPr>
      <w:r w:rsidRPr="00AB4E30">
        <w:rPr>
          <w:rFonts w:ascii="Arial" w:hAnsi="Arial" w:cs="Arial"/>
          <w:b/>
          <w:bCs/>
          <w:color w:val="auto"/>
          <w:sz w:val="22"/>
          <w:szCs w:val="22"/>
        </w:rPr>
        <w:t xml:space="preserve">a) </w:t>
      </w:r>
      <w:r w:rsidRPr="00AB4E30">
        <w:rPr>
          <w:rFonts w:ascii="Arial" w:hAnsi="Arial" w:cs="Arial"/>
          <w:b/>
          <w:color w:val="auto"/>
          <w:sz w:val="22"/>
          <w:szCs w:val="22"/>
        </w:rPr>
        <w:t>Cijena ponude</w:t>
      </w:r>
    </w:p>
    <w:p w14:paraId="02886027"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Naručitelj kao jedan od kriterija određuje cijenu ponude. Maksimalan broj bodova koji ponuditelji mogu dobiti po ovom kriteriju iznosi </w:t>
      </w:r>
      <w:r w:rsidR="00497CB3" w:rsidRPr="00AB4E30">
        <w:rPr>
          <w:rFonts w:ascii="Arial" w:hAnsi="Arial" w:cs="Arial"/>
          <w:color w:val="auto"/>
          <w:sz w:val="22"/>
          <w:szCs w:val="22"/>
        </w:rPr>
        <w:t>7</w:t>
      </w:r>
      <w:r w:rsidR="00552BD8" w:rsidRPr="00AB4E30">
        <w:rPr>
          <w:rFonts w:ascii="Arial" w:hAnsi="Arial" w:cs="Arial"/>
          <w:color w:val="auto"/>
          <w:sz w:val="22"/>
          <w:szCs w:val="22"/>
        </w:rPr>
        <w:t>0</w:t>
      </w:r>
      <w:r w:rsidRPr="00AB4E30">
        <w:rPr>
          <w:rFonts w:ascii="Arial" w:hAnsi="Arial" w:cs="Arial"/>
          <w:color w:val="auto"/>
          <w:sz w:val="22"/>
          <w:szCs w:val="22"/>
        </w:rPr>
        <w:t xml:space="preserve"> (</w:t>
      </w:r>
      <w:r w:rsidR="00552BD8" w:rsidRPr="00AB4E30">
        <w:rPr>
          <w:rFonts w:ascii="Arial" w:hAnsi="Arial" w:cs="Arial"/>
          <w:color w:val="auto"/>
          <w:sz w:val="22"/>
          <w:szCs w:val="22"/>
        </w:rPr>
        <w:t>osamdeset</w:t>
      </w:r>
      <w:r w:rsidRPr="00AB4E30">
        <w:rPr>
          <w:rFonts w:ascii="Arial" w:hAnsi="Arial" w:cs="Arial"/>
          <w:color w:val="auto"/>
          <w:sz w:val="22"/>
          <w:szCs w:val="22"/>
        </w:rPr>
        <w:t xml:space="preserve">) bodova. </w:t>
      </w:r>
    </w:p>
    <w:p w14:paraId="44DD61FA" w14:textId="77777777" w:rsidR="00014661" w:rsidRPr="00AB4E30" w:rsidRDefault="00014661" w:rsidP="00014661">
      <w:pPr>
        <w:tabs>
          <w:tab w:val="left" w:pos="6936"/>
        </w:tabs>
        <w:jc w:val="both"/>
        <w:rPr>
          <w:rFonts w:ascii="Arial" w:hAnsi="Arial" w:cs="Arial"/>
          <w:sz w:val="22"/>
          <w:szCs w:val="22"/>
        </w:rPr>
      </w:pPr>
      <w:r w:rsidRPr="00AB4E30">
        <w:rPr>
          <w:rFonts w:ascii="Arial" w:hAnsi="Arial" w:cs="Arial"/>
          <w:sz w:val="22"/>
          <w:szCs w:val="22"/>
        </w:rPr>
        <w:t>Bodovanje po ovom kriteriju izračunava se na dva decimalna mjesta.</w:t>
      </w:r>
    </w:p>
    <w:p w14:paraId="7C049B4C" w14:textId="77777777" w:rsidR="00014661" w:rsidRPr="00AB4E30" w:rsidRDefault="00014661" w:rsidP="00014661">
      <w:pPr>
        <w:jc w:val="both"/>
        <w:rPr>
          <w:rFonts w:ascii="Arial" w:hAnsi="Arial" w:cs="Arial"/>
          <w:sz w:val="22"/>
          <w:szCs w:val="22"/>
        </w:rPr>
      </w:pPr>
      <w:r w:rsidRPr="00AB4E30">
        <w:rPr>
          <w:rFonts w:ascii="Arial" w:hAnsi="Arial" w:cs="Arial"/>
          <w:sz w:val="22"/>
          <w:szCs w:val="22"/>
        </w:rPr>
        <w:t>Prihvatljiva ponuda s najnižom cijenom dobit će maksimalan broj bodova, a svaka druga razmjerno manji broj bodova prema slijedećoj formuli:</w:t>
      </w:r>
    </w:p>
    <w:p w14:paraId="57C69D88" w14:textId="77777777" w:rsidR="00014661" w:rsidRPr="00AB4E30" w:rsidRDefault="00014661" w:rsidP="00014661">
      <w:pPr>
        <w:jc w:val="both"/>
        <w:rPr>
          <w:rFonts w:ascii="Arial" w:hAnsi="Arial" w:cs="Arial"/>
          <w:b/>
          <w:sz w:val="22"/>
          <w:szCs w:val="22"/>
        </w:rPr>
      </w:pPr>
      <w:r w:rsidRPr="00AB4E30">
        <w:rPr>
          <w:rFonts w:ascii="Arial" w:hAnsi="Arial" w:cs="Arial"/>
          <w:b/>
          <w:sz w:val="22"/>
          <w:szCs w:val="22"/>
        </w:rPr>
        <w:t>C = (CN / CP) x 70</w:t>
      </w:r>
    </w:p>
    <w:p w14:paraId="79964C09"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C </w:t>
      </w:r>
      <w:r w:rsidR="00154627" w:rsidRPr="00AB4E30">
        <w:rPr>
          <w:rFonts w:ascii="Arial" w:hAnsi="Arial" w:cs="Arial"/>
          <w:color w:val="auto"/>
          <w:sz w:val="22"/>
          <w:szCs w:val="22"/>
        </w:rPr>
        <w:t>–</w:t>
      </w:r>
      <w:r w:rsidRPr="00AB4E30">
        <w:rPr>
          <w:rFonts w:ascii="Arial" w:hAnsi="Arial" w:cs="Arial"/>
          <w:color w:val="auto"/>
          <w:sz w:val="22"/>
          <w:szCs w:val="22"/>
        </w:rPr>
        <w:t xml:space="preserve"> broj bodova ostvareni na temelju cijene promatrane ponude </w:t>
      </w:r>
    </w:p>
    <w:p w14:paraId="15EFE91D"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CN </w:t>
      </w:r>
      <w:r w:rsidR="00154627" w:rsidRPr="00AB4E30">
        <w:rPr>
          <w:rFonts w:ascii="Arial" w:hAnsi="Arial" w:cs="Arial"/>
          <w:color w:val="auto"/>
          <w:sz w:val="22"/>
          <w:szCs w:val="22"/>
        </w:rPr>
        <w:t>–</w:t>
      </w:r>
      <w:r w:rsidRPr="00AB4E30">
        <w:rPr>
          <w:rFonts w:ascii="Arial" w:hAnsi="Arial" w:cs="Arial"/>
          <w:color w:val="auto"/>
          <w:sz w:val="22"/>
          <w:szCs w:val="22"/>
        </w:rPr>
        <w:t xml:space="preserve"> najniža cijena ponude u postupku nabave </w:t>
      </w:r>
    </w:p>
    <w:p w14:paraId="2FCEAA1E" w14:textId="77777777" w:rsidR="00014661" w:rsidRPr="00AB4E30" w:rsidRDefault="00014661"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CP </w:t>
      </w:r>
      <w:r w:rsidR="00154627" w:rsidRPr="00AB4E30">
        <w:rPr>
          <w:rFonts w:ascii="Arial" w:hAnsi="Arial" w:cs="Arial"/>
          <w:color w:val="auto"/>
          <w:sz w:val="22"/>
          <w:szCs w:val="22"/>
        </w:rPr>
        <w:t>–</w:t>
      </w:r>
      <w:r w:rsidRPr="00AB4E30">
        <w:rPr>
          <w:rFonts w:ascii="Arial" w:hAnsi="Arial" w:cs="Arial"/>
          <w:color w:val="auto"/>
          <w:sz w:val="22"/>
          <w:szCs w:val="22"/>
        </w:rPr>
        <w:t xml:space="preserve"> cijena ponude koja se ocjenjuje </w:t>
      </w:r>
    </w:p>
    <w:p w14:paraId="26611DA9" w14:textId="77777777" w:rsidR="00014661" w:rsidRPr="00AB4E30" w:rsidRDefault="00497CB3" w:rsidP="00014661">
      <w:pPr>
        <w:jc w:val="both"/>
        <w:rPr>
          <w:rFonts w:ascii="Arial" w:hAnsi="Arial" w:cs="Arial"/>
          <w:sz w:val="22"/>
          <w:szCs w:val="22"/>
        </w:rPr>
      </w:pPr>
      <w:r w:rsidRPr="00AB4E30">
        <w:rPr>
          <w:rFonts w:ascii="Arial" w:hAnsi="Arial" w:cs="Arial"/>
          <w:sz w:val="22"/>
          <w:szCs w:val="22"/>
        </w:rPr>
        <w:t>70</w:t>
      </w:r>
      <w:r w:rsidR="00014661" w:rsidRPr="00AB4E30">
        <w:rPr>
          <w:rFonts w:ascii="Arial" w:hAnsi="Arial" w:cs="Arial"/>
          <w:sz w:val="22"/>
          <w:szCs w:val="22"/>
        </w:rPr>
        <w:t xml:space="preserve"> </w:t>
      </w:r>
      <w:r w:rsidR="00154627" w:rsidRPr="00AB4E30">
        <w:rPr>
          <w:rFonts w:ascii="Arial" w:hAnsi="Arial" w:cs="Arial"/>
          <w:sz w:val="22"/>
          <w:szCs w:val="22"/>
        </w:rPr>
        <w:t>–</w:t>
      </w:r>
      <w:r w:rsidR="00014661" w:rsidRPr="00AB4E30">
        <w:rPr>
          <w:rFonts w:ascii="Arial" w:hAnsi="Arial" w:cs="Arial"/>
          <w:sz w:val="22"/>
          <w:szCs w:val="22"/>
        </w:rPr>
        <w:t xml:space="preserve"> najviši ostvarivi broj bodova na temelju kriterija cijena</w:t>
      </w:r>
    </w:p>
    <w:p w14:paraId="76BBB149" w14:textId="157AD5E2" w:rsidR="004D47AC" w:rsidRPr="00AB4E30" w:rsidRDefault="00552BD8" w:rsidP="00014661">
      <w:pPr>
        <w:pStyle w:val="Default"/>
        <w:jc w:val="both"/>
        <w:rPr>
          <w:rFonts w:ascii="Arial" w:hAnsi="Arial" w:cs="Arial"/>
          <w:b/>
          <w:bCs/>
          <w:color w:val="auto"/>
          <w:sz w:val="22"/>
          <w:szCs w:val="22"/>
        </w:rPr>
      </w:pPr>
      <w:r w:rsidRPr="00AB4E30">
        <w:rPr>
          <w:rFonts w:ascii="Arial" w:hAnsi="Arial" w:cs="Arial"/>
          <w:b/>
          <w:bCs/>
          <w:color w:val="auto"/>
          <w:sz w:val="22"/>
          <w:szCs w:val="22"/>
        </w:rPr>
        <w:t>b</w:t>
      </w:r>
      <w:r w:rsidR="00014661" w:rsidRPr="00AB4E30">
        <w:rPr>
          <w:rFonts w:ascii="Arial" w:hAnsi="Arial" w:cs="Arial"/>
          <w:b/>
          <w:bCs/>
          <w:color w:val="auto"/>
          <w:sz w:val="22"/>
          <w:szCs w:val="22"/>
        </w:rPr>
        <w:t xml:space="preserve">) </w:t>
      </w:r>
      <w:r w:rsidR="00497CB3" w:rsidRPr="00AB4E30">
        <w:rPr>
          <w:rFonts w:ascii="Arial" w:hAnsi="Arial" w:cs="Arial"/>
          <w:b/>
          <w:bCs/>
          <w:color w:val="auto"/>
          <w:sz w:val="22"/>
          <w:szCs w:val="22"/>
        </w:rPr>
        <w:t xml:space="preserve">Iskustvo u </w:t>
      </w:r>
      <w:r w:rsidR="00F73A4E">
        <w:rPr>
          <w:rFonts w:ascii="Arial" w:hAnsi="Arial" w:cs="Arial"/>
          <w:b/>
          <w:bCs/>
          <w:color w:val="auto"/>
          <w:sz w:val="22"/>
          <w:szCs w:val="22"/>
        </w:rPr>
        <w:t>izvođenju</w:t>
      </w:r>
      <w:r w:rsidR="00497CB3" w:rsidRPr="00AB4E30">
        <w:rPr>
          <w:rFonts w:ascii="Arial" w:hAnsi="Arial" w:cs="Arial"/>
          <w:b/>
          <w:bCs/>
          <w:color w:val="auto"/>
          <w:sz w:val="22"/>
          <w:szCs w:val="22"/>
        </w:rPr>
        <w:t xml:space="preserve"> radova</w:t>
      </w:r>
      <w:r w:rsidR="004D47AC" w:rsidRPr="00AB4E30">
        <w:rPr>
          <w:rFonts w:ascii="Arial" w:hAnsi="Arial" w:cs="Arial"/>
          <w:b/>
          <w:bCs/>
          <w:color w:val="auto"/>
          <w:sz w:val="22"/>
          <w:szCs w:val="22"/>
        </w:rPr>
        <w:t xml:space="preserve">: maksimalan broj bodova je </w:t>
      </w:r>
      <w:r w:rsidR="009B7FE5" w:rsidRPr="00AB4E30">
        <w:rPr>
          <w:rFonts w:ascii="Arial" w:hAnsi="Arial" w:cs="Arial"/>
          <w:b/>
          <w:bCs/>
          <w:color w:val="auto"/>
          <w:sz w:val="22"/>
          <w:szCs w:val="22"/>
        </w:rPr>
        <w:t>15</w:t>
      </w:r>
    </w:p>
    <w:p w14:paraId="198D3602" w14:textId="77777777" w:rsidR="00497CB3" w:rsidRPr="00AB4E30" w:rsidRDefault="00497CB3" w:rsidP="00014661">
      <w:pPr>
        <w:pStyle w:val="Default"/>
        <w:jc w:val="both"/>
        <w:rPr>
          <w:rFonts w:ascii="Arial" w:hAnsi="Arial" w:cs="Arial"/>
          <w:b/>
          <w:bCs/>
          <w:color w:val="auto"/>
          <w:sz w:val="22"/>
          <w:szCs w:val="22"/>
        </w:rPr>
      </w:pPr>
    </w:p>
    <w:p w14:paraId="595DA133" w14:textId="5C05D14E" w:rsidR="00ED6868" w:rsidRPr="00AB4E30" w:rsidRDefault="00497CB3"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Maksimalan broj bodova koji ponuditelji mogu dobiti </w:t>
      </w:r>
      <w:r w:rsidR="00ED6868" w:rsidRPr="00AB4E30">
        <w:rPr>
          <w:rFonts w:ascii="Arial" w:hAnsi="Arial" w:cs="Arial"/>
          <w:color w:val="auto"/>
          <w:sz w:val="22"/>
          <w:szCs w:val="22"/>
        </w:rPr>
        <w:t xml:space="preserve">bodovanjem ponude po </w:t>
      </w:r>
      <w:r w:rsidR="00F73A4E">
        <w:rPr>
          <w:rFonts w:ascii="Arial" w:hAnsi="Arial" w:cs="Arial"/>
          <w:color w:val="auto"/>
          <w:sz w:val="22"/>
          <w:szCs w:val="22"/>
        </w:rPr>
        <w:t xml:space="preserve">ovom </w:t>
      </w:r>
      <w:r w:rsidR="00ED6868" w:rsidRPr="00AB4E30">
        <w:rPr>
          <w:rFonts w:ascii="Arial" w:hAnsi="Arial" w:cs="Arial"/>
          <w:color w:val="auto"/>
          <w:sz w:val="22"/>
          <w:szCs w:val="22"/>
        </w:rPr>
        <w:t xml:space="preserve">kriteriju iznosi </w:t>
      </w:r>
      <w:r w:rsidR="009B7FE5" w:rsidRPr="00AB4E30">
        <w:rPr>
          <w:rFonts w:ascii="Arial" w:hAnsi="Arial" w:cs="Arial"/>
          <w:color w:val="auto"/>
          <w:sz w:val="22"/>
          <w:szCs w:val="22"/>
        </w:rPr>
        <w:t xml:space="preserve">15 </w:t>
      </w:r>
      <w:r w:rsidR="00ED6868" w:rsidRPr="00AB4E30">
        <w:rPr>
          <w:rFonts w:ascii="Arial" w:hAnsi="Arial" w:cs="Arial"/>
          <w:color w:val="auto"/>
          <w:sz w:val="22"/>
          <w:szCs w:val="22"/>
        </w:rPr>
        <w:t>bodova.</w:t>
      </w:r>
    </w:p>
    <w:p w14:paraId="77FDFD63" w14:textId="77777777" w:rsidR="00ED6868" w:rsidRPr="00AB4E30" w:rsidRDefault="00ED6868" w:rsidP="00014661">
      <w:pPr>
        <w:pStyle w:val="Default"/>
        <w:jc w:val="both"/>
        <w:rPr>
          <w:rFonts w:ascii="Arial" w:hAnsi="Arial" w:cs="Arial"/>
          <w:color w:val="auto"/>
          <w:sz w:val="22"/>
          <w:szCs w:val="22"/>
        </w:rPr>
      </w:pPr>
    </w:p>
    <w:p w14:paraId="65EEB354" w14:textId="77777777" w:rsidR="00ED6868" w:rsidRPr="00AB4E30" w:rsidRDefault="00ED6868" w:rsidP="00014661">
      <w:pPr>
        <w:pStyle w:val="Default"/>
        <w:jc w:val="both"/>
        <w:rPr>
          <w:rFonts w:ascii="Arial" w:hAnsi="Arial" w:cs="Arial"/>
          <w:color w:val="auto"/>
          <w:sz w:val="22"/>
          <w:szCs w:val="22"/>
        </w:rPr>
      </w:pPr>
    </w:p>
    <w:tbl>
      <w:tblPr>
        <w:tblStyle w:val="Reetkatablice"/>
        <w:tblW w:w="0" w:type="auto"/>
        <w:tblInd w:w="2122" w:type="dxa"/>
        <w:tblLook w:val="04A0" w:firstRow="1" w:lastRow="0" w:firstColumn="1" w:lastColumn="0" w:noHBand="0" w:noVBand="1"/>
      </w:tblPr>
      <w:tblGrid>
        <w:gridCol w:w="3685"/>
        <w:gridCol w:w="1276"/>
      </w:tblGrid>
      <w:tr w:rsidR="00ED6868" w:rsidRPr="00AB4E30" w14:paraId="52CE794B" w14:textId="77777777" w:rsidTr="00ED6868">
        <w:trPr>
          <w:trHeight w:val="403"/>
        </w:trPr>
        <w:tc>
          <w:tcPr>
            <w:tcW w:w="3685" w:type="dxa"/>
          </w:tcPr>
          <w:p w14:paraId="11627ACE" w14:textId="560B19F1" w:rsidR="00ED6868" w:rsidRPr="00C51587" w:rsidRDefault="00ED6868" w:rsidP="00014661">
            <w:pPr>
              <w:pStyle w:val="Default"/>
              <w:jc w:val="both"/>
              <w:rPr>
                <w:rFonts w:ascii="Arial" w:hAnsi="Arial" w:cs="Arial"/>
                <w:b/>
                <w:bCs/>
                <w:color w:val="auto"/>
                <w:sz w:val="22"/>
                <w:szCs w:val="22"/>
              </w:rPr>
            </w:pPr>
            <w:r w:rsidRPr="00C51587">
              <w:rPr>
                <w:rFonts w:ascii="Arial" w:hAnsi="Arial" w:cs="Arial"/>
                <w:b/>
                <w:bCs/>
                <w:color w:val="auto"/>
                <w:sz w:val="22"/>
                <w:szCs w:val="22"/>
              </w:rPr>
              <w:t xml:space="preserve">Iskustvo u </w:t>
            </w:r>
            <w:r w:rsidR="00F73A4E" w:rsidRPr="00C51587">
              <w:rPr>
                <w:rFonts w:ascii="Arial" w:hAnsi="Arial" w:cs="Arial"/>
                <w:b/>
                <w:bCs/>
                <w:color w:val="auto"/>
                <w:sz w:val="22"/>
                <w:szCs w:val="22"/>
              </w:rPr>
              <w:t>izvođenju</w:t>
            </w:r>
            <w:r w:rsidRPr="00C51587">
              <w:rPr>
                <w:rFonts w:ascii="Arial" w:hAnsi="Arial" w:cs="Arial"/>
                <w:b/>
                <w:bCs/>
                <w:color w:val="auto"/>
                <w:sz w:val="22"/>
                <w:szCs w:val="22"/>
              </w:rPr>
              <w:t xml:space="preserve"> radova</w:t>
            </w:r>
          </w:p>
        </w:tc>
        <w:tc>
          <w:tcPr>
            <w:tcW w:w="1276" w:type="dxa"/>
          </w:tcPr>
          <w:p w14:paraId="0A0DE9C9" w14:textId="77777777" w:rsidR="00ED6868" w:rsidRPr="00C51587" w:rsidRDefault="00ED6868" w:rsidP="00014661">
            <w:pPr>
              <w:pStyle w:val="Default"/>
              <w:jc w:val="both"/>
              <w:rPr>
                <w:rFonts w:ascii="Arial" w:hAnsi="Arial" w:cs="Arial"/>
                <w:b/>
                <w:bCs/>
                <w:color w:val="auto"/>
                <w:sz w:val="22"/>
                <w:szCs w:val="22"/>
              </w:rPr>
            </w:pPr>
            <w:r w:rsidRPr="00C51587">
              <w:rPr>
                <w:rFonts w:ascii="Arial" w:hAnsi="Arial" w:cs="Arial"/>
                <w:b/>
                <w:bCs/>
                <w:color w:val="auto"/>
                <w:sz w:val="22"/>
                <w:szCs w:val="22"/>
              </w:rPr>
              <w:t>Broj bodova</w:t>
            </w:r>
          </w:p>
        </w:tc>
      </w:tr>
      <w:tr w:rsidR="0013476A" w:rsidRPr="00AB4E30" w14:paraId="5600FE59" w14:textId="77777777" w:rsidTr="00ED6868">
        <w:trPr>
          <w:trHeight w:val="409"/>
        </w:trPr>
        <w:tc>
          <w:tcPr>
            <w:tcW w:w="3685" w:type="dxa"/>
          </w:tcPr>
          <w:p w14:paraId="036C273E" w14:textId="38DFE987" w:rsidR="00ED6868" w:rsidRPr="00AB4E30" w:rsidRDefault="009B7FE5"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3 </w:t>
            </w:r>
            <w:r w:rsidR="00E21943">
              <w:rPr>
                <w:rFonts w:ascii="Arial" w:hAnsi="Arial" w:cs="Arial"/>
                <w:color w:val="auto"/>
                <w:sz w:val="22"/>
                <w:szCs w:val="22"/>
              </w:rPr>
              <w:t xml:space="preserve">ili više </w:t>
            </w:r>
            <w:r w:rsidRPr="00AB4E30">
              <w:rPr>
                <w:rFonts w:ascii="Arial" w:hAnsi="Arial" w:cs="Arial"/>
                <w:color w:val="auto"/>
                <w:sz w:val="22"/>
                <w:szCs w:val="22"/>
              </w:rPr>
              <w:t>projek</w:t>
            </w:r>
            <w:r w:rsidR="00E21943">
              <w:rPr>
                <w:rFonts w:ascii="Arial" w:hAnsi="Arial" w:cs="Arial"/>
                <w:color w:val="auto"/>
                <w:sz w:val="22"/>
                <w:szCs w:val="22"/>
              </w:rPr>
              <w:t>a</w:t>
            </w:r>
            <w:r w:rsidRPr="00AB4E30">
              <w:rPr>
                <w:rFonts w:ascii="Arial" w:hAnsi="Arial" w:cs="Arial"/>
                <w:color w:val="auto"/>
                <w:sz w:val="22"/>
                <w:szCs w:val="22"/>
              </w:rPr>
              <w:t>ta</w:t>
            </w:r>
          </w:p>
        </w:tc>
        <w:tc>
          <w:tcPr>
            <w:tcW w:w="1276" w:type="dxa"/>
          </w:tcPr>
          <w:p w14:paraId="672A1F55" w14:textId="7F8CF2E2" w:rsidR="00ED6868" w:rsidRPr="00AB4E30" w:rsidRDefault="00ED6868" w:rsidP="00E21943">
            <w:pPr>
              <w:pStyle w:val="Default"/>
              <w:jc w:val="center"/>
              <w:rPr>
                <w:rFonts w:ascii="Arial" w:hAnsi="Arial" w:cs="Arial"/>
                <w:color w:val="auto"/>
                <w:sz w:val="22"/>
                <w:szCs w:val="22"/>
              </w:rPr>
            </w:pPr>
            <w:r w:rsidRPr="00AB4E30">
              <w:rPr>
                <w:rFonts w:ascii="Arial" w:hAnsi="Arial" w:cs="Arial"/>
                <w:color w:val="auto"/>
                <w:sz w:val="22"/>
                <w:szCs w:val="22"/>
              </w:rPr>
              <w:t>1</w:t>
            </w:r>
            <w:r w:rsidR="00E21943">
              <w:rPr>
                <w:rFonts w:ascii="Arial" w:hAnsi="Arial" w:cs="Arial"/>
                <w:color w:val="auto"/>
                <w:sz w:val="22"/>
                <w:szCs w:val="22"/>
              </w:rPr>
              <w:t>5</w:t>
            </w:r>
          </w:p>
        </w:tc>
      </w:tr>
      <w:tr w:rsidR="0013476A" w:rsidRPr="00AB4E30" w14:paraId="13F27DC4" w14:textId="77777777" w:rsidTr="00ED6868">
        <w:trPr>
          <w:trHeight w:val="414"/>
        </w:trPr>
        <w:tc>
          <w:tcPr>
            <w:tcW w:w="3685" w:type="dxa"/>
          </w:tcPr>
          <w:p w14:paraId="7F2A7E43" w14:textId="6ECB7DD9" w:rsidR="00ED6868" w:rsidRPr="00AB4E30" w:rsidRDefault="00ED6868" w:rsidP="00014661">
            <w:pPr>
              <w:pStyle w:val="Default"/>
              <w:jc w:val="both"/>
              <w:rPr>
                <w:rFonts w:ascii="Arial" w:hAnsi="Arial" w:cs="Arial"/>
                <w:color w:val="auto"/>
                <w:sz w:val="22"/>
                <w:szCs w:val="22"/>
              </w:rPr>
            </w:pPr>
            <w:r w:rsidRPr="00AB4E30">
              <w:rPr>
                <w:rFonts w:ascii="Arial" w:hAnsi="Arial" w:cs="Arial"/>
                <w:color w:val="auto"/>
                <w:sz w:val="22"/>
                <w:szCs w:val="22"/>
              </w:rPr>
              <w:t>2 pr</w:t>
            </w:r>
            <w:r w:rsidR="00FA059E" w:rsidRPr="00AB4E30">
              <w:rPr>
                <w:rFonts w:ascii="Arial" w:hAnsi="Arial" w:cs="Arial"/>
                <w:color w:val="auto"/>
                <w:sz w:val="22"/>
                <w:szCs w:val="22"/>
              </w:rPr>
              <w:t>o</w:t>
            </w:r>
            <w:r w:rsidRPr="00AB4E30">
              <w:rPr>
                <w:rFonts w:ascii="Arial" w:hAnsi="Arial" w:cs="Arial"/>
                <w:color w:val="auto"/>
                <w:sz w:val="22"/>
                <w:szCs w:val="22"/>
              </w:rPr>
              <w:t>jekta</w:t>
            </w:r>
          </w:p>
        </w:tc>
        <w:tc>
          <w:tcPr>
            <w:tcW w:w="1276" w:type="dxa"/>
          </w:tcPr>
          <w:p w14:paraId="1C3AB9B1" w14:textId="5D4ED348" w:rsidR="00ED6868" w:rsidRPr="00AB4E30" w:rsidRDefault="00E21943" w:rsidP="00E21943">
            <w:pPr>
              <w:pStyle w:val="Default"/>
              <w:jc w:val="center"/>
              <w:rPr>
                <w:rFonts w:ascii="Arial" w:hAnsi="Arial" w:cs="Arial"/>
                <w:color w:val="auto"/>
                <w:sz w:val="22"/>
                <w:szCs w:val="22"/>
              </w:rPr>
            </w:pPr>
            <w:r>
              <w:rPr>
                <w:rFonts w:ascii="Arial" w:hAnsi="Arial" w:cs="Arial"/>
                <w:color w:val="auto"/>
                <w:sz w:val="22"/>
                <w:szCs w:val="22"/>
              </w:rPr>
              <w:t>10</w:t>
            </w:r>
          </w:p>
        </w:tc>
      </w:tr>
      <w:tr w:rsidR="0013476A" w:rsidRPr="00AB4E30" w14:paraId="5618860A" w14:textId="77777777" w:rsidTr="00ED6868">
        <w:trPr>
          <w:trHeight w:val="562"/>
        </w:trPr>
        <w:tc>
          <w:tcPr>
            <w:tcW w:w="3685" w:type="dxa"/>
          </w:tcPr>
          <w:p w14:paraId="58CF8019" w14:textId="645CB512" w:rsidR="00ED6868" w:rsidRPr="00AB4E30" w:rsidRDefault="00F87FC3" w:rsidP="00014661">
            <w:pPr>
              <w:pStyle w:val="Default"/>
              <w:jc w:val="both"/>
              <w:rPr>
                <w:rFonts w:ascii="Arial" w:hAnsi="Arial" w:cs="Arial"/>
                <w:color w:val="auto"/>
                <w:sz w:val="22"/>
                <w:szCs w:val="22"/>
              </w:rPr>
            </w:pPr>
            <w:r>
              <w:rPr>
                <w:rFonts w:ascii="Arial" w:hAnsi="Arial" w:cs="Arial"/>
                <w:color w:val="auto"/>
                <w:sz w:val="22"/>
                <w:szCs w:val="22"/>
              </w:rPr>
              <w:t>1 projekt</w:t>
            </w:r>
          </w:p>
        </w:tc>
        <w:tc>
          <w:tcPr>
            <w:tcW w:w="1276" w:type="dxa"/>
          </w:tcPr>
          <w:p w14:paraId="2B722C41" w14:textId="340C471A" w:rsidR="00ED6868" w:rsidRPr="00AB4E30" w:rsidRDefault="00E21943" w:rsidP="00E21943">
            <w:pPr>
              <w:pStyle w:val="Default"/>
              <w:jc w:val="center"/>
              <w:rPr>
                <w:rFonts w:ascii="Arial" w:hAnsi="Arial" w:cs="Arial"/>
                <w:color w:val="auto"/>
                <w:sz w:val="22"/>
                <w:szCs w:val="22"/>
              </w:rPr>
            </w:pPr>
            <w:r>
              <w:rPr>
                <w:rFonts w:ascii="Arial" w:hAnsi="Arial" w:cs="Arial"/>
                <w:color w:val="auto"/>
                <w:sz w:val="22"/>
                <w:szCs w:val="22"/>
              </w:rPr>
              <w:t>5</w:t>
            </w:r>
          </w:p>
        </w:tc>
      </w:tr>
    </w:tbl>
    <w:p w14:paraId="33C1C55A" w14:textId="77777777" w:rsidR="00ED6868" w:rsidRPr="00AB4E30" w:rsidRDefault="00ED6868" w:rsidP="00014661">
      <w:pPr>
        <w:pStyle w:val="Default"/>
        <w:jc w:val="both"/>
        <w:rPr>
          <w:rFonts w:ascii="Arial" w:hAnsi="Arial" w:cs="Arial"/>
          <w:color w:val="auto"/>
          <w:sz w:val="22"/>
          <w:szCs w:val="22"/>
        </w:rPr>
      </w:pPr>
    </w:p>
    <w:p w14:paraId="2BBCDF25" w14:textId="38874E59" w:rsidR="00497CB3" w:rsidRPr="005D2337" w:rsidRDefault="005D2337" w:rsidP="00014661">
      <w:pPr>
        <w:pStyle w:val="Default"/>
        <w:jc w:val="both"/>
        <w:rPr>
          <w:rFonts w:ascii="Arial" w:hAnsi="Arial" w:cs="Arial"/>
          <w:color w:val="auto"/>
          <w:sz w:val="22"/>
          <w:szCs w:val="22"/>
        </w:rPr>
      </w:pPr>
      <w:r w:rsidRPr="005D2337">
        <w:rPr>
          <w:rFonts w:ascii="Arial" w:hAnsi="Arial" w:cs="Arial"/>
          <w:color w:val="auto"/>
          <w:sz w:val="22"/>
          <w:szCs w:val="22"/>
        </w:rPr>
        <w:lastRenderedPageBreak/>
        <w:t>Ponuditelj u ponudi dostavlja vlastitu</w:t>
      </w:r>
      <w:r w:rsidRPr="005D2337">
        <w:rPr>
          <w:rFonts w:ascii="Arial" w:hAnsi="Arial" w:cs="Arial"/>
          <w:b/>
          <w:bCs/>
          <w:color w:val="auto"/>
          <w:sz w:val="22"/>
          <w:szCs w:val="22"/>
        </w:rPr>
        <w:t xml:space="preserve"> </w:t>
      </w:r>
      <w:r w:rsidR="00ED6868" w:rsidRPr="007C4810">
        <w:rPr>
          <w:rFonts w:ascii="Arial" w:hAnsi="Arial" w:cs="Arial"/>
          <w:b/>
          <w:bCs/>
          <w:color w:val="auto"/>
          <w:sz w:val="22"/>
          <w:szCs w:val="22"/>
        </w:rPr>
        <w:t>Izjav</w:t>
      </w:r>
      <w:r>
        <w:rPr>
          <w:rFonts w:ascii="Arial" w:hAnsi="Arial" w:cs="Arial"/>
          <w:b/>
          <w:bCs/>
          <w:color w:val="auto"/>
          <w:sz w:val="22"/>
          <w:szCs w:val="22"/>
        </w:rPr>
        <w:t>u</w:t>
      </w:r>
      <w:r w:rsidR="00ED6868" w:rsidRPr="007C4810">
        <w:rPr>
          <w:rFonts w:ascii="Arial" w:hAnsi="Arial" w:cs="Arial"/>
          <w:b/>
          <w:bCs/>
          <w:color w:val="auto"/>
          <w:sz w:val="22"/>
          <w:szCs w:val="22"/>
        </w:rPr>
        <w:t xml:space="preserve"> </w:t>
      </w:r>
      <w:r w:rsidRPr="005D2337">
        <w:rPr>
          <w:rFonts w:ascii="Arial" w:hAnsi="Arial" w:cs="Arial"/>
          <w:color w:val="auto"/>
          <w:sz w:val="22"/>
          <w:szCs w:val="22"/>
        </w:rPr>
        <w:t>iz koje je vidljivo da</w:t>
      </w:r>
      <w:r w:rsidR="00ED6868" w:rsidRPr="005D2337">
        <w:rPr>
          <w:rFonts w:ascii="Arial" w:hAnsi="Arial" w:cs="Arial"/>
          <w:color w:val="auto"/>
          <w:sz w:val="22"/>
          <w:szCs w:val="22"/>
        </w:rPr>
        <w:t xml:space="preserve">  ima iskustvo u </w:t>
      </w:r>
      <w:r w:rsidRPr="005D2337">
        <w:rPr>
          <w:rFonts w:ascii="Arial" w:hAnsi="Arial" w:cs="Arial"/>
          <w:color w:val="auto"/>
          <w:sz w:val="22"/>
          <w:szCs w:val="22"/>
        </w:rPr>
        <w:t>izvođenju radova</w:t>
      </w:r>
      <w:r w:rsidR="00ED6868" w:rsidRPr="005D2337">
        <w:rPr>
          <w:rFonts w:ascii="Arial" w:hAnsi="Arial" w:cs="Arial"/>
          <w:color w:val="auto"/>
          <w:sz w:val="22"/>
          <w:szCs w:val="22"/>
        </w:rPr>
        <w:t xml:space="preserve"> sa jasnom oznakom naziva projekta, vrijednosti </w:t>
      </w:r>
      <w:r w:rsidRPr="005D2337">
        <w:rPr>
          <w:rFonts w:ascii="Arial" w:hAnsi="Arial" w:cs="Arial"/>
          <w:color w:val="auto"/>
          <w:sz w:val="22"/>
          <w:szCs w:val="22"/>
        </w:rPr>
        <w:t xml:space="preserve"> radova </w:t>
      </w:r>
      <w:r w:rsidR="00ED6868" w:rsidRPr="005D2337">
        <w:rPr>
          <w:rFonts w:ascii="Arial" w:hAnsi="Arial" w:cs="Arial"/>
          <w:color w:val="auto"/>
          <w:sz w:val="22"/>
          <w:szCs w:val="22"/>
        </w:rPr>
        <w:t xml:space="preserve">i adrese na kojoj </w:t>
      </w:r>
      <w:r w:rsidR="00F87FC3" w:rsidRPr="005D2337">
        <w:rPr>
          <w:rFonts w:ascii="Arial" w:hAnsi="Arial" w:cs="Arial"/>
          <w:color w:val="auto"/>
          <w:sz w:val="22"/>
          <w:szCs w:val="22"/>
        </w:rPr>
        <w:t>su radovi izvedeni</w:t>
      </w:r>
      <w:r w:rsidR="00ED6868" w:rsidRPr="005D2337">
        <w:rPr>
          <w:rFonts w:ascii="Arial" w:hAnsi="Arial" w:cs="Arial"/>
          <w:color w:val="auto"/>
          <w:sz w:val="22"/>
          <w:szCs w:val="22"/>
        </w:rPr>
        <w:t xml:space="preserve"> potpis</w:t>
      </w:r>
      <w:r w:rsidR="00F87FC3" w:rsidRPr="005D2337">
        <w:rPr>
          <w:rFonts w:ascii="Arial" w:hAnsi="Arial" w:cs="Arial"/>
          <w:color w:val="auto"/>
          <w:sz w:val="22"/>
          <w:szCs w:val="22"/>
        </w:rPr>
        <w:t xml:space="preserve"> i ovjeru</w:t>
      </w:r>
      <w:r w:rsidR="00ED6868" w:rsidRPr="005D2337">
        <w:rPr>
          <w:rFonts w:ascii="Arial" w:hAnsi="Arial" w:cs="Arial"/>
          <w:color w:val="auto"/>
          <w:sz w:val="22"/>
          <w:szCs w:val="22"/>
        </w:rPr>
        <w:t>.</w:t>
      </w:r>
    </w:p>
    <w:p w14:paraId="07C952EE" w14:textId="77777777" w:rsidR="00497CB3" w:rsidRPr="007C4810" w:rsidRDefault="00497CB3" w:rsidP="00014661">
      <w:pPr>
        <w:pStyle w:val="Default"/>
        <w:jc w:val="both"/>
        <w:rPr>
          <w:rFonts w:ascii="Arial" w:hAnsi="Arial" w:cs="Arial"/>
          <w:b/>
          <w:bCs/>
          <w:color w:val="auto"/>
          <w:sz w:val="22"/>
          <w:szCs w:val="22"/>
        </w:rPr>
      </w:pPr>
    </w:p>
    <w:p w14:paraId="517F28AF" w14:textId="4AF8A83C" w:rsidR="00497CB3" w:rsidRPr="00AB4E30" w:rsidRDefault="00ED6868" w:rsidP="00014661">
      <w:pPr>
        <w:pStyle w:val="Default"/>
        <w:jc w:val="both"/>
        <w:rPr>
          <w:rFonts w:ascii="Arial" w:hAnsi="Arial" w:cs="Arial"/>
          <w:b/>
          <w:bCs/>
          <w:color w:val="auto"/>
          <w:sz w:val="22"/>
          <w:szCs w:val="22"/>
        </w:rPr>
      </w:pPr>
      <w:r w:rsidRPr="00AB4E30">
        <w:rPr>
          <w:rFonts w:ascii="Arial" w:hAnsi="Arial" w:cs="Arial"/>
          <w:b/>
          <w:bCs/>
          <w:color w:val="auto"/>
          <w:sz w:val="22"/>
          <w:szCs w:val="22"/>
        </w:rPr>
        <w:t xml:space="preserve">c) </w:t>
      </w:r>
      <w:r w:rsidR="005D2337">
        <w:rPr>
          <w:rFonts w:ascii="Arial" w:hAnsi="Arial" w:cs="Arial"/>
          <w:b/>
          <w:bCs/>
          <w:color w:val="auto"/>
          <w:sz w:val="22"/>
          <w:szCs w:val="22"/>
        </w:rPr>
        <w:t>J</w:t>
      </w:r>
      <w:r w:rsidR="005D2337" w:rsidRPr="005D2337">
        <w:rPr>
          <w:rFonts w:ascii="Arial" w:hAnsi="Arial" w:cs="Arial"/>
          <w:b/>
          <w:bCs/>
          <w:color w:val="auto"/>
          <w:sz w:val="22"/>
          <w:szCs w:val="22"/>
        </w:rPr>
        <w:t>amstveni rok za izvedene radove</w:t>
      </w:r>
      <w:r w:rsidRPr="00AB4E30">
        <w:rPr>
          <w:rFonts w:ascii="Arial" w:hAnsi="Arial" w:cs="Arial"/>
          <w:b/>
          <w:bCs/>
          <w:color w:val="auto"/>
          <w:sz w:val="22"/>
          <w:szCs w:val="22"/>
        </w:rPr>
        <w:t xml:space="preserve">: maksimalan broj bodova </w:t>
      </w:r>
      <w:r w:rsidR="00166876" w:rsidRPr="00AB4E30">
        <w:rPr>
          <w:rFonts w:ascii="Arial" w:hAnsi="Arial" w:cs="Arial"/>
          <w:b/>
          <w:bCs/>
          <w:color w:val="auto"/>
          <w:sz w:val="22"/>
          <w:szCs w:val="22"/>
        </w:rPr>
        <w:t>15</w:t>
      </w:r>
    </w:p>
    <w:p w14:paraId="1648B292" w14:textId="77777777" w:rsidR="00ED6868" w:rsidRPr="00AB4E30" w:rsidRDefault="00ED6868" w:rsidP="00014661">
      <w:pPr>
        <w:pStyle w:val="Default"/>
        <w:jc w:val="both"/>
        <w:rPr>
          <w:rFonts w:ascii="Arial" w:hAnsi="Arial" w:cs="Arial"/>
          <w:b/>
          <w:bCs/>
          <w:color w:val="auto"/>
          <w:sz w:val="22"/>
          <w:szCs w:val="22"/>
        </w:rPr>
      </w:pPr>
    </w:p>
    <w:p w14:paraId="7DF73B37" w14:textId="042BBFD0" w:rsidR="00ED6868" w:rsidRPr="00AB4E30" w:rsidRDefault="00ED6868" w:rsidP="00014661">
      <w:pPr>
        <w:pStyle w:val="Default"/>
        <w:jc w:val="both"/>
        <w:rPr>
          <w:rFonts w:ascii="Arial" w:hAnsi="Arial" w:cs="Arial"/>
          <w:color w:val="auto"/>
          <w:sz w:val="22"/>
          <w:szCs w:val="22"/>
        </w:rPr>
      </w:pPr>
      <w:r w:rsidRPr="00AB4E30">
        <w:rPr>
          <w:rFonts w:ascii="Arial" w:hAnsi="Arial" w:cs="Arial"/>
          <w:color w:val="auto"/>
          <w:sz w:val="22"/>
          <w:szCs w:val="22"/>
        </w:rPr>
        <w:t xml:space="preserve">U </w:t>
      </w:r>
      <w:r w:rsidR="00F87FC3">
        <w:rPr>
          <w:rFonts w:ascii="Arial" w:hAnsi="Arial" w:cs="Arial"/>
          <w:color w:val="auto"/>
          <w:sz w:val="22"/>
          <w:szCs w:val="22"/>
        </w:rPr>
        <w:t>D</w:t>
      </w:r>
      <w:r w:rsidRPr="00AB4E30">
        <w:rPr>
          <w:rFonts w:ascii="Arial" w:hAnsi="Arial" w:cs="Arial"/>
          <w:color w:val="auto"/>
          <w:sz w:val="22"/>
          <w:szCs w:val="22"/>
        </w:rPr>
        <w:t xml:space="preserve">okumentaciji o nabavi Naručitelj je zadao minimalni </w:t>
      </w:r>
      <w:r w:rsidR="00741FB8" w:rsidRPr="00AB4E30">
        <w:rPr>
          <w:rFonts w:ascii="Arial" w:hAnsi="Arial" w:cs="Arial"/>
          <w:color w:val="auto"/>
          <w:sz w:val="22"/>
          <w:szCs w:val="22"/>
        </w:rPr>
        <w:t xml:space="preserve">jamstveni rok od </w:t>
      </w:r>
      <w:r w:rsidR="002A56B9" w:rsidRPr="00AB4E30">
        <w:rPr>
          <w:rFonts w:ascii="Arial" w:hAnsi="Arial" w:cs="Arial"/>
          <w:color w:val="auto"/>
          <w:sz w:val="22"/>
          <w:szCs w:val="22"/>
        </w:rPr>
        <w:t>2 godine</w:t>
      </w:r>
      <w:r w:rsidR="00741FB8" w:rsidRPr="00AB4E30">
        <w:rPr>
          <w:rFonts w:ascii="Arial" w:hAnsi="Arial" w:cs="Arial"/>
          <w:color w:val="auto"/>
          <w:sz w:val="22"/>
          <w:szCs w:val="22"/>
        </w:rPr>
        <w:t xml:space="preserve"> kao osnovni standard koji ponuđeni predmet nabave mora zadovoljiti. Ukoliko ponuditelj nudi duži jamstveni rok</w:t>
      </w:r>
      <w:r w:rsidR="002A56B9" w:rsidRPr="00AB4E30">
        <w:rPr>
          <w:rFonts w:ascii="Arial" w:hAnsi="Arial" w:cs="Arial"/>
          <w:color w:val="auto"/>
          <w:sz w:val="22"/>
          <w:szCs w:val="22"/>
        </w:rPr>
        <w:t xml:space="preserve"> </w:t>
      </w:r>
      <w:r w:rsidR="00741FB8" w:rsidRPr="00AB4E30">
        <w:rPr>
          <w:rFonts w:ascii="Arial" w:hAnsi="Arial" w:cs="Arial"/>
          <w:color w:val="auto"/>
          <w:sz w:val="22"/>
          <w:szCs w:val="22"/>
        </w:rPr>
        <w:t>od zadanog minimuma, Naručitelj boduje kao dodatnu vrijednost.</w:t>
      </w:r>
    </w:p>
    <w:p w14:paraId="10A7A552" w14:textId="77777777" w:rsidR="00ED6868" w:rsidRPr="00AB4E30" w:rsidRDefault="00ED6868" w:rsidP="00014661">
      <w:pPr>
        <w:pStyle w:val="Default"/>
        <w:jc w:val="both"/>
        <w:rPr>
          <w:rFonts w:ascii="Arial" w:hAnsi="Arial" w:cs="Arial"/>
          <w:b/>
          <w:bCs/>
          <w:color w:val="FF0000"/>
          <w:sz w:val="22"/>
          <w:szCs w:val="22"/>
        </w:rPr>
      </w:pPr>
    </w:p>
    <w:p w14:paraId="1A8C8B00" w14:textId="77777777" w:rsidR="00612291" w:rsidRPr="00AB4E30" w:rsidRDefault="00612291" w:rsidP="00014661">
      <w:pPr>
        <w:pStyle w:val="Default"/>
        <w:jc w:val="both"/>
        <w:rPr>
          <w:rFonts w:ascii="Arial" w:hAnsi="Arial" w:cs="Arial"/>
          <w:b/>
          <w:bCs/>
          <w:color w:val="auto"/>
          <w:sz w:val="22"/>
          <w:szCs w:val="22"/>
        </w:rPr>
      </w:pPr>
    </w:p>
    <w:tbl>
      <w:tblPr>
        <w:tblW w:w="5245" w:type="dxa"/>
        <w:tblInd w:w="1384" w:type="dxa"/>
        <w:tblCellMar>
          <w:left w:w="10" w:type="dxa"/>
          <w:right w:w="10" w:type="dxa"/>
        </w:tblCellMar>
        <w:tblLook w:val="04A0" w:firstRow="1" w:lastRow="0" w:firstColumn="1" w:lastColumn="0" w:noHBand="0" w:noVBand="1"/>
      </w:tblPr>
      <w:tblGrid>
        <w:gridCol w:w="2977"/>
        <w:gridCol w:w="2268"/>
      </w:tblGrid>
      <w:tr w:rsidR="00612291" w:rsidRPr="00AB4E30" w14:paraId="6C080B13" w14:textId="77777777" w:rsidTr="0013476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4403" w14:textId="65A6D2B7" w:rsidR="00612291" w:rsidRPr="00AB4E30" w:rsidRDefault="005D2337" w:rsidP="0013476A">
            <w:pPr>
              <w:autoSpaceDE w:val="0"/>
              <w:jc w:val="center"/>
              <w:rPr>
                <w:rFonts w:ascii="Arial" w:hAnsi="Arial" w:cs="Arial"/>
                <w:sz w:val="22"/>
                <w:szCs w:val="22"/>
              </w:rPr>
            </w:pPr>
            <w:r>
              <w:rPr>
                <w:rFonts w:ascii="Arial" w:hAnsi="Arial" w:cs="Arial"/>
                <w:b/>
                <w:bCs/>
                <w:sz w:val="22"/>
                <w:szCs w:val="22"/>
              </w:rPr>
              <w:t>J</w:t>
            </w:r>
            <w:r w:rsidRPr="005D2337">
              <w:rPr>
                <w:rFonts w:ascii="Arial" w:hAnsi="Arial" w:cs="Arial"/>
                <w:b/>
                <w:bCs/>
                <w:sz w:val="22"/>
                <w:szCs w:val="22"/>
              </w:rPr>
              <w:t>amstveni rok za izvedene radove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E5BB" w14:textId="77777777" w:rsidR="00612291" w:rsidRPr="00AB4E30" w:rsidRDefault="00612291" w:rsidP="0013476A">
            <w:pPr>
              <w:autoSpaceDE w:val="0"/>
              <w:jc w:val="center"/>
              <w:rPr>
                <w:rFonts w:ascii="Arial" w:hAnsi="Arial" w:cs="Arial"/>
                <w:sz w:val="22"/>
                <w:szCs w:val="22"/>
              </w:rPr>
            </w:pPr>
            <w:r w:rsidRPr="00AB4E30">
              <w:rPr>
                <w:rFonts w:ascii="Arial" w:hAnsi="Arial" w:cs="Arial"/>
                <w:sz w:val="22"/>
                <w:szCs w:val="22"/>
              </w:rPr>
              <w:t>Broj bodova</w:t>
            </w:r>
          </w:p>
        </w:tc>
      </w:tr>
      <w:tr w:rsidR="00612291" w:rsidRPr="00AB4E30" w14:paraId="60002FCC" w14:textId="77777777" w:rsidTr="0013476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D76F" w14:textId="77777777" w:rsidR="00612291" w:rsidRPr="00AB4E30" w:rsidRDefault="00612291" w:rsidP="0013476A">
            <w:pPr>
              <w:autoSpaceDE w:val="0"/>
              <w:jc w:val="both"/>
              <w:rPr>
                <w:rFonts w:ascii="Arial" w:hAnsi="Arial" w:cs="Arial"/>
                <w:sz w:val="22"/>
                <w:szCs w:val="22"/>
              </w:rPr>
            </w:pPr>
            <w:r w:rsidRPr="00AB4E30">
              <w:rPr>
                <w:rFonts w:ascii="Arial" w:hAnsi="Arial" w:cs="Arial"/>
                <w:sz w:val="22"/>
                <w:szCs w:val="22"/>
              </w:rPr>
              <w:t>2 godine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76CB" w14:textId="0E6642FA" w:rsidR="00612291" w:rsidRPr="00AB4E30" w:rsidRDefault="00F87FC3" w:rsidP="00A14D29">
            <w:pPr>
              <w:autoSpaceDE w:val="0"/>
              <w:jc w:val="center"/>
              <w:rPr>
                <w:rFonts w:ascii="Arial" w:hAnsi="Arial" w:cs="Arial"/>
                <w:sz w:val="22"/>
                <w:szCs w:val="22"/>
              </w:rPr>
            </w:pPr>
            <w:r>
              <w:rPr>
                <w:rFonts w:ascii="Arial" w:hAnsi="Arial" w:cs="Arial"/>
                <w:sz w:val="22"/>
                <w:szCs w:val="22"/>
              </w:rPr>
              <w:t>0</w:t>
            </w:r>
          </w:p>
        </w:tc>
      </w:tr>
      <w:tr w:rsidR="00612291" w:rsidRPr="00AB4E30" w14:paraId="48342E95" w14:textId="77777777" w:rsidTr="0013476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8E17" w14:textId="77777777" w:rsidR="00612291" w:rsidRPr="00AB4E30" w:rsidRDefault="00612291" w:rsidP="0013476A">
            <w:pPr>
              <w:autoSpaceDE w:val="0"/>
              <w:jc w:val="both"/>
              <w:rPr>
                <w:rFonts w:ascii="Arial" w:hAnsi="Arial" w:cs="Arial"/>
                <w:sz w:val="22"/>
                <w:szCs w:val="22"/>
              </w:rPr>
            </w:pPr>
            <w:r w:rsidRPr="00AB4E30">
              <w:rPr>
                <w:rFonts w:ascii="Arial" w:hAnsi="Arial" w:cs="Arial"/>
                <w:sz w:val="22"/>
                <w:szCs w:val="22"/>
              </w:rPr>
              <w:t>3 godine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A7D4" w14:textId="5DEC4A56" w:rsidR="00612291" w:rsidRPr="00AB4E30" w:rsidRDefault="00F87FC3" w:rsidP="00A14D29">
            <w:pPr>
              <w:autoSpaceDE w:val="0"/>
              <w:jc w:val="center"/>
              <w:rPr>
                <w:rFonts w:ascii="Arial" w:hAnsi="Arial" w:cs="Arial"/>
                <w:sz w:val="22"/>
                <w:szCs w:val="22"/>
              </w:rPr>
            </w:pPr>
            <w:r>
              <w:rPr>
                <w:rFonts w:ascii="Arial" w:hAnsi="Arial" w:cs="Arial"/>
                <w:sz w:val="22"/>
                <w:szCs w:val="22"/>
              </w:rPr>
              <w:t>5</w:t>
            </w:r>
          </w:p>
        </w:tc>
      </w:tr>
      <w:tr w:rsidR="00612291" w:rsidRPr="00AB4E30" w14:paraId="4370C6E9" w14:textId="77777777" w:rsidTr="0013476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EE4E" w14:textId="4F001592" w:rsidR="00612291" w:rsidRPr="00AB4E30" w:rsidRDefault="00612291" w:rsidP="00612291">
            <w:pPr>
              <w:autoSpaceDE w:val="0"/>
              <w:jc w:val="both"/>
              <w:rPr>
                <w:rFonts w:ascii="Arial" w:hAnsi="Arial" w:cs="Arial"/>
                <w:sz w:val="22"/>
                <w:szCs w:val="22"/>
              </w:rPr>
            </w:pPr>
            <w:r w:rsidRPr="00AB4E30">
              <w:rPr>
                <w:rFonts w:ascii="Arial" w:hAnsi="Arial" w:cs="Arial"/>
                <w:sz w:val="22"/>
                <w:szCs w:val="22"/>
              </w:rPr>
              <w:t>4 godin</w:t>
            </w:r>
            <w:r w:rsidR="00F87FC3">
              <w:rPr>
                <w:rFonts w:ascii="Arial" w:hAnsi="Arial" w:cs="Arial"/>
                <w:sz w:val="22"/>
                <w:szCs w:val="22"/>
              </w:rPr>
              <w: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F2EA" w14:textId="62975A47" w:rsidR="00612291" w:rsidRPr="00AB4E30" w:rsidRDefault="00612291" w:rsidP="00A14D29">
            <w:pPr>
              <w:autoSpaceDE w:val="0"/>
              <w:jc w:val="center"/>
              <w:rPr>
                <w:rFonts w:ascii="Arial" w:hAnsi="Arial" w:cs="Arial"/>
                <w:sz w:val="22"/>
                <w:szCs w:val="22"/>
              </w:rPr>
            </w:pPr>
            <w:r w:rsidRPr="00AB4E30">
              <w:rPr>
                <w:rFonts w:ascii="Arial" w:hAnsi="Arial" w:cs="Arial"/>
                <w:sz w:val="22"/>
                <w:szCs w:val="22"/>
              </w:rPr>
              <w:t>1</w:t>
            </w:r>
            <w:r w:rsidR="00F87FC3">
              <w:rPr>
                <w:rFonts w:ascii="Arial" w:hAnsi="Arial" w:cs="Arial"/>
                <w:sz w:val="22"/>
                <w:szCs w:val="22"/>
              </w:rPr>
              <w:t>0</w:t>
            </w:r>
          </w:p>
        </w:tc>
      </w:tr>
      <w:tr w:rsidR="00F87FC3" w:rsidRPr="00AB4E30" w14:paraId="18055890" w14:textId="77777777" w:rsidTr="0013476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114D" w14:textId="3B46CE3D" w:rsidR="00F87FC3" w:rsidRPr="00AB4E30" w:rsidRDefault="00F87FC3" w:rsidP="00612291">
            <w:pPr>
              <w:autoSpaceDE w:val="0"/>
              <w:jc w:val="both"/>
              <w:rPr>
                <w:rFonts w:ascii="Arial" w:hAnsi="Arial" w:cs="Arial"/>
                <w:sz w:val="22"/>
                <w:szCs w:val="22"/>
              </w:rPr>
            </w:pPr>
            <w:r>
              <w:rPr>
                <w:rFonts w:ascii="Arial" w:hAnsi="Arial" w:cs="Arial"/>
                <w:sz w:val="22"/>
                <w:szCs w:val="22"/>
              </w:rPr>
              <w:t>5</w:t>
            </w:r>
            <w:r w:rsidRPr="00F87FC3">
              <w:rPr>
                <w:rFonts w:ascii="Arial" w:hAnsi="Arial" w:cs="Arial"/>
                <w:sz w:val="22"/>
                <w:szCs w:val="22"/>
              </w:rPr>
              <w:t xml:space="preserve"> i više godina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77B6" w14:textId="39D32582" w:rsidR="00F87FC3" w:rsidRPr="00AB4E30" w:rsidRDefault="00F87FC3" w:rsidP="00A14D29">
            <w:pPr>
              <w:autoSpaceDE w:val="0"/>
              <w:jc w:val="center"/>
              <w:rPr>
                <w:rFonts w:ascii="Arial" w:hAnsi="Arial" w:cs="Arial"/>
                <w:sz w:val="22"/>
                <w:szCs w:val="22"/>
              </w:rPr>
            </w:pPr>
            <w:r>
              <w:rPr>
                <w:rFonts w:ascii="Arial" w:hAnsi="Arial" w:cs="Arial"/>
                <w:sz w:val="22"/>
                <w:szCs w:val="22"/>
              </w:rPr>
              <w:t>15</w:t>
            </w:r>
          </w:p>
        </w:tc>
      </w:tr>
    </w:tbl>
    <w:p w14:paraId="23D8E83B" w14:textId="77777777" w:rsidR="00552BD8" w:rsidRPr="00AB4E30" w:rsidRDefault="00552BD8" w:rsidP="00014661">
      <w:pPr>
        <w:spacing w:after="0" w:line="240" w:lineRule="auto"/>
        <w:jc w:val="both"/>
        <w:rPr>
          <w:rFonts w:ascii="Arial" w:hAnsi="Arial" w:cs="Arial"/>
          <w:color w:val="FF0000"/>
          <w:sz w:val="22"/>
          <w:szCs w:val="22"/>
        </w:rPr>
      </w:pPr>
    </w:p>
    <w:p w14:paraId="5351D84C" w14:textId="258A3CB7" w:rsidR="00552BD8" w:rsidRPr="00A4003F" w:rsidRDefault="00A4003F" w:rsidP="00A4003F">
      <w:pPr>
        <w:autoSpaceDE w:val="0"/>
        <w:jc w:val="both"/>
      </w:pPr>
      <w:bookmarkStart w:id="31" w:name="_Hlk99023326"/>
      <w:r>
        <w:rPr>
          <w:rFonts w:ascii="Arial" w:hAnsi="Arial" w:cs="Arial"/>
          <w:sz w:val="22"/>
          <w:szCs w:val="22"/>
        </w:rPr>
        <w:t xml:space="preserve">Ponuditelj u ponudi dostavlja vlastitu </w:t>
      </w:r>
      <w:bookmarkEnd w:id="31"/>
      <w:r>
        <w:rPr>
          <w:rFonts w:ascii="Arial" w:hAnsi="Arial" w:cs="Arial"/>
          <w:b/>
          <w:bCs/>
          <w:sz w:val="22"/>
          <w:szCs w:val="22"/>
        </w:rPr>
        <w:t>Izjavu</w:t>
      </w:r>
      <w:r>
        <w:rPr>
          <w:rFonts w:ascii="Arial" w:hAnsi="Arial" w:cs="Arial"/>
          <w:sz w:val="22"/>
          <w:szCs w:val="22"/>
        </w:rPr>
        <w:t xml:space="preserve"> o duljini trajanja jamstva s navedenim brojem godina trajanja jamstva. Broj godina upisuje se kao cijeli broj. </w:t>
      </w:r>
    </w:p>
    <w:p w14:paraId="05E3CF01" w14:textId="7D4A7BEF" w:rsidR="00552BD8" w:rsidRDefault="00E147CC" w:rsidP="00014661">
      <w:pPr>
        <w:spacing w:after="0" w:line="240" w:lineRule="auto"/>
        <w:jc w:val="both"/>
        <w:rPr>
          <w:rFonts w:ascii="Arial" w:hAnsi="Arial" w:cs="Arial"/>
          <w:sz w:val="22"/>
          <w:szCs w:val="22"/>
        </w:rPr>
      </w:pPr>
      <w:r w:rsidRPr="00E147CC">
        <w:rPr>
          <w:rFonts w:ascii="Arial" w:hAnsi="Arial" w:cs="Arial"/>
          <w:sz w:val="22"/>
          <w:szCs w:val="22"/>
        </w:rPr>
        <w:t>Ukoliko izjava nije dostavljena u roku za dostavu ponuda ili ne sadrži navod o trajanju jamstvenog roka smatrat će se da ponuditelj nudi minimalni jamstveni rok.</w:t>
      </w:r>
    </w:p>
    <w:p w14:paraId="2D81856C" w14:textId="77777777" w:rsidR="00E147CC" w:rsidRPr="00AB4E30" w:rsidRDefault="00E147CC" w:rsidP="00014661">
      <w:pPr>
        <w:spacing w:after="0" w:line="240" w:lineRule="auto"/>
        <w:jc w:val="both"/>
        <w:rPr>
          <w:rFonts w:ascii="Arial" w:hAnsi="Arial" w:cs="Arial"/>
          <w:sz w:val="22"/>
          <w:szCs w:val="22"/>
        </w:rPr>
      </w:pPr>
    </w:p>
    <w:p w14:paraId="61F93A48" w14:textId="77777777" w:rsidR="009A260F" w:rsidRDefault="009A260F" w:rsidP="00014661">
      <w:pPr>
        <w:spacing w:after="0" w:line="240" w:lineRule="auto"/>
        <w:jc w:val="both"/>
        <w:rPr>
          <w:rFonts w:ascii="Arial" w:hAnsi="Arial" w:cs="Arial"/>
          <w:b/>
          <w:sz w:val="22"/>
          <w:szCs w:val="22"/>
        </w:rPr>
      </w:pPr>
    </w:p>
    <w:p w14:paraId="0F89025A" w14:textId="5B36D794" w:rsidR="00014661" w:rsidRPr="00AB4E30" w:rsidRDefault="008D0041" w:rsidP="00014661">
      <w:pPr>
        <w:spacing w:after="0" w:line="240" w:lineRule="auto"/>
        <w:jc w:val="both"/>
        <w:rPr>
          <w:rFonts w:ascii="Arial" w:hAnsi="Arial" w:cs="Arial"/>
          <w:b/>
          <w:sz w:val="22"/>
          <w:szCs w:val="22"/>
        </w:rPr>
      </w:pPr>
      <w:r w:rsidRPr="00AB4E30">
        <w:rPr>
          <w:rFonts w:ascii="Arial" w:hAnsi="Arial" w:cs="Arial"/>
          <w:b/>
          <w:sz w:val="22"/>
          <w:szCs w:val="22"/>
        </w:rPr>
        <w:t>6.6</w:t>
      </w:r>
      <w:r w:rsidR="00014661" w:rsidRPr="00AB4E30">
        <w:rPr>
          <w:rFonts w:ascii="Arial" w:hAnsi="Arial" w:cs="Arial"/>
          <w:b/>
          <w:sz w:val="22"/>
          <w:szCs w:val="22"/>
        </w:rPr>
        <w:t>. Jezik i pismo na kojem se izrađuje ponuda ili njezin dio</w:t>
      </w:r>
    </w:p>
    <w:p w14:paraId="162BF7E3"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Ponuda se zajedno s pripadajućom dokumentacijom izrađuje na hrvatskom jeziku i latiničnom pismu.</w:t>
      </w:r>
    </w:p>
    <w:p w14:paraId="2FD173FE" w14:textId="77777777" w:rsidR="00014661" w:rsidRPr="00AB4E30" w:rsidRDefault="00014661" w:rsidP="00014661">
      <w:pPr>
        <w:spacing w:after="0" w:line="240" w:lineRule="auto"/>
        <w:jc w:val="both"/>
        <w:rPr>
          <w:rFonts w:ascii="Arial" w:hAnsi="Arial" w:cs="Arial"/>
          <w:b/>
          <w:sz w:val="22"/>
          <w:szCs w:val="22"/>
        </w:rPr>
      </w:pPr>
    </w:p>
    <w:p w14:paraId="115B976A" w14:textId="77777777" w:rsidR="00014661" w:rsidRPr="00AB4E30" w:rsidRDefault="008D0041" w:rsidP="00014661">
      <w:pPr>
        <w:spacing w:after="0" w:line="240" w:lineRule="auto"/>
        <w:jc w:val="both"/>
        <w:rPr>
          <w:rFonts w:ascii="Arial" w:hAnsi="Arial" w:cs="Arial"/>
          <w:b/>
          <w:color w:val="000000"/>
          <w:sz w:val="22"/>
          <w:szCs w:val="22"/>
        </w:rPr>
      </w:pPr>
      <w:r w:rsidRPr="00AB4E30">
        <w:rPr>
          <w:rFonts w:ascii="Arial" w:hAnsi="Arial" w:cs="Arial"/>
          <w:b/>
          <w:sz w:val="22"/>
          <w:szCs w:val="22"/>
        </w:rPr>
        <w:t>6.7</w:t>
      </w:r>
      <w:r w:rsidR="00014661" w:rsidRPr="00AB4E30">
        <w:rPr>
          <w:rFonts w:ascii="Arial" w:hAnsi="Arial" w:cs="Arial"/>
          <w:b/>
          <w:sz w:val="22"/>
          <w:szCs w:val="22"/>
        </w:rPr>
        <w:t>. Rok valjanosti ponude</w:t>
      </w:r>
    </w:p>
    <w:p w14:paraId="01CC8392"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 xml:space="preserve">Rok valjanosti ponude je  </w:t>
      </w:r>
      <w:r w:rsidR="00C8375C" w:rsidRPr="00AB4E30">
        <w:rPr>
          <w:rFonts w:ascii="Arial" w:hAnsi="Arial" w:cs="Arial"/>
          <w:sz w:val="22"/>
          <w:szCs w:val="22"/>
        </w:rPr>
        <w:t xml:space="preserve">3 mjeseca </w:t>
      </w:r>
      <w:r w:rsidRPr="00AB4E30">
        <w:rPr>
          <w:rFonts w:ascii="Arial" w:hAnsi="Arial" w:cs="Arial"/>
          <w:sz w:val="22"/>
          <w:szCs w:val="22"/>
        </w:rPr>
        <w:t>od isteka roka za dostavu ponuda i mora biti naveden u uvezu ponude – Ponudbenom listu.</w:t>
      </w:r>
    </w:p>
    <w:p w14:paraId="391219D0" w14:textId="5CE854FA"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Ako tijekom postupka javne nabave istekne rok valjanosti ponude, Naručitelj će prije odabira zatražiti produženje roka valjanosti ponude od ponuditelja koji je podnio najpovoljniju ponudu te mu u tu svrhu ostaviti primjereni rok ne kraći od pet (5) dana.</w:t>
      </w:r>
      <w:bookmarkStart w:id="32" w:name="_Toc426112577"/>
    </w:p>
    <w:p w14:paraId="0479EF30" w14:textId="77777777" w:rsidR="00C51587" w:rsidRDefault="00C51587" w:rsidP="00014661">
      <w:pPr>
        <w:spacing w:after="0" w:line="240" w:lineRule="auto"/>
        <w:jc w:val="both"/>
        <w:rPr>
          <w:rFonts w:ascii="Arial" w:hAnsi="Arial" w:cs="Arial"/>
          <w:b/>
          <w:sz w:val="22"/>
          <w:szCs w:val="22"/>
          <w:u w:val="single"/>
        </w:rPr>
      </w:pPr>
    </w:p>
    <w:p w14:paraId="06750C3E" w14:textId="2E260AD2" w:rsidR="00014661" w:rsidRPr="00AB4E30" w:rsidRDefault="008D0041" w:rsidP="00014661">
      <w:pPr>
        <w:spacing w:after="0" w:line="240" w:lineRule="auto"/>
        <w:jc w:val="both"/>
        <w:rPr>
          <w:rFonts w:ascii="Arial" w:hAnsi="Arial" w:cs="Arial"/>
          <w:b/>
          <w:sz w:val="22"/>
          <w:szCs w:val="22"/>
          <w:u w:val="single"/>
        </w:rPr>
      </w:pPr>
      <w:r w:rsidRPr="00AB4E30">
        <w:rPr>
          <w:rFonts w:ascii="Arial" w:hAnsi="Arial" w:cs="Arial"/>
          <w:b/>
          <w:sz w:val="22"/>
          <w:szCs w:val="22"/>
          <w:u w:val="single"/>
        </w:rPr>
        <w:t>7</w:t>
      </w:r>
      <w:r w:rsidR="00014661" w:rsidRPr="00AB4E30">
        <w:rPr>
          <w:rFonts w:ascii="Arial" w:hAnsi="Arial" w:cs="Arial"/>
          <w:b/>
          <w:sz w:val="22"/>
          <w:szCs w:val="22"/>
          <w:u w:val="single"/>
        </w:rPr>
        <w:t>. OSTALE ODREDBE</w:t>
      </w:r>
    </w:p>
    <w:p w14:paraId="53636B88" w14:textId="77777777" w:rsidR="00014661" w:rsidRPr="00AB4E30" w:rsidRDefault="00014661" w:rsidP="00014661">
      <w:pPr>
        <w:spacing w:after="0" w:line="240" w:lineRule="auto"/>
        <w:jc w:val="both"/>
        <w:rPr>
          <w:rFonts w:ascii="Arial" w:hAnsi="Arial" w:cs="Arial"/>
          <w:b/>
          <w:sz w:val="22"/>
          <w:szCs w:val="22"/>
          <w:u w:val="single"/>
        </w:rPr>
      </w:pPr>
    </w:p>
    <w:p w14:paraId="28212569" w14:textId="77777777" w:rsidR="00014661" w:rsidRPr="00AB4E30" w:rsidRDefault="008D0041" w:rsidP="00014661">
      <w:pPr>
        <w:pStyle w:val="t-9-8"/>
        <w:spacing w:before="0" w:beforeAutospacing="0" w:after="0"/>
        <w:jc w:val="both"/>
        <w:rPr>
          <w:rFonts w:ascii="Arial" w:hAnsi="Arial" w:cs="Arial"/>
          <w:b/>
          <w:color w:val="000000"/>
          <w:sz w:val="22"/>
          <w:szCs w:val="22"/>
        </w:rPr>
      </w:pPr>
      <w:r w:rsidRPr="00AB4E30">
        <w:rPr>
          <w:rFonts w:ascii="Arial" w:hAnsi="Arial" w:cs="Arial"/>
          <w:b/>
          <w:color w:val="000000"/>
          <w:sz w:val="22"/>
          <w:szCs w:val="22"/>
        </w:rPr>
        <w:t>7</w:t>
      </w:r>
      <w:r w:rsidR="00014661" w:rsidRPr="00AB4E30">
        <w:rPr>
          <w:rFonts w:ascii="Arial" w:hAnsi="Arial" w:cs="Arial"/>
          <w:b/>
          <w:color w:val="000000"/>
          <w:sz w:val="22"/>
          <w:szCs w:val="22"/>
        </w:rPr>
        <w:t>.1. Odredbe koje se odnose na zajednicu gospodarskih subjekata</w:t>
      </w:r>
    </w:p>
    <w:p w14:paraId="1AA5014B" w14:textId="77777777" w:rsidR="00741FB8" w:rsidRPr="00AB4E30" w:rsidRDefault="00741FB8" w:rsidP="00014661">
      <w:pPr>
        <w:pStyle w:val="t-9-8"/>
        <w:spacing w:before="0" w:beforeAutospacing="0" w:after="0"/>
        <w:jc w:val="both"/>
        <w:rPr>
          <w:rFonts w:ascii="Arial" w:hAnsi="Arial" w:cs="Arial"/>
          <w:b/>
          <w:color w:val="000000"/>
          <w:sz w:val="22"/>
          <w:szCs w:val="22"/>
        </w:rPr>
      </w:pPr>
    </w:p>
    <w:p w14:paraId="472F4D0C"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 xml:space="preserve">Više gospodarskih subjekata može se udružiti i dostaviti zajedničku ponudu, neovisno o uređenju njihova međusobnog odnosa. </w:t>
      </w:r>
    </w:p>
    <w:p w14:paraId="7CABA50A"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Ponuda zajednice gospodarskih subjekata mora sadržavati podatke o svakom članu zajednice, uz obveznu naznaku člana zajednice koji je ovlašten za komunikaciju s Naručiteljem.</w:t>
      </w:r>
    </w:p>
    <w:p w14:paraId="5FE76F1C"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 xml:space="preserve">U zajedničkoj ponudi mora biti navedeno koji će dio ugovora o javnoj nabavi (predmet, količina, vrijednost i postotni dio) izvršavati pojedini član zajednice. Naručitelj će neposredno plaćati svakom članu zajednice za onaj dio ugovora o javnoj nabavi koji je on izvršio, ako zajednica ponuditelja ne odredi drugačije. U slučaju zajednice gospodarskih subjekata </w:t>
      </w:r>
      <w:r w:rsidRPr="00AB4E30">
        <w:rPr>
          <w:rFonts w:ascii="Arial" w:hAnsi="Arial" w:cs="Arial"/>
          <w:sz w:val="22"/>
          <w:szCs w:val="22"/>
        </w:rPr>
        <w:lastRenderedPageBreak/>
        <w:t>dostavlja se zaseban ESPD obrazac za svakog člana zajednice prema uputama u samom obrascu, Dio II A.</w:t>
      </w:r>
    </w:p>
    <w:p w14:paraId="4C9E7663" w14:textId="77777777" w:rsidR="00014661" w:rsidRPr="00AB4E30" w:rsidRDefault="008D0041" w:rsidP="00014661">
      <w:pPr>
        <w:pStyle w:val="t-9-8"/>
        <w:spacing w:before="0" w:beforeAutospacing="0" w:after="0"/>
        <w:jc w:val="both"/>
        <w:rPr>
          <w:rFonts w:ascii="Arial" w:hAnsi="Arial" w:cs="Arial"/>
          <w:b/>
          <w:color w:val="000000"/>
          <w:sz w:val="22"/>
          <w:szCs w:val="22"/>
        </w:rPr>
      </w:pPr>
      <w:r w:rsidRPr="00AB4E30">
        <w:rPr>
          <w:rFonts w:ascii="Arial" w:hAnsi="Arial" w:cs="Arial"/>
          <w:b/>
          <w:color w:val="000000"/>
          <w:sz w:val="22"/>
          <w:szCs w:val="22"/>
        </w:rPr>
        <w:t>7</w:t>
      </w:r>
      <w:r w:rsidR="00014661" w:rsidRPr="00AB4E30">
        <w:rPr>
          <w:rFonts w:ascii="Arial" w:hAnsi="Arial" w:cs="Arial"/>
          <w:b/>
          <w:color w:val="000000"/>
          <w:sz w:val="22"/>
          <w:szCs w:val="22"/>
        </w:rPr>
        <w:t>.2. Odredbe koje se odnose na podugovaratelje</w:t>
      </w:r>
    </w:p>
    <w:p w14:paraId="76309F69" w14:textId="77777777" w:rsidR="00552BD8" w:rsidRPr="00AB4E30" w:rsidRDefault="00552BD8" w:rsidP="00014661">
      <w:pPr>
        <w:pStyle w:val="t-9-8"/>
        <w:spacing w:before="0" w:beforeAutospacing="0" w:after="0"/>
        <w:jc w:val="both"/>
        <w:rPr>
          <w:rFonts w:ascii="Arial" w:hAnsi="Arial" w:cs="Arial"/>
          <w:b/>
          <w:color w:val="000000"/>
          <w:sz w:val="22"/>
          <w:szCs w:val="22"/>
        </w:rPr>
      </w:pPr>
    </w:p>
    <w:p w14:paraId="42606B1E"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 xml:space="preserve">Ukoliko gospodarski subjekt namjerava dio ugovora o javnoj nabavi dati u podugovor jednom ili više gospodarskih subjekta, sukladno odredbama članka 222. Zakona o javnoj nabavi, </w:t>
      </w:r>
      <w:r w:rsidRPr="00AB4E30">
        <w:rPr>
          <w:rFonts w:ascii="Arial" w:hAnsi="Arial" w:cs="Arial"/>
          <w:b/>
          <w:bCs/>
          <w:sz w:val="22"/>
          <w:szCs w:val="22"/>
        </w:rPr>
        <w:t xml:space="preserve">mora </w:t>
      </w:r>
      <w:r w:rsidRPr="00AB4E30">
        <w:rPr>
          <w:rFonts w:ascii="Arial" w:hAnsi="Arial" w:cs="Arial"/>
          <w:sz w:val="22"/>
          <w:szCs w:val="22"/>
        </w:rPr>
        <w:t xml:space="preserve">u </w:t>
      </w:r>
      <w:r w:rsidRPr="00AB4E30">
        <w:rPr>
          <w:rFonts w:ascii="Arial" w:hAnsi="Arial" w:cs="Arial"/>
          <w:b/>
          <w:bCs/>
          <w:sz w:val="22"/>
          <w:szCs w:val="22"/>
        </w:rPr>
        <w:t xml:space="preserve">ponudi navesti </w:t>
      </w:r>
      <w:r w:rsidRPr="00AB4E30">
        <w:rPr>
          <w:rFonts w:ascii="Arial" w:hAnsi="Arial" w:cs="Arial"/>
          <w:sz w:val="22"/>
          <w:szCs w:val="22"/>
        </w:rPr>
        <w:t>sljedeće podatke:</w:t>
      </w:r>
    </w:p>
    <w:p w14:paraId="07FA2E00"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naziv ili tvrtku, sjedište, OIB (ili nacionalni identifikacijski broj prema zemlji sjedišta gospodarskog subjekta, ako je primjenjivo) i broj računa podugovaratelja, zakonske zastupnike podugovaratelja</w:t>
      </w:r>
    </w:p>
    <w:p w14:paraId="23C37025"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predmet, količinu, vrijednost podugovora i postotni dio ugovora o javnoj nabavi koji se daje u podugovor.</w:t>
      </w:r>
    </w:p>
    <w:p w14:paraId="1BB2137C"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dostaviti ESPD obrazac za svakog podugovaratelja.</w:t>
      </w:r>
    </w:p>
    <w:p w14:paraId="19A23FEF"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Podaci o podugovaratelju obvezni su sastojci ugovora o javnoj nabavi. Gospodarski subjekt s kojim Naručitelj sklopi ugovor o javnoj nabavi obvezan je svome računu ili situaciji priložiti račune ili situacije svojih podugovaratelja koje je prethodno potvrdio. Naručitelj neposredno plaća podugovaratelju.</w:t>
      </w:r>
    </w:p>
    <w:p w14:paraId="007B7D09"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Odabrani gospodarski subjekt može tijekom izvršenja ugovora o javnoj nabavi Naručitelju uputiti pisani zahtjev za:</w:t>
      </w:r>
    </w:p>
    <w:p w14:paraId="1C786124"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izmjenom podugovaratelja za onaj dio ugovora o javnoj nabavi koji je prethodno dao u podugovor,</w:t>
      </w:r>
    </w:p>
    <w:p w14:paraId="513375A0"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preuzimanje izvršenja dijela ugovora o javnoj nabavi koji je prethodno dao u podugovor,</w:t>
      </w:r>
    </w:p>
    <w:p w14:paraId="3E344E69"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uvođenje jednog ili više novih podugovaratelja čiji ukupni udio ne smije prijeći 30% vrijednosti ugovora o javnoj nabavi neovisno o tome je li prethodno dao dio ugovora o javnoj nabavi u podugovor ili ne.</w:t>
      </w:r>
    </w:p>
    <w:p w14:paraId="77B0D4AE"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Uz zahtjev za promjenom podugovaratelja, ugovaratelj Naručitelju dostavlja podatke o novom podugovaratelju i ispunjen ESPD obrazac za podugovaratelja. Temeljem zaprimljenog zahtjeva, Naručitelj će ukoliko to smatra opravdanim, odabranom ponuditelju izdati pisanu suglasnost.</w:t>
      </w:r>
    </w:p>
    <w:p w14:paraId="55DBFC70"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Naručitelj neće odobriti zahtjev ugovaratelja:</w:t>
      </w:r>
    </w:p>
    <w:p w14:paraId="73703DCF" w14:textId="77777777" w:rsidR="00014661" w:rsidRPr="00AB4E30"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34002855" w14:textId="56107108" w:rsidR="00014661" w:rsidRDefault="00014661" w:rsidP="00014661">
      <w:pPr>
        <w:numPr>
          <w:ilvl w:val="0"/>
          <w:numId w:val="13"/>
        </w:numPr>
        <w:autoSpaceDE w:val="0"/>
        <w:autoSpaceDN w:val="0"/>
        <w:adjustRightInd w:val="0"/>
        <w:spacing w:after="0" w:line="240" w:lineRule="auto"/>
        <w:jc w:val="both"/>
        <w:rPr>
          <w:rFonts w:ascii="Arial" w:hAnsi="Arial" w:cs="Arial"/>
          <w:sz w:val="22"/>
          <w:szCs w:val="22"/>
        </w:rPr>
      </w:pPr>
      <w:r w:rsidRPr="00AB4E30">
        <w:rPr>
          <w:rFonts w:ascii="Arial" w:hAnsi="Arial" w:cs="Arial"/>
          <w:sz w:val="22"/>
          <w:szCs w:val="22"/>
        </w:rPr>
        <w:t>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4FCD2FC6" w14:textId="77777777" w:rsidR="00E21943" w:rsidRPr="00AB4E30" w:rsidRDefault="00E21943" w:rsidP="00E21943">
      <w:pPr>
        <w:autoSpaceDE w:val="0"/>
        <w:autoSpaceDN w:val="0"/>
        <w:adjustRightInd w:val="0"/>
        <w:spacing w:after="0" w:line="240" w:lineRule="auto"/>
        <w:ind w:left="360"/>
        <w:jc w:val="both"/>
        <w:rPr>
          <w:rFonts w:ascii="Arial" w:hAnsi="Arial" w:cs="Arial"/>
          <w:sz w:val="22"/>
          <w:szCs w:val="22"/>
        </w:rPr>
      </w:pPr>
    </w:p>
    <w:p w14:paraId="051821B8"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Sudjelovanje podugovaratelja ne utječe na odgovornost ugovaratelja za izvršenje ugovora o javnoj nabavi.</w:t>
      </w:r>
    </w:p>
    <w:p w14:paraId="09D24559" w14:textId="77777777" w:rsidR="00014661" w:rsidRPr="00AB4E30" w:rsidRDefault="008D0041" w:rsidP="00014661">
      <w:pPr>
        <w:spacing w:after="0" w:line="240" w:lineRule="auto"/>
        <w:jc w:val="both"/>
        <w:rPr>
          <w:rFonts w:ascii="Arial" w:hAnsi="Arial" w:cs="Arial"/>
          <w:b/>
          <w:sz w:val="22"/>
          <w:szCs w:val="22"/>
        </w:rPr>
      </w:pPr>
      <w:r w:rsidRPr="00AB4E30">
        <w:rPr>
          <w:rFonts w:ascii="Arial" w:hAnsi="Arial" w:cs="Arial"/>
          <w:b/>
          <w:sz w:val="22"/>
          <w:szCs w:val="22"/>
        </w:rPr>
        <w:t>7</w:t>
      </w:r>
      <w:r w:rsidR="00014661" w:rsidRPr="00AB4E30">
        <w:rPr>
          <w:rFonts w:ascii="Arial" w:hAnsi="Arial" w:cs="Arial"/>
          <w:b/>
          <w:sz w:val="22"/>
          <w:szCs w:val="22"/>
        </w:rPr>
        <w:t>.3. Vrsta, sredstva i uvjeti jamstva</w:t>
      </w:r>
    </w:p>
    <w:p w14:paraId="62BB0EF8" w14:textId="77777777" w:rsidR="00014661" w:rsidRPr="00AB4E30" w:rsidRDefault="00014661" w:rsidP="00014661">
      <w:pPr>
        <w:spacing w:after="0" w:line="240" w:lineRule="auto"/>
        <w:jc w:val="both"/>
        <w:rPr>
          <w:rFonts w:ascii="Arial" w:hAnsi="Arial" w:cs="Arial"/>
          <w:b/>
          <w:sz w:val="22"/>
          <w:szCs w:val="22"/>
        </w:rPr>
      </w:pPr>
    </w:p>
    <w:p w14:paraId="0566D3CB" w14:textId="36053F91" w:rsidR="004448B3" w:rsidRPr="004448B3" w:rsidRDefault="004448B3" w:rsidP="004448B3">
      <w:pPr>
        <w:pStyle w:val="Naslov2"/>
        <w:keepLines w:val="0"/>
        <w:numPr>
          <w:ilvl w:val="2"/>
          <w:numId w:val="29"/>
        </w:numPr>
        <w:spacing w:before="0" w:line="240" w:lineRule="auto"/>
        <w:jc w:val="both"/>
        <w:rPr>
          <w:rFonts w:ascii="Arial" w:hAnsi="Arial" w:cs="Arial"/>
          <w:color w:val="auto"/>
          <w:sz w:val="22"/>
          <w:szCs w:val="22"/>
        </w:rPr>
      </w:pPr>
      <w:bookmarkStart w:id="33" w:name="_Toc519771600"/>
      <w:r w:rsidRPr="004448B3">
        <w:rPr>
          <w:rFonts w:ascii="Arial" w:hAnsi="Arial" w:cs="Arial"/>
          <w:color w:val="auto"/>
          <w:sz w:val="22"/>
          <w:szCs w:val="22"/>
        </w:rPr>
        <w:t xml:space="preserve"> Jamstvo za ozbiljnost ponude</w:t>
      </w:r>
      <w:bookmarkEnd w:id="33"/>
      <w:r w:rsidRPr="004448B3">
        <w:rPr>
          <w:rFonts w:ascii="Arial" w:hAnsi="Arial" w:cs="Arial"/>
          <w:color w:val="auto"/>
          <w:sz w:val="22"/>
          <w:szCs w:val="22"/>
        </w:rPr>
        <w:t xml:space="preserve"> </w:t>
      </w:r>
    </w:p>
    <w:p w14:paraId="54D7BF41" w14:textId="77777777" w:rsidR="004448B3" w:rsidRPr="00DD719A" w:rsidRDefault="004448B3" w:rsidP="004448B3">
      <w:pPr>
        <w:jc w:val="both"/>
        <w:rPr>
          <w:rFonts w:ascii="Arial" w:hAnsi="Arial" w:cs="Arial"/>
          <w:b/>
          <w:kern w:val="16"/>
          <w:sz w:val="22"/>
          <w:szCs w:val="22"/>
        </w:rPr>
      </w:pPr>
    </w:p>
    <w:p w14:paraId="73D0F667" w14:textId="0D7E4180" w:rsidR="004448B3" w:rsidRPr="00723634" w:rsidRDefault="004448B3" w:rsidP="00C51587">
      <w:pPr>
        <w:spacing w:line="240" w:lineRule="atLeast"/>
        <w:jc w:val="both"/>
        <w:rPr>
          <w:rFonts w:ascii="Arial" w:hAnsi="Arial" w:cs="Arial"/>
          <w:sz w:val="22"/>
          <w:szCs w:val="22"/>
          <w:lang w:eastAsia="x-none"/>
        </w:rPr>
      </w:pPr>
      <w:r w:rsidRPr="00723634">
        <w:rPr>
          <w:rFonts w:ascii="Arial" w:hAnsi="Arial" w:cs="Arial"/>
          <w:sz w:val="22"/>
          <w:szCs w:val="22"/>
          <w:lang w:eastAsia="x-none"/>
        </w:rPr>
        <w:t xml:space="preserve">Jamstvo za ozbiljnost ponude </w:t>
      </w:r>
      <w:r w:rsidRPr="00723634">
        <w:rPr>
          <w:rFonts w:ascii="Arial" w:hAnsi="Arial" w:cs="Arial"/>
          <w:sz w:val="22"/>
          <w:szCs w:val="22"/>
          <w:lang w:val="x-none" w:eastAsia="x-none"/>
        </w:rPr>
        <w:t>gospodarski subjekt dostavlja u ponudi</w:t>
      </w:r>
      <w:r w:rsidRPr="00723634">
        <w:rPr>
          <w:rFonts w:ascii="Arial" w:hAnsi="Arial" w:cs="Arial"/>
          <w:sz w:val="22"/>
          <w:szCs w:val="22"/>
          <w:lang w:eastAsia="x-none"/>
        </w:rPr>
        <w:t xml:space="preserve">, </w:t>
      </w:r>
      <w:r w:rsidRPr="00723634">
        <w:rPr>
          <w:rFonts w:ascii="Arial" w:hAnsi="Arial" w:cs="Arial"/>
          <w:sz w:val="22"/>
          <w:szCs w:val="22"/>
          <w:lang w:val="x-none" w:eastAsia="x-none"/>
        </w:rPr>
        <w:t>u iznosu od</w:t>
      </w:r>
      <w:r>
        <w:rPr>
          <w:rFonts w:ascii="Arial" w:hAnsi="Arial" w:cs="Arial"/>
          <w:sz w:val="22"/>
          <w:szCs w:val="22"/>
          <w:lang w:eastAsia="x-none"/>
        </w:rPr>
        <w:t xml:space="preserve"> 28</w:t>
      </w:r>
      <w:r w:rsidRPr="000A440F">
        <w:rPr>
          <w:rFonts w:ascii="Arial" w:hAnsi="Arial" w:cs="Arial"/>
          <w:sz w:val="22"/>
          <w:szCs w:val="22"/>
          <w:lang w:eastAsia="x-none"/>
        </w:rPr>
        <w:t>.</w:t>
      </w:r>
      <w:r>
        <w:rPr>
          <w:rFonts w:ascii="Arial" w:hAnsi="Arial" w:cs="Arial"/>
          <w:sz w:val="22"/>
          <w:szCs w:val="22"/>
          <w:lang w:eastAsia="x-none"/>
        </w:rPr>
        <w:t>8</w:t>
      </w:r>
      <w:r w:rsidRPr="000A440F">
        <w:rPr>
          <w:rFonts w:ascii="Arial" w:hAnsi="Arial" w:cs="Arial"/>
          <w:sz w:val="22"/>
          <w:szCs w:val="22"/>
          <w:lang w:eastAsia="x-none"/>
        </w:rPr>
        <w:t xml:space="preserve">00,00  </w:t>
      </w:r>
      <w:r>
        <w:rPr>
          <w:rFonts w:ascii="Arial" w:hAnsi="Arial" w:cs="Arial"/>
          <w:sz w:val="22"/>
          <w:szCs w:val="22"/>
          <w:lang w:eastAsia="x-none"/>
        </w:rPr>
        <w:t xml:space="preserve">kuna bez PDV-a,  </w:t>
      </w:r>
      <w:r w:rsidRPr="00723634">
        <w:rPr>
          <w:rFonts w:ascii="Arial" w:hAnsi="Arial" w:cs="Arial"/>
          <w:sz w:val="22"/>
          <w:szCs w:val="22"/>
          <w:lang w:val="x-none" w:eastAsia="x-none"/>
        </w:rPr>
        <w:t>u obliku</w:t>
      </w:r>
      <w:r w:rsidRPr="00723634">
        <w:rPr>
          <w:rFonts w:ascii="Arial" w:hAnsi="Arial" w:cs="Arial"/>
          <w:sz w:val="22"/>
          <w:szCs w:val="22"/>
          <w:lang w:eastAsia="x-none"/>
        </w:rPr>
        <w:t>:</w:t>
      </w:r>
    </w:p>
    <w:p w14:paraId="3289CCCC" w14:textId="77777777" w:rsidR="004448B3" w:rsidRPr="00723634" w:rsidRDefault="004448B3" w:rsidP="004448B3">
      <w:pPr>
        <w:numPr>
          <w:ilvl w:val="0"/>
          <w:numId w:val="23"/>
        </w:numPr>
        <w:spacing w:after="60" w:line="240" w:lineRule="atLeast"/>
        <w:ind w:left="1145" w:hanging="357"/>
        <w:jc w:val="both"/>
        <w:rPr>
          <w:rFonts w:ascii="Arial" w:hAnsi="Arial" w:cs="Arial"/>
          <w:sz w:val="22"/>
          <w:szCs w:val="22"/>
          <w:lang w:val="x-none" w:eastAsia="x-none"/>
        </w:rPr>
      </w:pPr>
      <w:r w:rsidRPr="00723634">
        <w:rPr>
          <w:rFonts w:ascii="Arial" w:hAnsi="Arial" w:cs="Arial"/>
          <w:b/>
          <w:bCs/>
          <w:sz w:val="22"/>
          <w:szCs w:val="22"/>
          <w:lang w:val="x-none" w:eastAsia="x-none"/>
        </w:rPr>
        <w:lastRenderedPageBreak/>
        <w:t>novčanog pologa</w:t>
      </w:r>
      <w:r w:rsidRPr="00723634">
        <w:rPr>
          <w:rFonts w:ascii="Arial" w:hAnsi="Arial" w:cs="Arial"/>
          <w:sz w:val="22"/>
          <w:szCs w:val="22"/>
          <w:lang w:val="x-none" w:eastAsia="x-none"/>
        </w:rPr>
        <w:t xml:space="preserve"> na žiro račun </w:t>
      </w:r>
      <w:bookmarkStart w:id="34" w:name="_Hlk92957500"/>
      <w:r w:rsidRPr="00723634">
        <w:rPr>
          <w:rFonts w:ascii="Arial" w:hAnsi="Arial" w:cs="Arial"/>
          <w:sz w:val="22"/>
          <w:szCs w:val="22"/>
          <w:lang w:val="x-none" w:eastAsia="x-none"/>
        </w:rPr>
        <w:t xml:space="preserve">Grada </w:t>
      </w:r>
      <w:r w:rsidRPr="00723634">
        <w:rPr>
          <w:rFonts w:ascii="Arial" w:hAnsi="Arial" w:cs="Arial"/>
          <w:sz w:val="22"/>
          <w:szCs w:val="22"/>
          <w:lang w:eastAsia="x-none"/>
        </w:rPr>
        <w:t xml:space="preserve">Ivanić-Grada </w:t>
      </w:r>
      <w:r w:rsidRPr="00723634">
        <w:rPr>
          <w:rFonts w:ascii="Arial" w:hAnsi="Arial" w:cs="Arial"/>
          <w:sz w:val="22"/>
          <w:szCs w:val="22"/>
        </w:rPr>
        <w:t xml:space="preserve"> HR3323600001815800006 otvoren kod Zagrebačke banke d.d., Zagreb</w:t>
      </w:r>
      <w:r w:rsidRPr="00723634">
        <w:rPr>
          <w:rFonts w:ascii="Arial" w:hAnsi="Arial" w:cs="Arial"/>
          <w:sz w:val="22"/>
          <w:szCs w:val="22"/>
          <w:lang w:val="x-none" w:eastAsia="x-none"/>
        </w:rPr>
        <w:t xml:space="preserve">, </w:t>
      </w:r>
      <w:r w:rsidRPr="00723634">
        <w:rPr>
          <w:rFonts w:ascii="Arial" w:hAnsi="Arial" w:cs="Arial"/>
          <w:sz w:val="22"/>
          <w:szCs w:val="22"/>
          <w:lang w:eastAsia="x-none"/>
        </w:rPr>
        <w:t xml:space="preserve">model HR 68, </w:t>
      </w:r>
      <w:r w:rsidRPr="00723634">
        <w:rPr>
          <w:rFonts w:ascii="Arial" w:hAnsi="Arial" w:cs="Arial"/>
          <w:sz w:val="22"/>
          <w:szCs w:val="22"/>
          <w:lang w:val="x-none" w:eastAsia="x-none"/>
        </w:rPr>
        <w:t>poziv na broj 7</w:t>
      </w:r>
      <w:r w:rsidRPr="00723634">
        <w:rPr>
          <w:rFonts w:ascii="Arial" w:hAnsi="Arial" w:cs="Arial"/>
          <w:sz w:val="22"/>
          <w:szCs w:val="22"/>
          <w:lang w:eastAsia="x-none"/>
        </w:rPr>
        <w:t>242</w:t>
      </w:r>
      <w:r w:rsidRPr="00723634">
        <w:rPr>
          <w:rFonts w:ascii="Arial" w:hAnsi="Arial" w:cs="Arial"/>
          <w:sz w:val="22"/>
          <w:szCs w:val="22"/>
          <w:lang w:val="x-none" w:eastAsia="x-none"/>
        </w:rPr>
        <w:t xml:space="preserve"> – OIB</w:t>
      </w:r>
      <w:r w:rsidRPr="00723634">
        <w:rPr>
          <w:rFonts w:ascii="Arial" w:hAnsi="Arial" w:cs="Arial"/>
          <w:sz w:val="22"/>
          <w:szCs w:val="22"/>
          <w:lang w:eastAsia="x-none"/>
        </w:rPr>
        <w:t xml:space="preserve">, </w:t>
      </w:r>
      <w:r w:rsidRPr="00723634">
        <w:rPr>
          <w:rFonts w:ascii="Arial" w:hAnsi="Arial" w:cs="Arial"/>
          <w:sz w:val="22"/>
          <w:szCs w:val="22"/>
          <w:lang w:val="x-none" w:eastAsia="x-none"/>
        </w:rPr>
        <w:t xml:space="preserve"> </w:t>
      </w:r>
      <w:bookmarkEnd w:id="34"/>
      <w:r w:rsidRPr="00723634">
        <w:rPr>
          <w:rFonts w:ascii="Arial" w:hAnsi="Arial" w:cs="Arial"/>
          <w:sz w:val="22"/>
          <w:szCs w:val="22"/>
          <w:lang w:val="x-none" w:eastAsia="x-none"/>
        </w:rPr>
        <w:t>opis plaćanja</w:t>
      </w:r>
      <w:r w:rsidRPr="00723634">
        <w:rPr>
          <w:rFonts w:ascii="Arial" w:hAnsi="Arial" w:cs="Arial"/>
          <w:sz w:val="22"/>
          <w:szCs w:val="22"/>
          <w:lang w:eastAsia="x-none"/>
        </w:rPr>
        <w:t xml:space="preserve"> „jamstvo za ozbiljnost ponude“</w:t>
      </w:r>
      <w:r w:rsidRPr="00723634">
        <w:rPr>
          <w:rFonts w:ascii="Arial" w:hAnsi="Arial" w:cs="Arial"/>
          <w:sz w:val="22"/>
          <w:szCs w:val="22"/>
          <w:lang w:val="x-none" w:eastAsia="x-none"/>
        </w:rPr>
        <w:t xml:space="preserve"> ili </w:t>
      </w:r>
    </w:p>
    <w:p w14:paraId="6B827FDB" w14:textId="77777777" w:rsidR="004448B3" w:rsidRPr="00723634" w:rsidRDefault="004448B3" w:rsidP="004448B3">
      <w:pPr>
        <w:numPr>
          <w:ilvl w:val="0"/>
          <w:numId w:val="23"/>
        </w:numPr>
        <w:spacing w:after="60" w:line="240" w:lineRule="atLeast"/>
        <w:ind w:left="1145" w:hanging="357"/>
        <w:jc w:val="both"/>
        <w:rPr>
          <w:rFonts w:ascii="Arial" w:hAnsi="Arial" w:cs="Arial"/>
          <w:sz w:val="22"/>
          <w:szCs w:val="22"/>
          <w:lang w:val="x-none" w:eastAsia="x-none"/>
        </w:rPr>
      </w:pPr>
      <w:r w:rsidRPr="00723634">
        <w:rPr>
          <w:rFonts w:ascii="Arial" w:hAnsi="Arial" w:cs="Arial"/>
          <w:b/>
          <w:sz w:val="22"/>
          <w:szCs w:val="22"/>
          <w:lang w:val="x-none" w:eastAsia="x-none"/>
        </w:rPr>
        <w:t>neopozive</w:t>
      </w:r>
      <w:r w:rsidRPr="00723634">
        <w:rPr>
          <w:rFonts w:ascii="Arial" w:hAnsi="Arial" w:cs="Arial"/>
          <w:sz w:val="22"/>
          <w:szCs w:val="22"/>
          <w:lang w:val="x-none" w:eastAsia="x-none"/>
        </w:rPr>
        <w:t xml:space="preserve"> </w:t>
      </w:r>
      <w:r w:rsidRPr="00723634">
        <w:rPr>
          <w:rFonts w:ascii="Arial" w:hAnsi="Arial" w:cs="Arial"/>
          <w:b/>
          <w:bCs/>
          <w:sz w:val="22"/>
          <w:szCs w:val="22"/>
          <w:lang w:val="x-none" w:eastAsia="x-none"/>
        </w:rPr>
        <w:t>bankarske garancije</w:t>
      </w:r>
      <w:r w:rsidRPr="00723634">
        <w:rPr>
          <w:rFonts w:ascii="Arial" w:hAnsi="Arial" w:cs="Arial"/>
          <w:sz w:val="22"/>
          <w:szCs w:val="22"/>
          <w:lang w:val="x-none" w:eastAsia="x-none"/>
        </w:rPr>
        <w:t>, naplative na prvi poziv i bez prava prigovora</w:t>
      </w:r>
      <w:r w:rsidRPr="00723634">
        <w:rPr>
          <w:rFonts w:ascii="Arial" w:hAnsi="Arial" w:cs="Arial"/>
          <w:sz w:val="22"/>
          <w:szCs w:val="22"/>
          <w:lang w:eastAsia="x-none"/>
        </w:rPr>
        <w:t xml:space="preserve"> ili</w:t>
      </w:r>
    </w:p>
    <w:p w14:paraId="086FD4EC" w14:textId="77777777" w:rsidR="004448B3" w:rsidRPr="00723634" w:rsidRDefault="004448B3" w:rsidP="004448B3">
      <w:pPr>
        <w:numPr>
          <w:ilvl w:val="0"/>
          <w:numId w:val="23"/>
        </w:numPr>
        <w:spacing w:after="60" w:line="240" w:lineRule="atLeast"/>
        <w:jc w:val="both"/>
        <w:rPr>
          <w:rFonts w:ascii="Arial" w:hAnsi="Arial" w:cs="Arial"/>
          <w:sz w:val="22"/>
          <w:szCs w:val="22"/>
          <w:lang w:val="x-none" w:eastAsia="x-none"/>
        </w:rPr>
      </w:pPr>
      <w:bookmarkStart w:id="35" w:name="_Hlk97727058"/>
      <w:r w:rsidRPr="00723634">
        <w:rPr>
          <w:rFonts w:ascii="Arial" w:hAnsi="Arial" w:cs="Arial"/>
          <w:b/>
          <w:sz w:val="22"/>
          <w:szCs w:val="22"/>
          <w:lang w:val="x-none" w:eastAsia="x-none"/>
        </w:rPr>
        <w:t>bjanko zadužnice ili zadužnice</w:t>
      </w:r>
      <w:r w:rsidRPr="00723634">
        <w:rPr>
          <w:rFonts w:ascii="Arial" w:hAnsi="Arial" w:cs="Arial"/>
          <w:sz w:val="22"/>
          <w:szCs w:val="22"/>
          <w:lang w:val="x-none" w:eastAsia="x-none"/>
        </w:rPr>
        <w:t xml:space="preserve"> </w:t>
      </w:r>
      <w:bookmarkEnd w:id="35"/>
      <w:r w:rsidRPr="00723634">
        <w:rPr>
          <w:rFonts w:ascii="Arial" w:hAnsi="Arial" w:cs="Arial"/>
          <w:sz w:val="22"/>
          <w:szCs w:val="22"/>
          <w:lang w:val="x-none" w:eastAsia="x-none"/>
        </w:rPr>
        <w:t>sa javnobilježnički ovjerenim potpisom osobe ovlaštene za zastupanje, popunjene sukladno Pravilniku o obliku i sadržaju bjanko zadužnice/zadužnice (Narodne novine br. 115/12 i 82/17).</w:t>
      </w:r>
    </w:p>
    <w:p w14:paraId="454805A0" w14:textId="77777777" w:rsidR="004448B3" w:rsidRPr="00723634" w:rsidRDefault="004448B3" w:rsidP="004448B3">
      <w:pPr>
        <w:spacing w:after="60" w:line="240" w:lineRule="atLeast"/>
        <w:ind w:left="786"/>
        <w:jc w:val="both"/>
        <w:rPr>
          <w:rFonts w:ascii="Arial" w:hAnsi="Arial" w:cs="Arial"/>
          <w:sz w:val="22"/>
          <w:szCs w:val="22"/>
          <w:lang w:val="x-none" w:eastAsia="x-none"/>
        </w:rPr>
      </w:pPr>
    </w:p>
    <w:p w14:paraId="770CA530" w14:textId="7CD2288F" w:rsidR="004448B3" w:rsidRPr="00723634" w:rsidRDefault="004448B3" w:rsidP="00C51587">
      <w:pPr>
        <w:jc w:val="both"/>
        <w:rPr>
          <w:rFonts w:ascii="Arial" w:hAnsi="Arial" w:cs="Arial"/>
          <w:sz w:val="22"/>
          <w:szCs w:val="22"/>
          <w:lang w:val="x-none" w:eastAsia="x-none"/>
        </w:rPr>
      </w:pPr>
      <w:r w:rsidRPr="00723634">
        <w:rPr>
          <w:rFonts w:ascii="Arial" w:hAnsi="Arial" w:cs="Arial"/>
          <w:sz w:val="22"/>
          <w:szCs w:val="22"/>
          <w:lang w:val="x-none" w:eastAsia="x-none"/>
        </w:rPr>
        <w:t xml:space="preserve">Jamstvo za ozbiljnost ponude izdaje se na vrijeme roka valjanosti ponude iz točke </w:t>
      </w:r>
      <w:r w:rsidR="00E21943">
        <w:rPr>
          <w:rFonts w:ascii="Arial" w:hAnsi="Arial" w:cs="Arial"/>
          <w:sz w:val="22"/>
          <w:szCs w:val="22"/>
          <w:lang w:eastAsia="x-none"/>
        </w:rPr>
        <w:t xml:space="preserve">6.7. </w:t>
      </w:r>
      <w:r w:rsidRPr="004448B3">
        <w:rPr>
          <w:rFonts w:ascii="Arial" w:hAnsi="Arial" w:cs="Arial"/>
          <w:color w:val="FF0000"/>
          <w:sz w:val="22"/>
          <w:szCs w:val="22"/>
          <w:lang w:val="x-none" w:eastAsia="x-none"/>
        </w:rPr>
        <w:t xml:space="preserve"> </w:t>
      </w:r>
      <w:r w:rsidRPr="00723634">
        <w:rPr>
          <w:rFonts w:ascii="Arial" w:hAnsi="Arial" w:cs="Arial"/>
          <w:sz w:val="22"/>
          <w:szCs w:val="22"/>
          <w:lang w:val="x-none" w:eastAsia="x-none"/>
        </w:rPr>
        <w:t>ove Dokumentacije, ali gospodarski subjekt može dostaviti jamstvo koje ima dulji rok.</w:t>
      </w:r>
    </w:p>
    <w:p w14:paraId="3B2A0904" w14:textId="77777777" w:rsidR="004448B3" w:rsidRPr="00723634" w:rsidRDefault="004448B3" w:rsidP="00C51587">
      <w:pPr>
        <w:spacing w:line="240" w:lineRule="atLeast"/>
        <w:ind w:left="426" w:hanging="426"/>
        <w:jc w:val="both"/>
        <w:rPr>
          <w:rFonts w:ascii="Arial" w:hAnsi="Arial" w:cs="Arial"/>
          <w:bCs/>
          <w:sz w:val="22"/>
          <w:szCs w:val="22"/>
          <w:lang w:val="x-none" w:eastAsia="x-none"/>
        </w:rPr>
      </w:pPr>
      <w:r w:rsidRPr="00723634">
        <w:rPr>
          <w:rFonts w:ascii="Arial" w:hAnsi="Arial" w:cs="Arial"/>
          <w:sz w:val="22"/>
          <w:szCs w:val="22"/>
          <w:lang w:val="x-none" w:eastAsia="x-none"/>
        </w:rPr>
        <w:t xml:space="preserve">Ponuditelj navedeno jamstvo treba dati kao dio svoje ponude </w:t>
      </w:r>
      <w:r w:rsidRPr="00723634">
        <w:rPr>
          <w:rFonts w:ascii="Arial" w:hAnsi="Arial" w:cs="Arial"/>
          <w:bCs/>
          <w:sz w:val="22"/>
          <w:szCs w:val="22"/>
          <w:lang w:val="x-none" w:eastAsia="x-none"/>
        </w:rPr>
        <w:t>za slučaj:</w:t>
      </w:r>
    </w:p>
    <w:p w14:paraId="56A8AB8E" w14:textId="77777777" w:rsidR="004448B3" w:rsidRPr="00723634" w:rsidRDefault="004448B3" w:rsidP="004448B3">
      <w:pPr>
        <w:spacing w:line="240" w:lineRule="atLeast"/>
        <w:ind w:left="426"/>
        <w:jc w:val="both"/>
        <w:rPr>
          <w:rFonts w:ascii="Arial" w:hAnsi="Arial" w:cs="Arial"/>
          <w:bCs/>
          <w:sz w:val="22"/>
          <w:szCs w:val="22"/>
          <w:lang w:val="x-none" w:eastAsia="x-none"/>
        </w:rPr>
      </w:pPr>
    </w:p>
    <w:p w14:paraId="1FCA3CE8" w14:textId="77777777" w:rsidR="004448B3" w:rsidRPr="00723634" w:rsidRDefault="004448B3" w:rsidP="004448B3">
      <w:pPr>
        <w:numPr>
          <w:ilvl w:val="0"/>
          <w:numId w:val="22"/>
        </w:numPr>
        <w:spacing w:after="0" w:line="240" w:lineRule="atLeast"/>
        <w:ind w:left="426" w:firstLine="0"/>
        <w:jc w:val="both"/>
        <w:rPr>
          <w:rFonts w:ascii="Arial" w:hAnsi="Arial" w:cs="Arial"/>
          <w:bCs/>
          <w:sz w:val="22"/>
          <w:szCs w:val="22"/>
          <w:lang w:val="x-none" w:eastAsia="x-none"/>
        </w:rPr>
      </w:pPr>
      <w:r w:rsidRPr="00723634">
        <w:rPr>
          <w:rFonts w:ascii="Arial" w:hAnsi="Arial" w:cs="Arial"/>
          <w:bCs/>
          <w:sz w:val="22"/>
          <w:szCs w:val="22"/>
          <w:lang w:val="x-none" w:eastAsia="x-none"/>
        </w:rPr>
        <w:t>odustajanja od iste u roku njene valjanosti,</w:t>
      </w:r>
    </w:p>
    <w:p w14:paraId="2C8F4D59" w14:textId="77777777" w:rsidR="004448B3" w:rsidRPr="00723634" w:rsidRDefault="004448B3" w:rsidP="004448B3">
      <w:pPr>
        <w:numPr>
          <w:ilvl w:val="0"/>
          <w:numId w:val="22"/>
        </w:numPr>
        <w:spacing w:after="0" w:line="240" w:lineRule="atLeast"/>
        <w:ind w:left="426" w:firstLine="0"/>
        <w:jc w:val="both"/>
        <w:rPr>
          <w:rFonts w:ascii="Arial" w:hAnsi="Arial" w:cs="Arial"/>
          <w:bCs/>
          <w:sz w:val="22"/>
          <w:szCs w:val="22"/>
          <w:lang w:val="x-none" w:eastAsia="x-none"/>
        </w:rPr>
      </w:pPr>
      <w:r w:rsidRPr="00723634">
        <w:rPr>
          <w:rFonts w:ascii="Arial" w:hAnsi="Arial" w:cs="Arial"/>
          <w:bCs/>
          <w:sz w:val="22"/>
          <w:szCs w:val="22"/>
          <w:lang w:val="x-none" w:eastAsia="x-none"/>
        </w:rPr>
        <w:t>nedostavljanja ažuriranih popratnih dokumenata sukladno članku 263. ZJN 2016,</w:t>
      </w:r>
    </w:p>
    <w:p w14:paraId="10972A99" w14:textId="77777777" w:rsidR="004448B3" w:rsidRPr="00723634" w:rsidRDefault="004448B3" w:rsidP="004448B3">
      <w:pPr>
        <w:numPr>
          <w:ilvl w:val="0"/>
          <w:numId w:val="22"/>
        </w:numPr>
        <w:spacing w:after="0" w:line="240" w:lineRule="atLeast"/>
        <w:ind w:left="426" w:firstLine="0"/>
        <w:jc w:val="both"/>
        <w:rPr>
          <w:rFonts w:ascii="Arial" w:hAnsi="Arial" w:cs="Arial"/>
          <w:bCs/>
          <w:sz w:val="22"/>
          <w:szCs w:val="22"/>
          <w:lang w:val="x-none" w:eastAsia="x-none"/>
        </w:rPr>
      </w:pPr>
      <w:r w:rsidRPr="00723634">
        <w:rPr>
          <w:rFonts w:ascii="Arial" w:hAnsi="Arial" w:cs="Arial"/>
          <w:bCs/>
          <w:sz w:val="22"/>
          <w:szCs w:val="22"/>
          <w:lang w:val="x-none" w:eastAsia="x-none"/>
        </w:rPr>
        <w:t>neprihvaćanja ispravka računske greške,</w:t>
      </w:r>
    </w:p>
    <w:p w14:paraId="1249EC34" w14:textId="77777777" w:rsidR="004448B3" w:rsidRPr="00723634" w:rsidRDefault="004448B3" w:rsidP="004448B3">
      <w:pPr>
        <w:numPr>
          <w:ilvl w:val="0"/>
          <w:numId w:val="22"/>
        </w:numPr>
        <w:spacing w:after="0" w:line="240" w:lineRule="atLeast"/>
        <w:ind w:left="426" w:firstLine="0"/>
        <w:jc w:val="both"/>
        <w:rPr>
          <w:rFonts w:ascii="Arial" w:hAnsi="Arial" w:cs="Arial"/>
          <w:bCs/>
          <w:sz w:val="22"/>
          <w:szCs w:val="22"/>
          <w:lang w:val="x-none" w:eastAsia="x-none"/>
        </w:rPr>
      </w:pPr>
      <w:r w:rsidRPr="00723634">
        <w:rPr>
          <w:rFonts w:ascii="Arial" w:hAnsi="Arial" w:cs="Arial"/>
          <w:bCs/>
          <w:sz w:val="22"/>
          <w:szCs w:val="22"/>
          <w:lang w:val="x-none" w:eastAsia="x-none"/>
        </w:rPr>
        <w:t>odbijanja potpisivanja ugovora o javnoj nabavi</w:t>
      </w:r>
      <w:r w:rsidRPr="00723634">
        <w:rPr>
          <w:rFonts w:ascii="Arial" w:hAnsi="Arial" w:cs="Arial"/>
          <w:bCs/>
          <w:sz w:val="22"/>
          <w:szCs w:val="22"/>
          <w:lang w:eastAsia="x-none"/>
        </w:rPr>
        <w:t>,</w:t>
      </w:r>
    </w:p>
    <w:p w14:paraId="38F73858" w14:textId="77777777" w:rsidR="004448B3" w:rsidRPr="00723634" w:rsidRDefault="004448B3" w:rsidP="004448B3">
      <w:pPr>
        <w:numPr>
          <w:ilvl w:val="0"/>
          <w:numId w:val="22"/>
        </w:numPr>
        <w:spacing w:after="60" w:line="240" w:lineRule="atLeast"/>
        <w:ind w:left="425" w:firstLine="0"/>
        <w:jc w:val="both"/>
        <w:rPr>
          <w:rFonts w:ascii="Arial" w:hAnsi="Arial" w:cs="Arial"/>
          <w:sz w:val="22"/>
          <w:szCs w:val="22"/>
          <w:lang w:val="x-none" w:eastAsia="x-none"/>
        </w:rPr>
      </w:pPr>
      <w:r w:rsidRPr="00723634">
        <w:rPr>
          <w:rFonts w:ascii="Arial" w:hAnsi="Arial" w:cs="Arial"/>
          <w:sz w:val="22"/>
          <w:szCs w:val="22"/>
          <w:lang w:val="x-none" w:eastAsia="x-none"/>
        </w:rPr>
        <w:t>nedostavljanja jamstva za uredno ispunjenje ugovora o javnoj nabavi.</w:t>
      </w:r>
    </w:p>
    <w:p w14:paraId="7F395D4F" w14:textId="77777777" w:rsidR="004448B3" w:rsidRPr="00723634" w:rsidRDefault="004448B3" w:rsidP="004448B3">
      <w:pPr>
        <w:spacing w:after="60" w:line="240" w:lineRule="atLeast"/>
        <w:ind w:left="425"/>
        <w:jc w:val="both"/>
        <w:rPr>
          <w:rFonts w:ascii="Arial" w:hAnsi="Arial" w:cs="Arial"/>
          <w:sz w:val="22"/>
          <w:szCs w:val="22"/>
          <w:lang w:val="x-none" w:eastAsia="x-none"/>
        </w:rPr>
      </w:pPr>
    </w:p>
    <w:p w14:paraId="56BD9BA1" w14:textId="77777777" w:rsidR="004448B3" w:rsidRPr="00723634" w:rsidRDefault="004448B3" w:rsidP="004448B3">
      <w:pPr>
        <w:spacing w:line="240" w:lineRule="atLeast"/>
        <w:ind w:left="425"/>
        <w:jc w:val="both"/>
        <w:rPr>
          <w:rFonts w:ascii="Arial" w:hAnsi="Arial" w:cs="Arial"/>
          <w:bCs/>
          <w:sz w:val="22"/>
          <w:szCs w:val="22"/>
          <w:lang w:eastAsia="x-none"/>
        </w:rPr>
      </w:pPr>
      <w:r w:rsidRPr="00723634">
        <w:rPr>
          <w:rFonts w:ascii="Arial" w:hAnsi="Arial" w:cs="Arial"/>
          <w:bCs/>
          <w:sz w:val="22"/>
          <w:szCs w:val="22"/>
          <w:lang w:val="x-none" w:eastAsia="x-none"/>
        </w:rPr>
        <w:t xml:space="preserve">Jamstvo za ozbiljnost ponude u obliku </w:t>
      </w:r>
      <w:r w:rsidRPr="00723634">
        <w:rPr>
          <w:rFonts w:ascii="Arial" w:hAnsi="Arial" w:cs="Arial"/>
          <w:b/>
          <w:sz w:val="22"/>
          <w:szCs w:val="22"/>
          <w:lang w:val="x-none" w:eastAsia="x-none"/>
        </w:rPr>
        <w:t>bankarske garancije</w:t>
      </w:r>
      <w:r>
        <w:rPr>
          <w:rFonts w:ascii="Arial" w:hAnsi="Arial" w:cs="Arial"/>
          <w:b/>
          <w:sz w:val="22"/>
          <w:szCs w:val="22"/>
          <w:lang w:eastAsia="x-none"/>
        </w:rPr>
        <w:t xml:space="preserve">, </w:t>
      </w:r>
      <w:r w:rsidRPr="00723634">
        <w:rPr>
          <w:rFonts w:ascii="Arial" w:hAnsi="Arial" w:cs="Arial"/>
          <w:b/>
          <w:sz w:val="22"/>
          <w:szCs w:val="22"/>
          <w:lang w:val="x-none" w:eastAsia="x-none"/>
        </w:rPr>
        <w:t>bjanko zadužnice ili zadužnice se dostavlja u izvorniku</w:t>
      </w:r>
      <w:r w:rsidRPr="00723634">
        <w:rPr>
          <w:rFonts w:ascii="Arial" w:hAnsi="Arial" w:cs="Arial"/>
          <w:bCs/>
          <w:sz w:val="22"/>
          <w:szCs w:val="22"/>
          <w:lang w:val="x-none" w:eastAsia="x-none"/>
        </w:rPr>
        <w:t>, odvojeno od elektroničke dostave ponude, u papirnatom obliku, umetnutu u prozirnu, perforiranu, plastičnu košuljicu, u zatvorenoj poštanskoj omotnici na adresu za dostavu ponuda te takva omotnica sadrži sve tražene podatke iz točke 7.</w:t>
      </w:r>
      <w:r>
        <w:rPr>
          <w:rFonts w:ascii="Arial" w:hAnsi="Arial" w:cs="Arial"/>
          <w:bCs/>
          <w:sz w:val="22"/>
          <w:szCs w:val="22"/>
          <w:lang w:eastAsia="x-none"/>
        </w:rPr>
        <w:t>5</w:t>
      </w:r>
      <w:r w:rsidRPr="00723634">
        <w:rPr>
          <w:rFonts w:ascii="Arial" w:hAnsi="Arial" w:cs="Arial"/>
          <w:bCs/>
          <w:sz w:val="22"/>
          <w:szCs w:val="22"/>
          <w:lang w:val="x-none" w:eastAsia="x-none"/>
        </w:rPr>
        <w:t>. ove Dokumentacije, s dodatkom „dio ponude koji se dostavlja odvojeno“ NE OTVARAJ.</w:t>
      </w:r>
      <w:r w:rsidRPr="00723634">
        <w:rPr>
          <w:rFonts w:ascii="Arial" w:hAnsi="Arial" w:cs="Arial"/>
          <w:bCs/>
          <w:sz w:val="22"/>
          <w:szCs w:val="22"/>
          <w:lang w:eastAsia="x-none"/>
        </w:rPr>
        <w:t xml:space="preserve"> </w:t>
      </w:r>
    </w:p>
    <w:p w14:paraId="43085A1D" w14:textId="77777777" w:rsidR="004448B3" w:rsidRPr="00723634" w:rsidRDefault="004448B3" w:rsidP="004448B3">
      <w:pPr>
        <w:ind w:left="425"/>
        <w:jc w:val="both"/>
        <w:rPr>
          <w:rFonts w:ascii="Arial" w:hAnsi="Arial" w:cs="Arial"/>
          <w:sz w:val="22"/>
          <w:szCs w:val="22"/>
          <w:lang w:val="x-none" w:eastAsia="x-none"/>
        </w:rPr>
      </w:pPr>
      <w:r w:rsidRPr="00723634">
        <w:rPr>
          <w:rFonts w:ascii="Arial" w:hAnsi="Arial" w:cs="Arial"/>
          <w:b/>
          <w:bCs/>
          <w:sz w:val="22"/>
          <w:szCs w:val="22"/>
          <w:lang w:eastAsia="x-none"/>
        </w:rPr>
        <w:t>U</w:t>
      </w:r>
      <w:r w:rsidRPr="00723634">
        <w:rPr>
          <w:rFonts w:ascii="Arial" w:hAnsi="Arial" w:cs="Arial"/>
          <w:b/>
          <w:bCs/>
          <w:sz w:val="22"/>
          <w:szCs w:val="22"/>
          <w:lang w:val="x-none" w:eastAsia="x-none"/>
        </w:rPr>
        <w:t xml:space="preserve"> slučaju zajednice gospodarskih subjekata</w:t>
      </w:r>
      <w:r w:rsidRPr="00723634">
        <w:rPr>
          <w:rFonts w:ascii="Arial" w:hAnsi="Arial" w:cs="Arial"/>
          <w:sz w:val="22"/>
          <w:szCs w:val="22"/>
          <w:lang w:val="x-none" w:eastAsia="x-none"/>
        </w:rPr>
        <w:t>:</w:t>
      </w:r>
    </w:p>
    <w:p w14:paraId="3275D038" w14:textId="77777777" w:rsidR="004448B3" w:rsidRPr="00723634" w:rsidRDefault="004448B3" w:rsidP="004448B3">
      <w:pPr>
        <w:numPr>
          <w:ilvl w:val="0"/>
          <w:numId w:val="25"/>
        </w:numPr>
        <w:spacing w:after="0" w:line="240" w:lineRule="auto"/>
        <w:ind w:left="709" w:hanging="283"/>
        <w:jc w:val="both"/>
        <w:rPr>
          <w:rFonts w:ascii="Arial" w:hAnsi="Arial" w:cs="Arial"/>
          <w:sz w:val="22"/>
          <w:szCs w:val="22"/>
          <w:lang w:eastAsia="x-none"/>
        </w:rPr>
      </w:pPr>
      <w:r w:rsidRPr="00723634">
        <w:rPr>
          <w:rFonts w:ascii="Arial" w:hAnsi="Arial" w:cs="Arial"/>
          <w:b/>
          <w:bCs/>
          <w:sz w:val="22"/>
          <w:szCs w:val="22"/>
          <w:lang w:eastAsia="x-none"/>
        </w:rPr>
        <w:t xml:space="preserve">bankarska garancija </w:t>
      </w:r>
      <w:r w:rsidRPr="00723634">
        <w:rPr>
          <w:rFonts w:ascii="Arial" w:hAnsi="Arial" w:cs="Arial"/>
          <w:sz w:val="22"/>
          <w:szCs w:val="22"/>
          <w:lang w:val="x-none" w:eastAsia="x-none"/>
        </w:rPr>
        <w:t>može glasiti na jednog člana zajednice, ali mora sadržava</w:t>
      </w:r>
      <w:r w:rsidRPr="00723634">
        <w:rPr>
          <w:rFonts w:ascii="Arial" w:hAnsi="Arial" w:cs="Arial"/>
          <w:sz w:val="22"/>
          <w:szCs w:val="22"/>
          <w:lang w:eastAsia="x-none"/>
        </w:rPr>
        <w:t>ti</w:t>
      </w:r>
      <w:r w:rsidRPr="00723634">
        <w:rPr>
          <w:rFonts w:ascii="Arial" w:hAnsi="Arial" w:cs="Arial"/>
          <w:sz w:val="22"/>
          <w:szCs w:val="22"/>
          <w:lang w:val="x-none" w:eastAsia="x-none"/>
        </w:rPr>
        <w:t xml:space="preserve"> navod da se jamstvo odnosi na zajednicu gospodarskih subjekata te moraju biti navedeni svi članovi zajednice </w:t>
      </w:r>
      <w:r w:rsidRPr="00723634">
        <w:rPr>
          <w:rFonts w:ascii="Arial" w:hAnsi="Arial" w:cs="Arial"/>
          <w:sz w:val="22"/>
          <w:szCs w:val="22"/>
          <w:lang w:eastAsia="x-none"/>
        </w:rPr>
        <w:t xml:space="preserve">ili </w:t>
      </w:r>
      <w:r w:rsidRPr="00723634">
        <w:rPr>
          <w:rFonts w:ascii="Arial" w:hAnsi="Arial" w:cs="Arial"/>
          <w:sz w:val="22"/>
          <w:szCs w:val="22"/>
          <w:lang w:val="x-none" w:eastAsia="x-none"/>
        </w:rPr>
        <w:t>svaki član zajednice gospodarskih subjekata dostav</w:t>
      </w:r>
      <w:r w:rsidRPr="00723634">
        <w:rPr>
          <w:rFonts w:ascii="Arial" w:hAnsi="Arial" w:cs="Arial"/>
          <w:sz w:val="22"/>
          <w:szCs w:val="22"/>
          <w:lang w:eastAsia="x-none"/>
        </w:rPr>
        <w:t>lja</w:t>
      </w:r>
      <w:r w:rsidRPr="00723634">
        <w:rPr>
          <w:rFonts w:ascii="Arial" w:hAnsi="Arial" w:cs="Arial"/>
          <w:sz w:val="22"/>
          <w:szCs w:val="22"/>
          <w:lang w:val="x-none" w:eastAsia="x-none"/>
        </w:rPr>
        <w:t xml:space="preserve"> </w:t>
      </w:r>
      <w:r w:rsidRPr="00723634">
        <w:rPr>
          <w:rFonts w:ascii="Arial" w:hAnsi="Arial" w:cs="Arial"/>
          <w:sz w:val="22"/>
          <w:szCs w:val="22"/>
          <w:lang w:eastAsia="x-none"/>
        </w:rPr>
        <w:t>jamstvo</w:t>
      </w:r>
      <w:r w:rsidRPr="00723634">
        <w:rPr>
          <w:rFonts w:ascii="Arial" w:hAnsi="Arial" w:cs="Arial"/>
          <w:sz w:val="22"/>
          <w:szCs w:val="22"/>
          <w:lang w:val="x-none" w:eastAsia="x-none"/>
        </w:rPr>
        <w:t xml:space="preserve"> za svoj dio</w:t>
      </w:r>
      <w:r w:rsidRPr="00723634">
        <w:rPr>
          <w:rFonts w:ascii="Arial" w:hAnsi="Arial" w:cs="Arial"/>
          <w:b/>
          <w:bCs/>
          <w:sz w:val="22"/>
          <w:szCs w:val="22"/>
          <w:lang w:eastAsia="x-none"/>
        </w:rPr>
        <w:t>,</w:t>
      </w:r>
      <w:r w:rsidRPr="00723634">
        <w:rPr>
          <w:rFonts w:ascii="Arial" w:hAnsi="Arial" w:cs="Arial"/>
          <w:sz w:val="22"/>
          <w:szCs w:val="22"/>
        </w:rPr>
        <w:t xml:space="preserve"> a kumulativni iznos mora biti jednak traženom iznosu iz ove točke Dokumentacije</w:t>
      </w:r>
      <w:r w:rsidRPr="00723634">
        <w:rPr>
          <w:rFonts w:ascii="Arial" w:hAnsi="Arial" w:cs="Arial"/>
          <w:sz w:val="22"/>
          <w:szCs w:val="22"/>
          <w:lang w:eastAsia="x-none"/>
        </w:rPr>
        <w:t>.</w:t>
      </w:r>
    </w:p>
    <w:p w14:paraId="6CC1CB55" w14:textId="77777777" w:rsidR="004448B3" w:rsidRPr="00723634" w:rsidRDefault="004448B3" w:rsidP="004448B3">
      <w:pPr>
        <w:numPr>
          <w:ilvl w:val="0"/>
          <w:numId w:val="25"/>
        </w:numPr>
        <w:spacing w:line="240" w:lineRule="auto"/>
        <w:ind w:left="709" w:hanging="283"/>
        <w:jc w:val="both"/>
        <w:rPr>
          <w:rFonts w:ascii="Arial" w:hAnsi="Arial" w:cs="Arial"/>
          <w:b/>
          <w:bCs/>
          <w:sz w:val="22"/>
          <w:szCs w:val="22"/>
          <w:lang w:eastAsia="x-none"/>
        </w:rPr>
      </w:pPr>
      <w:r w:rsidRPr="00723634">
        <w:rPr>
          <w:rFonts w:ascii="Arial" w:hAnsi="Arial" w:cs="Arial"/>
          <w:b/>
          <w:bCs/>
          <w:sz w:val="22"/>
          <w:szCs w:val="22"/>
          <w:lang w:eastAsia="x-none"/>
        </w:rPr>
        <w:t xml:space="preserve">bjanko zadužnice ili zadužnice </w:t>
      </w:r>
      <w:r w:rsidRPr="00723634">
        <w:rPr>
          <w:rFonts w:ascii="Arial" w:hAnsi="Arial" w:cs="Arial"/>
          <w:bCs/>
          <w:sz w:val="22"/>
          <w:szCs w:val="22"/>
          <w:lang w:eastAsia="x-none"/>
        </w:rPr>
        <w:t>može glasiti na jednog člana zajednice, ali mora biti popraćena izjavom zajednice gospodarskih subjekata da jamstvo dostavlja samo jedan član u ime zajednice u kojoj moraju biti navedeni svi članovi zajednice ili svaki član zajednice gospodarskih subjekata dostavlja jamstvo za svoj dio, a kumulativni iznos mora biti jednak traženom iznosu iz ove točke Dokumentacije</w:t>
      </w:r>
      <w:r w:rsidRPr="00723634">
        <w:rPr>
          <w:rFonts w:ascii="Arial" w:hAnsi="Arial" w:cs="Arial"/>
          <w:b/>
          <w:bCs/>
          <w:sz w:val="22"/>
          <w:szCs w:val="22"/>
          <w:lang w:eastAsia="x-none"/>
        </w:rPr>
        <w:t>.</w:t>
      </w:r>
    </w:p>
    <w:p w14:paraId="61A277A9" w14:textId="77777777" w:rsidR="004448B3" w:rsidRPr="00723634" w:rsidRDefault="004448B3" w:rsidP="004448B3">
      <w:pPr>
        <w:ind w:left="425"/>
        <w:jc w:val="both"/>
        <w:rPr>
          <w:rFonts w:ascii="Arial" w:hAnsi="Arial" w:cs="Arial"/>
          <w:b/>
          <w:sz w:val="22"/>
          <w:szCs w:val="22"/>
          <w:lang w:val="x-none" w:eastAsia="x-none"/>
        </w:rPr>
      </w:pPr>
      <w:r w:rsidRPr="00723634">
        <w:rPr>
          <w:rFonts w:ascii="Arial" w:hAnsi="Arial" w:cs="Arial"/>
          <w:b/>
          <w:sz w:val="22"/>
          <w:szCs w:val="22"/>
          <w:lang w:val="x-none" w:eastAsia="x-none"/>
        </w:rPr>
        <w:t>U bankarskoj garanciji mora biti navedeno sljedeće:</w:t>
      </w:r>
    </w:p>
    <w:p w14:paraId="30D56AEF" w14:textId="77777777" w:rsidR="004448B3" w:rsidRPr="00723634" w:rsidRDefault="004448B3" w:rsidP="004448B3">
      <w:pPr>
        <w:ind w:left="425" w:firstLine="284"/>
        <w:jc w:val="both"/>
        <w:rPr>
          <w:rFonts w:ascii="Arial" w:hAnsi="Arial" w:cs="Arial"/>
          <w:bCs/>
          <w:sz w:val="22"/>
          <w:szCs w:val="22"/>
          <w:lang w:val="x-none" w:eastAsia="x-none"/>
        </w:rPr>
      </w:pPr>
      <w:r w:rsidRPr="00723634">
        <w:rPr>
          <w:rFonts w:ascii="Arial" w:hAnsi="Arial" w:cs="Arial"/>
          <w:bCs/>
          <w:sz w:val="22"/>
          <w:szCs w:val="22"/>
          <w:lang w:val="x-none" w:eastAsia="x-none"/>
        </w:rPr>
        <w:t xml:space="preserve">- </w:t>
      </w:r>
      <w:r w:rsidRPr="00723634">
        <w:rPr>
          <w:rFonts w:ascii="Arial" w:hAnsi="Arial" w:cs="Arial"/>
          <w:bCs/>
          <w:sz w:val="22"/>
          <w:szCs w:val="22"/>
          <w:lang w:eastAsia="x-none"/>
        </w:rPr>
        <w:t xml:space="preserve"> </w:t>
      </w:r>
      <w:r w:rsidRPr="00723634">
        <w:rPr>
          <w:rFonts w:ascii="Arial" w:hAnsi="Arial" w:cs="Arial"/>
          <w:bCs/>
          <w:sz w:val="22"/>
          <w:szCs w:val="22"/>
          <w:lang w:val="x-none" w:eastAsia="x-none"/>
        </w:rPr>
        <w:t xml:space="preserve">da je korisnik garancije Grad </w:t>
      </w:r>
      <w:r w:rsidRPr="00723634">
        <w:rPr>
          <w:rFonts w:ascii="Arial" w:hAnsi="Arial" w:cs="Arial"/>
          <w:bCs/>
          <w:sz w:val="22"/>
          <w:szCs w:val="22"/>
          <w:lang w:eastAsia="x-none"/>
        </w:rPr>
        <w:t>Ivanić-Grad</w:t>
      </w:r>
      <w:r w:rsidRPr="00723634">
        <w:rPr>
          <w:rFonts w:ascii="Arial" w:hAnsi="Arial" w:cs="Arial"/>
          <w:bCs/>
          <w:sz w:val="22"/>
          <w:szCs w:val="22"/>
          <w:lang w:val="x-none" w:eastAsia="x-none"/>
        </w:rPr>
        <w:t>,</w:t>
      </w:r>
    </w:p>
    <w:p w14:paraId="067412D1" w14:textId="77777777" w:rsidR="004448B3" w:rsidRPr="00723634" w:rsidRDefault="004448B3" w:rsidP="004448B3">
      <w:pPr>
        <w:tabs>
          <w:tab w:val="left" w:pos="851"/>
        </w:tabs>
        <w:ind w:left="851" w:hanging="142"/>
        <w:jc w:val="both"/>
        <w:rPr>
          <w:rFonts w:ascii="Arial" w:hAnsi="Arial" w:cs="Arial"/>
          <w:bCs/>
          <w:sz w:val="22"/>
          <w:szCs w:val="22"/>
          <w:lang w:eastAsia="x-none"/>
        </w:rPr>
      </w:pPr>
      <w:r w:rsidRPr="00723634">
        <w:rPr>
          <w:rFonts w:ascii="Arial" w:hAnsi="Arial" w:cs="Arial"/>
          <w:bCs/>
          <w:sz w:val="22"/>
          <w:szCs w:val="22"/>
          <w:lang w:val="x-none" w:eastAsia="x-none"/>
        </w:rPr>
        <w:t xml:space="preserve">- da se garant obvezuje bezuvjetno, neopozivo i na prvi pisani poziv korisnika garancije, bez </w:t>
      </w:r>
      <w:r w:rsidRPr="00723634">
        <w:rPr>
          <w:rFonts w:ascii="Arial" w:hAnsi="Arial" w:cs="Arial"/>
          <w:bCs/>
          <w:sz w:val="22"/>
          <w:szCs w:val="22"/>
          <w:lang w:eastAsia="x-none"/>
        </w:rPr>
        <w:t xml:space="preserve">prava </w:t>
      </w:r>
      <w:r w:rsidRPr="00723634">
        <w:rPr>
          <w:rFonts w:ascii="Arial" w:hAnsi="Arial" w:cs="Arial"/>
          <w:bCs/>
          <w:sz w:val="22"/>
          <w:szCs w:val="22"/>
          <w:lang w:val="x-none" w:eastAsia="x-none"/>
        </w:rPr>
        <w:t>prigovora, isplatiti navedeni iznos jamstva u slučaju</w:t>
      </w:r>
      <w:r w:rsidRPr="00723634">
        <w:rPr>
          <w:rFonts w:ascii="Arial" w:hAnsi="Arial" w:cs="Arial"/>
          <w:bCs/>
          <w:sz w:val="22"/>
          <w:szCs w:val="22"/>
          <w:lang w:eastAsia="x-none"/>
        </w:rPr>
        <w:t>:</w:t>
      </w:r>
    </w:p>
    <w:p w14:paraId="2E02940C" w14:textId="77777777" w:rsidR="004448B3" w:rsidRPr="00723634" w:rsidRDefault="004448B3" w:rsidP="004448B3">
      <w:pPr>
        <w:numPr>
          <w:ilvl w:val="0"/>
          <w:numId w:val="24"/>
        </w:numPr>
        <w:spacing w:after="0" w:line="240" w:lineRule="auto"/>
        <w:ind w:left="1134" w:hanging="283"/>
        <w:jc w:val="both"/>
        <w:rPr>
          <w:rFonts w:ascii="Arial" w:hAnsi="Arial" w:cs="Arial"/>
          <w:bCs/>
          <w:sz w:val="22"/>
          <w:szCs w:val="22"/>
          <w:lang w:val="x-none" w:eastAsia="x-none"/>
        </w:rPr>
      </w:pPr>
      <w:r w:rsidRPr="00723634">
        <w:rPr>
          <w:rFonts w:ascii="Arial" w:hAnsi="Arial" w:cs="Arial"/>
          <w:bCs/>
          <w:sz w:val="22"/>
          <w:szCs w:val="22"/>
          <w:lang w:val="x-none" w:eastAsia="x-none"/>
        </w:rPr>
        <w:t>odustajanja ponuditelja od svoje ponude u roku njezine valjanosti,</w:t>
      </w:r>
    </w:p>
    <w:p w14:paraId="33F66C13" w14:textId="77777777" w:rsidR="004448B3" w:rsidRPr="00723634" w:rsidRDefault="004448B3" w:rsidP="004448B3">
      <w:pPr>
        <w:numPr>
          <w:ilvl w:val="0"/>
          <w:numId w:val="24"/>
        </w:numPr>
        <w:spacing w:after="0" w:line="240" w:lineRule="auto"/>
        <w:ind w:left="1134" w:hanging="283"/>
        <w:jc w:val="both"/>
        <w:rPr>
          <w:rFonts w:ascii="Arial" w:hAnsi="Arial" w:cs="Arial"/>
          <w:bCs/>
          <w:sz w:val="22"/>
          <w:szCs w:val="22"/>
          <w:lang w:val="x-none" w:eastAsia="x-none"/>
        </w:rPr>
      </w:pPr>
      <w:r w:rsidRPr="00723634">
        <w:rPr>
          <w:rFonts w:ascii="Arial" w:hAnsi="Arial" w:cs="Arial"/>
          <w:bCs/>
          <w:sz w:val="22"/>
          <w:szCs w:val="22"/>
          <w:lang w:val="x-none" w:eastAsia="x-none"/>
        </w:rPr>
        <w:t>nedostavljanja ažuriranih popratnih dokumenata sukladno članku 263. ZJN 2016,</w:t>
      </w:r>
    </w:p>
    <w:p w14:paraId="0F9CD4F8" w14:textId="77777777" w:rsidR="004448B3" w:rsidRPr="00723634" w:rsidRDefault="004448B3" w:rsidP="004448B3">
      <w:pPr>
        <w:numPr>
          <w:ilvl w:val="0"/>
          <w:numId w:val="24"/>
        </w:numPr>
        <w:spacing w:after="0" w:line="240" w:lineRule="auto"/>
        <w:ind w:left="1134" w:hanging="283"/>
        <w:jc w:val="both"/>
        <w:rPr>
          <w:rFonts w:ascii="Arial" w:hAnsi="Arial" w:cs="Arial"/>
          <w:bCs/>
          <w:sz w:val="22"/>
          <w:szCs w:val="22"/>
          <w:lang w:val="x-none" w:eastAsia="x-none"/>
        </w:rPr>
      </w:pPr>
      <w:r w:rsidRPr="00723634">
        <w:rPr>
          <w:rFonts w:ascii="Arial" w:hAnsi="Arial" w:cs="Arial"/>
          <w:bCs/>
          <w:sz w:val="22"/>
          <w:szCs w:val="22"/>
          <w:lang w:val="x-none" w:eastAsia="x-none"/>
        </w:rPr>
        <w:t>neprihvaćanja ispravka računske greške,</w:t>
      </w:r>
    </w:p>
    <w:p w14:paraId="0EA2ED30" w14:textId="77777777" w:rsidR="004448B3" w:rsidRPr="00723634" w:rsidRDefault="004448B3" w:rsidP="004448B3">
      <w:pPr>
        <w:numPr>
          <w:ilvl w:val="0"/>
          <w:numId w:val="24"/>
        </w:numPr>
        <w:spacing w:after="0" w:line="240" w:lineRule="auto"/>
        <w:ind w:left="1134" w:hanging="283"/>
        <w:jc w:val="both"/>
        <w:rPr>
          <w:rFonts w:ascii="Arial" w:hAnsi="Arial" w:cs="Arial"/>
          <w:bCs/>
          <w:sz w:val="22"/>
          <w:szCs w:val="22"/>
          <w:lang w:val="x-none" w:eastAsia="x-none"/>
        </w:rPr>
      </w:pPr>
      <w:r w:rsidRPr="00723634">
        <w:rPr>
          <w:rFonts w:ascii="Arial" w:hAnsi="Arial" w:cs="Arial"/>
          <w:sz w:val="22"/>
          <w:szCs w:val="22"/>
          <w:lang w:eastAsia="x-none"/>
        </w:rPr>
        <w:t>odbijanja potpisivanja ugovora o javnoj nabavi,</w:t>
      </w:r>
    </w:p>
    <w:p w14:paraId="1B71FBAB" w14:textId="77777777" w:rsidR="004448B3" w:rsidRPr="00723634" w:rsidRDefault="004448B3" w:rsidP="004448B3">
      <w:pPr>
        <w:numPr>
          <w:ilvl w:val="0"/>
          <w:numId w:val="24"/>
        </w:numPr>
        <w:spacing w:line="240" w:lineRule="auto"/>
        <w:ind w:left="1135" w:hanging="284"/>
        <w:jc w:val="both"/>
        <w:rPr>
          <w:rFonts w:ascii="Arial" w:hAnsi="Arial" w:cs="Arial"/>
          <w:bCs/>
          <w:sz w:val="22"/>
          <w:szCs w:val="22"/>
          <w:lang w:val="x-none" w:eastAsia="x-none"/>
        </w:rPr>
      </w:pPr>
      <w:r w:rsidRPr="00723634">
        <w:rPr>
          <w:rFonts w:ascii="Arial" w:hAnsi="Arial" w:cs="Arial"/>
          <w:sz w:val="22"/>
          <w:szCs w:val="22"/>
          <w:lang w:eastAsia="x-none"/>
        </w:rPr>
        <w:t>nedostavljanja jamstva za uredno ispunjenje ugovora o javnoj nabavi.</w:t>
      </w:r>
    </w:p>
    <w:p w14:paraId="7ED08F8E" w14:textId="77777777" w:rsidR="004448B3" w:rsidRPr="00723634" w:rsidRDefault="004448B3" w:rsidP="004448B3">
      <w:pPr>
        <w:tabs>
          <w:tab w:val="left" w:pos="284"/>
        </w:tabs>
        <w:ind w:left="426"/>
        <w:jc w:val="both"/>
        <w:rPr>
          <w:rFonts w:ascii="Arial" w:hAnsi="Arial" w:cs="Arial"/>
          <w:bCs/>
          <w:sz w:val="22"/>
          <w:szCs w:val="22"/>
          <w:lang w:val="x-none" w:eastAsia="x-none"/>
        </w:rPr>
      </w:pPr>
      <w:r w:rsidRPr="00723634">
        <w:rPr>
          <w:rFonts w:ascii="Arial" w:hAnsi="Arial" w:cs="Arial"/>
          <w:bCs/>
          <w:sz w:val="22"/>
          <w:szCs w:val="22"/>
          <w:lang w:val="x-none" w:eastAsia="x-none"/>
        </w:rPr>
        <w:t xml:space="preserve">U slučaju da ponuditelj </w:t>
      </w:r>
      <w:r w:rsidRPr="00723634">
        <w:rPr>
          <w:rFonts w:ascii="Arial" w:hAnsi="Arial" w:cs="Arial"/>
          <w:b/>
          <w:bCs/>
          <w:sz w:val="22"/>
          <w:szCs w:val="22"/>
          <w:lang w:val="x-none" w:eastAsia="x-none"/>
        </w:rPr>
        <w:t>uplaćuje novčani polog</w:t>
      </w:r>
      <w:r w:rsidRPr="00723634">
        <w:rPr>
          <w:rFonts w:ascii="Arial" w:hAnsi="Arial" w:cs="Arial"/>
          <w:bCs/>
          <w:sz w:val="22"/>
          <w:szCs w:val="22"/>
          <w:lang w:val="x-none" w:eastAsia="x-none"/>
        </w:rPr>
        <w:t xml:space="preserve">, </w:t>
      </w:r>
      <w:r w:rsidRPr="00723634">
        <w:rPr>
          <w:rFonts w:ascii="Arial" w:hAnsi="Arial" w:cs="Arial"/>
          <w:b/>
          <w:bCs/>
          <w:sz w:val="22"/>
          <w:szCs w:val="22"/>
          <w:lang w:val="x-none" w:eastAsia="x-none"/>
        </w:rPr>
        <w:t>dokaz da je uplata izvršena prilaže / uvezuje u ponudu</w:t>
      </w:r>
      <w:r w:rsidRPr="00723634">
        <w:rPr>
          <w:rFonts w:ascii="Arial" w:hAnsi="Arial" w:cs="Arial"/>
          <w:bCs/>
          <w:sz w:val="22"/>
          <w:szCs w:val="22"/>
          <w:lang w:val="x-none" w:eastAsia="x-none"/>
        </w:rPr>
        <w:t xml:space="preserve">. Na temelju dostavljenog dokaza o </w:t>
      </w:r>
      <w:r w:rsidRPr="00723634">
        <w:rPr>
          <w:rFonts w:ascii="Arial" w:hAnsi="Arial" w:cs="Arial"/>
          <w:bCs/>
          <w:sz w:val="22"/>
          <w:szCs w:val="22"/>
          <w:lang w:eastAsia="x-none"/>
        </w:rPr>
        <w:t>uplati jamstva</w:t>
      </w:r>
      <w:r w:rsidRPr="00723634">
        <w:rPr>
          <w:rFonts w:ascii="Arial" w:hAnsi="Arial" w:cs="Arial"/>
          <w:bCs/>
          <w:sz w:val="22"/>
          <w:szCs w:val="22"/>
          <w:lang w:val="x-none" w:eastAsia="x-none"/>
        </w:rPr>
        <w:t>, naručitelj provjerava izvršenje uplate na računu naručitelja.</w:t>
      </w:r>
    </w:p>
    <w:p w14:paraId="222042E2" w14:textId="77777777" w:rsidR="004448B3" w:rsidRPr="00723634" w:rsidRDefault="004448B3" w:rsidP="004448B3">
      <w:pPr>
        <w:spacing w:line="240" w:lineRule="atLeast"/>
        <w:ind w:left="426"/>
        <w:jc w:val="both"/>
        <w:rPr>
          <w:rFonts w:ascii="Arial" w:hAnsi="Arial" w:cs="Arial"/>
          <w:sz w:val="22"/>
          <w:szCs w:val="22"/>
          <w:lang w:val="x-none" w:eastAsia="x-none"/>
        </w:rPr>
      </w:pPr>
      <w:r w:rsidRPr="00723634">
        <w:rPr>
          <w:rFonts w:ascii="Arial" w:hAnsi="Arial" w:cs="Arial"/>
          <w:sz w:val="22"/>
          <w:szCs w:val="22"/>
          <w:lang w:val="x-none" w:eastAsia="x-none"/>
        </w:rPr>
        <w:lastRenderedPageBreak/>
        <w:t>Ako tijekom postupka javne nabave istekne rok valjanosti ponude i jamstva za ozbiljnost ponude, javni naručitelj će prije odabira, od ponuditelja koji je podnio ekonomski najpovoljniju ponudu, zatražiti produženje roka valjanosti ponude i jamstva, u roku od 5 dana od dana zaprimanja zahtjeva.</w:t>
      </w:r>
    </w:p>
    <w:p w14:paraId="4AB29B29" w14:textId="77777777" w:rsidR="004448B3" w:rsidRDefault="004448B3" w:rsidP="004448B3">
      <w:pPr>
        <w:spacing w:line="240" w:lineRule="atLeast"/>
        <w:ind w:left="426"/>
        <w:jc w:val="both"/>
        <w:rPr>
          <w:rFonts w:ascii="Arial" w:hAnsi="Arial" w:cs="Arial"/>
          <w:sz w:val="22"/>
          <w:szCs w:val="22"/>
          <w:lang w:val="x-none" w:eastAsia="x-none"/>
        </w:rPr>
      </w:pPr>
      <w:r w:rsidRPr="00723634">
        <w:rPr>
          <w:rFonts w:ascii="Arial" w:hAnsi="Arial" w:cs="Arial"/>
          <w:sz w:val="22"/>
          <w:szCs w:val="22"/>
          <w:lang w:val="x-none" w:eastAsia="x-none"/>
        </w:rPr>
        <w:t xml:space="preserve">Naručitelj će jamstvo za ozbiljnost ponude vratiti ponuditeljima u roku od </w:t>
      </w:r>
      <w:r w:rsidRPr="00723634">
        <w:rPr>
          <w:rFonts w:ascii="Arial" w:hAnsi="Arial" w:cs="Arial"/>
          <w:sz w:val="22"/>
          <w:szCs w:val="22"/>
          <w:lang w:eastAsia="x-none"/>
        </w:rPr>
        <w:t>10</w:t>
      </w:r>
      <w:r w:rsidRPr="00723634">
        <w:rPr>
          <w:rFonts w:ascii="Arial" w:hAnsi="Arial" w:cs="Arial"/>
          <w:sz w:val="22"/>
          <w:szCs w:val="22"/>
          <w:lang w:val="x-none" w:eastAsia="x-none"/>
        </w:rPr>
        <w:t xml:space="preserve"> dana od dana potpisivanja ugovora o javnoj nabavi, odnosno dostave jamstva za uredno izvršenje ugovora o javnoj nabavi. </w:t>
      </w:r>
    </w:p>
    <w:p w14:paraId="6DB27155" w14:textId="256AF51B" w:rsidR="004448B3" w:rsidRPr="00E21943" w:rsidRDefault="004448B3" w:rsidP="00E21943">
      <w:pPr>
        <w:autoSpaceDE w:val="0"/>
        <w:autoSpaceDN w:val="0"/>
        <w:adjustRightInd w:val="0"/>
        <w:jc w:val="both"/>
        <w:rPr>
          <w:rFonts w:ascii="Arial" w:hAnsi="Arial" w:cs="Arial"/>
          <w:b/>
          <w:bCs/>
          <w:sz w:val="22"/>
          <w:szCs w:val="22"/>
        </w:rPr>
      </w:pPr>
      <w:r w:rsidRPr="00DD719A">
        <w:rPr>
          <w:rFonts w:ascii="Arial" w:hAnsi="Arial" w:cs="Arial"/>
          <w:b/>
          <w:bCs/>
          <w:sz w:val="22"/>
          <w:szCs w:val="22"/>
        </w:rPr>
        <w:t>Nedostavljanje jamstva za ozbiljnost ponude predstavlja neotklonjiv nedostatak te će takva ponuda biti odbijena sukladno čl. 295. ZJN 2016.</w:t>
      </w:r>
    </w:p>
    <w:p w14:paraId="71B2BFAA" w14:textId="2805D31C" w:rsidR="004448B3" w:rsidRPr="004448B3" w:rsidRDefault="004448B3" w:rsidP="004448B3">
      <w:pPr>
        <w:pStyle w:val="Odlomakpopisa"/>
        <w:numPr>
          <w:ilvl w:val="2"/>
          <w:numId w:val="29"/>
        </w:numPr>
        <w:spacing w:after="60" w:line="240" w:lineRule="auto"/>
        <w:jc w:val="both"/>
        <w:outlineLvl w:val="1"/>
        <w:rPr>
          <w:rFonts w:ascii="Arial" w:hAnsi="Arial" w:cs="Arial"/>
          <w:b/>
          <w:sz w:val="22"/>
          <w:szCs w:val="22"/>
        </w:rPr>
      </w:pPr>
      <w:bookmarkStart w:id="36" w:name="_Toc50642087"/>
      <w:r w:rsidRPr="004448B3">
        <w:rPr>
          <w:rFonts w:ascii="Arial" w:hAnsi="Arial" w:cs="Arial"/>
          <w:b/>
          <w:sz w:val="22"/>
          <w:szCs w:val="22"/>
        </w:rPr>
        <w:t>Jamstvo za uredno ispunjenje ugovora</w:t>
      </w:r>
      <w:bookmarkEnd w:id="36"/>
      <w:r w:rsidRPr="004448B3">
        <w:rPr>
          <w:rFonts w:ascii="Arial" w:hAnsi="Arial" w:cs="Arial"/>
          <w:b/>
          <w:sz w:val="22"/>
          <w:szCs w:val="22"/>
        </w:rPr>
        <w:t>:</w:t>
      </w:r>
    </w:p>
    <w:p w14:paraId="716FCB46" w14:textId="77777777" w:rsidR="004448B3" w:rsidRPr="00723634" w:rsidRDefault="004448B3" w:rsidP="004448B3">
      <w:pPr>
        <w:ind w:left="425"/>
        <w:jc w:val="both"/>
        <w:rPr>
          <w:rFonts w:ascii="Arial" w:hAnsi="Arial" w:cs="Arial"/>
          <w:sz w:val="22"/>
          <w:szCs w:val="22"/>
        </w:rPr>
      </w:pPr>
      <w:r w:rsidRPr="00723634">
        <w:rPr>
          <w:rFonts w:ascii="Arial" w:hAnsi="Arial" w:cs="Arial"/>
          <w:sz w:val="22"/>
          <w:szCs w:val="22"/>
        </w:rPr>
        <w:t xml:space="preserve">Odabrani ponuditelj s kojim će biti sklopljen ugovor o javnoj nabavi obvezan je najkasnije </w:t>
      </w:r>
      <w:r w:rsidRPr="00723634">
        <w:rPr>
          <w:rFonts w:ascii="Arial" w:hAnsi="Arial" w:cs="Arial"/>
          <w:b/>
          <w:bCs/>
          <w:sz w:val="22"/>
          <w:szCs w:val="22"/>
        </w:rPr>
        <w:t>u roku od 15 (petnaest) dana od dana potpisa ugovora</w:t>
      </w:r>
      <w:r w:rsidRPr="00723634">
        <w:rPr>
          <w:rFonts w:ascii="Arial" w:hAnsi="Arial" w:cs="Arial"/>
          <w:sz w:val="22"/>
          <w:szCs w:val="22"/>
        </w:rPr>
        <w:t xml:space="preserve">, dostaviti jamstvo za uredno ispunjenje ugovora za slučaj povrede ugovornih obveza </w:t>
      </w:r>
      <w:r w:rsidRPr="00723634">
        <w:rPr>
          <w:rFonts w:ascii="Arial" w:hAnsi="Arial" w:cs="Arial"/>
          <w:b/>
          <w:bCs/>
          <w:sz w:val="22"/>
          <w:szCs w:val="22"/>
        </w:rPr>
        <w:t>u iznosu od 10% vrijednosti ugovora bez PDV-a</w:t>
      </w:r>
      <w:r w:rsidRPr="00723634">
        <w:rPr>
          <w:rFonts w:ascii="Arial" w:hAnsi="Arial" w:cs="Arial"/>
          <w:sz w:val="22"/>
          <w:szCs w:val="22"/>
        </w:rPr>
        <w:t>.</w:t>
      </w:r>
    </w:p>
    <w:p w14:paraId="68D639A2" w14:textId="77777777" w:rsidR="004448B3" w:rsidRPr="00723634" w:rsidRDefault="004448B3" w:rsidP="004448B3">
      <w:pPr>
        <w:tabs>
          <w:tab w:val="num" w:pos="851"/>
        </w:tabs>
        <w:spacing w:after="60"/>
        <w:ind w:left="425"/>
        <w:jc w:val="both"/>
        <w:rPr>
          <w:rFonts w:ascii="Arial" w:hAnsi="Arial" w:cs="Arial"/>
          <w:sz w:val="22"/>
          <w:szCs w:val="22"/>
        </w:rPr>
      </w:pPr>
      <w:bookmarkStart w:id="37" w:name="_Hlk97728877"/>
      <w:r w:rsidRPr="00723634">
        <w:rPr>
          <w:rFonts w:ascii="Arial" w:hAnsi="Arial" w:cs="Arial"/>
          <w:sz w:val="22"/>
          <w:szCs w:val="22"/>
        </w:rPr>
        <w:t>Traženo jamstvo dostavlja se u obliku:</w:t>
      </w:r>
    </w:p>
    <w:p w14:paraId="7D6DE9C5" w14:textId="77777777" w:rsidR="004448B3" w:rsidRPr="00723634" w:rsidRDefault="004448B3" w:rsidP="004448B3">
      <w:pPr>
        <w:numPr>
          <w:ilvl w:val="0"/>
          <w:numId w:val="26"/>
        </w:numPr>
        <w:spacing w:after="60" w:line="240" w:lineRule="auto"/>
        <w:ind w:left="709" w:hanging="283"/>
        <w:jc w:val="both"/>
        <w:rPr>
          <w:rFonts w:ascii="Arial" w:hAnsi="Arial" w:cs="Arial"/>
          <w:sz w:val="22"/>
          <w:szCs w:val="22"/>
        </w:rPr>
      </w:pPr>
      <w:bookmarkStart w:id="38" w:name="_Hlk97728773"/>
      <w:bookmarkStart w:id="39" w:name="_Hlk35000499"/>
      <w:r w:rsidRPr="00723634">
        <w:rPr>
          <w:rFonts w:ascii="Arial" w:hAnsi="Arial" w:cs="Arial"/>
          <w:sz w:val="22"/>
          <w:szCs w:val="22"/>
        </w:rPr>
        <w:t xml:space="preserve">neopozive bankarske garancije, naplative na prvi poziv i bez prava prigovora ili </w:t>
      </w:r>
      <w:bookmarkStart w:id="40" w:name="_Hlk34655122"/>
    </w:p>
    <w:p w14:paraId="7CAE164F" w14:textId="77777777" w:rsidR="004448B3" w:rsidRPr="00723634" w:rsidRDefault="004448B3" w:rsidP="004448B3">
      <w:pPr>
        <w:numPr>
          <w:ilvl w:val="0"/>
          <w:numId w:val="26"/>
        </w:numPr>
        <w:spacing w:after="60" w:line="240" w:lineRule="auto"/>
        <w:ind w:left="709" w:hanging="283"/>
        <w:jc w:val="both"/>
        <w:rPr>
          <w:rFonts w:ascii="Arial" w:hAnsi="Arial" w:cs="Arial"/>
          <w:bCs/>
          <w:sz w:val="22"/>
          <w:szCs w:val="22"/>
        </w:rPr>
      </w:pPr>
      <w:r w:rsidRPr="00723634">
        <w:rPr>
          <w:rFonts w:ascii="Arial" w:hAnsi="Arial" w:cs="Arial"/>
          <w:bCs/>
          <w:sz w:val="22"/>
          <w:szCs w:val="22"/>
        </w:rPr>
        <w:t>bjanko zadužnice ili zadužnice sa javnobilježnički ovjerenim potpisom osobe ovlaštene za zastupanje, popunjene sukladno Pravilniku o obliku i sadržaju bjanko zadužnice/zadužnice (Narodne novine br. 115/12 i 82/17)</w:t>
      </w:r>
      <w:bookmarkEnd w:id="40"/>
      <w:r w:rsidRPr="00723634">
        <w:rPr>
          <w:rFonts w:ascii="Arial" w:hAnsi="Arial" w:cs="Arial"/>
          <w:bCs/>
          <w:sz w:val="22"/>
          <w:szCs w:val="22"/>
        </w:rPr>
        <w:t xml:space="preserve"> ili</w:t>
      </w:r>
    </w:p>
    <w:p w14:paraId="3D9ADCB2" w14:textId="77777777" w:rsidR="004448B3" w:rsidRPr="00723634" w:rsidRDefault="004448B3" w:rsidP="004448B3">
      <w:pPr>
        <w:numPr>
          <w:ilvl w:val="0"/>
          <w:numId w:val="26"/>
        </w:numPr>
        <w:spacing w:after="60" w:line="240" w:lineRule="auto"/>
        <w:ind w:left="709" w:hanging="283"/>
        <w:jc w:val="both"/>
        <w:rPr>
          <w:rFonts w:ascii="Arial" w:hAnsi="Arial" w:cs="Arial"/>
          <w:bCs/>
          <w:sz w:val="22"/>
          <w:szCs w:val="22"/>
        </w:rPr>
      </w:pPr>
      <w:r w:rsidRPr="00723634">
        <w:rPr>
          <w:rFonts w:ascii="Arial" w:hAnsi="Arial" w:cs="Arial"/>
          <w:sz w:val="22"/>
          <w:szCs w:val="22"/>
        </w:rPr>
        <w:t xml:space="preserve">novčanog pologa na poslovni račun </w:t>
      </w:r>
      <w:r w:rsidRPr="00723634">
        <w:rPr>
          <w:rFonts w:ascii="Arial" w:hAnsi="Arial" w:cs="Arial"/>
          <w:sz w:val="22"/>
          <w:szCs w:val="22"/>
          <w:lang w:val="x-none" w:eastAsia="x-none"/>
        </w:rPr>
        <w:t xml:space="preserve">Grada </w:t>
      </w:r>
      <w:r w:rsidRPr="00723634">
        <w:rPr>
          <w:rFonts w:ascii="Arial" w:hAnsi="Arial" w:cs="Arial"/>
          <w:sz w:val="22"/>
          <w:szCs w:val="22"/>
          <w:lang w:eastAsia="x-none"/>
        </w:rPr>
        <w:t xml:space="preserve">Ivanić-Grada </w:t>
      </w:r>
      <w:r w:rsidRPr="00723634">
        <w:rPr>
          <w:rFonts w:ascii="Arial" w:hAnsi="Arial" w:cs="Arial"/>
          <w:sz w:val="22"/>
          <w:szCs w:val="22"/>
        </w:rPr>
        <w:t xml:space="preserve"> HR3323600001815800006 otvoren kod Zagrebačke banke d.d., Zagreb</w:t>
      </w:r>
      <w:r w:rsidRPr="00723634">
        <w:rPr>
          <w:rFonts w:ascii="Arial" w:hAnsi="Arial" w:cs="Arial"/>
          <w:sz w:val="22"/>
          <w:szCs w:val="22"/>
          <w:lang w:val="x-none" w:eastAsia="x-none"/>
        </w:rPr>
        <w:t xml:space="preserve">, </w:t>
      </w:r>
      <w:r w:rsidRPr="00723634">
        <w:rPr>
          <w:rFonts w:ascii="Arial" w:hAnsi="Arial" w:cs="Arial"/>
          <w:sz w:val="22"/>
          <w:szCs w:val="22"/>
          <w:lang w:eastAsia="x-none"/>
        </w:rPr>
        <w:t xml:space="preserve">model HR 68, </w:t>
      </w:r>
      <w:r w:rsidRPr="00723634">
        <w:rPr>
          <w:rFonts w:ascii="Arial" w:hAnsi="Arial" w:cs="Arial"/>
          <w:sz w:val="22"/>
          <w:szCs w:val="22"/>
          <w:lang w:val="x-none" w:eastAsia="x-none"/>
        </w:rPr>
        <w:t>poziv na broj 7</w:t>
      </w:r>
      <w:r w:rsidRPr="00723634">
        <w:rPr>
          <w:rFonts w:ascii="Arial" w:hAnsi="Arial" w:cs="Arial"/>
          <w:sz w:val="22"/>
          <w:szCs w:val="22"/>
          <w:lang w:eastAsia="x-none"/>
        </w:rPr>
        <w:t>242</w:t>
      </w:r>
      <w:r w:rsidRPr="00723634">
        <w:rPr>
          <w:rFonts w:ascii="Arial" w:hAnsi="Arial" w:cs="Arial"/>
          <w:sz w:val="22"/>
          <w:szCs w:val="22"/>
          <w:lang w:val="x-none" w:eastAsia="x-none"/>
        </w:rPr>
        <w:t xml:space="preserve"> – OIB</w:t>
      </w:r>
      <w:r w:rsidRPr="00723634">
        <w:rPr>
          <w:rFonts w:ascii="Arial" w:hAnsi="Arial" w:cs="Arial"/>
          <w:sz w:val="22"/>
          <w:szCs w:val="22"/>
          <w:lang w:eastAsia="x-none"/>
        </w:rPr>
        <w:t xml:space="preserve">, </w:t>
      </w:r>
      <w:r w:rsidRPr="00723634">
        <w:rPr>
          <w:rFonts w:ascii="Arial" w:hAnsi="Arial" w:cs="Arial"/>
          <w:sz w:val="22"/>
          <w:szCs w:val="22"/>
          <w:lang w:val="x-none" w:eastAsia="x-none"/>
        </w:rPr>
        <w:t xml:space="preserve"> </w:t>
      </w:r>
      <w:r w:rsidRPr="00723634">
        <w:rPr>
          <w:rFonts w:ascii="Arial" w:hAnsi="Arial" w:cs="Arial"/>
          <w:sz w:val="22"/>
          <w:szCs w:val="22"/>
        </w:rPr>
        <w:t xml:space="preserve"> opis plaćanja „jamstvo za uredno ispunjenje ugovora“, na dani polog ponuditelj nema pravo zaračunavati zakonsku zateznu kamatu. </w:t>
      </w:r>
    </w:p>
    <w:bookmarkEnd w:id="38"/>
    <w:p w14:paraId="79116636" w14:textId="77777777" w:rsidR="004448B3" w:rsidRPr="00723634" w:rsidRDefault="004448B3" w:rsidP="004448B3">
      <w:pPr>
        <w:spacing w:after="60"/>
        <w:ind w:left="785"/>
        <w:jc w:val="both"/>
        <w:rPr>
          <w:rFonts w:ascii="Arial" w:hAnsi="Arial" w:cs="Arial"/>
          <w:bCs/>
          <w:sz w:val="22"/>
          <w:szCs w:val="22"/>
        </w:rPr>
      </w:pPr>
    </w:p>
    <w:bookmarkEnd w:id="39"/>
    <w:p w14:paraId="2B8B25BF" w14:textId="77777777" w:rsidR="004448B3" w:rsidRPr="00723634" w:rsidRDefault="004448B3" w:rsidP="004448B3">
      <w:pPr>
        <w:autoSpaceDE w:val="0"/>
        <w:autoSpaceDN w:val="0"/>
        <w:adjustRightInd w:val="0"/>
        <w:ind w:left="426"/>
        <w:jc w:val="both"/>
        <w:rPr>
          <w:rFonts w:ascii="Arial" w:hAnsi="Arial" w:cs="Arial"/>
          <w:sz w:val="22"/>
          <w:szCs w:val="22"/>
        </w:rPr>
      </w:pPr>
      <w:r w:rsidRPr="00723634">
        <w:rPr>
          <w:rFonts w:ascii="Arial" w:hAnsi="Arial" w:cs="Arial"/>
          <w:sz w:val="22"/>
          <w:szCs w:val="22"/>
        </w:rPr>
        <w:t>U slučaju sklapanja ugovora sa zajednicom gospodarskih subjekata jamstvo za uredno ispunjenje ugovora u obliku:</w:t>
      </w:r>
    </w:p>
    <w:p w14:paraId="1433DB3E" w14:textId="77777777" w:rsidR="004448B3" w:rsidRPr="00723634" w:rsidRDefault="004448B3" w:rsidP="004448B3">
      <w:pPr>
        <w:autoSpaceDE w:val="0"/>
        <w:autoSpaceDN w:val="0"/>
        <w:adjustRightInd w:val="0"/>
        <w:ind w:left="709" w:hanging="283"/>
        <w:jc w:val="both"/>
        <w:rPr>
          <w:rFonts w:ascii="Arial" w:hAnsi="Arial" w:cs="Arial"/>
          <w:sz w:val="22"/>
          <w:szCs w:val="22"/>
        </w:rPr>
      </w:pPr>
      <w:r w:rsidRPr="00723634">
        <w:rPr>
          <w:rFonts w:ascii="Arial" w:hAnsi="Arial" w:cs="Arial"/>
          <w:sz w:val="22"/>
          <w:szCs w:val="22"/>
        </w:rPr>
        <w:t>•</w:t>
      </w:r>
      <w:r w:rsidRPr="00723634">
        <w:rPr>
          <w:rFonts w:ascii="Arial" w:hAnsi="Arial" w:cs="Arial"/>
          <w:sz w:val="22"/>
          <w:szCs w:val="22"/>
        </w:rPr>
        <w:tab/>
        <w:t>bankarske garancije može glasiti na jednog člana zajednice, ali mora sadržavati navod da se jamstvo odnosi na zajednicu gospodarskih subjekata te moraju biti navedeni svi članovi zajednice ili svaki član zajednice gospodarskih subjekata dostavlja jamstvo za svoj dio.</w:t>
      </w:r>
    </w:p>
    <w:p w14:paraId="246E9E9C" w14:textId="77777777" w:rsidR="004448B3" w:rsidRPr="00723634" w:rsidRDefault="004448B3" w:rsidP="004448B3">
      <w:pPr>
        <w:tabs>
          <w:tab w:val="num" w:pos="709"/>
        </w:tabs>
        <w:ind w:left="709" w:hanging="283"/>
        <w:jc w:val="both"/>
        <w:rPr>
          <w:rFonts w:ascii="Arial" w:hAnsi="Arial" w:cs="Arial"/>
          <w:sz w:val="22"/>
          <w:szCs w:val="22"/>
        </w:rPr>
      </w:pPr>
      <w:r w:rsidRPr="00723634">
        <w:rPr>
          <w:rFonts w:ascii="Arial" w:hAnsi="Arial" w:cs="Arial"/>
          <w:sz w:val="22"/>
          <w:szCs w:val="22"/>
        </w:rPr>
        <w:t>•</w:t>
      </w:r>
      <w:r w:rsidRPr="00723634">
        <w:rPr>
          <w:rFonts w:ascii="Arial" w:hAnsi="Arial" w:cs="Arial"/>
          <w:sz w:val="22"/>
          <w:szCs w:val="22"/>
        </w:rPr>
        <w:tab/>
        <w:t>bjanko zadužnice ili zadužnice može glasiti na jednog člana zajednice, ali mora biti popraćena izjavom zajednice gospodarskih subjekata da jamstvo dostavlja samo jedan član u ime zajednice u kojoj moraju biti navedeni svi članovi zajednice ili svaki član zajednice gospodarskih subjekata dostavlja jamstvo za svoj dio</w:t>
      </w:r>
      <w:r>
        <w:rPr>
          <w:rFonts w:ascii="Arial" w:hAnsi="Arial" w:cs="Arial"/>
          <w:sz w:val="22"/>
          <w:szCs w:val="22"/>
        </w:rPr>
        <w:t>.</w:t>
      </w:r>
    </w:p>
    <w:p w14:paraId="42C78C48" w14:textId="77777777" w:rsidR="004448B3" w:rsidRPr="00DD719A" w:rsidRDefault="004448B3" w:rsidP="004448B3">
      <w:pPr>
        <w:pStyle w:val="Naslov2"/>
        <w:rPr>
          <w:rFonts w:ascii="Arial" w:hAnsi="Arial" w:cs="Arial"/>
          <w:sz w:val="22"/>
          <w:szCs w:val="22"/>
        </w:rPr>
      </w:pPr>
      <w:bookmarkStart w:id="41" w:name="_Toc519771601"/>
      <w:bookmarkEnd w:id="37"/>
      <w:r w:rsidRPr="00DD719A">
        <w:rPr>
          <w:rFonts w:ascii="Arial" w:hAnsi="Arial" w:cs="Arial"/>
          <w:sz w:val="22"/>
          <w:szCs w:val="22"/>
        </w:rPr>
        <w:t xml:space="preserve"> </w:t>
      </w:r>
      <w:bookmarkEnd w:id="41"/>
    </w:p>
    <w:p w14:paraId="7C5D762D" w14:textId="0DD2B51B" w:rsidR="004448B3" w:rsidRPr="000B53D4" w:rsidRDefault="004448B3" w:rsidP="004448B3">
      <w:pPr>
        <w:pStyle w:val="Naslov2"/>
        <w:keepLines w:val="0"/>
        <w:numPr>
          <w:ilvl w:val="2"/>
          <w:numId w:val="29"/>
        </w:numPr>
        <w:spacing w:before="0" w:line="240" w:lineRule="auto"/>
        <w:jc w:val="both"/>
        <w:rPr>
          <w:rFonts w:ascii="Arial" w:hAnsi="Arial" w:cs="Arial"/>
          <w:sz w:val="22"/>
          <w:szCs w:val="22"/>
        </w:rPr>
      </w:pPr>
      <w:bookmarkStart w:id="42" w:name="_Toc519771602"/>
      <w:r w:rsidRPr="000B53D4">
        <w:rPr>
          <w:rFonts w:ascii="Arial" w:hAnsi="Arial" w:cs="Arial"/>
          <w:sz w:val="22"/>
          <w:szCs w:val="22"/>
        </w:rPr>
        <w:t xml:space="preserve">  </w:t>
      </w:r>
      <w:r w:rsidRPr="004448B3">
        <w:rPr>
          <w:rFonts w:ascii="Arial" w:hAnsi="Arial" w:cs="Arial"/>
          <w:color w:val="auto"/>
          <w:sz w:val="22"/>
          <w:szCs w:val="22"/>
        </w:rPr>
        <w:t>Jamstvo za otklanjanje nedostataka u jamstvenom roku</w:t>
      </w:r>
      <w:bookmarkEnd w:id="42"/>
      <w:r w:rsidRPr="004448B3">
        <w:rPr>
          <w:rFonts w:ascii="Arial" w:hAnsi="Arial" w:cs="Arial"/>
          <w:color w:val="auto"/>
          <w:sz w:val="22"/>
          <w:szCs w:val="22"/>
        </w:rPr>
        <w:t xml:space="preserve"> </w:t>
      </w:r>
    </w:p>
    <w:p w14:paraId="288B9C41" w14:textId="77777777" w:rsidR="004448B3" w:rsidRPr="00DD719A" w:rsidRDefault="004448B3" w:rsidP="004448B3">
      <w:pPr>
        <w:jc w:val="both"/>
        <w:rPr>
          <w:rFonts w:ascii="Arial" w:hAnsi="Arial" w:cs="Arial"/>
          <w:b/>
          <w:kern w:val="16"/>
          <w:sz w:val="22"/>
          <w:szCs w:val="22"/>
        </w:rPr>
      </w:pPr>
    </w:p>
    <w:p w14:paraId="0EF61F7D" w14:textId="77777777" w:rsidR="004448B3" w:rsidRDefault="004448B3" w:rsidP="004448B3">
      <w:pPr>
        <w:jc w:val="both"/>
        <w:rPr>
          <w:rFonts w:ascii="Arial" w:hAnsi="Arial" w:cs="Arial"/>
          <w:kern w:val="16"/>
          <w:sz w:val="22"/>
          <w:szCs w:val="22"/>
        </w:rPr>
      </w:pPr>
      <w:r w:rsidRPr="00DD719A">
        <w:rPr>
          <w:rFonts w:ascii="Arial" w:hAnsi="Arial" w:cs="Arial"/>
          <w:kern w:val="16"/>
          <w:sz w:val="22"/>
          <w:szCs w:val="22"/>
        </w:rPr>
        <w:t xml:space="preserve">Od ponuditelja čija ponuda bude izabrana kao najpovoljnija, zahtijeva se jamstvo za </w:t>
      </w:r>
      <w:bookmarkStart w:id="43" w:name="_Hlk99019188"/>
      <w:r w:rsidRPr="00DD719A">
        <w:rPr>
          <w:rFonts w:ascii="Arial" w:hAnsi="Arial" w:cs="Arial"/>
          <w:kern w:val="16"/>
          <w:sz w:val="22"/>
          <w:szCs w:val="22"/>
        </w:rPr>
        <w:t>otklanjanje nedostataka u jamstvenom roku</w:t>
      </w:r>
      <w:bookmarkEnd w:id="43"/>
      <w:r>
        <w:rPr>
          <w:rFonts w:ascii="Arial" w:hAnsi="Arial" w:cs="Arial"/>
          <w:kern w:val="16"/>
          <w:sz w:val="22"/>
          <w:szCs w:val="22"/>
        </w:rPr>
        <w:t xml:space="preserve">, </w:t>
      </w:r>
      <w:r w:rsidRPr="00DD719A">
        <w:rPr>
          <w:rFonts w:ascii="Arial" w:hAnsi="Arial" w:cs="Arial"/>
          <w:kern w:val="16"/>
          <w:sz w:val="22"/>
          <w:szCs w:val="22"/>
        </w:rPr>
        <w:t xml:space="preserve"> </w:t>
      </w:r>
      <w:r w:rsidRPr="00BB43BD">
        <w:rPr>
          <w:rFonts w:ascii="Arial" w:hAnsi="Arial" w:cs="Arial"/>
          <w:kern w:val="16"/>
          <w:sz w:val="22"/>
          <w:szCs w:val="22"/>
        </w:rPr>
        <w:t>u iznosu od 10% (deset posto) ugovorene vrijednosti radova bez poreza na dodanu vrijednost.</w:t>
      </w:r>
    </w:p>
    <w:p w14:paraId="1322C8E4" w14:textId="77777777" w:rsidR="004448B3" w:rsidRDefault="004448B3" w:rsidP="004448B3">
      <w:pPr>
        <w:jc w:val="both"/>
        <w:rPr>
          <w:rFonts w:ascii="Arial" w:hAnsi="Arial" w:cs="Arial"/>
          <w:kern w:val="16"/>
          <w:sz w:val="22"/>
          <w:szCs w:val="22"/>
        </w:rPr>
      </w:pPr>
    </w:p>
    <w:p w14:paraId="38819B6F" w14:textId="77777777"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t>Traženo jamstvo dostavlja se u obliku:</w:t>
      </w:r>
    </w:p>
    <w:p w14:paraId="5F34CB89" w14:textId="77777777"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t>•</w:t>
      </w:r>
      <w:r w:rsidRPr="00BB43BD">
        <w:rPr>
          <w:rFonts w:ascii="Arial" w:hAnsi="Arial" w:cs="Arial"/>
          <w:kern w:val="16"/>
          <w:sz w:val="22"/>
          <w:szCs w:val="22"/>
        </w:rPr>
        <w:tab/>
        <w:t xml:space="preserve">neopozive bankarske garancije, naplative na prvi poziv i bez prava prigovora ili </w:t>
      </w:r>
    </w:p>
    <w:p w14:paraId="07713B49" w14:textId="77777777"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lastRenderedPageBreak/>
        <w:t>•</w:t>
      </w:r>
      <w:r w:rsidRPr="00BB43BD">
        <w:rPr>
          <w:rFonts w:ascii="Arial" w:hAnsi="Arial" w:cs="Arial"/>
          <w:kern w:val="16"/>
          <w:sz w:val="22"/>
          <w:szCs w:val="22"/>
        </w:rPr>
        <w:tab/>
        <w:t>bjanko zadužnice ili zadužnice sa javnobilježnički ovjerenim potpisom osobe ovlaštene za zastupanje, popunjene sukladno Pravilniku o obliku i sadržaju bjanko zadužnice/zadužnice (Narodne novine br. 115/12 i 82/17) ili</w:t>
      </w:r>
    </w:p>
    <w:p w14:paraId="1DFC244E" w14:textId="5C4D172A"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t>•</w:t>
      </w:r>
      <w:r w:rsidRPr="00BB43BD">
        <w:rPr>
          <w:rFonts w:ascii="Arial" w:hAnsi="Arial" w:cs="Arial"/>
          <w:kern w:val="16"/>
          <w:sz w:val="22"/>
          <w:szCs w:val="22"/>
        </w:rPr>
        <w:tab/>
        <w:t xml:space="preserve">novčanog pologa na poslovni račun Grada Ivanić-Grada  HR3323600001815800006 otvoren kod Zagrebačke banke d.d., Zagreb, model HR 68, poziv na broj 7242 – OIB,   opis plaćanja „jamstvo za </w:t>
      </w:r>
      <w:r w:rsidRPr="004448B3">
        <w:rPr>
          <w:rFonts w:ascii="Arial" w:hAnsi="Arial" w:cs="Arial"/>
          <w:kern w:val="16"/>
          <w:sz w:val="22"/>
          <w:szCs w:val="22"/>
        </w:rPr>
        <w:t>otklanjanje nedostataka u jamstvenom roku</w:t>
      </w:r>
      <w:r w:rsidRPr="00BB43BD">
        <w:rPr>
          <w:rFonts w:ascii="Arial" w:hAnsi="Arial" w:cs="Arial"/>
          <w:kern w:val="16"/>
          <w:sz w:val="22"/>
          <w:szCs w:val="22"/>
        </w:rPr>
        <w:t xml:space="preserve">“, na dani polog ponuditelj nema pravo zaračunavati zakonsku zateznu kamatu. </w:t>
      </w:r>
    </w:p>
    <w:p w14:paraId="6D09946F" w14:textId="77777777" w:rsidR="004448B3" w:rsidRPr="00BB43BD" w:rsidRDefault="004448B3" w:rsidP="004448B3">
      <w:pPr>
        <w:jc w:val="both"/>
        <w:rPr>
          <w:rFonts w:ascii="Arial" w:hAnsi="Arial" w:cs="Arial"/>
          <w:kern w:val="16"/>
          <w:sz w:val="22"/>
          <w:szCs w:val="22"/>
        </w:rPr>
      </w:pPr>
    </w:p>
    <w:p w14:paraId="239046D5" w14:textId="77777777"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t>U slučaju sklapanja ugovora sa zajednicom gospodarskih subjekata jamstvo za uredno ispunjenje ugovora u obliku:</w:t>
      </w:r>
    </w:p>
    <w:p w14:paraId="70FA316B" w14:textId="77777777" w:rsidR="004448B3" w:rsidRPr="00BB43BD" w:rsidRDefault="004448B3" w:rsidP="004448B3">
      <w:pPr>
        <w:jc w:val="both"/>
        <w:rPr>
          <w:rFonts w:ascii="Arial" w:hAnsi="Arial" w:cs="Arial"/>
          <w:kern w:val="16"/>
          <w:sz w:val="22"/>
          <w:szCs w:val="22"/>
        </w:rPr>
      </w:pPr>
      <w:r w:rsidRPr="00BB43BD">
        <w:rPr>
          <w:rFonts w:ascii="Arial" w:hAnsi="Arial" w:cs="Arial"/>
          <w:kern w:val="16"/>
          <w:sz w:val="22"/>
          <w:szCs w:val="22"/>
        </w:rPr>
        <w:t>•</w:t>
      </w:r>
      <w:r w:rsidRPr="00BB43BD">
        <w:rPr>
          <w:rFonts w:ascii="Arial" w:hAnsi="Arial" w:cs="Arial"/>
          <w:kern w:val="16"/>
          <w:sz w:val="22"/>
          <w:szCs w:val="22"/>
        </w:rPr>
        <w:tab/>
        <w:t>bankarske garancije može glasiti na jednog člana zajednice, ali mora sadržavati navod da se jamstvo odnosi na zajednicu gospodarskih subjekata te moraju biti navedeni svi članovi zajednice ili svaki član zajednice gospodarskih subjekata dostavlja jamstvo za svoj dio.</w:t>
      </w:r>
    </w:p>
    <w:p w14:paraId="3A452E9E" w14:textId="147E8D10" w:rsidR="004448B3" w:rsidRDefault="004448B3" w:rsidP="004448B3">
      <w:pPr>
        <w:jc w:val="both"/>
        <w:rPr>
          <w:rFonts w:ascii="Arial" w:hAnsi="Arial" w:cs="Arial"/>
          <w:kern w:val="16"/>
          <w:sz w:val="22"/>
          <w:szCs w:val="22"/>
        </w:rPr>
      </w:pPr>
      <w:r w:rsidRPr="00BB43BD">
        <w:rPr>
          <w:rFonts w:ascii="Arial" w:hAnsi="Arial" w:cs="Arial"/>
          <w:kern w:val="16"/>
          <w:sz w:val="22"/>
          <w:szCs w:val="22"/>
        </w:rPr>
        <w:t>•</w:t>
      </w:r>
      <w:r w:rsidRPr="00BB43BD">
        <w:rPr>
          <w:rFonts w:ascii="Arial" w:hAnsi="Arial" w:cs="Arial"/>
          <w:kern w:val="16"/>
          <w:sz w:val="22"/>
          <w:szCs w:val="22"/>
        </w:rPr>
        <w:tab/>
        <w:t>bjanko zadužnice ili zadužnice može glasiti na jednog člana zajednice, ali mora biti popraćena izjavom zajednice gospodarskih subjekata da jamstvo dostavlja samo jedan član u ime zajednice u kojoj moraju biti navedeni svi članovi zajednice ili svaki član zajednice gospodarskih subjekata dostavlja jamstvo za svoj dio.</w:t>
      </w:r>
    </w:p>
    <w:p w14:paraId="07AC4A59" w14:textId="55F65A61" w:rsidR="004448B3" w:rsidRDefault="004448B3" w:rsidP="004448B3">
      <w:pPr>
        <w:jc w:val="both"/>
        <w:rPr>
          <w:rFonts w:ascii="Arial" w:hAnsi="Arial" w:cs="Arial"/>
          <w:kern w:val="16"/>
          <w:sz w:val="22"/>
          <w:szCs w:val="22"/>
        </w:rPr>
      </w:pPr>
      <w:r>
        <w:rPr>
          <w:rFonts w:ascii="Arial" w:hAnsi="Arial" w:cs="Arial"/>
          <w:kern w:val="16"/>
          <w:sz w:val="22"/>
          <w:szCs w:val="22"/>
        </w:rPr>
        <w:t>U slučaju da gospodarski subjekt kao jamstvo dostavlja bankarsku garanciju, rok</w:t>
      </w:r>
      <w:r w:rsidRPr="00DD719A">
        <w:rPr>
          <w:rFonts w:ascii="Arial" w:hAnsi="Arial" w:cs="Arial"/>
          <w:kern w:val="16"/>
          <w:sz w:val="22"/>
          <w:szCs w:val="22"/>
        </w:rPr>
        <w:t xml:space="preserve"> važenja </w:t>
      </w:r>
      <w:r>
        <w:rPr>
          <w:rFonts w:ascii="Arial" w:hAnsi="Arial" w:cs="Arial"/>
          <w:kern w:val="16"/>
          <w:sz w:val="22"/>
          <w:szCs w:val="22"/>
        </w:rPr>
        <w:t>bankarske garancije</w:t>
      </w:r>
      <w:r w:rsidRPr="00DD719A">
        <w:rPr>
          <w:rFonts w:ascii="Arial" w:hAnsi="Arial" w:cs="Arial"/>
          <w:kern w:val="16"/>
          <w:sz w:val="22"/>
          <w:szCs w:val="22"/>
        </w:rPr>
        <w:t xml:space="preserve"> mora biti identičan roku koji je ponuditelj naveo u ponudi. </w:t>
      </w:r>
    </w:p>
    <w:p w14:paraId="77ACDA7F" w14:textId="478A5F83" w:rsidR="004448B3" w:rsidRPr="00DD719A" w:rsidRDefault="004448B3" w:rsidP="004448B3">
      <w:pPr>
        <w:jc w:val="both"/>
        <w:rPr>
          <w:rFonts w:ascii="Arial" w:hAnsi="Arial" w:cs="Arial"/>
          <w:kern w:val="16"/>
          <w:sz w:val="22"/>
          <w:szCs w:val="22"/>
        </w:rPr>
      </w:pPr>
      <w:r w:rsidRPr="00DD719A">
        <w:rPr>
          <w:rFonts w:ascii="Arial" w:hAnsi="Arial" w:cs="Arial"/>
          <w:b/>
          <w:kern w:val="16"/>
          <w:sz w:val="22"/>
          <w:szCs w:val="22"/>
        </w:rPr>
        <w:t xml:space="preserve">Jamstvo za otklanjanje nedostataka u jamstvenom roku je jedan od kriterija za izračun ekonomski najpovoljnije ponude </w:t>
      </w:r>
      <w:r w:rsidRPr="00B13ECB">
        <w:rPr>
          <w:rFonts w:ascii="Arial" w:hAnsi="Arial" w:cs="Arial"/>
          <w:b/>
          <w:kern w:val="16"/>
          <w:sz w:val="22"/>
          <w:szCs w:val="22"/>
        </w:rPr>
        <w:t xml:space="preserve">(točka </w:t>
      </w:r>
      <w:r w:rsidR="00B13ECB" w:rsidRPr="00B13ECB">
        <w:rPr>
          <w:rFonts w:ascii="Arial" w:hAnsi="Arial" w:cs="Arial"/>
          <w:b/>
          <w:kern w:val="16"/>
          <w:sz w:val="22"/>
          <w:szCs w:val="22"/>
        </w:rPr>
        <w:t xml:space="preserve">6.5.1. </w:t>
      </w:r>
      <w:r w:rsidRPr="00B13ECB">
        <w:rPr>
          <w:rFonts w:ascii="Arial" w:hAnsi="Arial" w:cs="Arial"/>
          <w:b/>
          <w:kern w:val="16"/>
          <w:sz w:val="22"/>
          <w:szCs w:val="22"/>
        </w:rPr>
        <w:t xml:space="preserve"> DON</w:t>
      </w:r>
      <w:r w:rsidR="00B13ECB">
        <w:rPr>
          <w:rFonts w:ascii="Arial" w:hAnsi="Arial" w:cs="Arial"/>
          <w:b/>
          <w:kern w:val="16"/>
          <w:sz w:val="22"/>
          <w:szCs w:val="22"/>
        </w:rPr>
        <w:t>-a</w:t>
      </w:r>
      <w:r w:rsidRPr="00B13ECB">
        <w:rPr>
          <w:rFonts w:ascii="Arial" w:hAnsi="Arial" w:cs="Arial"/>
          <w:b/>
          <w:kern w:val="16"/>
          <w:sz w:val="22"/>
          <w:szCs w:val="22"/>
        </w:rPr>
        <w:t xml:space="preserve">), </w:t>
      </w:r>
      <w:r w:rsidRPr="00DD719A">
        <w:rPr>
          <w:rFonts w:ascii="Arial" w:hAnsi="Arial" w:cs="Arial"/>
          <w:b/>
          <w:kern w:val="16"/>
          <w:sz w:val="22"/>
          <w:szCs w:val="22"/>
        </w:rPr>
        <w:t>a primjenjuje se od dana uspješne primopredaje radova.</w:t>
      </w:r>
      <w:r w:rsidRPr="00DD719A">
        <w:rPr>
          <w:rFonts w:ascii="Arial" w:hAnsi="Arial" w:cs="Arial"/>
          <w:kern w:val="16"/>
          <w:sz w:val="22"/>
          <w:szCs w:val="22"/>
        </w:rPr>
        <w:t xml:space="preserve"> </w:t>
      </w:r>
    </w:p>
    <w:p w14:paraId="66E2C683" w14:textId="3D4733BF" w:rsidR="00014661" w:rsidRPr="00AB4E30" w:rsidRDefault="00014661" w:rsidP="004448B3">
      <w:pPr>
        <w:spacing w:after="0" w:line="240" w:lineRule="auto"/>
        <w:jc w:val="both"/>
        <w:rPr>
          <w:rFonts w:ascii="Arial" w:hAnsi="Arial" w:cs="Arial"/>
          <w:sz w:val="22"/>
          <w:szCs w:val="22"/>
        </w:rPr>
      </w:pPr>
    </w:p>
    <w:p w14:paraId="207AF805" w14:textId="77777777" w:rsidR="00FE1569" w:rsidRDefault="00FE1569" w:rsidP="00014661">
      <w:pPr>
        <w:pStyle w:val="Bezproreda"/>
        <w:rPr>
          <w:rFonts w:ascii="Arial" w:hAnsi="Arial" w:cs="Arial"/>
          <w:b/>
          <w:sz w:val="22"/>
          <w:szCs w:val="22"/>
          <w:u w:val="single"/>
        </w:rPr>
      </w:pPr>
    </w:p>
    <w:p w14:paraId="24E66FCD" w14:textId="0CE74CD3" w:rsidR="00014661" w:rsidRPr="00AB4E30" w:rsidRDefault="008D0041" w:rsidP="00014661">
      <w:pPr>
        <w:pStyle w:val="Bezproreda"/>
        <w:rPr>
          <w:rFonts w:ascii="Arial" w:hAnsi="Arial" w:cs="Arial"/>
          <w:b/>
          <w:sz w:val="22"/>
          <w:szCs w:val="22"/>
          <w:u w:val="single"/>
        </w:rPr>
      </w:pPr>
      <w:r w:rsidRPr="00AB4E30">
        <w:rPr>
          <w:rFonts w:ascii="Arial" w:hAnsi="Arial" w:cs="Arial"/>
          <w:b/>
          <w:sz w:val="22"/>
          <w:szCs w:val="22"/>
          <w:u w:val="single"/>
        </w:rPr>
        <w:t>7</w:t>
      </w:r>
      <w:r w:rsidR="00014661" w:rsidRPr="00AB4E30">
        <w:rPr>
          <w:rFonts w:ascii="Arial" w:hAnsi="Arial" w:cs="Arial"/>
          <w:b/>
          <w:sz w:val="22"/>
          <w:szCs w:val="22"/>
          <w:u w:val="single"/>
        </w:rPr>
        <w:t>.4. Datum, vrijeme i mjesto otvaranja ponuda</w:t>
      </w:r>
    </w:p>
    <w:p w14:paraId="375BC7A4" w14:textId="77777777" w:rsidR="00014661" w:rsidRPr="00AB4E30" w:rsidRDefault="00014661" w:rsidP="00014661">
      <w:pPr>
        <w:pStyle w:val="Bezproreda"/>
        <w:rPr>
          <w:rFonts w:ascii="Arial" w:hAnsi="Arial" w:cs="Arial"/>
          <w:b/>
          <w:sz w:val="22"/>
          <w:szCs w:val="22"/>
          <w:u w:val="single"/>
        </w:rPr>
      </w:pPr>
    </w:p>
    <w:p w14:paraId="5706B2F2" w14:textId="24E412EB" w:rsidR="00014661" w:rsidRPr="00D678EC" w:rsidRDefault="00014661" w:rsidP="00014661">
      <w:pPr>
        <w:spacing w:after="0" w:line="240" w:lineRule="auto"/>
        <w:jc w:val="both"/>
        <w:rPr>
          <w:rFonts w:ascii="Arial" w:hAnsi="Arial" w:cs="Arial"/>
          <w:b/>
          <w:sz w:val="22"/>
          <w:szCs w:val="22"/>
        </w:rPr>
      </w:pPr>
      <w:r w:rsidRPr="00B13ECB">
        <w:rPr>
          <w:rFonts w:ascii="Arial" w:hAnsi="Arial" w:cs="Arial"/>
          <w:bCs/>
          <w:sz w:val="22"/>
          <w:szCs w:val="22"/>
        </w:rPr>
        <w:t>Krajnji rok za dostavu ponuda</w:t>
      </w:r>
      <w:r w:rsidR="00395FB8" w:rsidRPr="00B13ECB">
        <w:rPr>
          <w:rFonts w:ascii="Arial" w:hAnsi="Arial" w:cs="Arial"/>
          <w:bCs/>
          <w:sz w:val="22"/>
          <w:szCs w:val="22"/>
        </w:rPr>
        <w:t xml:space="preserve"> </w:t>
      </w:r>
      <w:r w:rsidR="00395FB8" w:rsidRPr="00D678EC">
        <w:rPr>
          <w:rFonts w:ascii="Arial" w:hAnsi="Arial" w:cs="Arial"/>
          <w:b/>
          <w:sz w:val="22"/>
          <w:szCs w:val="22"/>
        </w:rPr>
        <w:t>je</w:t>
      </w:r>
      <w:r w:rsidR="005B185D" w:rsidRPr="00D678EC">
        <w:rPr>
          <w:rFonts w:ascii="Arial" w:hAnsi="Arial" w:cs="Arial"/>
          <w:b/>
          <w:sz w:val="22"/>
          <w:szCs w:val="22"/>
        </w:rPr>
        <w:t xml:space="preserve"> </w:t>
      </w:r>
      <w:r w:rsidR="00B13ECB" w:rsidRPr="00D678EC">
        <w:rPr>
          <w:rFonts w:ascii="Arial" w:hAnsi="Arial" w:cs="Arial"/>
          <w:b/>
          <w:sz w:val="22"/>
          <w:szCs w:val="22"/>
        </w:rPr>
        <w:t>_______2022.</w:t>
      </w:r>
      <w:r w:rsidR="00ED3173" w:rsidRPr="00D678EC">
        <w:rPr>
          <w:rFonts w:ascii="Arial" w:hAnsi="Arial" w:cs="Arial"/>
          <w:b/>
          <w:sz w:val="22"/>
          <w:szCs w:val="22"/>
        </w:rPr>
        <w:t xml:space="preserve"> </w:t>
      </w:r>
      <w:r w:rsidRPr="00D678EC">
        <w:rPr>
          <w:rFonts w:ascii="Arial" w:hAnsi="Arial" w:cs="Arial"/>
          <w:b/>
          <w:sz w:val="22"/>
          <w:szCs w:val="22"/>
        </w:rPr>
        <w:t>godine do</w:t>
      </w:r>
      <w:r w:rsidR="00ED3173" w:rsidRPr="00D678EC">
        <w:rPr>
          <w:rFonts w:ascii="Arial" w:hAnsi="Arial" w:cs="Arial"/>
          <w:b/>
          <w:sz w:val="22"/>
          <w:szCs w:val="22"/>
        </w:rPr>
        <w:t xml:space="preserve"> 10,00</w:t>
      </w:r>
      <w:r w:rsidR="00395FB8" w:rsidRPr="00D678EC">
        <w:rPr>
          <w:rFonts w:ascii="Arial" w:hAnsi="Arial" w:cs="Arial"/>
          <w:b/>
          <w:sz w:val="22"/>
          <w:szCs w:val="22"/>
        </w:rPr>
        <w:t xml:space="preserve"> </w:t>
      </w:r>
      <w:r w:rsidRPr="00D678EC">
        <w:rPr>
          <w:rFonts w:ascii="Arial" w:hAnsi="Arial" w:cs="Arial"/>
          <w:b/>
          <w:sz w:val="22"/>
          <w:szCs w:val="22"/>
        </w:rPr>
        <w:t>sati.</w:t>
      </w:r>
    </w:p>
    <w:p w14:paraId="370BDBFC" w14:textId="77777777" w:rsidR="00014661" w:rsidRPr="00D678EC" w:rsidRDefault="00014661" w:rsidP="00014661">
      <w:pPr>
        <w:spacing w:after="0" w:line="240" w:lineRule="auto"/>
        <w:jc w:val="both"/>
        <w:rPr>
          <w:rFonts w:ascii="Arial" w:hAnsi="Arial" w:cs="Arial"/>
          <w:b/>
          <w:sz w:val="22"/>
          <w:szCs w:val="22"/>
        </w:rPr>
      </w:pPr>
    </w:p>
    <w:p w14:paraId="5D0325DE"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Temeljem članka 282. stavak 1. Zakona o javnoj nabavi provodi se javno otvaranje ponuda, o čemu će se sastaviti zapisnik.</w:t>
      </w:r>
    </w:p>
    <w:p w14:paraId="5CD08EE3" w14:textId="77777777" w:rsidR="00014661" w:rsidRPr="00AB4E30" w:rsidRDefault="00014661" w:rsidP="00014661">
      <w:pPr>
        <w:spacing w:after="0" w:line="240" w:lineRule="auto"/>
        <w:jc w:val="both"/>
        <w:rPr>
          <w:rFonts w:ascii="Arial" w:hAnsi="Arial" w:cs="Arial"/>
          <w:sz w:val="22"/>
          <w:szCs w:val="22"/>
        </w:rPr>
      </w:pPr>
    </w:p>
    <w:p w14:paraId="4806811E" w14:textId="3F1FB199" w:rsidR="00014661" w:rsidRPr="00AB4E30" w:rsidRDefault="00014661" w:rsidP="00014661">
      <w:pPr>
        <w:spacing w:after="0" w:line="240" w:lineRule="auto"/>
        <w:jc w:val="both"/>
        <w:rPr>
          <w:rFonts w:ascii="Arial" w:hAnsi="Arial" w:cs="Arial"/>
          <w:bCs/>
          <w:sz w:val="22"/>
          <w:szCs w:val="22"/>
        </w:rPr>
      </w:pPr>
      <w:r w:rsidRPr="00AB4E30">
        <w:rPr>
          <w:rFonts w:ascii="Arial" w:hAnsi="Arial" w:cs="Arial"/>
          <w:bCs/>
          <w:sz w:val="22"/>
          <w:szCs w:val="22"/>
        </w:rPr>
        <w:t>Javno otvaranje ponuda održat će se</w:t>
      </w:r>
      <w:r w:rsidRPr="00AB4E30">
        <w:rPr>
          <w:rFonts w:ascii="Arial" w:hAnsi="Arial" w:cs="Arial"/>
          <w:sz w:val="22"/>
          <w:szCs w:val="22"/>
        </w:rPr>
        <w:t xml:space="preserve"> </w:t>
      </w:r>
      <w:r w:rsidR="00B13ECB" w:rsidRPr="00D678EC">
        <w:rPr>
          <w:rFonts w:ascii="Arial" w:hAnsi="Arial" w:cs="Arial"/>
          <w:b/>
          <w:bCs/>
          <w:sz w:val="22"/>
          <w:szCs w:val="22"/>
        </w:rPr>
        <w:t>dana  _______</w:t>
      </w:r>
      <w:r w:rsidR="00ED3173" w:rsidRPr="00D678EC">
        <w:rPr>
          <w:rFonts w:ascii="Arial" w:hAnsi="Arial" w:cs="Arial"/>
          <w:b/>
          <w:bCs/>
          <w:sz w:val="22"/>
          <w:szCs w:val="22"/>
        </w:rPr>
        <w:t>20</w:t>
      </w:r>
      <w:r w:rsidR="00B13ECB" w:rsidRPr="00D678EC">
        <w:rPr>
          <w:rFonts w:ascii="Arial" w:hAnsi="Arial" w:cs="Arial"/>
          <w:b/>
          <w:bCs/>
          <w:sz w:val="22"/>
          <w:szCs w:val="22"/>
        </w:rPr>
        <w:t>22</w:t>
      </w:r>
      <w:r w:rsidR="00ED3173" w:rsidRPr="00D678EC">
        <w:rPr>
          <w:rFonts w:ascii="Arial" w:hAnsi="Arial" w:cs="Arial"/>
          <w:b/>
          <w:bCs/>
          <w:sz w:val="22"/>
          <w:szCs w:val="22"/>
        </w:rPr>
        <w:t>.</w:t>
      </w:r>
      <w:r w:rsidR="005B185D" w:rsidRPr="00D678EC">
        <w:rPr>
          <w:rFonts w:ascii="Arial" w:hAnsi="Arial" w:cs="Arial"/>
          <w:b/>
          <w:bCs/>
          <w:sz w:val="22"/>
          <w:szCs w:val="22"/>
        </w:rPr>
        <w:t xml:space="preserve"> </w:t>
      </w:r>
      <w:r w:rsidRPr="00D678EC">
        <w:rPr>
          <w:rFonts w:ascii="Arial" w:hAnsi="Arial" w:cs="Arial"/>
          <w:b/>
          <w:bCs/>
          <w:sz w:val="22"/>
          <w:szCs w:val="22"/>
        </w:rPr>
        <w:t xml:space="preserve">godine u </w:t>
      </w:r>
      <w:r w:rsidR="00ED3173" w:rsidRPr="00D678EC">
        <w:rPr>
          <w:rFonts w:ascii="Arial" w:hAnsi="Arial" w:cs="Arial"/>
          <w:b/>
          <w:bCs/>
          <w:sz w:val="22"/>
          <w:szCs w:val="22"/>
        </w:rPr>
        <w:t>10,00</w:t>
      </w:r>
      <w:r w:rsidRPr="00D678EC">
        <w:rPr>
          <w:rFonts w:ascii="Arial" w:hAnsi="Arial" w:cs="Arial"/>
          <w:b/>
          <w:bCs/>
          <w:sz w:val="22"/>
          <w:szCs w:val="22"/>
        </w:rPr>
        <w:t xml:space="preserve"> sati</w:t>
      </w:r>
      <w:r w:rsidRPr="00AB4E30">
        <w:rPr>
          <w:rFonts w:ascii="Arial" w:hAnsi="Arial" w:cs="Arial"/>
          <w:bCs/>
          <w:sz w:val="22"/>
          <w:szCs w:val="22"/>
        </w:rPr>
        <w:t xml:space="preserve">, </w:t>
      </w:r>
      <w:r w:rsidR="008D0041" w:rsidRPr="00AB4E30">
        <w:rPr>
          <w:rFonts w:ascii="Arial" w:hAnsi="Arial" w:cs="Arial"/>
          <w:bCs/>
          <w:sz w:val="22"/>
          <w:szCs w:val="22"/>
        </w:rPr>
        <w:t>na adresi Naručitelja Grad Ivanić-Grad, Park hrvatskih branitelja 1, 10310 Ivanić-Grad</w:t>
      </w:r>
    </w:p>
    <w:p w14:paraId="3C942FE5" w14:textId="77777777" w:rsidR="008D0041" w:rsidRPr="00AB4E30" w:rsidRDefault="008D0041" w:rsidP="00014661">
      <w:pPr>
        <w:spacing w:after="0" w:line="240" w:lineRule="auto"/>
        <w:jc w:val="both"/>
        <w:rPr>
          <w:rFonts w:ascii="Arial" w:hAnsi="Arial" w:cs="Arial"/>
          <w:sz w:val="22"/>
          <w:szCs w:val="22"/>
        </w:rPr>
      </w:pPr>
    </w:p>
    <w:p w14:paraId="1BFE2F6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 xml:space="preserve">Javnom otvaranju ponuda smiju prisustvovati ovlašteni predstavnici ponuditelja i druge osobe. </w:t>
      </w:r>
    </w:p>
    <w:p w14:paraId="016E03CD"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Ovlašteni predstavnici predaju svoje ovlasti neposredno prije javnog otvaranja ponuda.</w:t>
      </w:r>
    </w:p>
    <w:p w14:paraId="74948079" w14:textId="77777777" w:rsidR="00014661" w:rsidRPr="00AB4E30" w:rsidRDefault="00014661" w:rsidP="00014661">
      <w:pPr>
        <w:spacing w:after="0" w:line="240" w:lineRule="auto"/>
        <w:jc w:val="both"/>
        <w:rPr>
          <w:rFonts w:ascii="Arial" w:hAnsi="Arial" w:cs="Arial"/>
          <w:sz w:val="22"/>
          <w:szCs w:val="22"/>
        </w:rPr>
      </w:pPr>
    </w:p>
    <w:p w14:paraId="00119A39"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 xml:space="preserve">Sukladno članku 282. stavku 8. Zakona o javnoj nabavi, pravo aktivnog sudjelovanja na javnom otvaranju ponuda imaju samo članovi </w:t>
      </w:r>
      <w:r w:rsidRPr="00AB4E30">
        <w:rPr>
          <w:rFonts w:ascii="Arial" w:hAnsi="Arial" w:cs="Arial"/>
          <w:bCs/>
          <w:sz w:val="22"/>
          <w:szCs w:val="22"/>
        </w:rPr>
        <w:t>stručnog povjerenstva javnog naručitelja</w:t>
      </w:r>
      <w:r w:rsidRPr="00AB4E30">
        <w:rPr>
          <w:rFonts w:ascii="Arial" w:hAnsi="Arial" w:cs="Arial"/>
          <w:sz w:val="22"/>
          <w:szCs w:val="22"/>
        </w:rPr>
        <w:t xml:space="preserve"> i ovlašteni predstavnici ponuditelja.</w:t>
      </w:r>
    </w:p>
    <w:p w14:paraId="3E5629E4" w14:textId="77777777" w:rsidR="00014661" w:rsidRPr="00AB4E30" w:rsidRDefault="00014661" w:rsidP="00014661">
      <w:pPr>
        <w:spacing w:after="0" w:line="240" w:lineRule="auto"/>
        <w:jc w:val="both"/>
        <w:rPr>
          <w:rFonts w:ascii="Arial" w:hAnsi="Arial" w:cs="Arial"/>
          <w:sz w:val="22"/>
          <w:szCs w:val="22"/>
        </w:rPr>
      </w:pPr>
    </w:p>
    <w:p w14:paraId="0A91D79D"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Temeljem članka 282. stavak 9. Zakona javni naručitelj obvezan je Zapisnik o otvaranju ponuda odmah uručiti svim ovlaštenim predstavnicima ponuditelja nazočnima na javnom otvaranju, a ostalim ponuditeljima zapisnik se dostavlja na njihov pisani zahtjev, osim ako je zapisnik javno objavljen.</w:t>
      </w:r>
    </w:p>
    <w:p w14:paraId="1809639A" w14:textId="77777777" w:rsidR="00014661" w:rsidRPr="00AB4E30" w:rsidRDefault="00014661" w:rsidP="00014661">
      <w:pPr>
        <w:spacing w:after="0" w:line="240" w:lineRule="auto"/>
        <w:jc w:val="both"/>
        <w:rPr>
          <w:rFonts w:ascii="Arial" w:hAnsi="Arial" w:cs="Arial"/>
          <w:b/>
          <w:sz w:val="22"/>
          <w:szCs w:val="22"/>
        </w:rPr>
      </w:pPr>
    </w:p>
    <w:p w14:paraId="3FDC9E62" w14:textId="77777777" w:rsidR="001D3B43" w:rsidRDefault="001D3B43" w:rsidP="00014661">
      <w:pPr>
        <w:spacing w:after="0" w:line="240" w:lineRule="auto"/>
        <w:jc w:val="both"/>
        <w:rPr>
          <w:rFonts w:ascii="Arial" w:hAnsi="Arial" w:cs="Arial"/>
          <w:b/>
          <w:sz w:val="22"/>
          <w:szCs w:val="22"/>
          <w:u w:val="single"/>
        </w:rPr>
      </w:pPr>
    </w:p>
    <w:p w14:paraId="73831A80" w14:textId="77777777" w:rsidR="001D3B43" w:rsidRDefault="001D3B43" w:rsidP="00014661">
      <w:pPr>
        <w:spacing w:after="0" w:line="240" w:lineRule="auto"/>
        <w:jc w:val="both"/>
        <w:rPr>
          <w:rFonts w:ascii="Arial" w:hAnsi="Arial" w:cs="Arial"/>
          <w:b/>
          <w:sz w:val="22"/>
          <w:szCs w:val="22"/>
          <w:u w:val="single"/>
        </w:rPr>
      </w:pPr>
    </w:p>
    <w:p w14:paraId="3B3EBBF3" w14:textId="0DB4FE0E" w:rsidR="00014661" w:rsidRPr="00AB4E30" w:rsidRDefault="008D0041" w:rsidP="00014661">
      <w:pPr>
        <w:spacing w:after="0" w:line="240" w:lineRule="auto"/>
        <w:jc w:val="both"/>
        <w:rPr>
          <w:rFonts w:ascii="Arial" w:hAnsi="Arial" w:cs="Arial"/>
          <w:b/>
          <w:sz w:val="22"/>
          <w:szCs w:val="22"/>
          <w:u w:val="single"/>
        </w:rPr>
      </w:pPr>
      <w:r w:rsidRPr="00AB4E30">
        <w:rPr>
          <w:rFonts w:ascii="Arial" w:hAnsi="Arial" w:cs="Arial"/>
          <w:b/>
          <w:sz w:val="22"/>
          <w:szCs w:val="22"/>
          <w:u w:val="single"/>
        </w:rPr>
        <w:lastRenderedPageBreak/>
        <w:t>7</w:t>
      </w:r>
      <w:r w:rsidR="00014661" w:rsidRPr="00AB4E30">
        <w:rPr>
          <w:rFonts w:ascii="Arial" w:hAnsi="Arial" w:cs="Arial"/>
          <w:b/>
          <w:sz w:val="22"/>
          <w:szCs w:val="22"/>
          <w:u w:val="single"/>
        </w:rPr>
        <w:t>.5. Uradci ili dokumenti koji će se nakon završetka postupka javne nabave vratiti natjecateljima ili ponuditeljima</w:t>
      </w:r>
    </w:p>
    <w:p w14:paraId="70BD2B2C" w14:textId="77777777" w:rsidR="008D0041" w:rsidRPr="00AB4E30" w:rsidRDefault="008D0041" w:rsidP="00014661">
      <w:pPr>
        <w:spacing w:after="0" w:line="240" w:lineRule="auto"/>
        <w:jc w:val="both"/>
        <w:rPr>
          <w:rFonts w:ascii="Arial" w:hAnsi="Arial" w:cs="Arial"/>
          <w:b/>
          <w:sz w:val="22"/>
          <w:szCs w:val="22"/>
          <w:u w:val="single"/>
        </w:rPr>
      </w:pPr>
    </w:p>
    <w:p w14:paraId="242E2548" w14:textId="2DE8372E" w:rsidR="00014661" w:rsidRDefault="00B821D3" w:rsidP="00014661">
      <w:pPr>
        <w:spacing w:after="0" w:line="240" w:lineRule="auto"/>
        <w:jc w:val="both"/>
        <w:rPr>
          <w:rFonts w:ascii="Arial" w:hAnsi="Arial" w:cs="Arial"/>
          <w:sz w:val="22"/>
          <w:szCs w:val="22"/>
        </w:rPr>
      </w:pPr>
      <w:r>
        <w:rPr>
          <w:rFonts w:ascii="Arial" w:hAnsi="Arial" w:cs="Arial"/>
          <w:sz w:val="22"/>
          <w:szCs w:val="22"/>
        </w:rPr>
        <w:t>Uzorci sportskog poda i j</w:t>
      </w:r>
      <w:r w:rsidR="00014661" w:rsidRPr="00AB4E30">
        <w:rPr>
          <w:rFonts w:ascii="Arial" w:hAnsi="Arial" w:cs="Arial"/>
          <w:sz w:val="22"/>
          <w:szCs w:val="22"/>
        </w:rPr>
        <w:t xml:space="preserve">amstvo za ozbiljnost ponude </w:t>
      </w:r>
      <w:r>
        <w:rPr>
          <w:rFonts w:ascii="Arial" w:hAnsi="Arial" w:cs="Arial"/>
          <w:sz w:val="22"/>
          <w:szCs w:val="22"/>
        </w:rPr>
        <w:t xml:space="preserve">vratiti će se ponuditeljima </w:t>
      </w:r>
      <w:r w:rsidR="00014661" w:rsidRPr="00AB4E30">
        <w:rPr>
          <w:rFonts w:ascii="Arial" w:hAnsi="Arial" w:cs="Arial"/>
          <w:sz w:val="22"/>
          <w:szCs w:val="22"/>
        </w:rPr>
        <w:t>u roku od deset dana od dana potpisivanja ugovora o javnoj nabavi.</w:t>
      </w:r>
    </w:p>
    <w:p w14:paraId="1958FD05" w14:textId="77777777" w:rsidR="00014661" w:rsidRPr="00AB4E30" w:rsidRDefault="00014661" w:rsidP="00014661">
      <w:pPr>
        <w:spacing w:after="0" w:line="240" w:lineRule="auto"/>
        <w:jc w:val="both"/>
        <w:rPr>
          <w:rFonts w:ascii="Arial" w:hAnsi="Arial" w:cs="Arial"/>
          <w:b/>
          <w:sz w:val="22"/>
          <w:szCs w:val="22"/>
        </w:rPr>
      </w:pPr>
    </w:p>
    <w:p w14:paraId="101A9BB3" w14:textId="77777777" w:rsidR="00014661" w:rsidRPr="00AB4E30" w:rsidRDefault="00014661" w:rsidP="00014661">
      <w:pPr>
        <w:pStyle w:val="Naslov2"/>
        <w:spacing w:before="0"/>
        <w:jc w:val="both"/>
        <w:rPr>
          <w:rFonts w:ascii="Arial" w:hAnsi="Arial" w:cs="Arial"/>
          <w:sz w:val="22"/>
          <w:szCs w:val="22"/>
        </w:rPr>
      </w:pPr>
    </w:p>
    <w:p w14:paraId="67D3D5CD" w14:textId="2C4DE721" w:rsidR="00014661" w:rsidRPr="00AB4E30" w:rsidRDefault="008D0041" w:rsidP="00014661">
      <w:pPr>
        <w:rPr>
          <w:rFonts w:ascii="Arial" w:hAnsi="Arial" w:cs="Arial"/>
          <w:b/>
          <w:sz w:val="22"/>
          <w:szCs w:val="22"/>
          <w:u w:val="single"/>
        </w:rPr>
      </w:pPr>
      <w:r w:rsidRPr="00AB4E30">
        <w:rPr>
          <w:rFonts w:ascii="Arial" w:hAnsi="Arial" w:cs="Arial"/>
          <w:b/>
          <w:sz w:val="22"/>
          <w:szCs w:val="22"/>
          <w:u w:val="single"/>
        </w:rPr>
        <w:t>7</w:t>
      </w:r>
      <w:r w:rsidR="00014661" w:rsidRPr="00AB4E30">
        <w:rPr>
          <w:rFonts w:ascii="Arial" w:hAnsi="Arial" w:cs="Arial"/>
          <w:b/>
          <w:sz w:val="22"/>
          <w:szCs w:val="22"/>
          <w:u w:val="single"/>
        </w:rPr>
        <w:t>.</w:t>
      </w:r>
      <w:r w:rsidR="004448B3">
        <w:rPr>
          <w:rFonts w:ascii="Arial" w:hAnsi="Arial" w:cs="Arial"/>
          <w:b/>
          <w:sz w:val="22"/>
          <w:szCs w:val="22"/>
          <w:u w:val="single"/>
        </w:rPr>
        <w:t>6</w:t>
      </w:r>
      <w:r w:rsidR="00014661" w:rsidRPr="00AB4E30">
        <w:rPr>
          <w:rFonts w:ascii="Arial" w:hAnsi="Arial" w:cs="Arial"/>
          <w:b/>
          <w:sz w:val="22"/>
          <w:szCs w:val="22"/>
          <w:u w:val="single"/>
        </w:rPr>
        <w:t>. Rok za donošenje Odluke o odabiru ili Odluke o poništenju</w:t>
      </w:r>
      <w:bookmarkEnd w:id="32"/>
    </w:p>
    <w:p w14:paraId="44BE0705"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 xml:space="preserve">Sukladno članku 311. stavku 2. Zakona o javnoj nabavi, naručitelj će završiti postupak javne nabave donošenjem odluke o odabiru ili poništenju. </w:t>
      </w:r>
    </w:p>
    <w:p w14:paraId="492013B9" w14:textId="3F99BA3D"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Naručitelj će donijeti odluku o odabiru u roku od</w:t>
      </w:r>
      <w:r w:rsidR="000A6F80" w:rsidRPr="00AB4E30">
        <w:rPr>
          <w:rFonts w:ascii="Arial" w:hAnsi="Arial" w:cs="Arial"/>
          <w:sz w:val="22"/>
          <w:szCs w:val="22"/>
        </w:rPr>
        <w:t xml:space="preserve"> </w:t>
      </w:r>
      <w:r w:rsidR="004417CB">
        <w:rPr>
          <w:rFonts w:ascii="Arial" w:hAnsi="Arial" w:cs="Arial"/>
          <w:sz w:val="22"/>
          <w:szCs w:val="22"/>
        </w:rPr>
        <w:t>6</w:t>
      </w:r>
      <w:r w:rsidR="000A6F80" w:rsidRPr="00AB4E30">
        <w:rPr>
          <w:rFonts w:ascii="Arial" w:hAnsi="Arial" w:cs="Arial"/>
          <w:sz w:val="22"/>
          <w:szCs w:val="22"/>
        </w:rPr>
        <w:t>0</w:t>
      </w:r>
      <w:r w:rsidRPr="00AB4E30">
        <w:rPr>
          <w:rFonts w:ascii="Arial" w:hAnsi="Arial" w:cs="Arial"/>
          <w:sz w:val="22"/>
          <w:szCs w:val="22"/>
        </w:rPr>
        <w:t xml:space="preserve"> dana od dana isteka roka za dostavu ponuda te je zajedno sa preslikom zapisnika o pregledu i ocjeni ponuda objaviti u EOJN RH.</w:t>
      </w:r>
    </w:p>
    <w:p w14:paraId="6EA16FEE" w14:textId="77777777" w:rsidR="00014661" w:rsidRPr="00AB4E30" w:rsidRDefault="00014661" w:rsidP="00014661">
      <w:pPr>
        <w:autoSpaceDE w:val="0"/>
        <w:autoSpaceDN w:val="0"/>
        <w:adjustRightInd w:val="0"/>
        <w:spacing w:line="240" w:lineRule="auto"/>
        <w:jc w:val="both"/>
        <w:rPr>
          <w:rFonts w:ascii="Arial" w:hAnsi="Arial" w:cs="Arial"/>
          <w:sz w:val="22"/>
          <w:szCs w:val="22"/>
        </w:rPr>
      </w:pPr>
      <w:r w:rsidRPr="00AB4E30">
        <w:rPr>
          <w:rFonts w:ascii="Arial" w:hAnsi="Arial" w:cs="Arial"/>
          <w:sz w:val="22"/>
          <w:szCs w:val="22"/>
        </w:rPr>
        <w:t>Protekom roka mirovanja, ako nije pokrenut postupak pravne zaštite, odluka o odabiru postaje izvršna, te nastaje ugovorni odnos između naručitelja i ponuditelja.</w:t>
      </w:r>
    </w:p>
    <w:p w14:paraId="0D8A6522" w14:textId="3DED232F" w:rsidR="00014661" w:rsidRDefault="00014661" w:rsidP="00014661">
      <w:pPr>
        <w:spacing w:after="0" w:line="240" w:lineRule="auto"/>
        <w:jc w:val="both"/>
        <w:rPr>
          <w:rFonts w:ascii="Arial" w:hAnsi="Arial" w:cs="Arial"/>
          <w:sz w:val="22"/>
          <w:szCs w:val="22"/>
        </w:rPr>
      </w:pPr>
      <w:r w:rsidRPr="00AB4E30">
        <w:rPr>
          <w:rFonts w:ascii="Arial" w:hAnsi="Arial" w:cs="Arial"/>
          <w:sz w:val="22"/>
          <w:szCs w:val="22"/>
        </w:rPr>
        <w:t>Ukoliko se ostvari neki od razloga iz članka 298. stavka 1. naručitelj će poništiti postupak javne nabave te objaviti odluku o poništenju u EOJN RH.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4D6B8B6E" w14:textId="77777777" w:rsidR="00B13ECB" w:rsidRPr="00AB4E30" w:rsidRDefault="00B13ECB" w:rsidP="00014661">
      <w:pPr>
        <w:spacing w:after="0" w:line="240" w:lineRule="auto"/>
        <w:jc w:val="both"/>
        <w:rPr>
          <w:rFonts w:ascii="Arial" w:hAnsi="Arial" w:cs="Arial"/>
          <w:sz w:val="22"/>
          <w:szCs w:val="22"/>
        </w:rPr>
      </w:pPr>
    </w:p>
    <w:p w14:paraId="11569256" w14:textId="77777777" w:rsidR="00014661" w:rsidRPr="00AB4E30" w:rsidRDefault="008D0041" w:rsidP="00014661">
      <w:pPr>
        <w:rPr>
          <w:rFonts w:ascii="Arial" w:hAnsi="Arial" w:cs="Arial"/>
          <w:b/>
          <w:sz w:val="22"/>
          <w:szCs w:val="22"/>
          <w:u w:val="single"/>
        </w:rPr>
      </w:pPr>
      <w:bookmarkStart w:id="44" w:name="_Toc426112566"/>
      <w:r w:rsidRPr="00AB4E30">
        <w:rPr>
          <w:rFonts w:ascii="Arial" w:hAnsi="Arial" w:cs="Arial"/>
          <w:b/>
          <w:sz w:val="22"/>
          <w:szCs w:val="22"/>
          <w:u w:val="single"/>
        </w:rPr>
        <w:t>7</w:t>
      </w:r>
      <w:r w:rsidR="00014661" w:rsidRPr="00AB4E30">
        <w:rPr>
          <w:rFonts w:ascii="Arial" w:hAnsi="Arial" w:cs="Arial"/>
          <w:b/>
          <w:sz w:val="22"/>
          <w:szCs w:val="22"/>
          <w:u w:val="single"/>
        </w:rPr>
        <w:t>.8. Rok, način i uvjeti plaćanja</w:t>
      </w:r>
      <w:bookmarkEnd w:id="44"/>
    </w:p>
    <w:p w14:paraId="41389D92" w14:textId="77777777" w:rsidR="00235834" w:rsidRPr="00AB4E30" w:rsidRDefault="00235834" w:rsidP="00014661">
      <w:pPr>
        <w:spacing w:after="0" w:line="240" w:lineRule="auto"/>
        <w:jc w:val="both"/>
        <w:rPr>
          <w:rFonts w:ascii="Arial" w:hAnsi="Arial" w:cs="Arial"/>
          <w:sz w:val="22"/>
          <w:szCs w:val="22"/>
        </w:rPr>
      </w:pPr>
      <w:r w:rsidRPr="00AB4E30">
        <w:rPr>
          <w:rFonts w:ascii="Arial" w:hAnsi="Arial" w:cs="Arial"/>
          <w:sz w:val="22"/>
          <w:szCs w:val="22"/>
        </w:rPr>
        <w:t xml:space="preserve">Plaćanje po isporuci predmeta nabave, u roku od 30 dana od dana od dana ispostave </w:t>
      </w:r>
      <w:r w:rsidR="00586C66" w:rsidRPr="00AB4E30">
        <w:rPr>
          <w:rFonts w:ascii="Arial" w:hAnsi="Arial" w:cs="Arial"/>
          <w:sz w:val="22"/>
          <w:szCs w:val="22"/>
        </w:rPr>
        <w:t>e-računa</w:t>
      </w:r>
      <w:r w:rsidRPr="00AB4E30">
        <w:rPr>
          <w:rFonts w:ascii="Arial" w:hAnsi="Arial" w:cs="Arial"/>
          <w:sz w:val="22"/>
          <w:szCs w:val="22"/>
        </w:rPr>
        <w:t>. U slučaju da u predmetnom postupku bude odobrana ponuda zajednice gospodarskih subjekata, naručitelj će plaćanje obavljati neposredno svakom članu zajednice, osim ako zajednica odredi drugačije međusobnim sporazumom.</w:t>
      </w:r>
    </w:p>
    <w:p w14:paraId="3401C9F3" w14:textId="77777777" w:rsidR="00235834" w:rsidRPr="00AB4E30" w:rsidRDefault="00235834" w:rsidP="00014661">
      <w:pPr>
        <w:spacing w:after="0" w:line="240" w:lineRule="auto"/>
        <w:jc w:val="both"/>
        <w:rPr>
          <w:rFonts w:ascii="Arial" w:hAnsi="Arial" w:cs="Arial"/>
          <w:sz w:val="22"/>
          <w:szCs w:val="22"/>
        </w:rPr>
      </w:pPr>
    </w:p>
    <w:p w14:paraId="43AD35EF" w14:textId="77777777" w:rsidR="00235834" w:rsidRPr="00AB4E30" w:rsidRDefault="00235834" w:rsidP="00014661">
      <w:pPr>
        <w:spacing w:after="0" w:line="240" w:lineRule="auto"/>
        <w:jc w:val="both"/>
        <w:rPr>
          <w:rFonts w:ascii="Arial" w:hAnsi="Arial" w:cs="Arial"/>
          <w:sz w:val="22"/>
          <w:szCs w:val="22"/>
        </w:rPr>
      </w:pPr>
      <w:r w:rsidRPr="00AB4E30">
        <w:rPr>
          <w:rFonts w:ascii="Arial" w:hAnsi="Arial" w:cs="Arial"/>
          <w:sz w:val="22"/>
          <w:szCs w:val="22"/>
        </w:rPr>
        <w:t>Predujam isključen kao i traženje sredstva osiguranja plaćanja.</w:t>
      </w:r>
    </w:p>
    <w:p w14:paraId="66FAF6AD" w14:textId="77777777" w:rsidR="00235834" w:rsidRPr="00AB4E30" w:rsidRDefault="00235834" w:rsidP="00014661">
      <w:pPr>
        <w:spacing w:after="0" w:line="240" w:lineRule="auto"/>
        <w:jc w:val="both"/>
        <w:rPr>
          <w:rFonts w:ascii="Arial" w:hAnsi="Arial" w:cs="Arial"/>
          <w:sz w:val="22"/>
          <w:szCs w:val="22"/>
        </w:rPr>
      </w:pPr>
    </w:p>
    <w:p w14:paraId="44D6376B" w14:textId="078A80DE" w:rsidR="00235834" w:rsidRPr="00AB4E30" w:rsidRDefault="00235834" w:rsidP="00014661">
      <w:pPr>
        <w:spacing w:after="0" w:line="240" w:lineRule="auto"/>
        <w:jc w:val="both"/>
        <w:rPr>
          <w:rFonts w:ascii="Arial" w:hAnsi="Arial" w:cs="Arial"/>
          <w:sz w:val="22"/>
          <w:szCs w:val="22"/>
        </w:rPr>
      </w:pPr>
      <w:r w:rsidRPr="00AB4E30">
        <w:rPr>
          <w:rFonts w:ascii="Arial" w:hAnsi="Arial" w:cs="Arial"/>
          <w:sz w:val="22"/>
          <w:szCs w:val="22"/>
        </w:rPr>
        <w:t xml:space="preserve">Sukladno </w:t>
      </w:r>
      <w:r w:rsidR="004417CB">
        <w:rPr>
          <w:rFonts w:ascii="Arial" w:hAnsi="Arial" w:cs="Arial"/>
          <w:sz w:val="22"/>
          <w:szCs w:val="22"/>
        </w:rPr>
        <w:t>č</w:t>
      </w:r>
      <w:r w:rsidRPr="00AB4E30">
        <w:rPr>
          <w:rFonts w:ascii="Arial" w:hAnsi="Arial" w:cs="Arial"/>
          <w:sz w:val="22"/>
          <w:szCs w:val="22"/>
        </w:rPr>
        <w:t>lanku 6. Zakona o elektroničkom izdavanju računa u javnoj nabavi Naručitelj je</w:t>
      </w:r>
      <w:r w:rsidR="008D0041" w:rsidRPr="00AB4E30">
        <w:rPr>
          <w:rFonts w:ascii="Arial" w:hAnsi="Arial" w:cs="Arial"/>
          <w:sz w:val="22"/>
          <w:szCs w:val="22"/>
        </w:rPr>
        <w:t xml:space="preserve"> </w:t>
      </w:r>
      <w:r w:rsidRPr="00AB4E30">
        <w:rPr>
          <w:rFonts w:ascii="Arial" w:hAnsi="Arial" w:cs="Arial"/>
          <w:sz w:val="22"/>
          <w:szCs w:val="22"/>
        </w:rPr>
        <w:t>obvezan zaprimati i obrađivati te izvršiti plaćanje elektroničkih računa i pratećih isprava izdanih sukladno europskoj normi.</w:t>
      </w:r>
    </w:p>
    <w:p w14:paraId="6918E547" w14:textId="77777777" w:rsidR="00235834" w:rsidRPr="00AB4E30" w:rsidRDefault="00235834" w:rsidP="00014661">
      <w:pPr>
        <w:spacing w:after="0" w:line="240" w:lineRule="auto"/>
        <w:jc w:val="both"/>
        <w:rPr>
          <w:rFonts w:ascii="Arial" w:hAnsi="Arial" w:cs="Arial"/>
          <w:sz w:val="22"/>
          <w:szCs w:val="22"/>
        </w:rPr>
      </w:pPr>
    </w:p>
    <w:p w14:paraId="7A600EF5" w14:textId="77777777" w:rsidR="004417CB" w:rsidRDefault="004417CB" w:rsidP="00014661">
      <w:pPr>
        <w:rPr>
          <w:rFonts w:ascii="Arial" w:hAnsi="Arial" w:cs="Arial"/>
          <w:b/>
          <w:sz w:val="22"/>
          <w:szCs w:val="22"/>
          <w:u w:val="single"/>
        </w:rPr>
      </w:pPr>
      <w:bookmarkStart w:id="45" w:name="_Toc426112578"/>
    </w:p>
    <w:p w14:paraId="7B20B3B9" w14:textId="677E7BCB" w:rsidR="00014661" w:rsidRPr="00AB4E30" w:rsidRDefault="008D0041" w:rsidP="00014661">
      <w:pPr>
        <w:rPr>
          <w:rFonts w:ascii="Arial" w:hAnsi="Arial" w:cs="Arial"/>
          <w:b/>
          <w:sz w:val="22"/>
          <w:szCs w:val="22"/>
          <w:u w:val="single"/>
        </w:rPr>
      </w:pPr>
      <w:r w:rsidRPr="00AB4E30">
        <w:rPr>
          <w:rFonts w:ascii="Arial" w:hAnsi="Arial" w:cs="Arial"/>
          <w:b/>
          <w:sz w:val="22"/>
          <w:szCs w:val="22"/>
          <w:u w:val="single"/>
        </w:rPr>
        <w:t>7</w:t>
      </w:r>
      <w:r w:rsidR="00014661" w:rsidRPr="00AB4E30">
        <w:rPr>
          <w:rFonts w:ascii="Arial" w:hAnsi="Arial" w:cs="Arial"/>
          <w:b/>
          <w:sz w:val="22"/>
          <w:szCs w:val="22"/>
          <w:u w:val="single"/>
        </w:rPr>
        <w:t>.9. Pouka o pravnom lijeku</w:t>
      </w:r>
      <w:bookmarkEnd w:id="45"/>
    </w:p>
    <w:p w14:paraId="309BC5BB"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 xml:space="preserve">Sukladno članku 405. Zakona o javnoj nabavi žalba se izjavljuje Državnoj komisiji za kontrolu postupaka javne nabave, Koturaška cesta 43/IV, 10000 Zagreb. </w:t>
      </w:r>
    </w:p>
    <w:p w14:paraId="62FD64C8" w14:textId="77777777" w:rsidR="00014661" w:rsidRPr="00AB4E30" w:rsidRDefault="00014661" w:rsidP="00014661">
      <w:pPr>
        <w:spacing w:after="0" w:line="240" w:lineRule="auto"/>
        <w:jc w:val="both"/>
        <w:rPr>
          <w:rFonts w:ascii="Arial" w:hAnsi="Arial" w:cs="Arial"/>
          <w:color w:val="666666"/>
          <w:sz w:val="22"/>
          <w:szCs w:val="22"/>
        </w:rPr>
      </w:pPr>
    </w:p>
    <w:p w14:paraId="2E10424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Žalba se izjavljuje Državnoj komisiji u pisanom obliku.</w:t>
      </w:r>
    </w:p>
    <w:p w14:paraId="40CC17D4" w14:textId="77777777" w:rsidR="00014661" w:rsidRPr="00AB4E30" w:rsidRDefault="00014661" w:rsidP="00014661">
      <w:pPr>
        <w:spacing w:after="0" w:line="240" w:lineRule="auto"/>
        <w:jc w:val="both"/>
        <w:rPr>
          <w:rFonts w:ascii="Arial" w:hAnsi="Arial" w:cs="Arial"/>
          <w:sz w:val="22"/>
          <w:szCs w:val="22"/>
        </w:rPr>
      </w:pPr>
    </w:p>
    <w:p w14:paraId="70BAFF06"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Žalba se dostavlja neposredno, putem ovlaštenog davatelja poštanskih usluga ili elektroničkim sredstvima komunikacije putem međusobno povezanih informacijskih sustava Državne komisije i EOJN RH.</w:t>
      </w:r>
    </w:p>
    <w:p w14:paraId="50D66F4E" w14:textId="77777777" w:rsidR="00014661" w:rsidRPr="00AB4E30" w:rsidRDefault="00014661" w:rsidP="00014661">
      <w:pPr>
        <w:spacing w:after="0" w:line="240" w:lineRule="auto"/>
        <w:jc w:val="both"/>
        <w:rPr>
          <w:rFonts w:ascii="Arial" w:hAnsi="Arial" w:cs="Arial"/>
          <w:sz w:val="22"/>
          <w:szCs w:val="22"/>
        </w:rPr>
      </w:pPr>
    </w:p>
    <w:p w14:paraId="4D78F35A"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 xml:space="preserve">Žalitelj je obvezan primjerak žalbe dostaviti naručitelju u roku za žalbu. </w:t>
      </w:r>
    </w:p>
    <w:p w14:paraId="341CB2BD" w14:textId="77777777" w:rsidR="00014661" w:rsidRPr="00AB4E30" w:rsidRDefault="00014661" w:rsidP="00014661">
      <w:pPr>
        <w:spacing w:after="0" w:line="240" w:lineRule="auto"/>
        <w:jc w:val="both"/>
        <w:rPr>
          <w:rFonts w:ascii="Arial" w:hAnsi="Arial" w:cs="Arial"/>
          <w:sz w:val="22"/>
          <w:szCs w:val="22"/>
        </w:rPr>
      </w:pPr>
    </w:p>
    <w:p w14:paraId="4C01DDD7"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Kad je žalba upućena putem ovlaštenog davatelja poštanskih usluga, dan predaje ovlaštenom davatelju poštanskih usluga smatra se danom predaje Državnoj komisiji, odnosno naručitelju.</w:t>
      </w:r>
    </w:p>
    <w:p w14:paraId="7EA8717F" w14:textId="77777777" w:rsidR="00014661" w:rsidRPr="00AB4E30" w:rsidRDefault="00014661" w:rsidP="00014661">
      <w:pPr>
        <w:spacing w:after="0" w:line="240" w:lineRule="auto"/>
        <w:jc w:val="both"/>
        <w:rPr>
          <w:rFonts w:ascii="Arial" w:hAnsi="Arial" w:cs="Arial"/>
          <w:sz w:val="22"/>
          <w:szCs w:val="22"/>
        </w:rPr>
      </w:pPr>
    </w:p>
    <w:p w14:paraId="1F1700A9"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Sukladno članku 406. Zakona žalba se izjavljuje u roku od deset dana, i to od dana:</w:t>
      </w:r>
    </w:p>
    <w:p w14:paraId="5081200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1. objave poziva na nadmetanje, u odnosu na sadržaj poziva ili dokumentacije o nabavi</w:t>
      </w:r>
    </w:p>
    <w:p w14:paraId="04B73F3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lastRenderedPageBreak/>
        <w:t>2. objave obavijesti o ispravku, u odnosu na sadržaj ispravka</w:t>
      </w:r>
    </w:p>
    <w:p w14:paraId="0501903B"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3. objave izmjene dokumentacije o nabavi, u odnosu na sadržaj izmjene dokumentacije</w:t>
      </w:r>
    </w:p>
    <w:p w14:paraId="2806DA16"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4. otvaranja ponuda u odnosu na propuštanje naručitelja da valjano odgovori na pravodobno dostavljen zahtjev dodatne informacije, objašnjenja ili izmjene dokumentacije o nabavi te na postupak otvaranja ponuda</w:t>
      </w:r>
    </w:p>
    <w:p w14:paraId="29E94FBE"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5. primitka odluke o odabiru ili poništenju, u odnosu na postupak pregleda, ocjene i odabira ponuda, ili razloge poništenja.</w:t>
      </w:r>
    </w:p>
    <w:p w14:paraId="76A4E604" w14:textId="77777777" w:rsidR="00014661" w:rsidRPr="00AB4E30" w:rsidRDefault="00014661" w:rsidP="00014661">
      <w:pPr>
        <w:spacing w:after="0" w:line="240" w:lineRule="auto"/>
        <w:jc w:val="both"/>
        <w:rPr>
          <w:rFonts w:ascii="Arial" w:hAnsi="Arial" w:cs="Arial"/>
          <w:sz w:val="22"/>
          <w:szCs w:val="22"/>
        </w:rPr>
      </w:pPr>
    </w:p>
    <w:p w14:paraId="2F1917E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Žalitelj koji je propustio izjaviti žalbu u određenoj fazi otvorenog postupka javne nabave nema pravo na žalbu u kasnijoj fazi postupka za prethodnu fazu.</w:t>
      </w:r>
    </w:p>
    <w:p w14:paraId="70B784EF" w14:textId="77777777" w:rsidR="00014661" w:rsidRPr="00AB4E30" w:rsidRDefault="00014661" w:rsidP="00014661">
      <w:pPr>
        <w:pStyle w:val="Bezproreda"/>
        <w:jc w:val="both"/>
        <w:rPr>
          <w:rFonts w:ascii="Arial" w:hAnsi="Arial" w:cs="Arial"/>
          <w:sz w:val="22"/>
          <w:szCs w:val="22"/>
        </w:rPr>
      </w:pPr>
      <w:r w:rsidRPr="00AB4E30">
        <w:rPr>
          <w:rFonts w:ascii="Arial" w:hAnsi="Arial" w:cs="Arial"/>
          <w:sz w:val="22"/>
          <w:szCs w:val="22"/>
        </w:rPr>
        <w:t>Žalba mora biti sačinjena na način propisan člankom 420. Zakona o javnoj nabavi.</w:t>
      </w:r>
    </w:p>
    <w:p w14:paraId="4B73BA9C" w14:textId="77777777" w:rsidR="00014661" w:rsidRPr="00AB4E30" w:rsidRDefault="00014661" w:rsidP="00014661">
      <w:pPr>
        <w:spacing w:after="0" w:line="240" w:lineRule="auto"/>
        <w:jc w:val="both"/>
        <w:rPr>
          <w:rFonts w:ascii="Arial" w:hAnsi="Arial" w:cs="Arial"/>
          <w:sz w:val="22"/>
          <w:szCs w:val="22"/>
        </w:rPr>
      </w:pPr>
      <w:r w:rsidRPr="00AB4E30">
        <w:rPr>
          <w:rFonts w:ascii="Arial" w:hAnsi="Arial" w:cs="Arial"/>
          <w:sz w:val="22"/>
          <w:szCs w:val="22"/>
        </w:rPr>
        <w:t>Ako je izjavljena žalba na dokumentaciju o nabavi, ili na njezinu izmjenu, naručitelj će odmah po primitku žalbe na isti način i na istim internetskim stranicama na kojima je objavljena osnovna dokumentacija o nabavi objaviti informaciju da je na dokumentaciju izjavljena žalba i da se zaustavlja postupak javne nabave.</w:t>
      </w:r>
    </w:p>
    <w:p w14:paraId="31CAE131" w14:textId="77777777" w:rsidR="00014661" w:rsidRPr="00AB4E30" w:rsidRDefault="00014661" w:rsidP="00014661">
      <w:pPr>
        <w:spacing w:beforeLines="30" w:before="72" w:afterLines="30" w:after="72" w:line="240" w:lineRule="auto"/>
        <w:jc w:val="both"/>
        <w:textAlignment w:val="baseline"/>
        <w:rPr>
          <w:rFonts w:ascii="Arial" w:hAnsi="Arial" w:cs="Arial"/>
          <w:sz w:val="22"/>
          <w:szCs w:val="22"/>
        </w:rPr>
      </w:pPr>
      <w:r w:rsidRPr="00AB4E30">
        <w:rPr>
          <w:rFonts w:ascii="Arial" w:hAnsi="Arial" w:cs="Arial"/>
          <w:sz w:val="22"/>
          <w:szCs w:val="22"/>
        </w:rPr>
        <w:t>Sukladno članku 3. Pravilnika o elektroničkoj žalbi u javnoj nabavi (NN 101/2017), ponuditelj može u postupku javne nabave dostaviti žalbu elektroničkim sredstvima komunikacije, putem sustava e-Žalba u Elektroničkom oglasniku javne nabave (EOJN).</w:t>
      </w:r>
    </w:p>
    <w:p w14:paraId="4F2DEB91" w14:textId="77777777" w:rsidR="00014661" w:rsidRPr="00AB4E30" w:rsidRDefault="00014661" w:rsidP="00014661">
      <w:pPr>
        <w:spacing w:after="0" w:line="240" w:lineRule="auto"/>
        <w:jc w:val="both"/>
        <w:rPr>
          <w:rFonts w:ascii="Arial" w:hAnsi="Arial" w:cs="Arial"/>
          <w:sz w:val="22"/>
          <w:szCs w:val="22"/>
        </w:rPr>
      </w:pPr>
    </w:p>
    <w:p w14:paraId="2FB3008E" w14:textId="77777777" w:rsidR="00014661" w:rsidRPr="00AB4E30" w:rsidRDefault="008D0041" w:rsidP="00014661">
      <w:pPr>
        <w:spacing w:after="0" w:line="240" w:lineRule="auto"/>
        <w:jc w:val="both"/>
        <w:rPr>
          <w:rFonts w:ascii="Arial" w:hAnsi="Arial" w:cs="Arial"/>
          <w:b/>
          <w:sz w:val="22"/>
          <w:szCs w:val="22"/>
        </w:rPr>
      </w:pPr>
      <w:r w:rsidRPr="00AB4E30">
        <w:rPr>
          <w:rFonts w:ascii="Arial" w:hAnsi="Arial" w:cs="Arial"/>
          <w:b/>
          <w:sz w:val="22"/>
          <w:szCs w:val="22"/>
        </w:rPr>
        <w:t>7</w:t>
      </w:r>
      <w:r w:rsidR="00014661" w:rsidRPr="00AB4E30">
        <w:rPr>
          <w:rFonts w:ascii="Arial" w:hAnsi="Arial" w:cs="Arial"/>
          <w:b/>
          <w:sz w:val="22"/>
          <w:szCs w:val="22"/>
        </w:rPr>
        <w:t>.10. Objašnjenja i/ili izmjene dokumentacije o nabavi</w:t>
      </w:r>
    </w:p>
    <w:p w14:paraId="01290A20"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Naručitelj može izmijeniti ili dopuniti dokumentaciju o nabavi do isteka roka za dostavu ponuda.</w:t>
      </w:r>
    </w:p>
    <w:p w14:paraId="1E762C7E" w14:textId="77777777" w:rsidR="00014661" w:rsidRPr="00AB4E30" w:rsidRDefault="00014661" w:rsidP="00014661">
      <w:pPr>
        <w:pStyle w:val="Bezproreda"/>
        <w:jc w:val="both"/>
        <w:rPr>
          <w:rFonts w:ascii="Arial" w:hAnsi="Arial" w:cs="Arial"/>
          <w:sz w:val="22"/>
          <w:szCs w:val="22"/>
        </w:rPr>
      </w:pPr>
      <w:r w:rsidRPr="00AB4E30">
        <w:rPr>
          <w:rFonts w:ascii="Arial" w:hAnsi="Arial" w:cs="Arial"/>
          <w:sz w:val="22"/>
          <w:szCs w:val="22"/>
        </w:rPr>
        <w:t xml:space="preserve">Gospodarski subjekti mogu zahtijevati dodatne informacije, objašnjenja ili izmjene u vezi s dokumentacijom o nabavi tijekom roka za dostavu ponuda. Pod uvjetom da je zahtjev dostavljen pravodobno, naručitelj će odgovor, dodatne informacije i objašnjenja bez odgode, a najkasnije tijekom </w:t>
      </w:r>
      <w:r w:rsidR="000A6F80" w:rsidRPr="00AB4E30">
        <w:rPr>
          <w:rFonts w:ascii="Arial" w:hAnsi="Arial" w:cs="Arial"/>
          <w:sz w:val="22"/>
          <w:szCs w:val="22"/>
        </w:rPr>
        <w:t>četvrtog</w:t>
      </w:r>
      <w:r w:rsidRPr="00AB4E30">
        <w:rPr>
          <w:rFonts w:ascii="Arial" w:hAnsi="Arial" w:cs="Arial"/>
          <w:sz w:val="22"/>
          <w:szCs w:val="22"/>
        </w:rPr>
        <w:t xml:space="preserve"> dana prije roka određenog za dostavu ponuda staviti na raspolaganje na isti način i na istim internetskim stranicama kao i osnovnu dokumentaciju, bez navođenja podataka o podnositelju zahtjeva. Zahtjev je pravodoban ako je dostavljen najkasnije tijekom osmog dana prije roka određenog za dostavu ponuda. </w:t>
      </w:r>
    </w:p>
    <w:p w14:paraId="3695A076" w14:textId="77777777" w:rsidR="00014661" w:rsidRPr="00AB4E30" w:rsidRDefault="00014661" w:rsidP="00014661">
      <w:pPr>
        <w:spacing w:after="0" w:line="240" w:lineRule="auto"/>
        <w:jc w:val="both"/>
        <w:rPr>
          <w:rFonts w:ascii="Arial" w:hAnsi="Arial" w:cs="Arial"/>
          <w:b/>
          <w:sz w:val="22"/>
          <w:szCs w:val="22"/>
        </w:rPr>
      </w:pPr>
      <w:r w:rsidRPr="00AB4E30">
        <w:rPr>
          <w:rFonts w:ascii="Arial" w:hAnsi="Arial" w:cs="Arial"/>
          <w:sz w:val="22"/>
          <w:szCs w:val="22"/>
        </w:rPr>
        <w:t>Naručitelj će izmijeniti dokumentaciju o nabavi u dijelu u kojem je zahvaćena nezakonitošću u slučaju da Državna komisija za kontrolu postupka javne nabave usvoji žalbu na dokumentaciju o nabavi.</w:t>
      </w:r>
    </w:p>
    <w:p w14:paraId="2539A72C" w14:textId="77777777" w:rsidR="00014661" w:rsidRPr="00AB4E30" w:rsidRDefault="00014661" w:rsidP="00014661">
      <w:pPr>
        <w:spacing w:after="0" w:line="240" w:lineRule="auto"/>
        <w:jc w:val="both"/>
        <w:rPr>
          <w:rFonts w:ascii="Arial" w:hAnsi="Arial" w:cs="Arial"/>
          <w:b/>
          <w:sz w:val="22"/>
          <w:szCs w:val="22"/>
        </w:rPr>
      </w:pPr>
    </w:p>
    <w:p w14:paraId="2FCF0C1E" w14:textId="77777777" w:rsidR="00014661" w:rsidRPr="00AB4E30" w:rsidRDefault="008D0041" w:rsidP="00014661">
      <w:pPr>
        <w:pStyle w:val="Bezproreda"/>
        <w:jc w:val="both"/>
        <w:rPr>
          <w:rFonts w:ascii="Arial" w:hAnsi="Arial" w:cs="Arial"/>
          <w:b/>
          <w:sz w:val="22"/>
          <w:szCs w:val="22"/>
          <w:u w:val="single"/>
        </w:rPr>
      </w:pPr>
      <w:r w:rsidRPr="00AB4E30">
        <w:rPr>
          <w:rFonts w:ascii="Arial" w:hAnsi="Arial" w:cs="Arial"/>
          <w:b/>
          <w:sz w:val="22"/>
          <w:szCs w:val="22"/>
          <w:u w:val="single"/>
        </w:rPr>
        <w:t>7</w:t>
      </w:r>
      <w:r w:rsidR="00014661" w:rsidRPr="00AB4E30">
        <w:rPr>
          <w:rFonts w:ascii="Arial" w:hAnsi="Arial" w:cs="Arial"/>
          <w:b/>
          <w:sz w:val="22"/>
          <w:szCs w:val="22"/>
          <w:u w:val="single"/>
        </w:rPr>
        <w:t>.11. Izuzetno niske ponude</w:t>
      </w:r>
    </w:p>
    <w:p w14:paraId="3510992A"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Naručitelj će zahtijevati od gospodarskog subjekta da, u primjerenom roku ne kraćem od pet dana, objasni cijenu ili trošak naveden u ponudi ako se čini da je ponuda izuzetno niska u odnosu na ponuđeni predmet nabave. Ako tijekom ocjene dostavljenih podataka postoje određene nejasnoće, naručitelj može od ponuditelja zatražiti dodatno objašnjenje. Naručitelj može odbiti ponudu ako objašnjenje ili dostavljeni dokazi zadovoljavajuće ne objašnjavaju nisku predloženu razinu cijene ili troškova, uzimajući u obzir elemente iz članka 289. stavka 2. Zakona o javnoj nabavi. Naručitelj je obvezan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Zakona o javnoj nabavi.</w:t>
      </w:r>
    </w:p>
    <w:p w14:paraId="58D0B7EC" w14:textId="77777777" w:rsidR="00014661" w:rsidRPr="00AB4E30" w:rsidRDefault="008D0041" w:rsidP="00014661">
      <w:pPr>
        <w:spacing w:after="0" w:line="240" w:lineRule="auto"/>
        <w:jc w:val="both"/>
        <w:rPr>
          <w:rFonts w:ascii="Arial" w:hAnsi="Arial" w:cs="Arial"/>
          <w:b/>
          <w:sz w:val="22"/>
          <w:szCs w:val="22"/>
          <w:u w:val="single"/>
        </w:rPr>
      </w:pPr>
      <w:r w:rsidRPr="00AB4E30">
        <w:rPr>
          <w:rFonts w:ascii="Arial" w:hAnsi="Arial" w:cs="Arial"/>
          <w:b/>
          <w:sz w:val="22"/>
          <w:szCs w:val="22"/>
        </w:rPr>
        <w:t>7</w:t>
      </w:r>
      <w:r w:rsidR="00014661" w:rsidRPr="00AB4E30">
        <w:rPr>
          <w:rFonts w:ascii="Arial" w:hAnsi="Arial" w:cs="Arial"/>
          <w:b/>
          <w:sz w:val="22"/>
          <w:szCs w:val="22"/>
          <w:u w:val="single"/>
        </w:rPr>
        <w:t>.12. Pojašnjenje ponuda</w:t>
      </w:r>
    </w:p>
    <w:p w14:paraId="5A2CC681" w14:textId="77777777" w:rsidR="00014661" w:rsidRPr="00AB4E30" w:rsidRDefault="00014661" w:rsidP="00014661">
      <w:pPr>
        <w:spacing w:line="240" w:lineRule="auto"/>
        <w:jc w:val="both"/>
        <w:rPr>
          <w:rFonts w:ascii="Arial" w:hAnsi="Arial" w:cs="Arial"/>
          <w:sz w:val="22"/>
          <w:szCs w:val="22"/>
        </w:rPr>
      </w:pPr>
      <w:r w:rsidRPr="00AB4E30">
        <w:rPr>
          <w:rFonts w:ascii="Arial" w:hAnsi="Arial" w:cs="Arial"/>
          <w:sz w:val="22"/>
          <w:szCs w:val="22"/>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dana. Takvo postupanje ne smije dovesti do pregovaranja u vezi s kriterijem za odabir ponude ili ponuđenim predmetom nabave.</w:t>
      </w:r>
    </w:p>
    <w:p w14:paraId="1F0A4859" w14:textId="77777777" w:rsidR="001D3B43" w:rsidRDefault="001D3B43" w:rsidP="00014661">
      <w:pPr>
        <w:spacing w:after="0" w:line="240" w:lineRule="auto"/>
        <w:jc w:val="both"/>
        <w:rPr>
          <w:rFonts w:ascii="Arial" w:hAnsi="Arial" w:cs="Arial"/>
          <w:b/>
          <w:sz w:val="22"/>
          <w:szCs w:val="22"/>
          <w:u w:val="single"/>
        </w:rPr>
      </w:pPr>
    </w:p>
    <w:p w14:paraId="02C820AD" w14:textId="079CA248" w:rsidR="00014661" w:rsidRPr="00AB4E30" w:rsidRDefault="008D0041" w:rsidP="00014661">
      <w:pPr>
        <w:spacing w:after="0" w:line="240" w:lineRule="auto"/>
        <w:jc w:val="both"/>
        <w:rPr>
          <w:rFonts w:ascii="Arial" w:hAnsi="Arial" w:cs="Arial"/>
          <w:b/>
          <w:sz w:val="22"/>
          <w:szCs w:val="22"/>
          <w:u w:val="single"/>
        </w:rPr>
      </w:pPr>
      <w:r w:rsidRPr="00AB4E30">
        <w:rPr>
          <w:rFonts w:ascii="Arial" w:hAnsi="Arial" w:cs="Arial"/>
          <w:b/>
          <w:sz w:val="22"/>
          <w:szCs w:val="22"/>
          <w:u w:val="single"/>
        </w:rPr>
        <w:lastRenderedPageBreak/>
        <w:t>7</w:t>
      </w:r>
      <w:r w:rsidR="00014661" w:rsidRPr="00AB4E30">
        <w:rPr>
          <w:rFonts w:ascii="Arial" w:hAnsi="Arial" w:cs="Arial"/>
          <w:b/>
          <w:sz w:val="22"/>
          <w:szCs w:val="22"/>
          <w:u w:val="single"/>
        </w:rPr>
        <w:t>.13. Tajnost</w:t>
      </w:r>
    </w:p>
    <w:p w14:paraId="529A5035" w14:textId="77777777" w:rsidR="009C4A82" w:rsidRPr="00AB4E30" w:rsidRDefault="00014661" w:rsidP="009C4A82">
      <w:pPr>
        <w:spacing w:line="240" w:lineRule="auto"/>
        <w:jc w:val="both"/>
        <w:rPr>
          <w:rFonts w:ascii="Arial" w:hAnsi="Arial" w:cs="Arial"/>
          <w:sz w:val="22"/>
          <w:szCs w:val="22"/>
        </w:rPr>
      </w:pPr>
      <w:r w:rsidRPr="00AB4E30">
        <w:rPr>
          <w:rFonts w:ascii="Arial" w:hAnsi="Arial" w:cs="Arial"/>
          <w:sz w:val="22"/>
          <w:szCs w:val="22"/>
        </w:rPr>
        <w:t>Temeljem članka 52. stavka 1. Zakona o javnoj nabavi gospodarski subjekt u postupku javne nabave smije na temelju zakona, drugog propisa ili općeg akta određene podatke označiti tajnom, uključujući tehničke ili trgovinske tajne te povjerljive značajke ponude. Ako je gospodarski subjekt neke podatke označio tajnima, obvezan je navesti pravnu osnovu na temelju koje su ti podaci označeni tajnima. 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Ukoliko bi gospodarski subjekt neke od navedenih podataka označio tajnima, naručitelj ih sukladno članku 53. stavku 4. smije otkriti. Naručitelj neće otkriti podatke dobivene od gospodarskih subjekata koje su oni na temelju zakona, drugog propisa ili općeg akta označili tajnom, uključujući tehničke ili trgovinske tajne te povjerljive značajke ponuda.</w:t>
      </w:r>
    </w:p>
    <w:p w14:paraId="0503E66A" w14:textId="77777777" w:rsidR="002F3C92" w:rsidRPr="00AB4E30" w:rsidRDefault="002F3C92" w:rsidP="009C4A82">
      <w:pPr>
        <w:spacing w:line="240" w:lineRule="auto"/>
        <w:jc w:val="both"/>
        <w:rPr>
          <w:rFonts w:ascii="Arial" w:hAnsi="Arial" w:cs="Arial"/>
          <w:sz w:val="22"/>
          <w:szCs w:val="22"/>
        </w:rPr>
      </w:pPr>
    </w:p>
    <w:p w14:paraId="44852955" w14:textId="43A8B627" w:rsidR="008D0041" w:rsidRDefault="008D0041" w:rsidP="00014661">
      <w:pPr>
        <w:spacing w:after="0"/>
        <w:rPr>
          <w:rFonts w:ascii="Arial" w:hAnsi="Arial" w:cs="Arial"/>
          <w:b/>
          <w:sz w:val="22"/>
          <w:szCs w:val="22"/>
        </w:rPr>
      </w:pPr>
    </w:p>
    <w:p w14:paraId="3A60D5DA" w14:textId="2FF8E450" w:rsidR="004448B3" w:rsidRDefault="004448B3" w:rsidP="00014661">
      <w:pPr>
        <w:spacing w:after="0"/>
        <w:rPr>
          <w:rFonts w:ascii="Arial" w:hAnsi="Arial" w:cs="Arial"/>
          <w:b/>
          <w:sz w:val="22"/>
          <w:szCs w:val="22"/>
        </w:rPr>
      </w:pPr>
    </w:p>
    <w:p w14:paraId="7A5B9BEA" w14:textId="27794B75" w:rsidR="004448B3" w:rsidRDefault="004448B3" w:rsidP="00014661">
      <w:pPr>
        <w:spacing w:after="0"/>
        <w:rPr>
          <w:rFonts w:ascii="Arial" w:hAnsi="Arial" w:cs="Arial"/>
          <w:b/>
          <w:sz w:val="22"/>
          <w:szCs w:val="22"/>
        </w:rPr>
      </w:pPr>
    </w:p>
    <w:p w14:paraId="73508D42" w14:textId="7448214C" w:rsidR="004448B3" w:rsidRDefault="004448B3" w:rsidP="00014661">
      <w:pPr>
        <w:spacing w:after="0"/>
        <w:rPr>
          <w:rFonts w:ascii="Arial" w:hAnsi="Arial" w:cs="Arial"/>
          <w:b/>
          <w:sz w:val="22"/>
          <w:szCs w:val="22"/>
        </w:rPr>
      </w:pPr>
    </w:p>
    <w:p w14:paraId="0E32586C" w14:textId="39002AC0" w:rsidR="004448B3" w:rsidRDefault="004448B3" w:rsidP="00014661">
      <w:pPr>
        <w:spacing w:after="0"/>
        <w:rPr>
          <w:rFonts w:ascii="Arial" w:hAnsi="Arial" w:cs="Arial"/>
          <w:b/>
          <w:sz w:val="22"/>
          <w:szCs w:val="22"/>
        </w:rPr>
      </w:pPr>
    </w:p>
    <w:p w14:paraId="5674C87D" w14:textId="593C3ADA" w:rsidR="005A78C8" w:rsidRDefault="005A78C8" w:rsidP="00014661">
      <w:pPr>
        <w:spacing w:after="0"/>
        <w:rPr>
          <w:rFonts w:ascii="Arial" w:hAnsi="Arial" w:cs="Arial"/>
          <w:b/>
          <w:sz w:val="22"/>
          <w:szCs w:val="22"/>
        </w:rPr>
      </w:pPr>
    </w:p>
    <w:p w14:paraId="76AA960F" w14:textId="77777777" w:rsidR="005A78C8" w:rsidRPr="00AB4E30" w:rsidRDefault="005A78C8" w:rsidP="00014661">
      <w:pPr>
        <w:spacing w:after="0"/>
        <w:rPr>
          <w:rFonts w:ascii="Arial" w:hAnsi="Arial" w:cs="Arial"/>
          <w:b/>
          <w:sz w:val="22"/>
          <w:szCs w:val="22"/>
        </w:rPr>
      </w:pPr>
    </w:p>
    <w:p w14:paraId="438F6889" w14:textId="31D0CE22" w:rsidR="008D0041" w:rsidRDefault="008D0041" w:rsidP="00014661">
      <w:pPr>
        <w:spacing w:after="0"/>
        <w:rPr>
          <w:rFonts w:ascii="Arial" w:hAnsi="Arial" w:cs="Arial"/>
          <w:b/>
          <w:sz w:val="22"/>
          <w:szCs w:val="22"/>
        </w:rPr>
      </w:pPr>
    </w:p>
    <w:p w14:paraId="3280B9A8" w14:textId="3BA5A539" w:rsidR="00B13ECB" w:rsidRDefault="00B13ECB" w:rsidP="00014661">
      <w:pPr>
        <w:spacing w:after="0"/>
        <w:rPr>
          <w:rFonts w:ascii="Arial" w:hAnsi="Arial" w:cs="Arial"/>
          <w:b/>
          <w:sz w:val="22"/>
          <w:szCs w:val="22"/>
        </w:rPr>
      </w:pPr>
    </w:p>
    <w:p w14:paraId="5CC0401D" w14:textId="4BE6AD58" w:rsidR="00B13ECB" w:rsidRDefault="00B13ECB" w:rsidP="00014661">
      <w:pPr>
        <w:spacing w:after="0"/>
        <w:rPr>
          <w:rFonts w:ascii="Arial" w:hAnsi="Arial" w:cs="Arial"/>
          <w:b/>
          <w:sz w:val="22"/>
          <w:szCs w:val="22"/>
        </w:rPr>
      </w:pPr>
    </w:p>
    <w:p w14:paraId="6B94DE76" w14:textId="269A35E2" w:rsidR="00B13ECB" w:rsidRDefault="00B13ECB" w:rsidP="00014661">
      <w:pPr>
        <w:spacing w:after="0"/>
        <w:rPr>
          <w:rFonts w:ascii="Arial" w:hAnsi="Arial" w:cs="Arial"/>
          <w:b/>
          <w:sz w:val="22"/>
          <w:szCs w:val="22"/>
        </w:rPr>
      </w:pPr>
    </w:p>
    <w:p w14:paraId="0511F74C" w14:textId="4B4FFA10" w:rsidR="00B13ECB" w:rsidRDefault="00B13ECB" w:rsidP="00014661">
      <w:pPr>
        <w:spacing w:after="0"/>
        <w:rPr>
          <w:rFonts w:ascii="Arial" w:hAnsi="Arial" w:cs="Arial"/>
          <w:b/>
          <w:sz w:val="22"/>
          <w:szCs w:val="22"/>
        </w:rPr>
      </w:pPr>
    </w:p>
    <w:p w14:paraId="56391775" w14:textId="72778885" w:rsidR="00B13ECB" w:rsidRDefault="00B13ECB" w:rsidP="00014661">
      <w:pPr>
        <w:spacing w:after="0"/>
        <w:rPr>
          <w:rFonts w:ascii="Arial" w:hAnsi="Arial" w:cs="Arial"/>
          <w:b/>
          <w:sz w:val="22"/>
          <w:szCs w:val="22"/>
        </w:rPr>
      </w:pPr>
    </w:p>
    <w:p w14:paraId="6EBD443C" w14:textId="40A3AC8F" w:rsidR="00B13ECB" w:rsidRDefault="00B13ECB" w:rsidP="00014661">
      <w:pPr>
        <w:spacing w:after="0"/>
        <w:rPr>
          <w:rFonts w:ascii="Arial" w:hAnsi="Arial" w:cs="Arial"/>
          <w:b/>
          <w:sz w:val="22"/>
          <w:szCs w:val="22"/>
        </w:rPr>
      </w:pPr>
    </w:p>
    <w:p w14:paraId="621FC835" w14:textId="2BD65A83" w:rsidR="00B13ECB" w:rsidRDefault="00B13ECB" w:rsidP="00014661">
      <w:pPr>
        <w:spacing w:after="0"/>
        <w:rPr>
          <w:rFonts w:ascii="Arial" w:hAnsi="Arial" w:cs="Arial"/>
          <w:b/>
          <w:sz w:val="22"/>
          <w:szCs w:val="22"/>
        </w:rPr>
      </w:pPr>
    </w:p>
    <w:p w14:paraId="595B0F62" w14:textId="3F936D71" w:rsidR="00B13ECB" w:rsidRDefault="00B13ECB" w:rsidP="00014661">
      <w:pPr>
        <w:spacing w:after="0"/>
        <w:rPr>
          <w:rFonts w:ascii="Arial" w:hAnsi="Arial" w:cs="Arial"/>
          <w:b/>
          <w:sz w:val="22"/>
          <w:szCs w:val="22"/>
        </w:rPr>
      </w:pPr>
    </w:p>
    <w:p w14:paraId="15DA4C8A" w14:textId="12E1FB45" w:rsidR="00B13ECB" w:rsidRDefault="00B13ECB" w:rsidP="00014661">
      <w:pPr>
        <w:spacing w:after="0"/>
        <w:rPr>
          <w:rFonts w:ascii="Arial" w:hAnsi="Arial" w:cs="Arial"/>
          <w:b/>
          <w:sz w:val="22"/>
          <w:szCs w:val="22"/>
        </w:rPr>
      </w:pPr>
    </w:p>
    <w:p w14:paraId="027131C1" w14:textId="71E8753A" w:rsidR="00B13ECB" w:rsidRDefault="00B13ECB" w:rsidP="00014661">
      <w:pPr>
        <w:spacing w:after="0"/>
        <w:rPr>
          <w:rFonts w:ascii="Arial" w:hAnsi="Arial" w:cs="Arial"/>
          <w:b/>
          <w:sz w:val="22"/>
          <w:szCs w:val="22"/>
        </w:rPr>
      </w:pPr>
    </w:p>
    <w:p w14:paraId="7DE63019" w14:textId="578F84BE" w:rsidR="00B13ECB" w:rsidRDefault="00B13ECB" w:rsidP="00014661">
      <w:pPr>
        <w:spacing w:after="0"/>
        <w:rPr>
          <w:rFonts w:ascii="Arial" w:hAnsi="Arial" w:cs="Arial"/>
          <w:b/>
          <w:sz w:val="22"/>
          <w:szCs w:val="22"/>
        </w:rPr>
      </w:pPr>
    </w:p>
    <w:p w14:paraId="37E43F70" w14:textId="48DF501C" w:rsidR="00B13ECB" w:rsidRDefault="00B13ECB" w:rsidP="00014661">
      <w:pPr>
        <w:spacing w:after="0"/>
        <w:rPr>
          <w:rFonts w:ascii="Arial" w:hAnsi="Arial" w:cs="Arial"/>
          <w:b/>
          <w:sz w:val="22"/>
          <w:szCs w:val="22"/>
        </w:rPr>
      </w:pPr>
    </w:p>
    <w:p w14:paraId="3A111199" w14:textId="466E9379" w:rsidR="00B13ECB" w:rsidRDefault="00B13ECB" w:rsidP="00014661">
      <w:pPr>
        <w:spacing w:after="0"/>
        <w:rPr>
          <w:rFonts w:ascii="Arial" w:hAnsi="Arial" w:cs="Arial"/>
          <w:b/>
          <w:sz w:val="22"/>
          <w:szCs w:val="22"/>
        </w:rPr>
      </w:pPr>
    </w:p>
    <w:p w14:paraId="1B1C71DC" w14:textId="1FF98258" w:rsidR="00B13ECB" w:rsidRDefault="00B13ECB" w:rsidP="00014661">
      <w:pPr>
        <w:spacing w:after="0"/>
        <w:rPr>
          <w:rFonts w:ascii="Arial" w:hAnsi="Arial" w:cs="Arial"/>
          <w:b/>
          <w:sz w:val="22"/>
          <w:szCs w:val="22"/>
        </w:rPr>
      </w:pPr>
    </w:p>
    <w:p w14:paraId="420A246A" w14:textId="571001AF" w:rsidR="00B13ECB" w:rsidRDefault="00B13ECB" w:rsidP="00014661">
      <w:pPr>
        <w:spacing w:after="0"/>
        <w:rPr>
          <w:rFonts w:ascii="Arial" w:hAnsi="Arial" w:cs="Arial"/>
          <w:b/>
          <w:sz w:val="22"/>
          <w:szCs w:val="22"/>
        </w:rPr>
      </w:pPr>
    </w:p>
    <w:p w14:paraId="1C1D7416" w14:textId="238C979C" w:rsidR="00B13ECB" w:rsidRDefault="00B13ECB" w:rsidP="00014661">
      <w:pPr>
        <w:spacing w:after="0"/>
        <w:rPr>
          <w:rFonts w:ascii="Arial" w:hAnsi="Arial" w:cs="Arial"/>
          <w:b/>
          <w:sz w:val="22"/>
          <w:szCs w:val="22"/>
        </w:rPr>
      </w:pPr>
    </w:p>
    <w:p w14:paraId="63A0F451" w14:textId="4F0F03DF" w:rsidR="00B13ECB" w:rsidRDefault="00B13ECB" w:rsidP="00014661">
      <w:pPr>
        <w:spacing w:after="0"/>
        <w:rPr>
          <w:rFonts w:ascii="Arial" w:hAnsi="Arial" w:cs="Arial"/>
          <w:b/>
          <w:sz w:val="22"/>
          <w:szCs w:val="22"/>
        </w:rPr>
      </w:pPr>
    </w:p>
    <w:p w14:paraId="0E145B8E" w14:textId="3E090C63" w:rsidR="004232F1" w:rsidRDefault="004232F1" w:rsidP="00014661">
      <w:pPr>
        <w:spacing w:after="0"/>
        <w:rPr>
          <w:rFonts w:ascii="Arial" w:hAnsi="Arial" w:cs="Arial"/>
          <w:b/>
          <w:sz w:val="22"/>
          <w:szCs w:val="22"/>
        </w:rPr>
      </w:pPr>
    </w:p>
    <w:p w14:paraId="7C2CF579" w14:textId="003C0A34" w:rsidR="004232F1" w:rsidRDefault="004232F1" w:rsidP="00014661">
      <w:pPr>
        <w:spacing w:after="0"/>
        <w:rPr>
          <w:rFonts w:ascii="Arial" w:hAnsi="Arial" w:cs="Arial"/>
          <w:b/>
          <w:sz w:val="22"/>
          <w:szCs w:val="22"/>
        </w:rPr>
      </w:pPr>
    </w:p>
    <w:p w14:paraId="1A601FEB" w14:textId="772E9B70" w:rsidR="004232F1" w:rsidRDefault="004232F1" w:rsidP="00014661">
      <w:pPr>
        <w:spacing w:after="0"/>
        <w:rPr>
          <w:rFonts w:ascii="Arial" w:hAnsi="Arial" w:cs="Arial"/>
          <w:b/>
          <w:sz w:val="22"/>
          <w:szCs w:val="22"/>
        </w:rPr>
      </w:pPr>
    </w:p>
    <w:p w14:paraId="520E09BA" w14:textId="413F70A9" w:rsidR="004232F1" w:rsidRDefault="004232F1" w:rsidP="00014661">
      <w:pPr>
        <w:spacing w:after="0"/>
        <w:rPr>
          <w:rFonts w:ascii="Arial" w:hAnsi="Arial" w:cs="Arial"/>
          <w:b/>
          <w:sz w:val="22"/>
          <w:szCs w:val="22"/>
        </w:rPr>
      </w:pPr>
    </w:p>
    <w:p w14:paraId="39D1EB3F" w14:textId="7D5003B0" w:rsidR="004232F1" w:rsidRDefault="004232F1" w:rsidP="00014661">
      <w:pPr>
        <w:spacing w:after="0"/>
        <w:rPr>
          <w:rFonts w:ascii="Arial" w:hAnsi="Arial" w:cs="Arial"/>
          <w:b/>
          <w:sz w:val="22"/>
          <w:szCs w:val="22"/>
        </w:rPr>
      </w:pPr>
    </w:p>
    <w:p w14:paraId="01AA62C3" w14:textId="5B72F90A" w:rsidR="004232F1" w:rsidRDefault="004232F1" w:rsidP="00014661">
      <w:pPr>
        <w:spacing w:after="0"/>
        <w:rPr>
          <w:rFonts w:ascii="Arial" w:hAnsi="Arial" w:cs="Arial"/>
          <w:b/>
          <w:sz w:val="22"/>
          <w:szCs w:val="22"/>
        </w:rPr>
      </w:pPr>
    </w:p>
    <w:p w14:paraId="64C8C9D3" w14:textId="3CA75F64" w:rsidR="004232F1" w:rsidRDefault="004232F1" w:rsidP="00014661">
      <w:pPr>
        <w:spacing w:after="0"/>
        <w:rPr>
          <w:rFonts w:ascii="Arial" w:hAnsi="Arial" w:cs="Arial"/>
          <w:b/>
          <w:sz w:val="22"/>
          <w:szCs w:val="22"/>
        </w:rPr>
      </w:pPr>
    </w:p>
    <w:p w14:paraId="7C0365C0" w14:textId="0C72F340" w:rsidR="004232F1" w:rsidRDefault="004232F1" w:rsidP="00014661">
      <w:pPr>
        <w:spacing w:after="0"/>
        <w:rPr>
          <w:rFonts w:ascii="Arial" w:hAnsi="Arial" w:cs="Arial"/>
          <w:b/>
          <w:sz w:val="22"/>
          <w:szCs w:val="22"/>
        </w:rPr>
      </w:pPr>
    </w:p>
    <w:p w14:paraId="30EA9194" w14:textId="5A50C3D3" w:rsidR="004232F1" w:rsidRDefault="004232F1" w:rsidP="00014661">
      <w:pPr>
        <w:spacing w:after="0"/>
        <w:rPr>
          <w:rFonts w:ascii="Arial" w:hAnsi="Arial" w:cs="Arial"/>
          <w:b/>
          <w:sz w:val="22"/>
          <w:szCs w:val="22"/>
        </w:rPr>
      </w:pPr>
    </w:p>
    <w:p w14:paraId="67756EF6" w14:textId="579FCE39" w:rsidR="004232F1" w:rsidRDefault="004232F1" w:rsidP="00014661">
      <w:pPr>
        <w:spacing w:after="0"/>
        <w:rPr>
          <w:rFonts w:ascii="Arial" w:hAnsi="Arial" w:cs="Arial"/>
          <w:b/>
          <w:sz w:val="22"/>
          <w:szCs w:val="22"/>
        </w:rPr>
      </w:pPr>
    </w:p>
    <w:p w14:paraId="28B73D8C" w14:textId="77777777" w:rsidR="004232F1" w:rsidRPr="00AB4E30" w:rsidRDefault="004232F1" w:rsidP="00014661">
      <w:pPr>
        <w:spacing w:after="0"/>
        <w:rPr>
          <w:rFonts w:ascii="Arial" w:hAnsi="Arial" w:cs="Arial"/>
          <w:b/>
          <w:sz w:val="22"/>
          <w:szCs w:val="22"/>
        </w:rPr>
      </w:pPr>
    </w:p>
    <w:p w14:paraId="19AC2787" w14:textId="77777777" w:rsidR="006C4772" w:rsidRDefault="006C4772" w:rsidP="00014661">
      <w:pPr>
        <w:spacing w:after="0"/>
        <w:rPr>
          <w:rFonts w:ascii="Arial" w:hAnsi="Arial" w:cs="Arial"/>
          <w:b/>
          <w:color w:val="FF0000"/>
          <w:sz w:val="22"/>
          <w:szCs w:val="22"/>
        </w:rPr>
      </w:pPr>
      <w:bookmarkStart w:id="46" w:name="_Hlk15010970"/>
    </w:p>
    <w:p w14:paraId="72D45589" w14:textId="77777777" w:rsidR="006C4772" w:rsidRPr="006C4772" w:rsidRDefault="006C4772" w:rsidP="006C4772">
      <w:pPr>
        <w:pStyle w:val="Naslov1"/>
        <w:rPr>
          <w:rFonts w:ascii="Arial" w:hAnsi="Arial" w:cs="Arial"/>
          <w:color w:val="auto"/>
          <w:sz w:val="22"/>
          <w:szCs w:val="22"/>
        </w:rPr>
      </w:pPr>
      <w:bookmarkStart w:id="47" w:name="_Toc519771608"/>
      <w:r w:rsidRPr="006C4772">
        <w:rPr>
          <w:rFonts w:ascii="Arial" w:hAnsi="Arial" w:cs="Arial"/>
          <w:color w:val="auto"/>
          <w:sz w:val="22"/>
          <w:szCs w:val="22"/>
        </w:rPr>
        <w:t>PRILOG I. – TROŠKOVNIK</w:t>
      </w:r>
      <w:bookmarkEnd w:id="47"/>
      <w:r w:rsidRPr="006C4772">
        <w:rPr>
          <w:rFonts w:ascii="Arial" w:hAnsi="Arial" w:cs="Arial"/>
          <w:color w:val="auto"/>
          <w:sz w:val="22"/>
          <w:szCs w:val="22"/>
        </w:rPr>
        <w:t xml:space="preserve">   </w:t>
      </w:r>
    </w:p>
    <w:p w14:paraId="56E25B8F" w14:textId="77777777" w:rsidR="006C4772" w:rsidRPr="00DD719A" w:rsidRDefault="006C4772" w:rsidP="006C4772">
      <w:pPr>
        <w:ind w:left="4956" w:firstLine="708"/>
        <w:jc w:val="both"/>
        <w:rPr>
          <w:rFonts w:ascii="Arial" w:hAnsi="Arial" w:cs="Arial"/>
          <w:sz w:val="22"/>
          <w:szCs w:val="22"/>
        </w:rPr>
      </w:pPr>
    </w:p>
    <w:p w14:paraId="367D112A" w14:textId="03143CFE" w:rsidR="006C4772" w:rsidRDefault="006C4772" w:rsidP="006C4772">
      <w:pPr>
        <w:spacing w:after="0"/>
        <w:jc w:val="both"/>
        <w:rPr>
          <w:rFonts w:ascii="Arial" w:hAnsi="Arial" w:cs="Arial"/>
          <w:b/>
          <w:color w:val="FF0000"/>
          <w:sz w:val="22"/>
          <w:szCs w:val="22"/>
        </w:rPr>
      </w:pPr>
      <w:r w:rsidRPr="00DD719A">
        <w:rPr>
          <w:rFonts w:ascii="Arial" w:hAnsi="Arial" w:cs="Arial"/>
          <w:sz w:val="22"/>
          <w:szCs w:val="22"/>
        </w:rPr>
        <w:t>Troškovnik je u posebnom dokumentu (</w:t>
      </w:r>
      <w:proofErr w:type="spellStart"/>
      <w:r w:rsidRPr="00DD719A">
        <w:rPr>
          <w:rFonts w:ascii="Arial" w:hAnsi="Arial" w:cs="Arial"/>
          <w:sz w:val="22"/>
          <w:szCs w:val="22"/>
        </w:rPr>
        <w:t>excel</w:t>
      </w:r>
      <w:proofErr w:type="spellEnd"/>
      <w:r w:rsidRPr="00DD719A">
        <w:rPr>
          <w:rFonts w:ascii="Arial" w:hAnsi="Arial" w:cs="Arial"/>
          <w:sz w:val="22"/>
          <w:szCs w:val="22"/>
        </w:rPr>
        <w:t xml:space="preserve">) koji je sastavni dio ove dokumentacije o nabavi. Naručitelj u ovom postupku javne nabave ne koristi standardizirani troškovnik iz EOJN-a već koristi troškovnik u </w:t>
      </w:r>
      <w:proofErr w:type="spellStart"/>
      <w:r w:rsidRPr="00DD719A">
        <w:rPr>
          <w:rFonts w:ascii="Arial" w:hAnsi="Arial" w:cs="Arial"/>
          <w:sz w:val="22"/>
          <w:szCs w:val="22"/>
        </w:rPr>
        <w:t>excelu</w:t>
      </w:r>
      <w:proofErr w:type="spellEnd"/>
      <w:r>
        <w:rPr>
          <w:rFonts w:ascii="Arial" w:hAnsi="Arial" w:cs="Arial"/>
          <w:sz w:val="22"/>
          <w:szCs w:val="22"/>
        </w:rPr>
        <w:t>.</w:t>
      </w:r>
    </w:p>
    <w:p w14:paraId="169B4B3D" w14:textId="77777777" w:rsidR="006C4772" w:rsidRDefault="006C4772" w:rsidP="006C4772">
      <w:pPr>
        <w:spacing w:after="0"/>
        <w:jc w:val="both"/>
        <w:rPr>
          <w:rFonts w:ascii="Arial" w:hAnsi="Arial" w:cs="Arial"/>
          <w:b/>
          <w:color w:val="FF0000"/>
          <w:sz w:val="22"/>
          <w:szCs w:val="22"/>
        </w:rPr>
      </w:pPr>
    </w:p>
    <w:p w14:paraId="0BE0B62A" w14:textId="77777777" w:rsidR="006C4772" w:rsidRDefault="006C4772" w:rsidP="00014661">
      <w:pPr>
        <w:spacing w:after="0"/>
        <w:rPr>
          <w:rFonts w:ascii="Arial" w:hAnsi="Arial" w:cs="Arial"/>
          <w:b/>
          <w:color w:val="FF0000"/>
          <w:sz w:val="22"/>
          <w:szCs w:val="22"/>
        </w:rPr>
      </w:pPr>
    </w:p>
    <w:p w14:paraId="48E04F54" w14:textId="77777777" w:rsidR="006C4772" w:rsidRDefault="006C4772" w:rsidP="00014661">
      <w:pPr>
        <w:spacing w:after="0"/>
        <w:rPr>
          <w:rFonts w:ascii="Arial" w:hAnsi="Arial" w:cs="Arial"/>
          <w:b/>
          <w:color w:val="FF0000"/>
          <w:sz w:val="22"/>
          <w:szCs w:val="22"/>
        </w:rPr>
      </w:pPr>
    </w:p>
    <w:p w14:paraId="7C9A350A" w14:textId="77777777" w:rsidR="006C4772" w:rsidRDefault="006C4772" w:rsidP="00014661">
      <w:pPr>
        <w:spacing w:after="0"/>
        <w:rPr>
          <w:rFonts w:ascii="Arial" w:hAnsi="Arial" w:cs="Arial"/>
          <w:b/>
          <w:color w:val="FF0000"/>
          <w:sz w:val="22"/>
          <w:szCs w:val="22"/>
        </w:rPr>
      </w:pPr>
    </w:p>
    <w:p w14:paraId="4DE775DA" w14:textId="77777777" w:rsidR="006C4772" w:rsidRDefault="006C4772" w:rsidP="00014661">
      <w:pPr>
        <w:spacing w:after="0"/>
        <w:rPr>
          <w:rFonts w:ascii="Arial" w:hAnsi="Arial" w:cs="Arial"/>
          <w:b/>
          <w:color w:val="FF0000"/>
          <w:sz w:val="22"/>
          <w:szCs w:val="22"/>
        </w:rPr>
      </w:pPr>
    </w:p>
    <w:p w14:paraId="15E11CE1" w14:textId="77777777" w:rsidR="006C4772" w:rsidRDefault="006C4772" w:rsidP="00014661">
      <w:pPr>
        <w:spacing w:after="0"/>
        <w:rPr>
          <w:rFonts w:ascii="Arial" w:hAnsi="Arial" w:cs="Arial"/>
          <w:b/>
          <w:color w:val="FF0000"/>
          <w:sz w:val="22"/>
          <w:szCs w:val="22"/>
        </w:rPr>
      </w:pPr>
    </w:p>
    <w:p w14:paraId="26245DC7" w14:textId="77777777" w:rsidR="006C4772" w:rsidRDefault="006C4772" w:rsidP="00014661">
      <w:pPr>
        <w:spacing w:after="0"/>
        <w:rPr>
          <w:rFonts w:ascii="Arial" w:hAnsi="Arial" w:cs="Arial"/>
          <w:b/>
          <w:color w:val="FF0000"/>
          <w:sz w:val="22"/>
          <w:szCs w:val="22"/>
        </w:rPr>
      </w:pPr>
    </w:p>
    <w:p w14:paraId="7BACBDE7" w14:textId="77777777" w:rsidR="006C4772" w:rsidRDefault="006C4772" w:rsidP="00014661">
      <w:pPr>
        <w:spacing w:after="0"/>
        <w:rPr>
          <w:rFonts w:ascii="Arial" w:hAnsi="Arial" w:cs="Arial"/>
          <w:b/>
          <w:color w:val="FF0000"/>
          <w:sz w:val="22"/>
          <w:szCs w:val="22"/>
        </w:rPr>
      </w:pPr>
    </w:p>
    <w:p w14:paraId="301857BD" w14:textId="77777777" w:rsidR="006C4772" w:rsidRDefault="006C4772" w:rsidP="00014661">
      <w:pPr>
        <w:spacing w:after="0"/>
        <w:rPr>
          <w:rFonts w:ascii="Arial" w:hAnsi="Arial" w:cs="Arial"/>
          <w:b/>
          <w:color w:val="FF0000"/>
          <w:sz w:val="22"/>
          <w:szCs w:val="22"/>
        </w:rPr>
      </w:pPr>
    </w:p>
    <w:p w14:paraId="35739F08" w14:textId="77777777" w:rsidR="006C4772" w:rsidRDefault="006C4772" w:rsidP="00014661">
      <w:pPr>
        <w:spacing w:after="0"/>
        <w:rPr>
          <w:rFonts w:ascii="Arial" w:hAnsi="Arial" w:cs="Arial"/>
          <w:b/>
          <w:color w:val="FF0000"/>
          <w:sz w:val="22"/>
          <w:szCs w:val="22"/>
        </w:rPr>
      </w:pPr>
    </w:p>
    <w:p w14:paraId="7A957FCA" w14:textId="77777777" w:rsidR="006C4772" w:rsidRDefault="006C4772" w:rsidP="00014661">
      <w:pPr>
        <w:spacing w:after="0"/>
        <w:rPr>
          <w:rFonts w:ascii="Arial" w:hAnsi="Arial" w:cs="Arial"/>
          <w:b/>
          <w:color w:val="FF0000"/>
          <w:sz w:val="22"/>
          <w:szCs w:val="22"/>
        </w:rPr>
      </w:pPr>
    </w:p>
    <w:p w14:paraId="4209D92C" w14:textId="77777777" w:rsidR="006C4772" w:rsidRDefault="006C4772" w:rsidP="00014661">
      <w:pPr>
        <w:spacing w:after="0"/>
        <w:rPr>
          <w:rFonts w:ascii="Arial" w:hAnsi="Arial" w:cs="Arial"/>
          <w:b/>
          <w:color w:val="FF0000"/>
          <w:sz w:val="22"/>
          <w:szCs w:val="22"/>
        </w:rPr>
      </w:pPr>
    </w:p>
    <w:p w14:paraId="59C20085" w14:textId="77777777" w:rsidR="006C4772" w:rsidRDefault="006C4772" w:rsidP="00014661">
      <w:pPr>
        <w:spacing w:after="0"/>
        <w:rPr>
          <w:rFonts w:ascii="Arial" w:hAnsi="Arial" w:cs="Arial"/>
          <w:b/>
          <w:color w:val="FF0000"/>
          <w:sz w:val="22"/>
          <w:szCs w:val="22"/>
        </w:rPr>
      </w:pPr>
    </w:p>
    <w:p w14:paraId="0BAC2247" w14:textId="77777777" w:rsidR="006C4772" w:rsidRDefault="006C4772" w:rsidP="00014661">
      <w:pPr>
        <w:spacing w:after="0"/>
        <w:rPr>
          <w:rFonts w:ascii="Arial" w:hAnsi="Arial" w:cs="Arial"/>
          <w:b/>
          <w:color w:val="FF0000"/>
          <w:sz w:val="22"/>
          <w:szCs w:val="22"/>
        </w:rPr>
      </w:pPr>
    </w:p>
    <w:p w14:paraId="19F6B948" w14:textId="77777777" w:rsidR="006C4772" w:rsidRDefault="006C4772" w:rsidP="00014661">
      <w:pPr>
        <w:spacing w:after="0"/>
        <w:rPr>
          <w:rFonts w:ascii="Arial" w:hAnsi="Arial" w:cs="Arial"/>
          <w:b/>
          <w:color w:val="FF0000"/>
          <w:sz w:val="22"/>
          <w:szCs w:val="22"/>
        </w:rPr>
      </w:pPr>
    </w:p>
    <w:p w14:paraId="018A4B61" w14:textId="77777777" w:rsidR="006C4772" w:rsidRDefault="006C4772" w:rsidP="00014661">
      <w:pPr>
        <w:spacing w:after="0"/>
        <w:rPr>
          <w:rFonts w:ascii="Arial" w:hAnsi="Arial" w:cs="Arial"/>
          <w:b/>
          <w:color w:val="FF0000"/>
          <w:sz w:val="22"/>
          <w:szCs w:val="22"/>
        </w:rPr>
      </w:pPr>
    </w:p>
    <w:p w14:paraId="41875D10" w14:textId="77777777" w:rsidR="006C4772" w:rsidRDefault="006C4772" w:rsidP="00014661">
      <w:pPr>
        <w:spacing w:after="0"/>
        <w:rPr>
          <w:rFonts w:ascii="Arial" w:hAnsi="Arial" w:cs="Arial"/>
          <w:b/>
          <w:color w:val="FF0000"/>
          <w:sz w:val="22"/>
          <w:szCs w:val="22"/>
        </w:rPr>
      </w:pPr>
    </w:p>
    <w:p w14:paraId="761C5158" w14:textId="77777777" w:rsidR="006C4772" w:rsidRDefault="006C4772" w:rsidP="00014661">
      <w:pPr>
        <w:spacing w:after="0"/>
        <w:rPr>
          <w:rFonts w:ascii="Arial" w:hAnsi="Arial" w:cs="Arial"/>
          <w:b/>
          <w:color w:val="FF0000"/>
          <w:sz w:val="22"/>
          <w:szCs w:val="22"/>
        </w:rPr>
      </w:pPr>
    </w:p>
    <w:p w14:paraId="65F9A9B9" w14:textId="77777777" w:rsidR="006C4772" w:rsidRDefault="006C4772" w:rsidP="00014661">
      <w:pPr>
        <w:spacing w:after="0"/>
        <w:rPr>
          <w:rFonts w:ascii="Arial" w:hAnsi="Arial" w:cs="Arial"/>
          <w:b/>
          <w:color w:val="FF0000"/>
          <w:sz w:val="22"/>
          <w:szCs w:val="22"/>
        </w:rPr>
      </w:pPr>
    </w:p>
    <w:p w14:paraId="79C48661" w14:textId="77777777" w:rsidR="006C4772" w:rsidRDefault="006C4772" w:rsidP="00014661">
      <w:pPr>
        <w:spacing w:after="0"/>
        <w:rPr>
          <w:rFonts w:ascii="Arial" w:hAnsi="Arial" w:cs="Arial"/>
          <w:b/>
          <w:color w:val="FF0000"/>
          <w:sz w:val="22"/>
          <w:szCs w:val="22"/>
        </w:rPr>
      </w:pPr>
    </w:p>
    <w:p w14:paraId="36A15C85" w14:textId="77777777" w:rsidR="006C4772" w:rsidRDefault="006C4772" w:rsidP="00014661">
      <w:pPr>
        <w:spacing w:after="0"/>
        <w:rPr>
          <w:rFonts w:ascii="Arial" w:hAnsi="Arial" w:cs="Arial"/>
          <w:b/>
          <w:color w:val="FF0000"/>
          <w:sz w:val="22"/>
          <w:szCs w:val="22"/>
        </w:rPr>
      </w:pPr>
    </w:p>
    <w:p w14:paraId="7CA4DB92" w14:textId="77777777" w:rsidR="006C4772" w:rsidRDefault="006C4772" w:rsidP="00014661">
      <w:pPr>
        <w:spacing w:after="0"/>
        <w:rPr>
          <w:rFonts w:ascii="Arial" w:hAnsi="Arial" w:cs="Arial"/>
          <w:b/>
          <w:color w:val="FF0000"/>
          <w:sz w:val="22"/>
          <w:szCs w:val="22"/>
        </w:rPr>
      </w:pPr>
    </w:p>
    <w:p w14:paraId="1CEAA4D3" w14:textId="77777777" w:rsidR="006C4772" w:rsidRDefault="006C4772" w:rsidP="00014661">
      <w:pPr>
        <w:spacing w:after="0"/>
        <w:rPr>
          <w:rFonts w:ascii="Arial" w:hAnsi="Arial" w:cs="Arial"/>
          <w:b/>
          <w:color w:val="FF0000"/>
          <w:sz w:val="22"/>
          <w:szCs w:val="22"/>
        </w:rPr>
      </w:pPr>
    </w:p>
    <w:p w14:paraId="5E9FB85E" w14:textId="77777777" w:rsidR="006C4772" w:rsidRDefault="006C4772" w:rsidP="00014661">
      <w:pPr>
        <w:spacing w:after="0"/>
        <w:rPr>
          <w:rFonts w:ascii="Arial" w:hAnsi="Arial" w:cs="Arial"/>
          <w:b/>
          <w:color w:val="FF0000"/>
          <w:sz w:val="22"/>
          <w:szCs w:val="22"/>
        </w:rPr>
      </w:pPr>
    </w:p>
    <w:p w14:paraId="74052BF0" w14:textId="77777777" w:rsidR="006C4772" w:rsidRDefault="006C4772" w:rsidP="00014661">
      <w:pPr>
        <w:spacing w:after="0"/>
        <w:rPr>
          <w:rFonts w:ascii="Arial" w:hAnsi="Arial" w:cs="Arial"/>
          <w:b/>
          <w:color w:val="FF0000"/>
          <w:sz w:val="22"/>
          <w:szCs w:val="22"/>
        </w:rPr>
      </w:pPr>
    </w:p>
    <w:p w14:paraId="3D8E5563" w14:textId="77777777" w:rsidR="006C4772" w:rsidRDefault="006C4772" w:rsidP="00014661">
      <w:pPr>
        <w:spacing w:after="0"/>
        <w:rPr>
          <w:rFonts w:ascii="Arial" w:hAnsi="Arial" w:cs="Arial"/>
          <w:b/>
          <w:color w:val="FF0000"/>
          <w:sz w:val="22"/>
          <w:szCs w:val="22"/>
        </w:rPr>
      </w:pPr>
    </w:p>
    <w:p w14:paraId="642926D8" w14:textId="77777777" w:rsidR="006C4772" w:rsidRDefault="006C4772" w:rsidP="00014661">
      <w:pPr>
        <w:spacing w:after="0"/>
        <w:rPr>
          <w:rFonts w:ascii="Arial" w:hAnsi="Arial" w:cs="Arial"/>
          <w:b/>
          <w:color w:val="FF0000"/>
          <w:sz w:val="22"/>
          <w:szCs w:val="22"/>
        </w:rPr>
      </w:pPr>
    </w:p>
    <w:p w14:paraId="11A5A5B1" w14:textId="77777777" w:rsidR="006C4772" w:rsidRDefault="006C4772" w:rsidP="00014661">
      <w:pPr>
        <w:spacing w:after="0"/>
        <w:rPr>
          <w:rFonts w:ascii="Arial" w:hAnsi="Arial" w:cs="Arial"/>
          <w:b/>
          <w:color w:val="FF0000"/>
          <w:sz w:val="22"/>
          <w:szCs w:val="22"/>
        </w:rPr>
      </w:pPr>
    </w:p>
    <w:p w14:paraId="0C807D4E" w14:textId="77777777" w:rsidR="006C4772" w:rsidRDefault="006C4772" w:rsidP="00014661">
      <w:pPr>
        <w:spacing w:after="0"/>
        <w:rPr>
          <w:rFonts w:ascii="Arial" w:hAnsi="Arial" w:cs="Arial"/>
          <w:b/>
          <w:color w:val="FF0000"/>
          <w:sz w:val="22"/>
          <w:szCs w:val="22"/>
        </w:rPr>
      </w:pPr>
    </w:p>
    <w:p w14:paraId="00B18714" w14:textId="77777777" w:rsidR="006C4772" w:rsidRDefault="006C4772" w:rsidP="00014661">
      <w:pPr>
        <w:spacing w:after="0"/>
        <w:rPr>
          <w:rFonts w:ascii="Arial" w:hAnsi="Arial" w:cs="Arial"/>
          <w:b/>
          <w:color w:val="FF0000"/>
          <w:sz w:val="22"/>
          <w:szCs w:val="22"/>
        </w:rPr>
      </w:pPr>
    </w:p>
    <w:p w14:paraId="165D35F8" w14:textId="77777777" w:rsidR="006C4772" w:rsidRDefault="006C4772" w:rsidP="00014661">
      <w:pPr>
        <w:spacing w:after="0"/>
        <w:rPr>
          <w:rFonts w:ascii="Arial" w:hAnsi="Arial" w:cs="Arial"/>
          <w:b/>
          <w:color w:val="FF0000"/>
          <w:sz w:val="22"/>
          <w:szCs w:val="22"/>
        </w:rPr>
      </w:pPr>
    </w:p>
    <w:p w14:paraId="51B326CA" w14:textId="77777777" w:rsidR="006C4772" w:rsidRDefault="006C4772" w:rsidP="00014661">
      <w:pPr>
        <w:spacing w:after="0"/>
        <w:rPr>
          <w:rFonts w:ascii="Arial" w:hAnsi="Arial" w:cs="Arial"/>
          <w:b/>
          <w:color w:val="FF0000"/>
          <w:sz w:val="22"/>
          <w:szCs w:val="22"/>
        </w:rPr>
      </w:pPr>
    </w:p>
    <w:p w14:paraId="2612D2B9" w14:textId="77777777" w:rsidR="006C4772" w:rsidRDefault="006C4772" w:rsidP="00014661">
      <w:pPr>
        <w:spacing w:after="0"/>
        <w:rPr>
          <w:rFonts w:ascii="Arial" w:hAnsi="Arial" w:cs="Arial"/>
          <w:b/>
          <w:color w:val="FF0000"/>
          <w:sz w:val="22"/>
          <w:szCs w:val="22"/>
        </w:rPr>
      </w:pPr>
    </w:p>
    <w:p w14:paraId="71D45C0D" w14:textId="77777777" w:rsidR="006C4772" w:rsidRDefault="006C4772" w:rsidP="00014661">
      <w:pPr>
        <w:spacing w:after="0"/>
        <w:rPr>
          <w:rFonts w:ascii="Arial" w:hAnsi="Arial" w:cs="Arial"/>
          <w:b/>
          <w:color w:val="FF0000"/>
          <w:sz w:val="22"/>
          <w:szCs w:val="22"/>
        </w:rPr>
      </w:pPr>
    </w:p>
    <w:p w14:paraId="736079C6" w14:textId="77777777" w:rsidR="006C4772" w:rsidRDefault="006C4772" w:rsidP="00014661">
      <w:pPr>
        <w:spacing w:after="0"/>
        <w:rPr>
          <w:rFonts w:ascii="Arial" w:hAnsi="Arial" w:cs="Arial"/>
          <w:b/>
          <w:color w:val="FF0000"/>
          <w:sz w:val="22"/>
          <w:szCs w:val="22"/>
        </w:rPr>
      </w:pPr>
    </w:p>
    <w:p w14:paraId="63098B4F" w14:textId="77777777" w:rsidR="006C4772" w:rsidRDefault="006C4772" w:rsidP="00014661">
      <w:pPr>
        <w:spacing w:after="0"/>
        <w:rPr>
          <w:rFonts w:ascii="Arial" w:hAnsi="Arial" w:cs="Arial"/>
          <w:b/>
          <w:color w:val="FF0000"/>
          <w:sz w:val="22"/>
          <w:szCs w:val="22"/>
        </w:rPr>
      </w:pPr>
    </w:p>
    <w:p w14:paraId="21C3A262" w14:textId="77777777" w:rsidR="006C4772" w:rsidRDefault="006C4772" w:rsidP="00014661">
      <w:pPr>
        <w:spacing w:after="0"/>
        <w:rPr>
          <w:rFonts w:ascii="Arial" w:hAnsi="Arial" w:cs="Arial"/>
          <w:b/>
          <w:color w:val="FF0000"/>
          <w:sz w:val="22"/>
          <w:szCs w:val="22"/>
        </w:rPr>
      </w:pPr>
    </w:p>
    <w:p w14:paraId="55E5D16F" w14:textId="77777777" w:rsidR="006C4772" w:rsidRDefault="006C4772" w:rsidP="00014661">
      <w:pPr>
        <w:spacing w:after="0"/>
        <w:rPr>
          <w:rFonts w:ascii="Arial" w:hAnsi="Arial" w:cs="Arial"/>
          <w:b/>
          <w:color w:val="FF0000"/>
          <w:sz w:val="22"/>
          <w:szCs w:val="22"/>
        </w:rPr>
      </w:pPr>
    </w:p>
    <w:p w14:paraId="6011EBE3" w14:textId="77777777" w:rsidR="006C4772" w:rsidRDefault="006C4772" w:rsidP="00014661">
      <w:pPr>
        <w:spacing w:after="0"/>
        <w:rPr>
          <w:rFonts w:ascii="Arial" w:hAnsi="Arial" w:cs="Arial"/>
          <w:b/>
          <w:color w:val="FF0000"/>
          <w:sz w:val="22"/>
          <w:szCs w:val="22"/>
        </w:rPr>
      </w:pPr>
    </w:p>
    <w:p w14:paraId="6F24D9AD" w14:textId="77777777" w:rsidR="006C4772" w:rsidRDefault="006C4772" w:rsidP="00014661">
      <w:pPr>
        <w:spacing w:after="0"/>
        <w:rPr>
          <w:rFonts w:ascii="Arial" w:hAnsi="Arial" w:cs="Arial"/>
          <w:b/>
          <w:color w:val="FF0000"/>
          <w:sz w:val="22"/>
          <w:szCs w:val="22"/>
        </w:rPr>
      </w:pPr>
    </w:p>
    <w:p w14:paraId="1C2E595F" w14:textId="77777777" w:rsidR="006C4772" w:rsidRDefault="006C4772" w:rsidP="00014661">
      <w:pPr>
        <w:spacing w:after="0"/>
        <w:rPr>
          <w:rFonts w:ascii="Arial" w:hAnsi="Arial" w:cs="Arial"/>
          <w:b/>
          <w:color w:val="FF0000"/>
          <w:sz w:val="22"/>
          <w:szCs w:val="22"/>
        </w:rPr>
      </w:pPr>
    </w:p>
    <w:p w14:paraId="35854D71" w14:textId="77777777" w:rsidR="006C4772" w:rsidRDefault="006C4772" w:rsidP="00014661">
      <w:pPr>
        <w:spacing w:after="0"/>
        <w:rPr>
          <w:rFonts w:ascii="Arial" w:hAnsi="Arial" w:cs="Arial"/>
          <w:b/>
          <w:color w:val="FF0000"/>
          <w:sz w:val="22"/>
          <w:szCs w:val="22"/>
        </w:rPr>
      </w:pPr>
    </w:p>
    <w:p w14:paraId="4110F212" w14:textId="77777777" w:rsidR="006C4772" w:rsidRDefault="006C4772" w:rsidP="00014661">
      <w:pPr>
        <w:spacing w:after="0"/>
        <w:rPr>
          <w:rFonts w:ascii="Arial" w:hAnsi="Arial" w:cs="Arial"/>
          <w:b/>
          <w:color w:val="FF0000"/>
          <w:sz w:val="22"/>
          <w:szCs w:val="22"/>
        </w:rPr>
      </w:pPr>
    </w:p>
    <w:p w14:paraId="2B424197" w14:textId="77777777" w:rsidR="006C4772" w:rsidRPr="006C4772" w:rsidRDefault="006C4772" w:rsidP="006C4772">
      <w:pPr>
        <w:pStyle w:val="Naslov1"/>
        <w:rPr>
          <w:rFonts w:ascii="Arial" w:hAnsi="Arial" w:cs="Arial"/>
          <w:color w:val="auto"/>
          <w:sz w:val="22"/>
          <w:szCs w:val="22"/>
        </w:rPr>
      </w:pPr>
      <w:bookmarkStart w:id="48" w:name="_Toc519771609"/>
      <w:r w:rsidRPr="006C4772">
        <w:rPr>
          <w:rFonts w:ascii="Arial" w:hAnsi="Arial" w:cs="Arial"/>
          <w:color w:val="auto"/>
          <w:sz w:val="22"/>
          <w:szCs w:val="22"/>
        </w:rPr>
        <w:t>PRILOG II. - PREDLOŽAK IZJAVE O NEKAŽNJAVANJU</w:t>
      </w:r>
      <w:bookmarkEnd w:id="48"/>
      <w:r w:rsidRPr="006C4772">
        <w:rPr>
          <w:rFonts w:ascii="Arial" w:hAnsi="Arial" w:cs="Arial"/>
          <w:color w:val="auto"/>
          <w:sz w:val="22"/>
          <w:szCs w:val="22"/>
        </w:rPr>
        <w:t xml:space="preserve"> </w:t>
      </w:r>
    </w:p>
    <w:p w14:paraId="18461A93" w14:textId="77777777" w:rsidR="006C4772" w:rsidRPr="00DD719A" w:rsidRDefault="006C4772" w:rsidP="006C4772">
      <w:pPr>
        <w:autoSpaceDE w:val="0"/>
        <w:autoSpaceDN w:val="0"/>
        <w:adjustRightInd w:val="0"/>
        <w:jc w:val="both"/>
        <w:rPr>
          <w:rFonts w:ascii="Arial" w:hAnsi="Arial" w:cs="Arial"/>
          <w:b/>
          <w:sz w:val="22"/>
          <w:szCs w:val="22"/>
        </w:rPr>
      </w:pPr>
    </w:p>
    <w:p w14:paraId="547643BB" w14:textId="77777777" w:rsidR="006C4772" w:rsidRPr="00DD719A" w:rsidRDefault="006C4772" w:rsidP="006C4772">
      <w:pPr>
        <w:autoSpaceDE w:val="0"/>
        <w:autoSpaceDN w:val="0"/>
        <w:adjustRightInd w:val="0"/>
        <w:jc w:val="center"/>
        <w:rPr>
          <w:rFonts w:ascii="Arial" w:hAnsi="Arial" w:cs="Arial"/>
          <w:b/>
          <w:sz w:val="22"/>
          <w:szCs w:val="22"/>
        </w:rPr>
      </w:pPr>
      <w:r w:rsidRPr="00DD719A">
        <w:rPr>
          <w:rFonts w:ascii="Arial" w:hAnsi="Arial" w:cs="Arial"/>
          <w:b/>
          <w:sz w:val="22"/>
          <w:szCs w:val="22"/>
        </w:rPr>
        <w:t>I Z J A V A</w:t>
      </w:r>
    </w:p>
    <w:p w14:paraId="58113DF7" w14:textId="77777777" w:rsidR="006C4772" w:rsidRPr="00DD719A" w:rsidRDefault="006C4772" w:rsidP="006C4772">
      <w:pPr>
        <w:autoSpaceDE w:val="0"/>
        <w:autoSpaceDN w:val="0"/>
        <w:adjustRightInd w:val="0"/>
        <w:jc w:val="both"/>
        <w:rPr>
          <w:rFonts w:ascii="Arial" w:hAnsi="Arial" w:cs="Arial"/>
          <w:b/>
          <w:sz w:val="22"/>
          <w:szCs w:val="22"/>
        </w:rPr>
      </w:pPr>
    </w:p>
    <w:p w14:paraId="28830F30"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Koju dajem ja  ___________________________________________________________,</w:t>
      </w:r>
    </w:p>
    <w:p w14:paraId="46EA71D7" w14:textId="77777777" w:rsidR="006C4772" w:rsidRPr="00DD719A" w:rsidRDefault="006C4772" w:rsidP="006C4772">
      <w:pPr>
        <w:autoSpaceDE w:val="0"/>
        <w:autoSpaceDN w:val="0"/>
        <w:adjustRightInd w:val="0"/>
        <w:jc w:val="both"/>
        <w:rPr>
          <w:rFonts w:ascii="Arial" w:hAnsi="Arial" w:cs="Arial"/>
          <w:i/>
          <w:sz w:val="22"/>
          <w:szCs w:val="22"/>
        </w:rPr>
      </w:pPr>
      <w:r w:rsidRPr="00DD719A">
        <w:rPr>
          <w:rFonts w:ascii="Arial" w:hAnsi="Arial" w:cs="Arial"/>
          <w:sz w:val="22"/>
          <w:szCs w:val="22"/>
        </w:rPr>
        <w:t xml:space="preserve">                            </w:t>
      </w:r>
      <w:r w:rsidRPr="00DD719A">
        <w:rPr>
          <w:rFonts w:ascii="Arial" w:hAnsi="Arial" w:cs="Arial"/>
          <w:i/>
          <w:sz w:val="22"/>
          <w:szCs w:val="22"/>
        </w:rPr>
        <w:t xml:space="preserve"> (ime i prezime, adresa/prebivalište, OIB)</w:t>
      </w:r>
    </w:p>
    <w:p w14:paraId="2B1E10EF" w14:textId="77777777" w:rsidR="006C4772" w:rsidRPr="00DD719A" w:rsidRDefault="006C4772" w:rsidP="006C4772">
      <w:pPr>
        <w:autoSpaceDE w:val="0"/>
        <w:autoSpaceDN w:val="0"/>
        <w:adjustRightInd w:val="0"/>
        <w:jc w:val="both"/>
        <w:rPr>
          <w:rFonts w:ascii="Arial" w:hAnsi="Arial" w:cs="Arial"/>
          <w:sz w:val="22"/>
          <w:szCs w:val="22"/>
        </w:rPr>
      </w:pPr>
    </w:p>
    <w:p w14:paraId="3B7C73C5"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kao osoba ovlaštena za zastupanje gospodarskog subjekta/ponuditelja</w:t>
      </w:r>
    </w:p>
    <w:p w14:paraId="30722954"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_________________________________________________________________________</w:t>
      </w:r>
    </w:p>
    <w:p w14:paraId="22219E45" w14:textId="7D563660" w:rsidR="006C4772" w:rsidRPr="00B13ECB" w:rsidRDefault="006C4772" w:rsidP="006C4772">
      <w:pPr>
        <w:autoSpaceDE w:val="0"/>
        <w:autoSpaceDN w:val="0"/>
        <w:adjustRightInd w:val="0"/>
        <w:jc w:val="both"/>
        <w:rPr>
          <w:rFonts w:ascii="Arial" w:hAnsi="Arial" w:cs="Arial"/>
          <w:i/>
          <w:sz w:val="22"/>
          <w:szCs w:val="22"/>
        </w:rPr>
      </w:pPr>
      <w:r w:rsidRPr="00DD719A">
        <w:rPr>
          <w:rFonts w:ascii="Arial" w:hAnsi="Arial" w:cs="Arial"/>
          <w:i/>
          <w:sz w:val="22"/>
          <w:szCs w:val="22"/>
        </w:rPr>
        <w:t>(naziv i sjedište gospodarskog subjekta/ponuditelja)</w:t>
      </w:r>
    </w:p>
    <w:p w14:paraId="7EC17389"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za sebe i za gospodarski subjekt te za sve osobe koje su članovi upravnog, upravljačkog ili nadzornog tijela ili imaju ovlasti zastupanja, donošenja odluka ili nadzora gospodarskog subjekta:</w:t>
      </w:r>
    </w:p>
    <w:p w14:paraId="158214CA" w14:textId="6F70F922"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________________________________________________________________________</w:t>
      </w:r>
    </w:p>
    <w:p w14:paraId="351797B8" w14:textId="7D0C3117" w:rsidR="006C4772" w:rsidRPr="00DD719A" w:rsidRDefault="006C4772" w:rsidP="006C4772">
      <w:pPr>
        <w:autoSpaceDE w:val="0"/>
        <w:autoSpaceDN w:val="0"/>
        <w:adjustRightInd w:val="0"/>
        <w:jc w:val="both"/>
        <w:rPr>
          <w:rFonts w:ascii="Arial" w:hAnsi="Arial" w:cs="Arial"/>
          <w:i/>
          <w:sz w:val="22"/>
          <w:szCs w:val="22"/>
        </w:rPr>
      </w:pPr>
      <w:r w:rsidRPr="00DD719A">
        <w:rPr>
          <w:rFonts w:ascii="Arial" w:hAnsi="Arial" w:cs="Arial"/>
          <w:i/>
          <w:sz w:val="22"/>
          <w:szCs w:val="22"/>
        </w:rPr>
        <w:t>(navesti ime i prezime, adresa/prebivalište, OIB za sve osobe koje su članovi upravnog, upravljačkog ili nadzornog tijela ili imaju ovlasti zastupanja, donošenja odluka ili nadzora gospodarskog subjekta – za koje se daje izjava)</w:t>
      </w:r>
    </w:p>
    <w:p w14:paraId="3CDEAABD" w14:textId="3188977D"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izjavljujem da nema okolnosti koje bi bile protivne odredbi članka 251. stavka 1. Zakona o javnoj nabavi (NN 120/16), odnosno da nismo pravomoćnom presudom osuđeni za:</w:t>
      </w:r>
    </w:p>
    <w:p w14:paraId="4548D88C"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a) sudjelovanje u zločinačkoj organizaciji, na temelju</w:t>
      </w:r>
    </w:p>
    <w:p w14:paraId="16A83C11"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328. (zločinačko udruženje) i članka 329. (počinjenje kaznenog djela u sastavu zločinačkog udruženja) Kaznenog zakona</w:t>
      </w:r>
    </w:p>
    <w:p w14:paraId="4F151D69"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333. (udruživanje za počinjenje kaznenih djela), iz Kaznenog zakona (»Narodne novine«, br. 110/97., 27/98., 50/00., 129/00., 51/01., 111/03., 190/03., 105/04., 84/05., 71/06., 110/07., 152/08., 57/11., 77/11. i 143/12.)</w:t>
      </w:r>
    </w:p>
    <w:p w14:paraId="781618B0" w14:textId="77777777" w:rsidR="006C4772" w:rsidRPr="00DD719A" w:rsidRDefault="006C4772" w:rsidP="006C4772">
      <w:pPr>
        <w:autoSpaceDE w:val="0"/>
        <w:autoSpaceDN w:val="0"/>
        <w:adjustRightInd w:val="0"/>
        <w:jc w:val="both"/>
        <w:rPr>
          <w:rFonts w:ascii="Arial" w:hAnsi="Arial" w:cs="Arial"/>
          <w:sz w:val="22"/>
          <w:szCs w:val="22"/>
          <w:lang w:val="de-DE"/>
        </w:rPr>
      </w:pPr>
      <w:r w:rsidRPr="00DD719A">
        <w:rPr>
          <w:rFonts w:ascii="Arial" w:hAnsi="Arial" w:cs="Arial"/>
          <w:sz w:val="22"/>
          <w:szCs w:val="22"/>
          <w:lang w:val="de-DE"/>
        </w:rPr>
        <w:t xml:space="preserve">b) </w:t>
      </w:r>
      <w:proofErr w:type="spellStart"/>
      <w:r w:rsidRPr="00DD719A">
        <w:rPr>
          <w:rFonts w:ascii="Arial" w:hAnsi="Arial" w:cs="Arial"/>
          <w:sz w:val="22"/>
          <w:szCs w:val="22"/>
          <w:lang w:val="de-DE"/>
        </w:rPr>
        <w:t>korupciju</w:t>
      </w:r>
      <w:proofErr w:type="spellEnd"/>
      <w:r w:rsidRPr="00DD719A">
        <w:rPr>
          <w:rFonts w:ascii="Arial" w:hAnsi="Arial" w:cs="Arial"/>
          <w:sz w:val="22"/>
          <w:szCs w:val="22"/>
          <w:lang w:val="de-DE"/>
        </w:rPr>
        <w:t xml:space="preserve">, na </w:t>
      </w:r>
      <w:proofErr w:type="spellStart"/>
      <w:r w:rsidRPr="00DD719A">
        <w:rPr>
          <w:rFonts w:ascii="Arial" w:hAnsi="Arial" w:cs="Arial"/>
          <w:sz w:val="22"/>
          <w:szCs w:val="22"/>
          <w:lang w:val="de-DE"/>
        </w:rPr>
        <w:t>temelju</w:t>
      </w:r>
      <w:proofErr w:type="spellEnd"/>
    </w:p>
    <w:p w14:paraId="02BE0616" w14:textId="77777777" w:rsidR="006C4772" w:rsidRPr="00DD719A" w:rsidRDefault="006C4772" w:rsidP="006C4772">
      <w:pPr>
        <w:autoSpaceDE w:val="0"/>
        <w:autoSpaceDN w:val="0"/>
        <w:adjustRightInd w:val="0"/>
        <w:jc w:val="both"/>
        <w:rPr>
          <w:rFonts w:ascii="Arial" w:hAnsi="Arial" w:cs="Arial"/>
          <w:sz w:val="22"/>
          <w:szCs w:val="22"/>
          <w:lang w:val="de-DE"/>
        </w:rPr>
      </w:pPr>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252. (</w:t>
      </w:r>
      <w:proofErr w:type="spellStart"/>
      <w:r w:rsidRPr="00DD719A">
        <w:rPr>
          <w:rFonts w:ascii="Arial" w:hAnsi="Arial" w:cs="Arial"/>
          <w:sz w:val="22"/>
          <w:szCs w:val="22"/>
          <w:lang w:val="de-DE"/>
        </w:rPr>
        <w:t>primanje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mita</w:t>
      </w:r>
      <w:proofErr w:type="spellEnd"/>
      <w:r w:rsidRPr="00DD719A">
        <w:rPr>
          <w:rFonts w:ascii="Arial" w:hAnsi="Arial" w:cs="Arial"/>
          <w:sz w:val="22"/>
          <w:szCs w:val="22"/>
          <w:lang w:val="de-DE"/>
        </w:rPr>
        <w:t xml:space="preserve"> u </w:t>
      </w:r>
      <w:proofErr w:type="spellStart"/>
      <w:r w:rsidRPr="00DD719A">
        <w:rPr>
          <w:rFonts w:ascii="Arial" w:hAnsi="Arial" w:cs="Arial"/>
          <w:sz w:val="22"/>
          <w:szCs w:val="22"/>
          <w:lang w:val="de-DE"/>
        </w:rPr>
        <w:t>gospodarskom</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poslovanju</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253. (</w:t>
      </w:r>
      <w:proofErr w:type="spellStart"/>
      <w:r w:rsidRPr="00DD719A">
        <w:rPr>
          <w:rFonts w:ascii="Arial" w:hAnsi="Arial" w:cs="Arial"/>
          <w:sz w:val="22"/>
          <w:szCs w:val="22"/>
          <w:lang w:val="de-DE"/>
        </w:rPr>
        <w:t>davanje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mita</w:t>
      </w:r>
      <w:proofErr w:type="spellEnd"/>
      <w:r w:rsidRPr="00DD719A">
        <w:rPr>
          <w:rFonts w:ascii="Arial" w:hAnsi="Arial" w:cs="Arial"/>
          <w:sz w:val="22"/>
          <w:szCs w:val="22"/>
          <w:lang w:val="de-DE"/>
        </w:rPr>
        <w:t xml:space="preserve"> u </w:t>
      </w:r>
      <w:proofErr w:type="spellStart"/>
      <w:r w:rsidRPr="00DD719A">
        <w:rPr>
          <w:rFonts w:ascii="Arial" w:hAnsi="Arial" w:cs="Arial"/>
          <w:sz w:val="22"/>
          <w:szCs w:val="22"/>
          <w:lang w:val="de-DE"/>
        </w:rPr>
        <w:t>gospodarskom</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poslovanju</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254. (</w:t>
      </w:r>
      <w:proofErr w:type="spellStart"/>
      <w:r w:rsidRPr="00DD719A">
        <w:rPr>
          <w:rFonts w:ascii="Arial" w:hAnsi="Arial" w:cs="Arial"/>
          <w:sz w:val="22"/>
          <w:szCs w:val="22"/>
          <w:lang w:val="de-DE"/>
        </w:rPr>
        <w:t>zlouporaba</w:t>
      </w:r>
      <w:proofErr w:type="spellEnd"/>
      <w:r w:rsidRPr="00DD719A">
        <w:rPr>
          <w:rFonts w:ascii="Arial" w:hAnsi="Arial" w:cs="Arial"/>
          <w:sz w:val="22"/>
          <w:szCs w:val="22"/>
          <w:lang w:val="de-DE"/>
        </w:rPr>
        <w:t xml:space="preserve"> u </w:t>
      </w:r>
      <w:proofErr w:type="spellStart"/>
      <w:r w:rsidRPr="00DD719A">
        <w:rPr>
          <w:rFonts w:ascii="Arial" w:hAnsi="Arial" w:cs="Arial"/>
          <w:sz w:val="22"/>
          <w:szCs w:val="22"/>
          <w:lang w:val="de-DE"/>
        </w:rPr>
        <w:t>postupku</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javne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nabave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291. (</w:t>
      </w:r>
      <w:proofErr w:type="spellStart"/>
      <w:r w:rsidRPr="00DD719A">
        <w:rPr>
          <w:rFonts w:ascii="Arial" w:hAnsi="Arial" w:cs="Arial"/>
          <w:sz w:val="22"/>
          <w:szCs w:val="22"/>
          <w:lang w:val="de-DE"/>
        </w:rPr>
        <w:t>zlouporaba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položaja</w:t>
      </w:r>
      <w:proofErr w:type="spellEnd"/>
      <w:r w:rsidRPr="00DD719A">
        <w:rPr>
          <w:rFonts w:ascii="Arial" w:hAnsi="Arial" w:cs="Arial"/>
          <w:sz w:val="22"/>
          <w:szCs w:val="22"/>
          <w:lang w:val="de-DE"/>
        </w:rPr>
        <w:t xml:space="preserve"> i </w:t>
      </w:r>
      <w:proofErr w:type="spellStart"/>
      <w:r w:rsidRPr="00DD719A">
        <w:rPr>
          <w:rFonts w:ascii="Arial" w:hAnsi="Arial" w:cs="Arial"/>
          <w:sz w:val="22"/>
          <w:szCs w:val="22"/>
          <w:lang w:val="de-DE"/>
        </w:rPr>
        <w:t>ovlasti</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292. (</w:t>
      </w:r>
      <w:proofErr w:type="spellStart"/>
      <w:r w:rsidRPr="00DD719A">
        <w:rPr>
          <w:rFonts w:ascii="Arial" w:hAnsi="Arial" w:cs="Arial"/>
          <w:sz w:val="22"/>
          <w:szCs w:val="22"/>
          <w:lang w:val="de-DE"/>
        </w:rPr>
        <w:t>nezakonito</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pogodovanje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293. (</w:t>
      </w:r>
      <w:proofErr w:type="spellStart"/>
      <w:r w:rsidRPr="00DD719A">
        <w:rPr>
          <w:rFonts w:ascii="Arial" w:hAnsi="Arial" w:cs="Arial"/>
          <w:sz w:val="22"/>
          <w:szCs w:val="22"/>
          <w:lang w:val="de-DE"/>
        </w:rPr>
        <w:t>primanje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mita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294. (</w:t>
      </w:r>
      <w:proofErr w:type="spellStart"/>
      <w:r w:rsidRPr="00DD719A">
        <w:rPr>
          <w:rFonts w:ascii="Arial" w:hAnsi="Arial" w:cs="Arial"/>
          <w:sz w:val="22"/>
          <w:szCs w:val="22"/>
          <w:lang w:val="de-DE"/>
        </w:rPr>
        <w:t>davanje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mita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295. (</w:t>
      </w:r>
      <w:proofErr w:type="spellStart"/>
      <w:r w:rsidRPr="00DD719A">
        <w:rPr>
          <w:rFonts w:ascii="Arial" w:hAnsi="Arial" w:cs="Arial"/>
          <w:sz w:val="22"/>
          <w:szCs w:val="22"/>
          <w:lang w:val="de-DE"/>
        </w:rPr>
        <w:t>trgovanje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utjecajem</w:t>
      </w:r>
      <w:proofErr w:type="spellEnd"/>
      <w:r w:rsidRPr="00DD719A">
        <w:rPr>
          <w:rFonts w:ascii="Arial" w:hAnsi="Arial" w:cs="Arial"/>
          <w:sz w:val="22"/>
          <w:szCs w:val="22"/>
          <w:lang w:val="de-DE"/>
        </w:rPr>
        <w:t xml:space="preserve">) i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296. (</w:t>
      </w:r>
      <w:proofErr w:type="spellStart"/>
      <w:r w:rsidRPr="00DD719A">
        <w:rPr>
          <w:rFonts w:ascii="Arial" w:hAnsi="Arial" w:cs="Arial"/>
          <w:sz w:val="22"/>
          <w:szCs w:val="22"/>
          <w:lang w:val="de-DE"/>
        </w:rPr>
        <w:t>davanje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mita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za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trgovanje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utjecajem</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Kaznenog</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zakona</w:t>
      </w:r>
      <w:proofErr w:type="spellEnd"/>
    </w:p>
    <w:p w14:paraId="4EFC2E11"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B80253C"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c) prijevaru, na temelju</w:t>
      </w:r>
    </w:p>
    <w:p w14:paraId="3E213E39"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lastRenderedPageBreak/>
        <w:t>– članka 236. (prijevara), članka 247. (prijevara u gospodarskom poslovanju), članka 256. (utaja poreza ili carine) i članka 258. (subvencijska prijevara) Kaznenog zakona</w:t>
      </w:r>
    </w:p>
    <w:p w14:paraId="1C5CD8DE"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30F86D0E"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d) terorizam ili kaznena djela povezana s terorističkim aktivnostima, na temelju</w:t>
      </w:r>
    </w:p>
    <w:p w14:paraId="457C7299"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97. (terorizam), članka 99. (javno poticanje na terorizam), članka 100. (novačenje za terorizam), članka 101. (obuka za terorizam) i članka 102. (terorističko udruženje) Kaznenog zakona</w:t>
      </w:r>
    </w:p>
    <w:p w14:paraId="5245407B"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45C793E9" w14:textId="77777777" w:rsidR="006C4772" w:rsidRPr="00DD719A" w:rsidRDefault="006C4772" w:rsidP="006C4772">
      <w:pPr>
        <w:autoSpaceDE w:val="0"/>
        <w:autoSpaceDN w:val="0"/>
        <w:adjustRightInd w:val="0"/>
        <w:jc w:val="both"/>
        <w:rPr>
          <w:rFonts w:ascii="Arial" w:hAnsi="Arial" w:cs="Arial"/>
          <w:sz w:val="22"/>
          <w:szCs w:val="22"/>
          <w:lang w:val="de-DE"/>
        </w:rPr>
      </w:pPr>
      <w:r w:rsidRPr="00DD719A">
        <w:rPr>
          <w:rFonts w:ascii="Arial" w:hAnsi="Arial" w:cs="Arial"/>
          <w:sz w:val="22"/>
          <w:szCs w:val="22"/>
          <w:lang w:val="de-DE"/>
        </w:rPr>
        <w:t xml:space="preserve">e) </w:t>
      </w:r>
      <w:proofErr w:type="spellStart"/>
      <w:r w:rsidRPr="00DD719A">
        <w:rPr>
          <w:rFonts w:ascii="Arial" w:hAnsi="Arial" w:cs="Arial"/>
          <w:sz w:val="22"/>
          <w:szCs w:val="22"/>
          <w:lang w:val="de-DE"/>
        </w:rPr>
        <w:t>pranje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novca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ili</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financiranje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terorizma</w:t>
      </w:r>
      <w:proofErr w:type="spellEnd"/>
      <w:r w:rsidRPr="00DD719A">
        <w:rPr>
          <w:rFonts w:ascii="Arial" w:hAnsi="Arial" w:cs="Arial"/>
          <w:sz w:val="22"/>
          <w:szCs w:val="22"/>
          <w:lang w:val="de-DE"/>
        </w:rPr>
        <w:t xml:space="preserve">, na </w:t>
      </w:r>
      <w:proofErr w:type="spellStart"/>
      <w:r w:rsidRPr="00DD719A">
        <w:rPr>
          <w:rFonts w:ascii="Arial" w:hAnsi="Arial" w:cs="Arial"/>
          <w:sz w:val="22"/>
          <w:szCs w:val="22"/>
          <w:lang w:val="de-DE"/>
        </w:rPr>
        <w:t>temelju</w:t>
      </w:r>
      <w:proofErr w:type="spellEnd"/>
    </w:p>
    <w:p w14:paraId="14823AB2" w14:textId="77777777" w:rsidR="006C4772" w:rsidRPr="00DD719A" w:rsidRDefault="006C4772" w:rsidP="006C4772">
      <w:pPr>
        <w:autoSpaceDE w:val="0"/>
        <w:autoSpaceDN w:val="0"/>
        <w:adjustRightInd w:val="0"/>
        <w:jc w:val="both"/>
        <w:rPr>
          <w:rFonts w:ascii="Arial" w:hAnsi="Arial" w:cs="Arial"/>
          <w:sz w:val="22"/>
          <w:szCs w:val="22"/>
          <w:lang w:val="de-DE"/>
        </w:rPr>
      </w:pPr>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98. (</w:t>
      </w:r>
      <w:proofErr w:type="spellStart"/>
      <w:r w:rsidRPr="00DD719A">
        <w:rPr>
          <w:rFonts w:ascii="Arial" w:hAnsi="Arial" w:cs="Arial"/>
          <w:sz w:val="22"/>
          <w:szCs w:val="22"/>
          <w:lang w:val="de-DE"/>
        </w:rPr>
        <w:t>financiranje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terorizma</w:t>
      </w:r>
      <w:proofErr w:type="spellEnd"/>
      <w:r w:rsidRPr="00DD719A">
        <w:rPr>
          <w:rFonts w:ascii="Arial" w:hAnsi="Arial" w:cs="Arial"/>
          <w:sz w:val="22"/>
          <w:szCs w:val="22"/>
          <w:lang w:val="de-DE"/>
        </w:rPr>
        <w:t xml:space="preserve">) i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265. (</w:t>
      </w:r>
      <w:proofErr w:type="spellStart"/>
      <w:r w:rsidRPr="00DD719A">
        <w:rPr>
          <w:rFonts w:ascii="Arial" w:hAnsi="Arial" w:cs="Arial"/>
          <w:sz w:val="22"/>
          <w:szCs w:val="22"/>
          <w:lang w:val="de-DE"/>
        </w:rPr>
        <w:t>pranje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novca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Kaznenog</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zakona</w:t>
      </w:r>
      <w:proofErr w:type="spellEnd"/>
    </w:p>
    <w:p w14:paraId="63128B77" w14:textId="77777777" w:rsidR="006C4772" w:rsidRPr="00DD719A" w:rsidRDefault="006C4772" w:rsidP="006C4772">
      <w:pPr>
        <w:autoSpaceDE w:val="0"/>
        <w:autoSpaceDN w:val="0"/>
        <w:adjustRightInd w:val="0"/>
        <w:jc w:val="both"/>
        <w:rPr>
          <w:rFonts w:ascii="Arial" w:hAnsi="Arial" w:cs="Arial"/>
          <w:sz w:val="22"/>
          <w:szCs w:val="22"/>
          <w:lang w:val="de-DE"/>
        </w:rPr>
      </w:pPr>
      <w:r w:rsidRPr="00DD719A">
        <w:rPr>
          <w:rFonts w:ascii="Arial" w:hAnsi="Arial" w:cs="Arial"/>
          <w:sz w:val="22"/>
          <w:szCs w:val="22"/>
          <w:lang w:val="de-DE"/>
        </w:rPr>
        <w:t xml:space="preserve">– </w:t>
      </w:r>
      <w:proofErr w:type="spellStart"/>
      <w:r w:rsidRPr="00DD719A">
        <w:rPr>
          <w:rFonts w:ascii="Arial" w:hAnsi="Arial" w:cs="Arial"/>
          <w:sz w:val="22"/>
          <w:szCs w:val="22"/>
          <w:lang w:val="de-DE"/>
        </w:rPr>
        <w:t>članka</w:t>
      </w:r>
      <w:proofErr w:type="spellEnd"/>
      <w:r w:rsidRPr="00DD719A">
        <w:rPr>
          <w:rFonts w:ascii="Arial" w:hAnsi="Arial" w:cs="Arial"/>
          <w:sz w:val="22"/>
          <w:szCs w:val="22"/>
          <w:lang w:val="de-DE"/>
        </w:rPr>
        <w:t xml:space="preserve"> 279. (</w:t>
      </w:r>
      <w:proofErr w:type="spellStart"/>
      <w:r w:rsidRPr="00DD719A">
        <w:rPr>
          <w:rFonts w:ascii="Arial" w:hAnsi="Arial" w:cs="Arial"/>
          <w:sz w:val="22"/>
          <w:szCs w:val="22"/>
          <w:lang w:val="de-DE"/>
        </w:rPr>
        <w:t>pranje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novca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iz</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Kaznenog</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zakona</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Narodne</w:t>
      </w:r>
      <w:proofErr w:type="spellEnd"/>
      <w:r w:rsidRPr="00DD719A">
        <w:rPr>
          <w:rFonts w:ascii="Arial" w:hAnsi="Arial" w:cs="Arial"/>
          <w:sz w:val="22"/>
          <w:szCs w:val="22"/>
          <w:lang w:val="de-DE"/>
        </w:rPr>
        <w:t xml:space="preserve"> </w:t>
      </w:r>
      <w:proofErr w:type="spellStart"/>
      <w:r w:rsidRPr="00DD719A">
        <w:rPr>
          <w:rFonts w:ascii="Arial" w:hAnsi="Arial" w:cs="Arial"/>
          <w:sz w:val="22"/>
          <w:szCs w:val="22"/>
          <w:lang w:val="de-DE"/>
        </w:rPr>
        <w:t>novine</w:t>
      </w:r>
      <w:proofErr w:type="spellEnd"/>
      <w:r w:rsidRPr="00DD719A">
        <w:rPr>
          <w:rFonts w:ascii="Arial" w:hAnsi="Arial" w:cs="Arial"/>
          <w:sz w:val="22"/>
          <w:szCs w:val="22"/>
          <w:lang w:val="de-DE"/>
        </w:rPr>
        <w:t>«, br. 110/97., 27/98., 50/00., 129/00., 51/01., 111/03., 190/03., 105/04., 84/05., 71/06., 110/07., 152/08., 57/11., 77/11. i 143/12.)</w:t>
      </w:r>
    </w:p>
    <w:p w14:paraId="597D3509"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f) dječji rad ili druge oblike trgovanja ljudima, na temelju</w:t>
      </w:r>
    </w:p>
    <w:p w14:paraId="33688E2F"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106. (trgovanje ljudima) Kaznenog zakona</w:t>
      </w:r>
    </w:p>
    <w:p w14:paraId="4D237AD6" w14:textId="77777777"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članka 175. (trgovanje ljudima i ropstvo) iz Kaznenog zakona (»Narodne novine«, br. 110/97., 27/98., 50/00., 129/00., 51/01., 111/03., 190/03., 105/04., 84/05., 71/06., 110/07., 152/08., 57/11., 77/11. i 143/12.), ili</w:t>
      </w:r>
    </w:p>
    <w:p w14:paraId="537721F8" w14:textId="2F4EEB1E" w:rsidR="006C4772" w:rsidRPr="00DD719A" w:rsidRDefault="006C4772" w:rsidP="006C4772">
      <w:pPr>
        <w:autoSpaceDE w:val="0"/>
        <w:autoSpaceDN w:val="0"/>
        <w:adjustRightInd w:val="0"/>
        <w:jc w:val="both"/>
        <w:rPr>
          <w:rFonts w:ascii="Arial" w:hAnsi="Arial" w:cs="Arial"/>
          <w:sz w:val="22"/>
          <w:szCs w:val="22"/>
        </w:rPr>
      </w:pPr>
      <w:r w:rsidRPr="00DD719A">
        <w:rPr>
          <w:rFonts w:ascii="Arial" w:hAnsi="Arial" w:cs="Arial"/>
          <w:sz w:val="22"/>
          <w:szCs w:val="22"/>
        </w:rPr>
        <w:t xml:space="preserve">odnosno za odgovarajuća kaznena djela koja, prema nacionalnim propisima države poslovnog </w:t>
      </w:r>
      <w:proofErr w:type="spellStart"/>
      <w:r w:rsidRPr="00DD719A">
        <w:rPr>
          <w:rFonts w:ascii="Arial" w:hAnsi="Arial" w:cs="Arial"/>
          <w:sz w:val="22"/>
          <w:szCs w:val="22"/>
        </w:rPr>
        <w:t>nastana</w:t>
      </w:r>
      <w:proofErr w:type="spellEnd"/>
      <w:r w:rsidRPr="00DD719A">
        <w:rPr>
          <w:rFonts w:ascii="Arial" w:hAnsi="Arial" w:cs="Arial"/>
          <w:sz w:val="22"/>
          <w:szCs w:val="22"/>
        </w:rPr>
        <w:t xml:space="preserve"> gospodarskog subjekta, odnosno države čiji je osoba državljanin, obuhvaćaju razloge za isključenje iz članka 57. stavka 1. točaka od (a) do (f) Direktive 2014/24/EU.</w:t>
      </w:r>
    </w:p>
    <w:p w14:paraId="4EEBD2D5" w14:textId="019E9AD2" w:rsidR="006C4772" w:rsidRPr="00DD719A" w:rsidRDefault="006C4772" w:rsidP="006C4772">
      <w:pPr>
        <w:jc w:val="both"/>
        <w:rPr>
          <w:rFonts w:ascii="Arial" w:hAnsi="Arial" w:cs="Arial"/>
          <w:sz w:val="22"/>
          <w:szCs w:val="22"/>
        </w:rPr>
      </w:pPr>
      <w:r w:rsidRPr="00DD719A">
        <w:rPr>
          <w:rFonts w:ascii="Arial" w:hAnsi="Arial" w:cs="Arial"/>
          <w:sz w:val="22"/>
          <w:szCs w:val="22"/>
        </w:rPr>
        <w:t>U ________________, __________ 202</w:t>
      </w:r>
      <w:r>
        <w:rPr>
          <w:rFonts w:ascii="Arial" w:hAnsi="Arial" w:cs="Arial"/>
          <w:sz w:val="22"/>
          <w:szCs w:val="22"/>
        </w:rPr>
        <w:t>2</w:t>
      </w:r>
      <w:r w:rsidRPr="00DD719A">
        <w:rPr>
          <w:rFonts w:ascii="Arial" w:hAnsi="Arial" w:cs="Arial"/>
          <w:sz w:val="22"/>
          <w:szCs w:val="22"/>
        </w:rPr>
        <w:t>. godine.</w:t>
      </w:r>
    </w:p>
    <w:tbl>
      <w:tblPr>
        <w:tblpPr w:leftFromText="180" w:rightFromText="180" w:vertAnchor="text" w:horzAnchor="page" w:tblpX="6430" w:tblpY="120"/>
        <w:tblW w:w="0" w:type="auto"/>
        <w:tblLook w:val="01E0" w:firstRow="1" w:lastRow="1" w:firstColumn="1" w:lastColumn="1" w:noHBand="0" w:noVBand="0"/>
      </w:tblPr>
      <w:tblGrid>
        <w:gridCol w:w="4679"/>
      </w:tblGrid>
      <w:tr w:rsidR="006C4772" w:rsidRPr="00DD719A" w14:paraId="70419805" w14:textId="77777777" w:rsidTr="00104C68">
        <w:trPr>
          <w:trHeight w:val="1975"/>
        </w:trPr>
        <w:tc>
          <w:tcPr>
            <w:tcW w:w="4679" w:type="dxa"/>
            <w:vAlign w:val="center"/>
          </w:tcPr>
          <w:p w14:paraId="48041BE2" w14:textId="77777777" w:rsidR="006C4772" w:rsidRPr="00DD719A" w:rsidRDefault="006C4772" w:rsidP="00104C68">
            <w:pPr>
              <w:jc w:val="center"/>
              <w:rPr>
                <w:rFonts w:ascii="Arial" w:hAnsi="Arial" w:cs="Arial"/>
                <w:sz w:val="22"/>
                <w:szCs w:val="22"/>
              </w:rPr>
            </w:pPr>
            <w:r w:rsidRPr="00DD719A">
              <w:rPr>
                <w:rFonts w:ascii="Arial" w:hAnsi="Arial" w:cs="Arial"/>
                <w:sz w:val="22"/>
                <w:szCs w:val="22"/>
              </w:rPr>
              <w:t>__________________________</w:t>
            </w:r>
          </w:p>
          <w:p w14:paraId="22F737AA" w14:textId="5DB41D9A" w:rsidR="006C4772" w:rsidRPr="00DD719A" w:rsidRDefault="00B13ECB" w:rsidP="00B13ECB">
            <w:pPr>
              <w:rPr>
                <w:rFonts w:ascii="Arial" w:hAnsi="Arial" w:cs="Arial"/>
                <w:sz w:val="22"/>
                <w:szCs w:val="22"/>
              </w:rPr>
            </w:pPr>
            <w:r>
              <w:rPr>
                <w:rFonts w:ascii="Arial" w:hAnsi="Arial" w:cs="Arial"/>
                <w:sz w:val="22"/>
                <w:szCs w:val="22"/>
              </w:rPr>
              <w:t xml:space="preserve">                </w:t>
            </w:r>
            <w:r w:rsidR="006C4772" w:rsidRPr="00DD719A">
              <w:rPr>
                <w:rFonts w:ascii="Arial" w:hAnsi="Arial" w:cs="Arial"/>
                <w:sz w:val="22"/>
                <w:szCs w:val="22"/>
              </w:rPr>
              <w:t>_______________________</w:t>
            </w:r>
          </w:p>
          <w:p w14:paraId="011F3666" w14:textId="77777777" w:rsidR="006C4772" w:rsidRPr="00DD719A" w:rsidRDefault="006C4772" w:rsidP="00104C68">
            <w:pPr>
              <w:jc w:val="center"/>
              <w:rPr>
                <w:rFonts w:ascii="Arial" w:hAnsi="Arial" w:cs="Arial"/>
                <w:sz w:val="22"/>
                <w:szCs w:val="22"/>
              </w:rPr>
            </w:pPr>
          </w:p>
          <w:p w14:paraId="25769F07" w14:textId="77777777" w:rsidR="006C4772" w:rsidRPr="00DD719A" w:rsidRDefault="006C4772" w:rsidP="00104C68">
            <w:pPr>
              <w:jc w:val="center"/>
              <w:rPr>
                <w:rFonts w:ascii="Arial" w:hAnsi="Arial" w:cs="Arial"/>
                <w:sz w:val="22"/>
                <w:szCs w:val="22"/>
              </w:rPr>
            </w:pPr>
            <w:r w:rsidRPr="00DD719A">
              <w:rPr>
                <w:rFonts w:ascii="Arial" w:hAnsi="Arial" w:cs="Arial"/>
                <w:sz w:val="22"/>
                <w:szCs w:val="22"/>
              </w:rPr>
              <w:t>(IME I PREZIME, te potpis ovlaštene osobe)</w:t>
            </w:r>
          </w:p>
          <w:p w14:paraId="52BF9D52" w14:textId="77777777" w:rsidR="006C4772" w:rsidRPr="00DD719A" w:rsidRDefault="006C4772" w:rsidP="00104C68">
            <w:pPr>
              <w:jc w:val="center"/>
              <w:rPr>
                <w:rFonts w:ascii="Arial" w:hAnsi="Arial" w:cs="Arial"/>
                <w:sz w:val="22"/>
                <w:szCs w:val="22"/>
              </w:rPr>
            </w:pPr>
          </w:p>
          <w:p w14:paraId="1C032699" w14:textId="77777777" w:rsidR="006C4772" w:rsidRPr="00DD719A" w:rsidRDefault="006C4772" w:rsidP="00104C68">
            <w:pPr>
              <w:jc w:val="center"/>
              <w:rPr>
                <w:rFonts w:ascii="Arial" w:hAnsi="Arial" w:cs="Arial"/>
                <w:sz w:val="22"/>
                <w:szCs w:val="22"/>
              </w:rPr>
            </w:pPr>
            <w:r w:rsidRPr="00DD719A">
              <w:rPr>
                <w:rFonts w:ascii="Arial" w:hAnsi="Arial" w:cs="Arial"/>
                <w:sz w:val="22"/>
                <w:szCs w:val="22"/>
              </w:rPr>
              <w:t>M.P.</w:t>
            </w:r>
          </w:p>
          <w:p w14:paraId="3FEC889C" w14:textId="77777777" w:rsidR="006C4772" w:rsidRPr="00DD719A" w:rsidRDefault="006C4772" w:rsidP="00104C68">
            <w:pPr>
              <w:jc w:val="center"/>
              <w:rPr>
                <w:rFonts w:ascii="Arial" w:hAnsi="Arial" w:cs="Arial"/>
                <w:b/>
                <w:sz w:val="22"/>
                <w:szCs w:val="22"/>
              </w:rPr>
            </w:pPr>
          </w:p>
        </w:tc>
      </w:tr>
    </w:tbl>
    <w:p w14:paraId="75990429" w14:textId="77777777" w:rsidR="006C4772" w:rsidRPr="00DD719A" w:rsidRDefault="006C4772" w:rsidP="006C4772">
      <w:pPr>
        <w:jc w:val="both"/>
        <w:rPr>
          <w:rFonts w:ascii="Arial" w:hAnsi="Arial" w:cs="Arial"/>
          <w:sz w:val="22"/>
          <w:szCs w:val="22"/>
        </w:rPr>
      </w:pPr>
    </w:p>
    <w:p w14:paraId="0A4183BF" w14:textId="77777777" w:rsidR="006C4772" w:rsidRPr="00DD719A" w:rsidRDefault="006C4772" w:rsidP="006C4772">
      <w:pPr>
        <w:jc w:val="both"/>
        <w:rPr>
          <w:rFonts w:ascii="Arial" w:hAnsi="Arial" w:cs="Arial"/>
          <w:bCs/>
          <w:sz w:val="22"/>
          <w:szCs w:val="22"/>
        </w:rPr>
      </w:pPr>
    </w:p>
    <w:p w14:paraId="2BA98B1A" w14:textId="77777777" w:rsidR="00D678EC" w:rsidRDefault="00D678EC" w:rsidP="006C4772">
      <w:pPr>
        <w:jc w:val="both"/>
        <w:rPr>
          <w:rFonts w:ascii="Arial" w:hAnsi="Arial" w:cs="Arial"/>
          <w:sz w:val="22"/>
          <w:szCs w:val="22"/>
        </w:rPr>
      </w:pPr>
    </w:p>
    <w:p w14:paraId="1421F542" w14:textId="77777777" w:rsidR="00D678EC" w:rsidRDefault="00D678EC" w:rsidP="006C4772">
      <w:pPr>
        <w:jc w:val="both"/>
        <w:rPr>
          <w:rFonts w:ascii="Arial" w:hAnsi="Arial" w:cs="Arial"/>
          <w:sz w:val="22"/>
          <w:szCs w:val="22"/>
        </w:rPr>
      </w:pPr>
    </w:p>
    <w:p w14:paraId="7758D68B" w14:textId="77777777" w:rsidR="00D678EC" w:rsidRDefault="00D678EC" w:rsidP="006C4772">
      <w:pPr>
        <w:jc w:val="both"/>
        <w:rPr>
          <w:rFonts w:ascii="Arial" w:hAnsi="Arial" w:cs="Arial"/>
          <w:sz w:val="22"/>
          <w:szCs w:val="22"/>
        </w:rPr>
      </w:pPr>
    </w:p>
    <w:p w14:paraId="701DB4FB" w14:textId="77777777" w:rsidR="00D678EC" w:rsidRDefault="00D678EC" w:rsidP="006C4772">
      <w:pPr>
        <w:jc w:val="both"/>
        <w:rPr>
          <w:rFonts w:ascii="Arial" w:hAnsi="Arial" w:cs="Arial"/>
          <w:sz w:val="22"/>
          <w:szCs w:val="22"/>
        </w:rPr>
      </w:pPr>
    </w:p>
    <w:p w14:paraId="3D235168" w14:textId="77777777" w:rsidR="00D678EC" w:rsidRDefault="00D678EC" w:rsidP="006C4772">
      <w:pPr>
        <w:jc w:val="both"/>
        <w:rPr>
          <w:rFonts w:ascii="Arial" w:hAnsi="Arial" w:cs="Arial"/>
          <w:sz w:val="22"/>
          <w:szCs w:val="22"/>
        </w:rPr>
      </w:pPr>
    </w:p>
    <w:p w14:paraId="2C19585D" w14:textId="77777777" w:rsidR="00D678EC" w:rsidRDefault="00D678EC" w:rsidP="006C4772">
      <w:pPr>
        <w:jc w:val="both"/>
        <w:rPr>
          <w:rFonts w:ascii="Arial" w:hAnsi="Arial" w:cs="Arial"/>
          <w:sz w:val="22"/>
          <w:szCs w:val="22"/>
        </w:rPr>
      </w:pPr>
    </w:p>
    <w:p w14:paraId="67AE75AC" w14:textId="77777777" w:rsidR="00D678EC" w:rsidRDefault="00D678EC" w:rsidP="006C4772">
      <w:pPr>
        <w:jc w:val="both"/>
        <w:rPr>
          <w:rFonts w:ascii="Arial" w:hAnsi="Arial" w:cs="Arial"/>
          <w:sz w:val="22"/>
          <w:szCs w:val="22"/>
        </w:rPr>
      </w:pPr>
    </w:p>
    <w:p w14:paraId="34C04D5E" w14:textId="77777777" w:rsidR="00D678EC" w:rsidRDefault="00D678EC" w:rsidP="006C4772">
      <w:pPr>
        <w:jc w:val="both"/>
        <w:rPr>
          <w:rFonts w:ascii="Arial" w:hAnsi="Arial" w:cs="Arial"/>
          <w:sz w:val="22"/>
          <w:szCs w:val="22"/>
        </w:rPr>
      </w:pPr>
    </w:p>
    <w:p w14:paraId="47570598" w14:textId="77777777" w:rsidR="00D678EC" w:rsidRDefault="00D678EC" w:rsidP="006C4772">
      <w:pPr>
        <w:jc w:val="both"/>
        <w:rPr>
          <w:rFonts w:ascii="Arial" w:hAnsi="Arial" w:cs="Arial"/>
          <w:sz w:val="22"/>
          <w:szCs w:val="22"/>
        </w:rPr>
      </w:pPr>
    </w:p>
    <w:p w14:paraId="3F4C0B37" w14:textId="77777777" w:rsidR="00D678EC" w:rsidRDefault="00D678EC" w:rsidP="006C4772">
      <w:pPr>
        <w:jc w:val="both"/>
        <w:rPr>
          <w:rFonts w:ascii="Arial" w:hAnsi="Arial" w:cs="Arial"/>
          <w:sz w:val="22"/>
          <w:szCs w:val="22"/>
        </w:rPr>
      </w:pPr>
    </w:p>
    <w:p w14:paraId="0E67EAC4" w14:textId="707E7B45" w:rsidR="006C4772" w:rsidRPr="00DD719A" w:rsidRDefault="006C4772" w:rsidP="006C4772">
      <w:pPr>
        <w:jc w:val="both"/>
        <w:rPr>
          <w:rFonts w:ascii="Arial" w:hAnsi="Arial" w:cs="Arial"/>
          <w:sz w:val="22"/>
          <w:szCs w:val="22"/>
        </w:rPr>
      </w:pPr>
      <w:r w:rsidRPr="00DD719A">
        <w:rPr>
          <w:rFonts w:ascii="Arial" w:hAnsi="Arial" w:cs="Arial"/>
          <w:sz w:val="22"/>
          <w:szCs w:val="22"/>
        </w:rPr>
        <w:t xml:space="preserve">NAPOMENA: </w:t>
      </w:r>
    </w:p>
    <w:p w14:paraId="43A61368" w14:textId="77777777" w:rsidR="006C4772" w:rsidRPr="00DD719A" w:rsidRDefault="006C4772" w:rsidP="006C4772">
      <w:pPr>
        <w:jc w:val="both"/>
        <w:rPr>
          <w:rFonts w:ascii="Arial" w:hAnsi="Arial" w:cs="Arial"/>
          <w:sz w:val="22"/>
          <w:szCs w:val="22"/>
        </w:rPr>
      </w:pPr>
      <w:r w:rsidRPr="00DD719A">
        <w:rPr>
          <w:rFonts w:ascii="Arial" w:hAnsi="Arial" w:cs="Arial"/>
          <w:sz w:val="22"/>
          <w:szCs w:val="22"/>
        </w:rPr>
        <w:t xml:space="preserve">- Ako gospodarski subjekt zastupa zakonski zastupnik sa najmanje još jednom osobom (drugim zakonskim zastupnikom i sl.) izjavu daju obje ovlaštene osobe. </w:t>
      </w:r>
    </w:p>
    <w:p w14:paraId="67CB9E87" w14:textId="61E084DE" w:rsidR="006C4772" w:rsidRPr="00B13ECB" w:rsidRDefault="006C4772" w:rsidP="00B13ECB">
      <w:pPr>
        <w:jc w:val="both"/>
        <w:rPr>
          <w:rFonts w:ascii="Arial" w:hAnsi="Arial" w:cs="Arial"/>
          <w:sz w:val="22"/>
          <w:szCs w:val="22"/>
        </w:rPr>
      </w:pPr>
      <w:r w:rsidRPr="00DD719A">
        <w:rPr>
          <w:rFonts w:ascii="Arial" w:hAnsi="Arial" w:cs="Arial"/>
          <w:bCs/>
          <w:sz w:val="22"/>
          <w:szCs w:val="22"/>
        </w:rPr>
        <w:t>- Obrasci su dani samo kao predložak te ponuditelji mogu koristiti i vlastite obrasce ukoliko oni sadržajno odgovaraju.</w:t>
      </w:r>
    </w:p>
    <w:p w14:paraId="141D3CDD" w14:textId="77777777" w:rsidR="006C4772" w:rsidRDefault="006C4772" w:rsidP="00014661">
      <w:pPr>
        <w:spacing w:after="0"/>
        <w:rPr>
          <w:rFonts w:ascii="Arial" w:hAnsi="Arial" w:cs="Arial"/>
          <w:b/>
          <w:color w:val="FF0000"/>
          <w:sz w:val="22"/>
          <w:szCs w:val="22"/>
        </w:rPr>
      </w:pPr>
    </w:p>
    <w:p w14:paraId="6B8B19B8" w14:textId="77777777" w:rsidR="006C4772" w:rsidRDefault="006C4772" w:rsidP="00014661">
      <w:pPr>
        <w:spacing w:after="0"/>
        <w:rPr>
          <w:rFonts w:ascii="Arial" w:hAnsi="Arial" w:cs="Arial"/>
          <w:b/>
          <w:color w:val="FF0000"/>
          <w:sz w:val="22"/>
          <w:szCs w:val="22"/>
        </w:rPr>
      </w:pPr>
    </w:p>
    <w:p w14:paraId="425E9EC0" w14:textId="77777777" w:rsidR="006C4772" w:rsidRDefault="006C4772" w:rsidP="00014661">
      <w:pPr>
        <w:spacing w:after="0"/>
        <w:rPr>
          <w:rFonts w:ascii="Arial" w:hAnsi="Arial" w:cs="Arial"/>
          <w:b/>
          <w:color w:val="FF0000"/>
          <w:sz w:val="22"/>
          <w:szCs w:val="22"/>
        </w:rPr>
      </w:pPr>
    </w:p>
    <w:p w14:paraId="011114EB" w14:textId="77777777" w:rsidR="006C4772" w:rsidRDefault="006C4772" w:rsidP="00014661">
      <w:pPr>
        <w:spacing w:after="0"/>
        <w:rPr>
          <w:rFonts w:ascii="Arial" w:hAnsi="Arial" w:cs="Arial"/>
          <w:b/>
          <w:color w:val="FF0000"/>
          <w:sz w:val="22"/>
          <w:szCs w:val="22"/>
        </w:rPr>
      </w:pPr>
    </w:p>
    <w:p w14:paraId="75A0B676" w14:textId="77777777" w:rsidR="006C4772" w:rsidRDefault="006C4772" w:rsidP="00014661">
      <w:pPr>
        <w:spacing w:after="0"/>
        <w:rPr>
          <w:rFonts w:ascii="Arial" w:hAnsi="Arial" w:cs="Arial"/>
          <w:b/>
          <w:color w:val="FF0000"/>
          <w:sz w:val="22"/>
          <w:szCs w:val="22"/>
        </w:rPr>
      </w:pPr>
    </w:p>
    <w:p w14:paraId="4C33CA69" w14:textId="77777777" w:rsidR="006C4772" w:rsidRDefault="006C4772" w:rsidP="00014661">
      <w:pPr>
        <w:spacing w:after="0"/>
        <w:rPr>
          <w:rFonts w:ascii="Arial" w:hAnsi="Arial" w:cs="Arial"/>
          <w:b/>
          <w:color w:val="FF0000"/>
          <w:sz w:val="22"/>
          <w:szCs w:val="22"/>
        </w:rPr>
      </w:pPr>
    </w:p>
    <w:p w14:paraId="7B3BDC2C" w14:textId="77777777" w:rsidR="006C4772" w:rsidRDefault="006C4772" w:rsidP="00014661">
      <w:pPr>
        <w:spacing w:after="0"/>
        <w:rPr>
          <w:rFonts w:ascii="Arial" w:hAnsi="Arial" w:cs="Arial"/>
          <w:b/>
          <w:color w:val="FF0000"/>
          <w:sz w:val="22"/>
          <w:szCs w:val="22"/>
        </w:rPr>
      </w:pPr>
    </w:p>
    <w:p w14:paraId="6D6262E5" w14:textId="77777777" w:rsidR="006C4772" w:rsidRDefault="006C4772" w:rsidP="00014661">
      <w:pPr>
        <w:spacing w:after="0"/>
        <w:rPr>
          <w:rFonts w:ascii="Arial" w:hAnsi="Arial" w:cs="Arial"/>
          <w:b/>
          <w:color w:val="FF0000"/>
          <w:sz w:val="22"/>
          <w:szCs w:val="22"/>
        </w:rPr>
      </w:pPr>
    </w:p>
    <w:p w14:paraId="20EBD5E5" w14:textId="77777777" w:rsidR="006C4772" w:rsidRDefault="006C4772" w:rsidP="00014661">
      <w:pPr>
        <w:spacing w:after="0"/>
        <w:rPr>
          <w:rFonts w:ascii="Arial" w:hAnsi="Arial" w:cs="Arial"/>
          <w:b/>
          <w:color w:val="FF0000"/>
          <w:sz w:val="22"/>
          <w:szCs w:val="22"/>
        </w:rPr>
      </w:pPr>
    </w:p>
    <w:p w14:paraId="5A1AF64E" w14:textId="77777777" w:rsidR="006C4772" w:rsidRDefault="006C4772" w:rsidP="00014661">
      <w:pPr>
        <w:spacing w:after="0"/>
        <w:rPr>
          <w:rFonts w:ascii="Arial" w:hAnsi="Arial" w:cs="Arial"/>
          <w:b/>
          <w:color w:val="FF0000"/>
          <w:sz w:val="22"/>
          <w:szCs w:val="22"/>
        </w:rPr>
      </w:pPr>
    </w:p>
    <w:p w14:paraId="487695B1" w14:textId="77777777" w:rsidR="006C4772" w:rsidRDefault="006C4772" w:rsidP="00014661">
      <w:pPr>
        <w:spacing w:after="0"/>
        <w:rPr>
          <w:rFonts w:ascii="Arial" w:hAnsi="Arial" w:cs="Arial"/>
          <w:b/>
          <w:color w:val="FF0000"/>
          <w:sz w:val="22"/>
          <w:szCs w:val="22"/>
        </w:rPr>
      </w:pPr>
    </w:p>
    <w:p w14:paraId="6D0C9020" w14:textId="77777777" w:rsidR="006C4772" w:rsidRDefault="006C4772" w:rsidP="00014661">
      <w:pPr>
        <w:spacing w:after="0"/>
        <w:rPr>
          <w:rFonts w:ascii="Arial" w:hAnsi="Arial" w:cs="Arial"/>
          <w:b/>
          <w:color w:val="FF0000"/>
          <w:sz w:val="22"/>
          <w:szCs w:val="22"/>
        </w:rPr>
      </w:pPr>
    </w:p>
    <w:bookmarkEnd w:id="46"/>
    <w:sectPr w:rsidR="006C4772" w:rsidSect="005521B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1FB3" w14:textId="77777777" w:rsidR="00543E7B" w:rsidRDefault="00543E7B" w:rsidP="005521BF">
      <w:pPr>
        <w:spacing w:after="0" w:line="240" w:lineRule="auto"/>
      </w:pPr>
      <w:r>
        <w:separator/>
      </w:r>
    </w:p>
  </w:endnote>
  <w:endnote w:type="continuationSeparator" w:id="0">
    <w:p w14:paraId="69C23525" w14:textId="77777777" w:rsidR="00543E7B" w:rsidRDefault="00543E7B" w:rsidP="0055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002004"/>
      <w:docPartObj>
        <w:docPartGallery w:val="Page Numbers (Bottom of Page)"/>
        <w:docPartUnique/>
      </w:docPartObj>
    </w:sdtPr>
    <w:sdtEndPr>
      <w:rPr>
        <w:noProof/>
      </w:rPr>
    </w:sdtEndPr>
    <w:sdtContent>
      <w:p w14:paraId="25D056BF" w14:textId="77777777" w:rsidR="00543E7B" w:rsidRDefault="00543E7B">
        <w:pPr>
          <w:pStyle w:val="Podnoje"/>
          <w:jc w:val="right"/>
        </w:pPr>
        <w:r>
          <w:fldChar w:fldCharType="begin"/>
        </w:r>
        <w:r>
          <w:instrText xml:space="preserve"> PAGE   \* MERGEFORMAT </w:instrText>
        </w:r>
        <w:r>
          <w:fldChar w:fldCharType="separate"/>
        </w:r>
        <w:r>
          <w:rPr>
            <w:noProof/>
          </w:rPr>
          <w:t>16</w:t>
        </w:r>
        <w:r>
          <w:rPr>
            <w:noProof/>
          </w:rPr>
          <w:fldChar w:fldCharType="end"/>
        </w:r>
      </w:p>
    </w:sdtContent>
  </w:sdt>
  <w:p w14:paraId="449CA638" w14:textId="77777777" w:rsidR="00543E7B" w:rsidRDefault="00543E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4E95" w14:textId="77777777" w:rsidR="00543E7B" w:rsidRDefault="00543E7B" w:rsidP="005521BF">
      <w:pPr>
        <w:spacing w:after="0" w:line="240" w:lineRule="auto"/>
      </w:pPr>
      <w:r>
        <w:separator/>
      </w:r>
    </w:p>
  </w:footnote>
  <w:footnote w:type="continuationSeparator" w:id="0">
    <w:p w14:paraId="1DB9B3FD" w14:textId="77777777" w:rsidR="00543E7B" w:rsidRDefault="00543E7B" w:rsidP="00552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2B9"/>
    <w:multiLevelType w:val="multilevel"/>
    <w:tmpl w:val="F34081E2"/>
    <w:lvl w:ilvl="0">
      <w:start w:val="7"/>
      <w:numFmt w:val="decimal"/>
      <w:lvlText w:val="%1."/>
      <w:lvlJc w:val="left"/>
      <w:pPr>
        <w:ind w:left="540" w:hanging="540"/>
      </w:pPr>
      <w:rPr>
        <w:rFonts w:hint="default"/>
      </w:rPr>
    </w:lvl>
    <w:lvl w:ilvl="1">
      <w:start w:val="3"/>
      <w:numFmt w:val="decimal"/>
      <w:lvlText w:val="%1.%2."/>
      <w:lvlJc w:val="left"/>
      <w:pPr>
        <w:ind w:left="791" w:hanging="72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056108AF"/>
    <w:multiLevelType w:val="hybridMultilevel"/>
    <w:tmpl w:val="9E5E24BC"/>
    <w:lvl w:ilvl="0" w:tplc="389C189C">
      <w:start w:val="4"/>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75929"/>
    <w:multiLevelType w:val="hybridMultilevel"/>
    <w:tmpl w:val="6ECAB6A8"/>
    <w:lvl w:ilvl="0" w:tplc="8BF6F6BE">
      <w:start w:val="1"/>
      <w:numFmt w:val="bullet"/>
      <w:lvlText w:val="-"/>
      <w:lvlJc w:val="left"/>
      <w:pPr>
        <w:ind w:left="795" w:hanging="360"/>
      </w:pPr>
      <w:rPr>
        <w:rFonts w:ascii="Calibri" w:eastAsiaTheme="minorHAnsi"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85D06B3"/>
    <w:multiLevelType w:val="hybridMultilevel"/>
    <w:tmpl w:val="4E2E9B7A"/>
    <w:lvl w:ilvl="0" w:tplc="041A0001">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4" w15:restartNumberingAfterBreak="0">
    <w:nsid w:val="0A132A6A"/>
    <w:multiLevelType w:val="hybridMultilevel"/>
    <w:tmpl w:val="52BEDCE4"/>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8443E1"/>
    <w:multiLevelType w:val="hybridMultilevel"/>
    <w:tmpl w:val="A96298FC"/>
    <w:lvl w:ilvl="0" w:tplc="54F252D6">
      <w:start w:val="13"/>
      <w:numFmt w:val="bullet"/>
      <w:lvlText w:val="–"/>
      <w:lvlJc w:val="left"/>
      <w:pPr>
        <w:ind w:left="1778" w:hanging="360"/>
      </w:pPr>
      <w:rPr>
        <w:rFonts w:ascii="Times New Roman" w:eastAsia="Times New Roman" w:hAnsi="Times New Roman" w:hint="default"/>
      </w:rPr>
    </w:lvl>
    <w:lvl w:ilvl="1" w:tplc="041A0003" w:tentative="1">
      <w:start w:val="1"/>
      <w:numFmt w:val="bullet"/>
      <w:lvlText w:val="o"/>
      <w:lvlJc w:val="left"/>
      <w:pPr>
        <w:ind w:left="2340" w:hanging="360"/>
      </w:pPr>
      <w:rPr>
        <w:rFonts w:ascii="Courier New" w:hAnsi="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6" w15:restartNumberingAfterBreak="0">
    <w:nsid w:val="22F36F7B"/>
    <w:multiLevelType w:val="multilevel"/>
    <w:tmpl w:val="6306675C"/>
    <w:lvl w:ilvl="0">
      <w:start w:val="1"/>
      <w:numFmt w:val="decimal"/>
      <w:lvlText w:val="%1."/>
      <w:lvlJc w:val="left"/>
      <w:pPr>
        <w:ind w:left="1431" w:hanging="360"/>
      </w:pPr>
      <w:rPr>
        <w:b/>
      </w:rPr>
    </w:lvl>
    <w:lvl w:ilvl="1" w:tentative="1">
      <w:start w:val="1"/>
      <w:numFmt w:val="lowerLetter"/>
      <w:lvlText w:val="%2."/>
      <w:lvlJc w:val="left"/>
      <w:pPr>
        <w:ind w:left="2151" w:hanging="360"/>
      </w:pPr>
    </w:lvl>
    <w:lvl w:ilvl="2" w:tentative="1">
      <w:start w:val="1"/>
      <w:numFmt w:val="lowerRoman"/>
      <w:lvlText w:val="%3."/>
      <w:lvlJc w:val="right"/>
      <w:pPr>
        <w:ind w:left="2871" w:hanging="180"/>
      </w:pPr>
    </w:lvl>
    <w:lvl w:ilvl="3" w:tentative="1">
      <w:start w:val="1"/>
      <w:numFmt w:val="decimal"/>
      <w:lvlText w:val="%4."/>
      <w:lvlJc w:val="left"/>
      <w:pPr>
        <w:ind w:left="3591" w:hanging="360"/>
      </w:pPr>
    </w:lvl>
    <w:lvl w:ilvl="4" w:tentative="1">
      <w:start w:val="1"/>
      <w:numFmt w:val="lowerLetter"/>
      <w:lvlText w:val="%5."/>
      <w:lvlJc w:val="left"/>
      <w:pPr>
        <w:ind w:left="4311" w:hanging="360"/>
      </w:pPr>
    </w:lvl>
    <w:lvl w:ilvl="5" w:tentative="1">
      <w:start w:val="1"/>
      <w:numFmt w:val="lowerRoman"/>
      <w:lvlText w:val="%6."/>
      <w:lvlJc w:val="right"/>
      <w:pPr>
        <w:ind w:left="5031" w:hanging="180"/>
      </w:pPr>
    </w:lvl>
    <w:lvl w:ilvl="6" w:tentative="1">
      <w:start w:val="1"/>
      <w:numFmt w:val="decimal"/>
      <w:lvlText w:val="%7."/>
      <w:lvlJc w:val="left"/>
      <w:pPr>
        <w:ind w:left="5751" w:hanging="360"/>
      </w:pPr>
    </w:lvl>
    <w:lvl w:ilvl="7" w:tentative="1">
      <w:start w:val="1"/>
      <w:numFmt w:val="lowerLetter"/>
      <w:lvlText w:val="%8."/>
      <w:lvlJc w:val="left"/>
      <w:pPr>
        <w:ind w:left="6471" w:hanging="360"/>
      </w:pPr>
    </w:lvl>
    <w:lvl w:ilvl="8" w:tentative="1">
      <w:start w:val="1"/>
      <w:numFmt w:val="lowerRoman"/>
      <w:lvlText w:val="%9."/>
      <w:lvlJc w:val="right"/>
      <w:pPr>
        <w:ind w:left="7191" w:hanging="180"/>
      </w:pPr>
    </w:lvl>
  </w:abstractNum>
  <w:abstractNum w:abstractNumId="7" w15:restartNumberingAfterBreak="0">
    <w:nsid w:val="28561BDC"/>
    <w:multiLevelType w:val="hybridMultilevel"/>
    <w:tmpl w:val="EE6E6FF0"/>
    <w:lvl w:ilvl="0" w:tplc="0809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9C17D12"/>
    <w:multiLevelType w:val="hybridMultilevel"/>
    <w:tmpl w:val="94D43450"/>
    <w:lvl w:ilvl="0" w:tplc="F294A8F6">
      <w:start w:val="2"/>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EF0072"/>
    <w:multiLevelType w:val="multilevel"/>
    <w:tmpl w:val="13341F1E"/>
    <w:lvl w:ilvl="0">
      <w:start w:val="1"/>
      <w:numFmt w:val="decimal"/>
      <w:lvlText w:val="%1"/>
      <w:lvlJc w:val="left"/>
      <w:rPr>
        <w:rFonts w:hint="default"/>
        <w:color w:val="auto"/>
      </w:rPr>
    </w:lvl>
    <w:lvl w:ilvl="1">
      <w:start w:val="1"/>
      <w:numFmt w:val="decimal"/>
      <w:lvlText w:val="%1.%2"/>
      <w:lvlJc w:val="left"/>
      <w:pPr>
        <w:tabs>
          <w:tab w:val="num" w:pos="718"/>
        </w:tabs>
        <w:ind w:left="718" w:hanging="576"/>
      </w:pPr>
      <w:rPr>
        <w:rFonts w:hint="default"/>
        <w:color w:val="auto"/>
      </w:r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27406"/>
    <w:multiLevelType w:val="hybridMultilevel"/>
    <w:tmpl w:val="9C169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546142"/>
    <w:multiLevelType w:val="hybridMultilevel"/>
    <w:tmpl w:val="7196EE04"/>
    <w:lvl w:ilvl="0" w:tplc="8158AE18">
      <w:start w:val="2"/>
      <w:numFmt w:val="bullet"/>
      <w:lvlText w:val=""/>
      <w:lvlJc w:val="left"/>
      <w:pPr>
        <w:ind w:left="420" w:hanging="360"/>
      </w:pPr>
      <w:rPr>
        <w:rFonts w:ascii="Symbol" w:eastAsia="Times New Roman" w:hAnsi="Symbo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33416F96"/>
    <w:multiLevelType w:val="multilevel"/>
    <w:tmpl w:val="49D86578"/>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41187F"/>
    <w:multiLevelType w:val="hybridMultilevel"/>
    <w:tmpl w:val="440A8F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3C3481"/>
    <w:multiLevelType w:val="hybridMultilevel"/>
    <w:tmpl w:val="DCCABA34"/>
    <w:lvl w:ilvl="0" w:tplc="C3CC1AC2">
      <w:start w:val="2"/>
      <w:numFmt w:val="bullet"/>
      <w:lvlText w:val="-"/>
      <w:lvlJc w:val="left"/>
      <w:pPr>
        <w:ind w:left="1068" w:hanging="360"/>
      </w:pPr>
      <w:rPr>
        <w:rFonts w:ascii="Times New Roman" w:eastAsia="SymbolMT" w:hAnsi="Times New Roman" w:cs="Times New Roman"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4C521A5D"/>
    <w:multiLevelType w:val="hybridMultilevel"/>
    <w:tmpl w:val="E782ED6C"/>
    <w:lvl w:ilvl="0" w:tplc="8BF6F6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157F"/>
    <w:multiLevelType w:val="hybridMultilevel"/>
    <w:tmpl w:val="B2422274"/>
    <w:lvl w:ilvl="0" w:tplc="73924746">
      <w:start w:val="5"/>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6A3D33"/>
    <w:multiLevelType w:val="multilevel"/>
    <w:tmpl w:val="956604AE"/>
    <w:lvl w:ilvl="0">
      <w:start w:val="3"/>
      <w:numFmt w:val="decimal"/>
      <w:lvlText w:val="%1."/>
      <w:lvlJc w:val="left"/>
      <w:pPr>
        <w:ind w:left="585" w:hanging="585"/>
      </w:pPr>
      <w:rPr>
        <w:color w:val="2D74B5"/>
      </w:rPr>
    </w:lvl>
    <w:lvl w:ilvl="1">
      <w:start w:val="4"/>
      <w:numFmt w:val="decimal"/>
      <w:lvlText w:val="%1.%2."/>
      <w:lvlJc w:val="left"/>
      <w:pPr>
        <w:ind w:left="720" w:hanging="720"/>
      </w:pPr>
      <w:rPr>
        <w:color w:val="2D74B5"/>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2D74B5"/>
      </w:rPr>
    </w:lvl>
    <w:lvl w:ilvl="4">
      <w:start w:val="1"/>
      <w:numFmt w:val="decimal"/>
      <w:lvlText w:val="%1.%2.%3.%4.%5."/>
      <w:lvlJc w:val="left"/>
      <w:pPr>
        <w:ind w:left="1080" w:hanging="1080"/>
      </w:pPr>
      <w:rPr>
        <w:color w:val="2D74B5"/>
      </w:rPr>
    </w:lvl>
    <w:lvl w:ilvl="5">
      <w:start w:val="1"/>
      <w:numFmt w:val="decimal"/>
      <w:lvlText w:val="%1.%2.%3.%4.%5.%6."/>
      <w:lvlJc w:val="left"/>
      <w:pPr>
        <w:ind w:left="1440" w:hanging="1440"/>
      </w:pPr>
      <w:rPr>
        <w:color w:val="2D74B5"/>
      </w:rPr>
    </w:lvl>
    <w:lvl w:ilvl="6">
      <w:start w:val="1"/>
      <w:numFmt w:val="decimal"/>
      <w:lvlText w:val="%1.%2.%3.%4.%5.%6.%7."/>
      <w:lvlJc w:val="left"/>
      <w:pPr>
        <w:ind w:left="1440" w:hanging="1440"/>
      </w:pPr>
      <w:rPr>
        <w:color w:val="2D74B5"/>
      </w:rPr>
    </w:lvl>
    <w:lvl w:ilvl="7">
      <w:start w:val="1"/>
      <w:numFmt w:val="decimal"/>
      <w:lvlText w:val="%1.%2.%3.%4.%5.%6.%7.%8."/>
      <w:lvlJc w:val="left"/>
      <w:pPr>
        <w:ind w:left="1800" w:hanging="1800"/>
      </w:pPr>
      <w:rPr>
        <w:color w:val="2D74B5"/>
      </w:rPr>
    </w:lvl>
    <w:lvl w:ilvl="8">
      <w:start w:val="1"/>
      <w:numFmt w:val="decimal"/>
      <w:lvlText w:val="%1.%2.%3.%4.%5.%6.%7.%8.%9."/>
      <w:lvlJc w:val="left"/>
      <w:pPr>
        <w:ind w:left="1800" w:hanging="1800"/>
      </w:pPr>
      <w:rPr>
        <w:color w:val="2D74B5"/>
      </w:rPr>
    </w:lvl>
  </w:abstractNum>
  <w:abstractNum w:abstractNumId="18" w15:restartNumberingAfterBreak="0">
    <w:nsid w:val="55DE6D06"/>
    <w:multiLevelType w:val="multilevel"/>
    <w:tmpl w:val="AC34E0BE"/>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5607005B"/>
    <w:multiLevelType w:val="hybridMultilevel"/>
    <w:tmpl w:val="8D18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551C0"/>
    <w:multiLevelType w:val="hybridMultilevel"/>
    <w:tmpl w:val="D7C8A8BC"/>
    <w:lvl w:ilvl="0" w:tplc="901646A6">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123F24"/>
    <w:multiLevelType w:val="multilevel"/>
    <w:tmpl w:val="05947DB6"/>
    <w:lvl w:ilvl="0">
      <w:start w:val="1"/>
      <w:numFmt w:val="decimal"/>
      <w:lvlText w:val="%1."/>
      <w:lvlJc w:val="left"/>
      <w:pPr>
        <w:ind w:left="1080" w:hanging="360"/>
      </w:pPr>
      <w:rPr>
        <w:rFonts w:hint="default"/>
      </w:rPr>
    </w:lvl>
    <w:lvl w:ilvl="1">
      <w:start w:val="1"/>
      <w:numFmt w:val="decimal"/>
      <w:isLgl/>
      <w:lvlText w:val="%1.%2."/>
      <w:lvlJc w:val="left"/>
      <w:pPr>
        <w:ind w:left="3196" w:hanging="360"/>
      </w:pPr>
      <w:rPr>
        <w:rFonts w:hint="default"/>
        <w:b/>
        <w:bCs/>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618A3DF1"/>
    <w:multiLevelType w:val="hybridMultilevel"/>
    <w:tmpl w:val="61F21C38"/>
    <w:lvl w:ilvl="0" w:tplc="B9F20536">
      <w:start w:val="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51C2F5E"/>
    <w:multiLevelType w:val="hybridMultilevel"/>
    <w:tmpl w:val="D7462BD8"/>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AE62AF"/>
    <w:multiLevelType w:val="hybridMultilevel"/>
    <w:tmpl w:val="AFA4C32A"/>
    <w:lvl w:ilvl="0" w:tplc="B4C0A934">
      <w:numFmt w:val="decimal"/>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25" w15:restartNumberingAfterBreak="0">
    <w:nsid w:val="68903C2D"/>
    <w:multiLevelType w:val="hybridMultilevel"/>
    <w:tmpl w:val="9FB20AFE"/>
    <w:lvl w:ilvl="0" w:tplc="041A0001">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6" w15:restartNumberingAfterBreak="0">
    <w:nsid w:val="6B352E4C"/>
    <w:multiLevelType w:val="hybridMultilevel"/>
    <w:tmpl w:val="2340950A"/>
    <w:lvl w:ilvl="0" w:tplc="041A0001">
      <w:start w:val="7"/>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503990"/>
    <w:multiLevelType w:val="multilevel"/>
    <w:tmpl w:val="E81409A8"/>
    <w:lvl w:ilvl="0">
      <w:start w:val="1"/>
      <w:numFmt w:val="decimal"/>
      <w:lvlText w:val="%1."/>
      <w:lvlJc w:val="left"/>
      <w:pPr>
        <w:ind w:left="720" w:hanging="360"/>
      </w:pPr>
      <w:rPr>
        <w:rFonts w:asciiTheme="minorHAnsi" w:hAnsiTheme="minorHAnsi" w:hint="default"/>
        <w:b/>
        <w:i w:val="0"/>
      </w:rPr>
    </w:lvl>
    <w:lvl w:ilvl="1">
      <w:start w:val="1"/>
      <w:numFmt w:val="decimal"/>
      <w:isLgl/>
      <w:lvlText w:val="1.%2."/>
      <w:lvlJc w:val="left"/>
      <w:pPr>
        <w:ind w:left="720" w:hanging="360"/>
      </w:pPr>
      <w:rPr>
        <w:rFonts w:hint="default"/>
        <w:b/>
      </w:rPr>
    </w:lvl>
    <w:lvl w:ilvl="2">
      <w:start w:val="1"/>
      <w:numFmt w:val="decimal"/>
      <w:isLgl/>
      <w:lvlText w:val="%1.1.%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5F1B27"/>
    <w:multiLevelType w:val="multilevel"/>
    <w:tmpl w:val="DA662ED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1"/>
  </w:num>
  <w:num w:numId="2">
    <w:abstractNumId w:val="27"/>
  </w:num>
  <w:num w:numId="3">
    <w:abstractNumId w:val="20"/>
  </w:num>
  <w:num w:numId="4">
    <w:abstractNumId w:val="14"/>
  </w:num>
  <w:num w:numId="5">
    <w:abstractNumId w:val="22"/>
  </w:num>
  <w:num w:numId="6">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6"/>
  </w:num>
  <w:num w:numId="10">
    <w:abstractNumId w:val="18"/>
  </w:num>
  <w:num w:numId="11">
    <w:abstractNumId w:val="10"/>
  </w:num>
  <w:num w:numId="12">
    <w:abstractNumId w:val="16"/>
  </w:num>
  <w:num w:numId="13">
    <w:abstractNumId w:val="26"/>
  </w:num>
  <w:num w:numId="14">
    <w:abstractNumId w:val="2"/>
  </w:num>
  <w:num w:numId="15">
    <w:abstractNumId w:val="15"/>
  </w:num>
  <w:num w:numId="16">
    <w:abstractNumId w:val="28"/>
  </w:num>
  <w:num w:numId="17">
    <w:abstractNumId w:val="19"/>
  </w:num>
  <w:num w:numId="18">
    <w:abstractNumId w:val="24"/>
  </w:num>
  <w:num w:numId="19">
    <w:abstractNumId w:val="4"/>
  </w:num>
  <w:num w:numId="20">
    <w:abstractNumId w:val="9"/>
  </w:num>
  <w:num w:numId="21">
    <w:abstractNumId w:val="9"/>
    <w:lvlOverride w:ilvl="0">
      <w:startOverride w:val="6"/>
    </w:lvlOverride>
  </w:num>
  <w:num w:numId="22">
    <w:abstractNumId w:val="13"/>
  </w:num>
  <w:num w:numId="23">
    <w:abstractNumId w:val="7"/>
  </w:num>
  <w:num w:numId="24">
    <w:abstractNumId w:val="23"/>
  </w:num>
  <w:num w:numId="25">
    <w:abstractNumId w:val="25"/>
  </w:num>
  <w:num w:numId="26">
    <w:abstractNumId w:val="3"/>
  </w:num>
  <w:num w:numId="27">
    <w:abstractNumId w:val="12"/>
  </w:num>
  <w:num w:numId="28">
    <w:abstractNumId w:val="9"/>
    <w:lvlOverride w:ilvl="0">
      <w:startOverride w:val="10"/>
    </w:lvlOverride>
    <w:lvlOverride w:ilvl="1">
      <w:startOverride w:val="3"/>
    </w:lvlOverride>
  </w:num>
  <w:num w:numId="29">
    <w:abstractNumId w:val="0"/>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61"/>
    <w:rsid w:val="0000421C"/>
    <w:rsid w:val="00005679"/>
    <w:rsid w:val="000137EB"/>
    <w:rsid w:val="00014661"/>
    <w:rsid w:val="00032BC4"/>
    <w:rsid w:val="00035789"/>
    <w:rsid w:val="00035B1A"/>
    <w:rsid w:val="00042059"/>
    <w:rsid w:val="00042895"/>
    <w:rsid w:val="00042D56"/>
    <w:rsid w:val="00066BB6"/>
    <w:rsid w:val="000875D7"/>
    <w:rsid w:val="00094D6D"/>
    <w:rsid w:val="000A6F80"/>
    <w:rsid w:val="000C3227"/>
    <w:rsid w:val="000D346C"/>
    <w:rsid w:val="000E268F"/>
    <w:rsid w:val="000F0DE0"/>
    <w:rsid w:val="000F698B"/>
    <w:rsid w:val="00116DED"/>
    <w:rsid w:val="00134184"/>
    <w:rsid w:val="0013476A"/>
    <w:rsid w:val="001367A3"/>
    <w:rsid w:val="00154627"/>
    <w:rsid w:val="00166876"/>
    <w:rsid w:val="00171DCF"/>
    <w:rsid w:val="00173C81"/>
    <w:rsid w:val="00174854"/>
    <w:rsid w:val="001A4550"/>
    <w:rsid w:val="001A57B8"/>
    <w:rsid w:val="001B58E6"/>
    <w:rsid w:val="001B6A25"/>
    <w:rsid w:val="001D1F4A"/>
    <w:rsid w:val="001D3B43"/>
    <w:rsid w:val="001F4CAC"/>
    <w:rsid w:val="002134A7"/>
    <w:rsid w:val="00216A9A"/>
    <w:rsid w:val="0022431F"/>
    <w:rsid w:val="002266D8"/>
    <w:rsid w:val="00235834"/>
    <w:rsid w:val="00245B46"/>
    <w:rsid w:val="0025046D"/>
    <w:rsid w:val="00253C82"/>
    <w:rsid w:val="0025740A"/>
    <w:rsid w:val="0025745B"/>
    <w:rsid w:val="002625AE"/>
    <w:rsid w:val="00262B76"/>
    <w:rsid w:val="002802C4"/>
    <w:rsid w:val="0028506F"/>
    <w:rsid w:val="0028601C"/>
    <w:rsid w:val="00290F5A"/>
    <w:rsid w:val="00296C76"/>
    <w:rsid w:val="002A56B9"/>
    <w:rsid w:val="002C1ED8"/>
    <w:rsid w:val="002E738B"/>
    <w:rsid w:val="002F15C9"/>
    <w:rsid w:val="002F3C92"/>
    <w:rsid w:val="002F5E0E"/>
    <w:rsid w:val="002F6CFC"/>
    <w:rsid w:val="003077D8"/>
    <w:rsid w:val="0033487A"/>
    <w:rsid w:val="0034504A"/>
    <w:rsid w:val="00347C0B"/>
    <w:rsid w:val="003546D8"/>
    <w:rsid w:val="00366CE7"/>
    <w:rsid w:val="00390FB4"/>
    <w:rsid w:val="00395FB8"/>
    <w:rsid w:val="003A6393"/>
    <w:rsid w:val="003B0D93"/>
    <w:rsid w:val="003B3A05"/>
    <w:rsid w:val="003D0456"/>
    <w:rsid w:val="004054C2"/>
    <w:rsid w:val="004057E4"/>
    <w:rsid w:val="004232F1"/>
    <w:rsid w:val="004364E4"/>
    <w:rsid w:val="00436D58"/>
    <w:rsid w:val="004417CB"/>
    <w:rsid w:val="004448B3"/>
    <w:rsid w:val="00446244"/>
    <w:rsid w:val="00476EA1"/>
    <w:rsid w:val="004808BC"/>
    <w:rsid w:val="00485D60"/>
    <w:rsid w:val="00485DB5"/>
    <w:rsid w:val="00497CB3"/>
    <w:rsid w:val="004A0A0A"/>
    <w:rsid w:val="004A16F3"/>
    <w:rsid w:val="004A545D"/>
    <w:rsid w:val="004D47AC"/>
    <w:rsid w:val="00504210"/>
    <w:rsid w:val="005108AD"/>
    <w:rsid w:val="00511A35"/>
    <w:rsid w:val="005143A7"/>
    <w:rsid w:val="00514EF6"/>
    <w:rsid w:val="00522277"/>
    <w:rsid w:val="005348C3"/>
    <w:rsid w:val="00537222"/>
    <w:rsid w:val="00543E7B"/>
    <w:rsid w:val="005521BF"/>
    <w:rsid w:val="00552BD8"/>
    <w:rsid w:val="0056575A"/>
    <w:rsid w:val="0057213F"/>
    <w:rsid w:val="00586C66"/>
    <w:rsid w:val="0059204C"/>
    <w:rsid w:val="005A78C8"/>
    <w:rsid w:val="005B185D"/>
    <w:rsid w:val="005D2337"/>
    <w:rsid w:val="005D26D9"/>
    <w:rsid w:val="005E5342"/>
    <w:rsid w:val="005F28DE"/>
    <w:rsid w:val="00601058"/>
    <w:rsid w:val="006115B9"/>
    <w:rsid w:val="00611A78"/>
    <w:rsid w:val="00612291"/>
    <w:rsid w:val="00630678"/>
    <w:rsid w:val="00631CD1"/>
    <w:rsid w:val="00667B87"/>
    <w:rsid w:val="00671374"/>
    <w:rsid w:val="00674800"/>
    <w:rsid w:val="006748BB"/>
    <w:rsid w:val="006863F2"/>
    <w:rsid w:val="0069696A"/>
    <w:rsid w:val="006A1824"/>
    <w:rsid w:val="006A541D"/>
    <w:rsid w:val="006B1EF7"/>
    <w:rsid w:val="006B4692"/>
    <w:rsid w:val="006C0E74"/>
    <w:rsid w:val="006C4772"/>
    <w:rsid w:val="006D6D05"/>
    <w:rsid w:val="006E5247"/>
    <w:rsid w:val="006F292E"/>
    <w:rsid w:val="006F7732"/>
    <w:rsid w:val="006F7A3B"/>
    <w:rsid w:val="00704DC9"/>
    <w:rsid w:val="00713C82"/>
    <w:rsid w:val="00714C9C"/>
    <w:rsid w:val="00715434"/>
    <w:rsid w:val="00730C00"/>
    <w:rsid w:val="00741FB8"/>
    <w:rsid w:val="00784769"/>
    <w:rsid w:val="007C2528"/>
    <w:rsid w:val="007C4810"/>
    <w:rsid w:val="007D336A"/>
    <w:rsid w:val="007D4CE3"/>
    <w:rsid w:val="007F6093"/>
    <w:rsid w:val="00810255"/>
    <w:rsid w:val="0082075A"/>
    <w:rsid w:val="00834E5F"/>
    <w:rsid w:val="00835CF8"/>
    <w:rsid w:val="00850B3A"/>
    <w:rsid w:val="00854EBF"/>
    <w:rsid w:val="0085733E"/>
    <w:rsid w:val="00871D1F"/>
    <w:rsid w:val="008749A3"/>
    <w:rsid w:val="008758A5"/>
    <w:rsid w:val="00877420"/>
    <w:rsid w:val="00886499"/>
    <w:rsid w:val="008D0041"/>
    <w:rsid w:val="008D0CCF"/>
    <w:rsid w:val="008D4E1B"/>
    <w:rsid w:val="00901028"/>
    <w:rsid w:val="009032F9"/>
    <w:rsid w:val="00903F49"/>
    <w:rsid w:val="0090667F"/>
    <w:rsid w:val="00916E7F"/>
    <w:rsid w:val="00922731"/>
    <w:rsid w:val="00925661"/>
    <w:rsid w:val="00940AE2"/>
    <w:rsid w:val="00963E6B"/>
    <w:rsid w:val="009916C5"/>
    <w:rsid w:val="00995806"/>
    <w:rsid w:val="009A260F"/>
    <w:rsid w:val="009B1D8F"/>
    <w:rsid w:val="009B4A64"/>
    <w:rsid w:val="009B7FE5"/>
    <w:rsid w:val="009C4A82"/>
    <w:rsid w:val="009C58AB"/>
    <w:rsid w:val="009D06E1"/>
    <w:rsid w:val="009D67DA"/>
    <w:rsid w:val="009F614B"/>
    <w:rsid w:val="009F6562"/>
    <w:rsid w:val="00A14D29"/>
    <w:rsid w:val="00A4003F"/>
    <w:rsid w:val="00A527A0"/>
    <w:rsid w:val="00A53949"/>
    <w:rsid w:val="00A543E4"/>
    <w:rsid w:val="00A654B6"/>
    <w:rsid w:val="00AA0B5B"/>
    <w:rsid w:val="00AA59A4"/>
    <w:rsid w:val="00AB4E30"/>
    <w:rsid w:val="00AB6086"/>
    <w:rsid w:val="00AD5455"/>
    <w:rsid w:val="00AE3C44"/>
    <w:rsid w:val="00AE5506"/>
    <w:rsid w:val="00B035B6"/>
    <w:rsid w:val="00B04708"/>
    <w:rsid w:val="00B05ECB"/>
    <w:rsid w:val="00B13ECB"/>
    <w:rsid w:val="00B14657"/>
    <w:rsid w:val="00B32029"/>
    <w:rsid w:val="00B4710B"/>
    <w:rsid w:val="00B51E17"/>
    <w:rsid w:val="00B60C41"/>
    <w:rsid w:val="00B74A4E"/>
    <w:rsid w:val="00B750C8"/>
    <w:rsid w:val="00B821D3"/>
    <w:rsid w:val="00BA2E85"/>
    <w:rsid w:val="00BB67AE"/>
    <w:rsid w:val="00BC29C9"/>
    <w:rsid w:val="00BE084D"/>
    <w:rsid w:val="00BE7492"/>
    <w:rsid w:val="00BF4AB2"/>
    <w:rsid w:val="00C02180"/>
    <w:rsid w:val="00C02C17"/>
    <w:rsid w:val="00C22B95"/>
    <w:rsid w:val="00C2371A"/>
    <w:rsid w:val="00C26EC1"/>
    <w:rsid w:val="00C30169"/>
    <w:rsid w:val="00C45D59"/>
    <w:rsid w:val="00C51587"/>
    <w:rsid w:val="00C77E83"/>
    <w:rsid w:val="00C8344D"/>
    <w:rsid w:val="00C8375C"/>
    <w:rsid w:val="00C96783"/>
    <w:rsid w:val="00C97CAA"/>
    <w:rsid w:val="00CE3BFA"/>
    <w:rsid w:val="00CF7B91"/>
    <w:rsid w:val="00D036B0"/>
    <w:rsid w:val="00D33E3E"/>
    <w:rsid w:val="00D55B14"/>
    <w:rsid w:val="00D678EC"/>
    <w:rsid w:val="00D82BFE"/>
    <w:rsid w:val="00DA599C"/>
    <w:rsid w:val="00DB5AA2"/>
    <w:rsid w:val="00DC615A"/>
    <w:rsid w:val="00DC77BB"/>
    <w:rsid w:val="00DF13F5"/>
    <w:rsid w:val="00E133E7"/>
    <w:rsid w:val="00E147CC"/>
    <w:rsid w:val="00E155BC"/>
    <w:rsid w:val="00E21943"/>
    <w:rsid w:val="00E2318A"/>
    <w:rsid w:val="00E65810"/>
    <w:rsid w:val="00E718F1"/>
    <w:rsid w:val="00E769F8"/>
    <w:rsid w:val="00E84C3D"/>
    <w:rsid w:val="00E95DFA"/>
    <w:rsid w:val="00ED3173"/>
    <w:rsid w:val="00ED6868"/>
    <w:rsid w:val="00F34FE1"/>
    <w:rsid w:val="00F5018A"/>
    <w:rsid w:val="00F531C6"/>
    <w:rsid w:val="00F55F52"/>
    <w:rsid w:val="00F62371"/>
    <w:rsid w:val="00F6465B"/>
    <w:rsid w:val="00F73A4E"/>
    <w:rsid w:val="00F804D1"/>
    <w:rsid w:val="00F8657D"/>
    <w:rsid w:val="00F87B80"/>
    <w:rsid w:val="00F87FC3"/>
    <w:rsid w:val="00FA059E"/>
    <w:rsid w:val="00FD016F"/>
    <w:rsid w:val="00FE1569"/>
    <w:rsid w:val="00FE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425D"/>
  <w15:docId w15:val="{0C3B6012-90C0-4D8B-8189-4064E24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E0"/>
    <w:pPr>
      <w:spacing w:after="120" w:line="264" w:lineRule="auto"/>
    </w:pPr>
    <w:rPr>
      <w:rFonts w:ascii="Calibri" w:eastAsia="Times New Roman" w:hAnsi="Calibri" w:cs="Times New Roman"/>
      <w:sz w:val="21"/>
      <w:szCs w:val="21"/>
      <w:lang w:val="hr-HR" w:eastAsia="hr-HR"/>
    </w:rPr>
  </w:style>
  <w:style w:type="paragraph" w:styleId="Naslov1">
    <w:name w:val="heading 1"/>
    <w:basedOn w:val="Normal"/>
    <w:next w:val="Normal"/>
    <w:link w:val="Naslov1Char"/>
    <w:uiPriority w:val="9"/>
    <w:qFormat/>
    <w:rsid w:val="00014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aliases w:val="H2,H21,Heading 2a,Numbered - 2,h 3,Reset numbering,h 4,PA Major Section,Boris"/>
    <w:basedOn w:val="Normal"/>
    <w:next w:val="Normal"/>
    <w:link w:val="Naslov2Char"/>
    <w:unhideWhenUsed/>
    <w:qFormat/>
    <w:rsid w:val="00014661"/>
    <w:pPr>
      <w:keepNext/>
      <w:keepLines/>
      <w:spacing w:before="200" w:after="0" w:line="276" w:lineRule="auto"/>
      <w:outlineLvl w:val="1"/>
    </w:pPr>
    <w:rPr>
      <w:rFonts w:ascii="Cambria" w:hAnsi="Cambria"/>
      <w:b/>
      <w:bCs/>
      <w:color w:val="4F81BD"/>
      <w:sz w:val="26"/>
      <w:szCs w:val="26"/>
      <w:lang w:eastAsia="en-US"/>
    </w:rPr>
  </w:style>
  <w:style w:type="paragraph" w:styleId="Naslov3">
    <w:name w:val="heading 3"/>
    <w:basedOn w:val="Normal"/>
    <w:next w:val="Normal"/>
    <w:link w:val="Naslov3Char"/>
    <w:uiPriority w:val="9"/>
    <w:unhideWhenUsed/>
    <w:qFormat/>
    <w:rsid w:val="000146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0146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14661"/>
    <w:rPr>
      <w:rFonts w:asciiTheme="majorHAnsi" w:eastAsiaTheme="majorEastAsia" w:hAnsiTheme="majorHAnsi" w:cstheme="majorBidi"/>
      <w:color w:val="2F5496" w:themeColor="accent1" w:themeShade="BF"/>
      <w:sz w:val="32"/>
      <w:szCs w:val="32"/>
      <w:lang w:val="hr-HR" w:eastAsia="hr-HR"/>
    </w:rPr>
  </w:style>
  <w:style w:type="character" w:customStyle="1" w:styleId="Naslov2Char">
    <w:name w:val="Naslov 2 Char"/>
    <w:aliases w:val="H2 Char,H21 Char,Heading 2a Char,Numbered - 2 Char,h 3 Char,Reset numbering Char,h 4 Char,PA Major Section Char,Boris Char"/>
    <w:basedOn w:val="Zadanifontodlomka"/>
    <w:link w:val="Naslov2"/>
    <w:rsid w:val="00014661"/>
    <w:rPr>
      <w:rFonts w:ascii="Cambria" w:eastAsia="Times New Roman" w:hAnsi="Cambria" w:cs="Times New Roman"/>
      <w:b/>
      <w:bCs/>
      <w:color w:val="4F81BD"/>
      <w:sz w:val="26"/>
      <w:szCs w:val="26"/>
      <w:lang w:val="hr-HR"/>
    </w:rPr>
  </w:style>
  <w:style w:type="character" w:customStyle="1" w:styleId="Naslov3Char">
    <w:name w:val="Naslov 3 Char"/>
    <w:basedOn w:val="Zadanifontodlomka"/>
    <w:link w:val="Naslov3"/>
    <w:uiPriority w:val="9"/>
    <w:rsid w:val="00014661"/>
    <w:rPr>
      <w:rFonts w:asciiTheme="majorHAnsi" w:eastAsiaTheme="majorEastAsia" w:hAnsiTheme="majorHAnsi" w:cstheme="majorBidi"/>
      <w:color w:val="1F3763" w:themeColor="accent1" w:themeShade="7F"/>
      <w:sz w:val="24"/>
      <w:szCs w:val="24"/>
      <w:lang w:val="hr-HR" w:eastAsia="hr-HR"/>
    </w:rPr>
  </w:style>
  <w:style w:type="character" w:customStyle="1" w:styleId="Naslov4Char">
    <w:name w:val="Naslov 4 Char"/>
    <w:basedOn w:val="Zadanifontodlomka"/>
    <w:link w:val="Naslov4"/>
    <w:uiPriority w:val="9"/>
    <w:semiHidden/>
    <w:rsid w:val="00014661"/>
    <w:rPr>
      <w:rFonts w:asciiTheme="majorHAnsi" w:eastAsiaTheme="majorEastAsia" w:hAnsiTheme="majorHAnsi" w:cstheme="majorBidi"/>
      <w:i/>
      <w:iCs/>
      <w:color w:val="2F5496" w:themeColor="accent1" w:themeShade="BF"/>
      <w:sz w:val="21"/>
      <w:szCs w:val="21"/>
      <w:lang w:val="hr-HR" w:eastAsia="hr-HR"/>
    </w:rPr>
  </w:style>
  <w:style w:type="character" w:styleId="Neupadljivareferenca">
    <w:name w:val="Subtle Reference"/>
    <w:uiPriority w:val="31"/>
    <w:qFormat/>
    <w:rsid w:val="00014661"/>
    <w:rPr>
      <w:smallCaps/>
      <w:color w:val="404040"/>
    </w:rPr>
  </w:style>
  <w:style w:type="character" w:styleId="Naslovknjige">
    <w:name w:val="Book Title"/>
    <w:uiPriority w:val="33"/>
    <w:qFormat/>
    <w:rsid w:val="00014661"/>
    <w:rPr>
      <w:b/>
      <w:bCs/>
      <w:smallCaps/>
    </w:rPr>
  </w:style>
  <w:style w:type="character" w:styleId="Hiperveza">
    <w:name w:val="Hyperlink"/>
    <w:uiPriority w:val="99"/>
    <w:rsid w:val="00014661"/>
    <w:rPr>
      <w:color w:val="0000FF"/>
      <w:u w:val="single"/>
    </w:rPr>
  </w:style>
  <w:style w:type="character" w:styleId="Istaknutareferenca">
    <w:name w:val="Intense Reference"/>
    <w:uiPriority w:val="32"/>
    <w:qFormat/>
    <w:rsid w:val="00014661"/>
    <w:rPr>
      <w:b/>
      <w:bCs/>
      <w:smallCaps/>
      <w:u w:val="single"/>
    </w:rPr>
  </w:style>
  <w:style w:type="paragraph" w:styleId="Bezproreda">
    <w:name w:val="No Spacing"/>
    <w:uiPriority w:val="1"/>
    <w:qFormat/>
    <w:rsid w:val="00014661"/>
    <w:pPr>
      <w:spacing w:after="0" w:line="240" w:lineRule="auto"/>
    </w:pPr>
    <w:rPr>
      <w:rFonts w:ascii="Calibri" w:eastAsia="Times New Roman" w:hAnsi="Calibri" w:cs="Times New Roman"/>
      <w:sz w:val="21"/>
      <w:szCs w:val="21"/>
      <w:lang w:val="hr-HR" w:eastAsia="hr-HR"/>
    </w:rPr>
  </w:style>
  <w:style w:type="paragraph" w:styleId="Odlomakpopisa">
    <w:name w:val="List Paragraph"/>
    <w:aliases w:val="Heading 12,heading 1,naslov 1,Naslov 12,Graf,Paragraph,List Paragraph Red,lp1,Paragraphe de liste PBLH,Graph &amp; Table tite,Normal bullet 2,Bullet list,Figure_name,Equipment,Numbered Indented Text,List Paragraph11,List Paragraph Char Char"/>
    <w:basedOn w:val="Normal"/>
    <w:link w:val="OdlomakpopisaChar"/>
    <w:uiPriority w:val="34"/>
    <w:qFormat/>
    <w:rsid w:val="00014661"/>
    <w:pPr>
      <w:ind w:left="720"/>
      <w:contextualSpacing/>
    </w:pPr>
  </w:style>
  <w:style w:type="character" w:customStyle="1" w:styleId="OdlomakpopisaChar">
    <w:name w:val="Odlomak popisa Char"/>
    <w:aliases w:val="Heading 12 Char,heading 1 Char,naslov 1 Char,Naslov 12 Char,Graf Char,Paragraph Char,List Paragraph Red Char,lp1 Char,Paragraphe de liste PBLH Char,Graph &amp; Table tite Char,Normal bullet 2 Char,Bullet list Char,Figure_name Char"/>
    <w:link w:val="Odlomakpopisa"/>
    <w:uiPriority w:val="34"/>
    <w:locked/>
    <w:rsid w:val="00014661"/>
    <w:rPr>
      <w:rFonts w:ascii="Calibri" w:eastAsia="Times New Roman" w:hAnsi="Calibri" w:cs="Times New Roman"/>
      <w:sz w:val="21"/>
      <w:szCs w:val="21"/>
      <w:lang w:val="hr-HR" w:eastAsia="hr-HR"/>
    </w:rPr>
  </w:style>
  <w:style w:type="table" w:styleId="Reetkatablice">
    <w:name w:val="Table Grid"/>
    <w:basedOn w:val="Obinatablica"/>
    <w:uiPriority w:val="99"/>
    <w:rsid w:val="00014661"/>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014661"/>
    <w:rPr>
      <w:color w:val="808080"/>
      <w:shd w:val="clear" w:color="auto" w:fill="E6E6E6"/>
    </w:rPr>
  </w:style>
  <w:style w:type="paragraph" w:styleId="Tijeloteksta">
    <w:name w:val="Body Text"/>
    <w:basedOn w:val="Normal"/>
    <w:link w:val="TijelotekstaChar"/>
    <w:uiPriority w:val="99"/>
    <w:semiHidden/>
    <w:unhideWhenUsed/>
    <w:rsid w:val="00014661"/>
    <w:pPr>
      <w:spacing w:line="276" w:lineRule="auto"/>
      <w:jc w:val="both"/>
    </w:pPr>
    <w:rPr>
      <w:rFonts w:ascii="Times New Roman" w:hAnsi="Times New Roman"/>
      <w:sz w:val="22"/>
      <w:szCs w:val="22"/>
    </w:rPr>
  </w:style>
  <w:style w:type="character" w:customStyle="1" w:styleId="TijelotekstaChar">
    <w:name w:val="Tijelo teksta Char"/>
    <w:basedOn w:val="Zadanifontodlomka"/>
    <w:link w:val="Tijeloteksta"/>
    <w:uiPriority w:val="99"/>
    <w:semiHidden/>
    <w:rsid w:val="00014661"/>
    <w:rPr>
      <w:rFonts w:ascii="Times New Roman" w:eastAsia="Times New Roman" w:hAnsi="Times New Roman" w:cs="Times New Roman"/>
      <w:lang w:val="hr-HR" w:eastAsia="hr-HR"/>
    </w:rPr>
  </w:style>
  <w:style w:type="paragraph" w:customStyle="1" w:styleId="t-9-8">
    <w:name w:val="t-9-8"/>
    <w:basedOn w:val="Normal"/>
    <w:rsid w:val="00014661"/>
    <w:pPr>
      <w:spacing w:before="100" w:beforeAutospacing="1" w:after="208" w:line="240" w:lineRule="auto"/>
    </w:pPr>
    <w:rPr>
      <w:rFonts w:ascii="Times New Roman" w:hAnsi="Times New Roman"/>
      <w:sz w:val="24"/>
      <w:szCs w:val="24"/>
    </w:rPr>
  </w:style>
  <w:style w:type="paragraph" w:customStyle="1" w:styleId="Default">
    <w:name w:val="Default"/>
    <w:rsid w:val="00014661"/>
    <w:pPr>
      <w:suppressAutoHyphens/>
      <w:autoSpaceDE w:val="0"/>
      <w:spacing w:after="0" w:line="240" w:lineRule="auto"/>
    </w:pPr>
    <w:rPr>
      <w:rFonts w:ascii="ZXIPFK+MinionPro-Cn" w:eastAsia="Times New Roman" w:hAnsi="ZXIPFK+MinionPro-Cn" w:cs="ZXIPFK+MinionPro-Cn"/>
      <w:color w:val="000000"/>
      <w:kern w:val="1"/>
      <w:sz w:val="24"/>
      <w:szCs w:val="24"/>
      <w:lang w:val="hr-HR" w:eastAsia="zh-CN"/>
    </w:rPr>
  </w:style>
  <w:style w:type="paragraph" w:styleId="Tijeloteksta3">
    <w:name w:val="Body Text 3"/>
    <w:basedOn w:val="Normal"/>
    <w:link w:val="Tijeloteksta3Char"/>
    <w:uiPriority w:val="99"/>
    <w:semiHidden/>
    <w:unhideWhenUsed/>
    <w:rsid w:val="00014661"/>
    <w:rPr>
      <w:sz w:val="16"/>
      <w:szCs w:val="16"/>
    </w:rPr>
  </w:style>
  <w:style w:type="character" w:customStyle="1" w:styleId="Tijeloteksta3Char">
    <w:name w:val="Tijelo teksta 3 Char"/>
    <w:basedOn w:val="Zadanifontodlomka"/>
    <w:link w:val="Tijeloteksta3"/>
    <w:uiPriority w:val="99"/>
    <w:semiHidden/>
    <w:rsid w:val="00014661"/>
    <w:rPr>
      <w:rFonts w:ascii="Calibri" w:eastAsia="Times New Roman" w:hAnsi="Calibri" w:cs="Times New Roman"/>
      <w:sz w:val="16"/>
      <w:szCs w:val="16"/>
      <w:lang w:val="hr-HR" w:eastAsia="hr-HR"/>
    </w:rPr>
  </w:style>
  <w:style w:type="paragraph" w:styleId="Tekstbalonia">
    <w:name w:val="Balloon Text"/>
    <w:basedOn w:val="Normal"/>
    <w:link w:val="TekstbaloniaChar"/>
    <w:uiPriority w:val="99"/>
    <w:semiHidden/>
    <w:unhideWhenUsed/>
    <w:rsid w:val="000146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661"/>
    <w:rPr>
      <w:rFonts w:ascii="Segoe UI" w:eastAsia="Times New Roman" w:hAnsi="Segoe UI" w:cs="Segoe UI"/>
      <w:sz w:val="18"/>
      <w:szCs w:val="18"/>
      <w:lang w:val="hr-HR" w:eastAsia="hr-HR"/>
    </w:rPr>
  </w:style>
  <w:style w:type="character" w:customStyle="1" w:styleId="UnresolvedMention2">
    <w:name w:val="Unresolved Mention2"/>
    <w:basedOn w:val="Zadanifontodlomka"/>
    <w:uiPriority w:val="99"/>
    <w:semiHidden/>
    <w:unhideWhenUsed/>
    <w:rsid w:val="000875D7"/>
    <w:rPr>
      <w:color w:val="605E5C"/>
      <w:shd w:val="clear" w:color="auto" w:fill="E1DFDD"/>
    </w:rPr>
  </w:style>
  <w:style w:type="paragraph" w:styleId="Zaglavlje">
    <w:name w:val="header"/>
    <w:basedOn w:val="Normal"/>
    <w:link w:val="ZaglavljeChar"/>
    <w:uiPriority w:val="99"/>
    <w:unhideWhenUsed/>
    <w:rsid w:val="005521BF"/>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521BF"/>
    <w:rPr>
      <w:rFonts w:ascii="Calibri" w:eastAsia="Times New Roman" w:hAnsi="Calibri" w:cs="Times New Roman"/>
      <w:sz w:val="21"/>
      <w:szCs w:val="21"/>
      <w:lang w:val="hr-HR" w:eastAsia="hr-HR"/>
    </w:rPr>
  </w:style>
  <w:style w:type="paragraph" w:styleId="Podnoje">
    <w:name w:val="footer"/>
    <w:basedOn w:val="Normal"/>
    <w:link w:val="PodnojeChar"/>
    <w:uiPriority w:val="99"/>
    <w:unhideWhenUsed/>
    <w:rsid w:val="005521BF"/>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521BF"/>
    <w:rPr>
      <w:rFonts w:ascii="Calibri" w:eastAsia="Times New Roman" w:hAnsi="Calibri" w:cs="Times New Roman"/>
      <w:sz w:val="21"/>
      <w:szCs w:val="21"/>
      <w:lang w:val="hr-HR" w:eastAsia="hr-HR"/>
    </w:rPr>
  </w:style>
  <w:style w:type="character" w:customStyle="1" w:styleId="fontstyle01">
    <w:name w:val="fontstyle01"/>
    <w:basedOn w:val="Zadanifontodlomka"/>
    <w:rsid w:val="004A0A0A"/>
    <w:rPr>
      <w:rFonts w:ascii="Calibri-Bold" w:hAnsi="Calibri-Bold" w:hint="default"/>
      <w:b/>
      <w:bCs/>
      <w:i w:val="0"/>
      <w:iCs w:val="0"/>
      <w:color w:val="000000"/>
      <w:sz w:val="22"/>
      <w:szCs w:val="22"/>
    </w:rPr>
  </w:style>
  <w:style w:type="paragraph" w:styleId="Sadraj1">
    <w:name w:val="toc 1"/>
    <w:basedOn w:val="Normal"/>
    <w:next w:val="Normal"/>
    <w:autoRedefine/>
    <w:uiPriority w:val="39"/>
    <w:unhideWhenUsed/>
    <w:rsid w:val="00A4003F"/>
    <w:pPr>
      <w:tabs>
        <w:tab w:val="left" w:pos="480"/>
        <w:tab w:val="right" w:leader="dot" w:pos="9628"/>
      </w:tabs>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4582">
      <w:bodyDiv w:val="1"/>
      <w:marLeft w:val="0"/>
      <w:marRight w:val="0"/>
      <w:marTop w:val="0"/>
      <w:marBottom w:val="0"/>
      <w:divBdr>
        <w:top w:val="none" w:sz="0" w:space="0" w:color="auto"/>
        <w:left w:val="none" w:sz="0" w:space="0" w:color="auto"/>
        <w:bottom w:val="none" w:sz="0" w:space="0" w:color="auto"/>
        <w:right w:val="none" w:sz="0" w:space="0" w:color="auto"/>
      </w:divBdr>
    </w:div>
    <w:div w:id="806629526">
      <w:bodyDiv w:val="1"/>
      <w:marLeft w:val="0"/>
      <w:marRight w:val="0"/>
      <w:marTop w:val="0"/>
      <w:marBottom w:val="0"/>
      <w:divBdr>
        <w:top w:val="none" w:sz="0" w:space="0" w:color="auto"/>
        <w:left w:val="none" w:sz="0" w:space="0" w:color="auto"/>
        <w:bottom w:val="none" w:sz="0" w:space="0" w:color="auto"/>
        <w:right w:val="none" w:sz="0" w:space="0" w:color="auto"/>
      </w:divBdr>
    </w:div>
    <w:div w:id="895166610">
      <w:bodyDiv w:val="1"/>
      <w:marLeft w:val="0"/>
      <w:marRight w:val="0"/>
      <w:marTop w:val="0"/>
      <w:marBottom w:val="0"/>
      <w:divBdr>
        <w:top w:val="none" w:sz="0" w:space="0" w:color="auto"/>
        <w:left w:val="none" w:sz="0" w:space="0" w:color="auto"/>
        <w:bottom w:val="none" w:sz="0" w:space="0" w:color="auto"/>
        <w:right w:val="none" w:sz="0" w:space="0" w:color="auto"/>
      </w:divBdr>
    </w:div>
    <w:div w:id="14513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anic-grad.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dosava.hrvojic@ivanic-grad.hr" TargetMode="External"/><Relationship Id="rId4" Type="http://schemas.openxmlformats.org/officeDocument/2006/relationships/settings" Target="settings.xml"/><Relationship Id="rId9" Type="http://schemas.openxmlformats.org/officeDocument/2006/relationships/hyperlink" Target="mailto:grad@ivanic-grad.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406A-6307-444D-AFDF-7E9CBF85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34</Pages>
  <Words>12943</Words>
  <Characters>73781</Characters>
  <Application>Microsoft Office Word</Application>
  <DocSecurity>0</DocSecurity>
  <Lines>614</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Matić</dc:creator>
  <cp:lastModifiedBy>Vidosava Hrvojic</cp:lastModifiedBy>
  <cp:revision>18</cp:revision>
  <cp:lastPrinted>2022-03-25T10:51:00Z</cp:lastPrinted>
  <dcterms:created xsi:type="dcterms:W3CDTF">2022-03-14T11:06:00Z</dcterms:created>
  <dcterms:modified xsi:type="dcterms:W3CDTF">2022-03-25T11:21:00Z</dcterms:modified>
</cp:coreProperties>
</file>