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6C" w:rsidRPr="007F2E6C" w:rsidRDefault="007F2E6C" w:rsidP="007F2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          </w:t>
      </w:r>
      <w:r w:rsidRPr="007F2E6C">
        <w:rPr>
          <w:rFonts w:ascii="Arial" w:eastAsia="Times New Roman" w:hAnsi="Arial" w:cs="Arial"/>
          <w:noProof/>
          <w:kern w:val="3"/>
          <w:sz w:val="24"/>
          <w:szCs w:val="24"/>
          <w:lang w:eastAsia="hr-HR"/>
        </w:rPr>
        <w:drawing>
          <wp:inline distT="0" distB="0" distL="0" distR="0" wp14:anchorId="4F6B95EB" wp14:editId="6D633E45">
            <wp:extent cx="647696" cy="733421"/>
            <wp:effectExtent l="0" t="0" r="4" b="0"/>
            <wp:docPr id="2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</w:t>
      </w:r>
    </w:p>
    <w:p w:rsidR="007F2E6C" w:rsidRPr="007F2E6C" w:rsidRDefault="007F2E6C" w:rsidP="007F2E6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       </w:t>
      </w:r>
    </w:p>
    <w:p w:rsidR="007F2E6C" w:rsidRPr="007F2E6C" w:rsidRDefault="007F2E6C" w:rsidP="007F2E6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>REPUBLIKA HRVATSKA</w:t>
      </w:r>
    </w:p>
    <w:p w:rsidR="007F2E6C" w:rsidRPr="007F2E6C" w:rsidRDefault="007F2E6C" w:rsidP="007F2E6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>ZAGREBAČKA ŽUPANIJA</w:t>
      </w:r>
    </w:p>
    <w:p w:rsidR="007F2E6C" w:rsidRPr="007F2E6C" w:rsidRDefault="007F2E6C" w:rsidP="007F2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>GRAD IVANIĆ-GRAD</w:t>
      </w:r>
    </w:p>
    <w:p w:rsidR="007F2E6C" w:rsidRPr="007F2E6C" w:rsidRDefault="007F2E6C" w:rsidP="007F2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>UPRAVNI ODJEL ZA FINANCIJE, GOSPODARSTVO,</w:t>
      </w:r>
    </w:p>
    <w:p w:rsidR="007F2E6C" w:rsidRPr="007F2E6C" w:rsidRDefault="007F2E6C" w:rsidP="007F2E6C">
      <w:pPr>
        <w:tabs>
          <w:tab w:val="left" w:pos="2832"/>
          <w:tab w:val="left" w:pos="2856"/>
        </w:tabs>
        <w:suppressAutoHyphens/>
        <w:autoSpaceDN w:val="0"/>
        <w:spacing w:after="283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7F2E6C">
        <w:rPr>
          <w:rFonts w:ascii="Arial" w:eastAsia="Times New Roman" w:hAnsi="Arial" w:cs="Calibri"/>
          <w:kern w:val="3"/>
          <w:sz w:val="24"/>
          <w:szCs w:val="24"/>
          <w:lang w:eastAsia="zh-CN"/>
        </w:rPr>
        <w:t>KOMUNALNE DJELATNOSTI I PROSTORNO PLANIRANJE</w:t>
      </w: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Pr="007F2E6C"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</w:p>
    <w:p w:rsidR="00BB1404" w:rsidRDefault="00BB1404" w:rsidP="00BB1404">
      <w:pPr>
        <w:pStyle w:val="Standard"/>
        <w:jc w:val="both"/>
      </w:pPr>
      <w:r>
        <w:rPr>
          <w:rFonts w:ascii="Arial" w:hAnsi="Arial" w:cs="Arial"/>
        </w:rPr>
        <w:t>KLASA: 406-01/17-01/2</w:t>
      </w:r>
    </w:p>
    <w:p w:rsidR="00BB1404" w:rsidRDefault="00BB1404" w:rsidP="00BB1404">
      <w:pPr>
        <w:pStyle w:val="Standard"/>
        <w:jc w:val="both"/>
      </w:pPr>
      <w:r>
        <w:rPr>
          <w:rFonts w:ascii="Arial" w:hAnsi="Arial" w:cs="Arial"/>
        </w:rPr>
        <w:t>URBROJ:238/10-02-</w:t>
      </w:r>
      <w:proofErr w:type="spellStart"/>
      <w:r>
        <w:rPr>
          <w:rFonts w:ascii="Arial" w:hAnsi="Arial" w:cs="Arial"/>
        </w:rPr>
        <w:t>02</w:t>
      </w:r>
      <w:proofErr w:type="spellEnd"/>
      <w:r>
        <w:rPr>
          <w:rFonts w:ascii="Arial" w:hAnsi="Arial" w:cs="Arial"/>
        </w:rPr>
        <w:t>/04-17-</w:t>
      </w:r>
      <w:r>
        <w:rPr>
          <w:rFonts w:ascii="Arial" w:hAnsi="Arial" w:cs="Arial"/>
        </w:rPr>
        <w:t>4</w:t>
      </w:r>
    </w:p>
    <w:p w:rsidR="00BB1404" w:rsidRDefault="00BB1404" w:rsidP="00BB1404">
      <w:pPr>
        <w:pStyle w:val="Standard"/>
        <w:jc w:val="both"/>
      </w:pPr>
      <w:r>
        <w:rPr>
          <w:rFonts w:ascii="Arial" w:hAnsi="Arial" w:cs="Arial"/>
        </w:rPr>
        <w:t xml:space="preserve">Ivanić-Grad,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. veljače  2017.</w:t>
      </w:r>
    </w:p>
    <w:p w:rsidR="00BB1404" w:rsidRDefault="00BB1404" w:rsidP="00BB1404">
      <w:pPr>
        <w:pStyle w:val="Standard"/>
        <w:rPr>
          <w:rFonts w:ascii="Arial" w:hAnsi="Arial" w:cs="Arial"/>
        </w:rPr>
      </w:pPr>
    </w:p>
    <w:p w:rsidR="00735D3D" w:rsidRPr="00735D3D" w:rsidRDefault="00735D3D" w:rsidP="00735D3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7F2E6C" w:rsidRPr="007F2E6C" w:rsidRDefault="007F2E6C" w:rsidP="007F2E6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64AE4" w:rsidRDefault="006100BF" w:rsidP="006100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Svim gospodarskim subjektima koji su preuzeli dokumentaciju za nadmetanje</w:t>
      </w:r>
    </w:p>
    <w:p w:rsidR="006100BF" w:rsidRDefault="006100BF" w:rsidP="006100BF">
      <w:pPr>
        <w:jc w:val="right"/>
        <w:rPr>
          <w:rFonts w:ascii="Arial" w:hAnsi="Arial" w:cs="Arial"/>
          <w:sz w:val="24"/>
          <w:szCs w:val="24"/>
        </w:rPr>
      </w:pPr>
    </w:p>
    <w:p w:rsidR="00BB1404" w:rsidRPr="00BB1404" w:rsidRDefault="007F2E6C" w:rsidP="00BB1404">
      <w:pPr>
        <w:ind w:left="709" w:hanging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B1404">
        <w:rPr>
          <w:rFonts w:ascii="Arial" w:hAnsi="Arial" w:cs="Arial"/>
          <w:bCs/>
          <w:sz w:val="24"/>
          <w:szCs w:val="24"/>
        </w:rPr>
        <w:t>Predmet</w:t>
      </w:r>
      <w:r w:rsidR="00E45885" w:rsidRPr="00BB1404">
        <w:rPr>
          <w:rFonts w:ascii="Arial" w:hAnsi="Arial" w:cs="Arial"/>
          <w:bCs/>
          <w:sz w:val="24"/>
          <w:szCs w:val="24"/>
        </w:rPr>
        <w:t>:</w:t>
      </w:r>
      <w:r w:rsidRPr="007F2E6C">
        <w:rPr>
          <w:rFonts w:ascii="Arial" w:hAnsi="Arial" w:cs="Arial"/>
          <w:b/>
          <w:bCs/>
        </w:rPr>
        <w:t xml:space="preserve"> </w:t>
      </w:r>
      <w:r w:rsidR="00BB1404">
        <w:rPr>
          <w:rFonts w:ascii="Arial" w:hAnsi="Arial" w:cs="Arial"/>
          <w:b/>
          <w:bCs/>
        </w:rPr>
        <w:t>I</w:t>
      </w:r>
      <w:r w:rsidR="00BB1404" w:rsidRPr="00BB140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zvođenje radova na  </w:t>
      </w:r>
      <w:r w:rsidR="00BB1404" w:rsidRPr="00BB1404">
        <w:rPr>
          <w:rFonts w:ascii="Arial" w:eastAsia="Calibri" w:hAnsi="Arial" w:cs="Arial"/>
          <w:sz w:val="24"/>
          <w:szCs w:val="24"/>
          <w:lang w:bidi="hi-IN"/>
        </w:rPr>
        <w:t xml:space="preserve">sanaciji </w:t>
      </w:r>
      <w:proofErr w:type="spellStart"/>
      <w:r w:rsidR="00BB1404" w:rsidRPr="00BB1404">
        <w:rPr>
          <w:rFonts w:ascii="Arial" w:eastAsia="Calibri" w:hAnsi="Arial" w:cs="Arial"/>
          <w:sz w:val="24"/>
          <w:szCs w:val="24"/>
          <w:lang w:bidi="hi-IN"/>
        </w:rPr>
        <w:t>pomosta</w:t>
      </w:r>
      <w:proofErr w:type="spellEnd"/>
      <w:r w:rsidR="00BB1404" w:rsidRPr="00BB1404">
        <w:rPr>
          <w:rFonts w:ascii="Arial" w:eastAsia="Calibri" w:hAnsi="Arial" w:cs="Arial"/>
          <w:sz w:val="24"/>
          <w:szCs w:val="24"/>
          <w:lang w:bidi="hi-IN"/>
        </w:rPr>
        <w:t xml:space="preserve"> mosta u ulici Kralja Tomislava u Ivanić-Gradu.</w:t>
      </w:r>
    </w:p>
    <w:p w:rsidR="007F2E6C" w:rsidRPr="00BB1404" w:rsidRDefault="00E45885" w:rsidP="00BB1404">
      <w:pPr>
        <w:ind w:left="709" w:hanging="709"/>
        <w:rPr>
          <w:rFonts w:ascii="Arial" w:hAnsi="Arial" w:cs="Arial"/>
          <w:sz w:val="24"/>
          <w:szCs w:val="24"/>
        </w:rPr>
      </w:pPr>
      <w:r w:rsidRPr="00BB1404">
        <w:rPr>
          <w:rFonts w:ascii="Arial" w:hAnsi="Arial" w:cs="Arial"/>
          <w:sz w:val="24"/>
          <w:szCs w:val="24"/>
        </w:rPr>
        <w:t xml:space="preserve">Broj objave: </w:t>
      </w:r>
      <w:r w:rsidR="00735D3D" w:rsidRPr="00BB1404">
        <w:rPr>
          <w:rFonts w:ascii="Arial" w:hAnsi="Arial" w:cs="Arial"/>
          <w:sz w:val="24"/>
          <w:szCs w:val="24"/>
        </w:rPr>
        <w:t>201</w:t>
      </w:r>
      <w:r w:rsidR="00E93279" w:rsidRPr="00BB1404">
        <w:rPr>
          <w:rFonts w:ascii="Arial" w:hAnsi="Arial" w:cs="Arial"/>
          <w:sz w:val="24"/>
          <w:szCs w:val="24"/>
        </w:rPr>
        <w:t>7</w:t>
      </w:r>
      <w:r w:rsidR="00735D3D" w:rsidRPr="00BB1404">
        <w:rPr>
          <w:rFonts w:ascii="Arial" w:hAnsi="Arial" w:cs="Arial"/>
          <w:sz w:val="24"/>
          <w:szCs w:val="24"/>
        </w:rPr>
        <w:t>/S 0</w:t>
      </w:r>
      <w:r w:rsidR="00BB1404" w:rsidRPr="00BB1404">
        <w:rPr>
          <w:rFonts w:ascii="Arial" w:hAnsi="Arial" w:cs="Arial"/>
          <w:sz w:val="24"/>
          <w:szCs w:val="24"/>
        </w:rPr>
        <w:t>F</w:t>
      </w:r>
      <w:r w:rsidR="00735D3D" w:rsidRPr="00BB1404">
        <w:rPr>
          <w:rFonts w:ascii="Arial" w:hAnsi="Arial" w:cs="Arial"/>
          <w:sz w:val="24"/>
          <w:szCs w:val="24"/>
        </w:rPr>
        <w:t>2-000</w:t>
      </w:r>
      <w:r w:rsidR="00BB1404" w:rsidRPr="00BB1404">
        <w:rPr>
          <w:rFonts w:ascii="Arial" w:hAnsi="Arial" w:cs="Arial"/>
          <w:sz w:val="24"/>
          <w:szCs w:val="24"/>
        </w:rPr>
        <w:t>2972</w:t>
      </w:r>
    </w:p>
    <w:p w:rsidR="00BC652A" w:rsidRPr="00E45885" w:rsidRDefault="007C00F3" w:rsidP="007C00F3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35D3D">
        <w:rPr>
          <w:rFonts w:ascii="Arial" w:hAnsi="Arial" w:cs="Arial"/>
          <w:sz w:val="24"/>
          <w:szCs w:val="24"/>
        </w:rPr>
        <w:t xml:space="preserve">ojašnjenje Dokumentacije </w:t>
      </w:r>
      <w:r w:rsidR="00E93279">
        <w:rPr>
          <w:rFonts w:ascii="Arial" w:hAnsi="Arial" w:cs="Arial"/>
          <w:sz w:val="24"/>
          <w:szCs w:val="24"/>
        </w:rPr>
        <w:t>o nabavi</w:t>
      </w:r>
    </w:p>
    <w:p w:rsidR="00716FCB" w:rsidRDefault="00716FCB" w:rsidP="00771AB9">
      <w:pPr>
        <w:suppressAutoHyphens/>
        <w:autoSpaceDN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C00F3" w:rsidRDefault="007C00F3" w:rsidP="00735D3D">
      <w:pPr>
        <w:suppressAutoHyphens/>
        <w:autoSpaceDN w:val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Na zahtjev zainteresiranih gospodarskih subjekata, s</w:t>
      </w:r>
      <w:r w:rsidR="00E45885">
        <w:rPr>
          <w:rFonts w:ascii="Arial" w:hAnsi="Arial" w:cs="Arial"/>
          <w:sz w:val="24"/>
          <w:szCs w:val="24"/>
        </w:rPr>
        <w:t xml:space="preserve">ukladno članku </w:t>
      </w:r>
      <w:r w:rsidR="00ED203C">
        <w:rPr>
          <w:rFonts w:ascii="Arial" w:hAnsi="Arial" w:cs="Arial"/>
          <w:sz w:val="24"/>
          <w:szCs w:val="24"/>
        </w:rPr>
        <w:t>200</w:t>
      </w:r>
      <w:r w:rsidR="00E45885">
        <w:rPr>
          <w:rFonts w:ascii="Arial" w:hAnsi="Arial" w:cs="Arial"/>
          <w:sz w:val="24"/>
          <w:szCs w:val="24"/>
        </w:rPr>
        <w:t xml:space="preserve">. stavak </w:t>
      </w:r>
      <w:r w:rsidR="00ED203C">
        <w:rPr>
          <w:rFonts w:ascii="Arial" w:hAnsi="Arial" w:cs="Arial"/>
          <w:sz w:val="24"/>
          <w:szCs w:val="24"/>
        </w:rPr>
        <w:t>6</w:t>
      </w:r>
      <w:r w:rsidR="00E45885">
        <w:rPr>
          <w:rFonts w:ascii="Arial" w:hAnsi="Arial" w:cs="Arial"/>
          <w:sz w:val="24"/>
          <w:szCs w:val="24"/>
        </w:rPr>
        <w:t xml:space="preserve">. Zakona o javnoj nabavi </w:t>
      </w:r>
      <w:r w:rsidR="00E45885" w:rsidRPr="00771AB9">
        <w:rPr>
          <w:rFonts w:ascii="Arial" w:hAnsi="Arial" w:cs="Arial"/>
          <w:sz w:val="24"/>
          <w:szCs w:val="24"/>
        </w:rPr>
        <w:t>(</w:t>
      </w:r>
      <w:r w:rsidR="00E45885" w:rsidRPr="00771AB9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Narodne novine, broj </w:t>
      </w:r>
      <w:r w:rsidR="00ED203C">
        <w:rPr>
          <w:rFonts w:ascii="Arial" w:eastAsia="Times New Roman" w:hAnsi="Arial" w:cs="Arial"/>
          <w:kern w:val="3"/>
          <w:sz w:val="24"/>
          <w:szCs w:val="24"/>
          <w:lang w:eastAsia="zh-CN"/>
        </w:rPr>
        <w:t>120/2016)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dajemo pojašnjenje Dokumentacije </w:t>
      </w:r>
      <w:r w:rsidR="00ED203C">
        <w:rPr>
          <w:rFonts w:ascii="Arial" w:eastAsia="Times New Roman" w:hAnsi="Arial" w:cs="Arial"/>
          <w:kern w:val="3"/>
          <w:sz w:val="24"/>
          <w:szCs w:val="24"/>
          <w:lang w:eastAsia="zh-CN"/>
        </w:rPr>
        <w:t>o nabavi</w:t>
      </w:r>
      <w:r w:rsidR="000A1149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kako slijedi:</w:t>
      </w:r>
    </w:p>
    <w:p w:rsidR="00716FCB" w:rsidRDefault="001E182B" w:rsidP="000A1149">
      <w:pPr>
        <w:pStyle w:val="Bezproreda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Zbog nemogućnosti popunjavanja ESPD obrasca  preuzetog  na Portalu javne nabave   prilažemo ESPD obrazac u Microsoft Word dokumentu (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doc.format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).</w:t>
      </w:r>
    </w:p>
    <w:p w:rsidR="000A1149" w:rsidRDefault="000A1149" w:rsidP="000A114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A8158D" w:rsidRDefault="000A1149" w:rsidP="004B3A37">
      <w:pPr>
        <w:pStyle w:val="Bezproreda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Točka 3.1.1. Dokumentacije o nabavi </w:t>
      </w:r>
      <w:r w:rsidRPr="000A1149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0A1149">
        <w:rPr>
          <w:rFonts w:ascii="Arial" w:hAnsi="Arial" w:cs="Arial"/>
          <w:sz w:val="24"/>
          <w:szCs w:val="24"/>
        </w:rPr>
        <w:t>gospodarski subjekt u ponudi dostavlja ispunjeni obrazac Europske jedinstvene dokumentacije o nabavi (dalje: ESPD ) (dio III. Osnove za isključenje, Odjeljak A: Osnove povezane s kaznenim presudama)</w:t>
      </w:r>
      <w:r>
        <w:rPr>
          <w:rFonts w:ascii="Arial" w:hAnsi="Arial" w:cs="Arial"/>
          <w:sz w:val="24"/>
          <w:szCs w:val="24"/>
        </w:rPr>
        <w:t xml:space="preserve"> i prilaže OBRAZAC 1. </w:t>
      </w:r>
    </w:p>
    <w:p w:rsidR="004B3A37" w:rsidRPr="004B3A37" w:rsidRDefault="004B3A37" w:rsidP="004B3A37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453E21" w:rsidRPr="00453E21" w:rsidRDefault="00453E21" w:rsidP="004B3A37">
      <w:pPr>
        <w:pStyle w:val="Odlomakpopisa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453E21">
        <w:rPr>
          <w:rFonts w:ascii="Arial" w:hAnsi="Arial" w:cs="Arial"/>
          <w:sz w:val="24"/>
          <w:szCs w:val="24"/>
          <w:lang w:eastAsia="zh-CN"/>
        </w:rPr>
        <w:t xml:space="preserve">Točka 4.2. Dokumentacije o nabavi - gospodarski subjekt u ponudi dostavlja ispunjeni ESPD obrazac (Dio IV. Kriterij za odabir, Odjeljak </w:t>
      </w:r>
      <w:r w:rsidR="008E59E9">
        <w:rPr>
          <w:rFonts w:ascii="Arial" w:hAnsi="Arial" w:cs="Arial"/>
          <w:sz w:val="24"/>
          <w:szCs w:val="24"/>
          <w:lang w:eastAsia="zh-CN"/>
        </w:rPr>
        <w:t>B</w:t>
      </w:r>
      <w:r w:rsidRPr="00453E21">
        <w:rPr>
          <w:rFonts w:ascii="Arial" w:hAnsi="Arial" w:cs="Arial"/>
          <w:sz w:val="24"/>
          <w:szCs w:val="24"/>
          <w:lang w:eastAsia="zh-CN"/>
        </w:rPr>
        <w:t xml:space="preserve">: </w:t>
      </w:r>
      <w:r w:rsidR="008E59E9">
        <w:rPr>
          <w:rFonts w:ascii="Arial" w:hAnsi="Arial" w:cs="Arial"/>
          <w:sz w:val="24"/>
          <w:szCs w:val="24"/>
          <w:lang w:eastAsia="zh-CN"/>
        </w:rPr>
        <w:t xml:space="preserve">Ekonomska i financijska </w:t>
      </w:r>
      <w:r w:rsidRPr="00453E21">
        <w:rPr>
          <w:rFonts w:ascii="Arial" w:hAnsi="Arial" w:cs="Arial"/>
          <w:sz w:val="24"/>
          <w:szCs w:val="24"/>
          <w:lang w:eastAsia="zh-CN"/>
        </w:rPr>
        <w:t>sposobnost, točka 1.a) za sve gospodarske subjekte u ponudi</w:t>
      </w:r>
      <w:r w:rsidR="00A8158D">
        <w:rPr>
          <w:rFonts w:ascii="Arial" w:hAnsi="Arial" w:cs="Arial"/>
          <w:sz w:val="24"/>
          <w:szCs w:val="24"/>
          <w:lang w:eastAsia="zh-CN"/>
        </w:rPr>
        <w:t xml:space="preserve"> i prilaže  BON </w:t>
      </w:r>
      <w:r w:rsidR="008E59E9">
        <w:rPr>
          <w:rFonts w:ascii="Arial" w:hAnsi="Arial" w:cs="Arial"/>
          <w:sz w:val="24"/>
          <w:szCs w:val="24"/>
          <w:lang w:eastAsia="zh-CN"/>
        </w:rPr>
        <w:t xml:space="preserve">2 </w:t>
      </w:r>
      <w:r w:rsidR="00A8158D">
        <w:rPr>
          <w:rFonts w:ascii="Arial" w:hAnsi="Arial" w:cs="Arial"/>
          <w:sz w:val="24"/>
          <w:szCs w:val="24"/>
          <w:lang w:eastAsia="zh-CN"/>
        </w:rPr>
        <w:t xml:space="preserve"> odnosno SOL 2</w:t>
      </w:r>
      <w:r w:rsidR="004B3A37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8158D">
        <w:rPr>
          <w:rFonts w:ascii="Arial" w:hAnsi="Arial" w:cs="Arial"/>
          <w:sz w:val="24"/>
          <w:szCs w:val="24"/>
          <w:lang w:eastAsia="zh-CN"/>
        </w:rPr>
        <w:t xml:space="preserve"> i Izjavu o ukupnom prometu. </w:t>
      </w:r>
    </w:p>
    <w:p w:rsidR="008E59E9" w:rsidRPr="008E59E9" w:rsidRDefault="004B3A37" w:rsidP="008E59E9">
      <w:pPr>
        <w:pStyle w:val="Default"/>
        <w:numPr>
          <w:ilvl w:val="0"/>
          <w:numId w:val="9"/>
        </w:numPr>
        <w:ind w:left="567" w:hanging="567"/>
        <w:jc w:val="both"/>
      </w:pPr>
      <w:proofErr w:type="spellStart"/>
      <w:r>
        <w:rPr>
          <w:lang w:eastAsia="zh-CN"/>
        </w:rPr>
        <w:t>Točka</w:t>
      </w:r>
      <w:proofErr w:type="spellEnd"/>
      <w:r>
        <w:rPr>
          <w:lang w:eastAsia="zh-CN"/>
        </w:rPr>
        <w:t xml:space="preserve"> 4.3.1. </w:t>
      </w:r>
      <w:proofErr w:type="spellStart"/>
      <w:r>
        <w:rPr>
          <w:lang w:eastAsia="zh-CN"/>
        </w:rPr>
        <w:t>Dokumentacije</w:t>
      </w:r>
      <w:proofErr w:type="spellEnd"/>
      <w:r>
        <w:rPr>
          <w:lang w:eastAsia="zh-CN"/>
        </w:rPr>
        <w:t xml:space="preserve"> o </w:t>
      </w:r>
      <w:proofErr w:type="spellStart"/>
      <w:r>
        <w:rPr>
          <w:lang w:eastAsia="zh-CN"/>
        </w:rPr>
        <w:t>nabavi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- </w:t>
      </w:r>
      <w:r w:rsidR="00292857" w:rsidRPr="00292857">
        <w:rPr>
          <w:color w:val="auto"/>
          <w:lang w:val="hr-HR"/>
        </w:rPr>
        <w:t xml:space="preserve"> gospodarski</w:t>
      </w:r>
      <w:proofErr w:type="gramEnd"/>
      <w:r w:rsidR="00292857" w:rsidRPr="00292857">
        <w:rPr>
          <w:color w:val="auto"/>
          <w:lang w:val="hr-HR"/>
        </w:rPr>
        <w:t xml:space="preserve"> subjekt u ponudi dostavlja ispunjeni ESPD obrazac (Dio IV. Kriterij za odabir, Odjeljak </w:t>
      </w:r>
      <w:r w:rsidR="008E59E9">
        <w:rPr>
          <w:color w:val="auto"/>
          <w:lang w:val="hr-HR"/>
        </w:rPr>
        <w:t>C</w:t>
      </w:r>
      <w:r w:rsidR="00292857" w:rsidRPr="00292857">
        <w:rPr>
          <w:color w:val="auto"/>
          <w:lang w:val="hr-HR"/>
        </w:rPr>
        <w:t>: Tehnička i stručna sposobnost, točka 1.a) za sve gospodarske su</w:t>
      </w:r>
      <w:r w:rsidR="00292857" w:rsidRPr="00292857">
        <w:rPr>
          <w:color w:val="auto"/>
          <w:lang w:val="hr-HR"/>
        </w:rPr>
        <w:t>b</w:t>
      </w:r>
      <w:r w:rsidR="00292857" w:rsidRPr="00292857">
        <w:rPr>
          <w:color w:val="auto"/>
          <w:lang w:val="hr-HR"/>
        </w:rPr>
        <w:t>jekte u ponudi</w:t>
      </w:r>
      <w:r w:rsidR="008E59E9">
        <w:rPr>
          <w:color w:val="auto"/>
          <w:lang w:val="hr-HR"/>
        </w:rPr>
        <w:t xml:space="preserve">. </w:t>
      </w:r>
    </w:p>
    <w:p w:rsidR="00292857" w:rsidRDefault="008E59E9" w:rsidP="008E59E9">
      <w:pPr>
        <w:pStyle w:val="Default"/>
        <w:ind w:left="708"/>
        <w:jc w:val="both"/>
        <w:rPr>
          <w:lang w:val="hr-HR"/>
        </w:rPr>
      </w:pPr>
      <w:r w:rsidRPr="008E59E9">
        <w:rPr>
          <w:lang w:val="hr-HR"/>
        </w:rPr>
        <w:lastRenderedPageBreak/>
        <w:t>Popis sadržava ili mu se prilaže potvrda druge ug</w:t>
      </w:r>
      <w:r w:rsidRPr="008E59E9">
        <w:rPr>
          <w:lang w:val="hr-HR"/>
        </w:rPr>
        <w:t>o</w:t>
      </w:r>
      <w:r w:rsidRPr="008E59E9">
        <w:rPr>
          <w:lang w:val="hr-HR"/>
        </w:rPr>
        <w:t>vorne strane o urednom izvođenju i ishodu najvažnijih radova. Popis sadržava vrije</w:t>
      </w:r>
      <w:r w:rsidRPr="008E59E9">
        <w:rPr>
          <w:lang w:val="hr-HR"/>
        </w:rPr>
        <w:t>d</w:t>
      </w:r>
      <w:r w:rsidRPr="008E59E9">
        <w:rPr>
          <w:lang w:val="hr-HR"/>
        </w:rPr>
        <w:t>nost radova, datum i mjesto izvođenja radova te naziv druge ugovorne strane</w:t>
      </w:r>
      <w:r>
        <w:rPr>
          <w:lang w:val="hr-HR"/>
        </w:rPr>
        <w:t xml:space="preserve"> što je navedeno u Dokumentaciji o nabavi.</w:t>
      </w:r>
    </w:p>
    <w:p w:rsidR="008E59E9" w:rsidRPr="008E59E9" w:rsidRDefault="008E59E9" w:rsidP="008E59E9">
      <w:pPr>
        <w:pStyle w:val="Default"/>
        <w:ind w:left="708"/>
        <w:jc w:val="both"/>
        <w:rPr>
          <w:lang w:val="hr-HR"/>
        </w:rPr>
      </w:pPr>
    </w:p>
    <w:p w:rsidR="005378BC" w:rsidRDefault="006465D6" w:rsidP="006465D6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Točka 4.3.2. Dokumentacije o nabavi - </w:t>
      </w:r>
      <w:r w:rsidRPr="006465D6">
        <w:rPr>
          <w:rFonts w:ascii="Arial" w:hAnsi="Arial" w:cs="Arial"/>
          <w:sz w:val="24"/>
          <w:szCs w:val="24"/>
          <w:lang w:eastAsia="zh-CN"/>
        </w:rPr>
        <w:t>gospodarski subjekt u ponudi dostavlja ispunjeni ESPD obrazac (Dio IV. Kriterij za odabir, Odjeljak C: Tehnička i stručna sposobnost, točka 2., točka 6.) za sve gospodarske subjekte u ponudi</w:t>
      </w:r>
      <w:r>
        <w:rPr>
          <w:rFonts w:ascii="Arial" w:hAnsi="Arial" w:cs="Arial"/>
          <w:sz w:val="24"/>
          <w:szCs w:val="24"/>
          <w:lang w:eastAsia="zh-CN"/>
        </w:rPr>
        <w:t xml:space="preserve"> i prilaže Izjavu uz preslike uvjerenja.</w:t>
      </w:r>
    </w:p>
    <w:p w:rsidR="005378BC" w:rsidRDefault="005378BC" w:rsidP="005378BC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843D8" w:rsidRPr="006843D8" w:rsidRDefault="006843D8" w:rsidP="006843D8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Točka 4.5. Dokumentacije o nabavi - </w:t>
      </w:r>
      <w:r w:rsidR="005378BC"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Gospodarski subjekt koji namjerava dati bilo koji dio ugovora u podugovor trećim osobama, u ponudi dostavlja ispunjen ESPD obrazac za sebe i zaseban ispunjen ESPD obrazac za </w:t>
      </w:r>
      <w:proofErr w:type="spellStart"/>
      <w:r w:rsidR="005378BC"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>podugovaratelja</w:t>
      </w:r>
      <w:proofErr w:type="spellEnd"/>
      <w:r w:rsidR="005378BC"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 na čiju se sposobnost oslanja (Dio II., Odjeljak D ESPD Obrasca).</w:t>
      </w:r>
    </w:p>
    <w:p w:rsidR="006843D8" w:rsidRDefault="006843D8" w:rsidP="00431887">
      <w:pPr>
        <w:pStyle w:val="Odlomakpopisa"/>
        <w:jc w:val="both"/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Točka 3.2. Dokumentacije za nabavu - </w:t>
      </w:r>
      <w:r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>gospodarski subjekt u ponudi dostavlja ispunjeni ESPD obrazac (Dio III. Osnove za isključenje, Odjeljak B: Osnove povezane s plaćanjem poreza ili doprinosa za socijalno osiguranje) za sve gospodarske subjekte u ponudi.</w:t>
      </w:r>
      <w:bookmarkStart w:id="0" w:name="_GoBack"/>
      <w:bookmarkEnd w:id="0"/>
    </w:p>
    <w:p w:rsidR="006843D8" w:rsidRDefault="006843D8" w:rsidP="006843D8">
      <w:pPr>
        <w:ind w:left="708"/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Sukladno članku 221. stavku 1. ZJN 2016 odredba točke 3.2. odnosi se i na </w:t>
      </w:r>
      <w:proofErr w:type="spellStart"/>
      <w:r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>podugovaratelje</w:t>
      </w:r>
      <w:proofErr w:type="spellEnd"/>
      <w:r w:rsidRPr="006843D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>.</w:t>
      </w:r>
    </w:p>
    <w:p w:rsidR="00D5501E" w:rsidRDefault="00D5501E" w:rsidP="00431887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5501E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>Točka 6.3.4. Dokumentacije o nabavi - Jamstvo za otklanjanje nedostataka u jamstvenom roku je jedan od kriterija za izračun ekonomski najpovoljnije ponude i Naručitelj određuje da ne može biti kraći od dvije (2) godine niti duži od pet (5) godina sukladno Zakonu o gradnji, a primjenjivao bi se od dana uspješne primopredaje radova (OBRAZAC 2).</w:t>
      </w:r>
      <w:r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 Isti se </w:t>
      </w:r>
      <w:r w:rsidR="00756DC8"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dostavlja u </w:t>
      </w:r>
      <w:r>
        <w:rPr>
          <w:rFonts w:ascii="Arial" w:eastAsia="Calibri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ponudi. </w:t>
      </w:r>
    </w:p>
    <w:p w:rsidR="001E182B" w:rsidRDefault="001E182B" w:rsidP="001E182B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C0568C" w:rsidRPr="009A7B33" w:rsidRDefault="00C0568C" w:rsidP="009A7B33">
      <w:pPr>
        <w:pStyle w:val="Bezproreda"/>
        <w:rPr>
          <w:rFonts w:ascii="Arial" w:hAnsi="Arial" w:cs="Arial"/>
          <w:sz w:val="24"/>
          <w:szCs w:val="24"/>
          <w:lang w:eastAsia="zh-CN"/>
        </w:rPr>
      </w:pPr>
    </w:p>
    <w:p w:rsidR="00716FCB" w:rsidRDefault="00716FCB" w:rsidP="00E451BE">
      <w:pPr>
        <w:pStyle w:val="Bezproreda"/>
        <w:jc w:val="right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E451BE" w:rsidRPr="00771AB9" w:rsidRDefault="00E451BE" w:rsidP="00E451BE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GRAD IVANIĆ-GRAD</w:t>
      </w:r>
    </w:p>
    <w:sectPr w:rsidR="00E451BE" w:rsidRPr="0077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C11"/>
    <w:multiLevelType w:val="hybridMultilevel"/>
    <w:tmpl w:val="7466D56A"/>
    <w:lvl w:ilvl="0" w:tplc="84ECDB24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E241F"/>
    <w:multiLevelType w:val="hybridMultilevel"/>
    <w:tmpl w:val="EE640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475"/>
    <w:multiLevelType w:val="multilevel"/>
    <w:tmpl w:val="2388791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1D056B1"/>
    <w:multiLevelType w:val="multilevel"/>
    <w:tmpl w:val="37B69456"/>
    <w:lvl w:ilvl="0">
      <w:start w:val="3"/>
      <w:numFmt w:val="decimal"/>
      <w:lvlText w:val="%1."/>
      <w:lvlJc w:val="left"/>
      <w:pPr>
        <w:ind w:left="585" w:hanging="585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</w:rPr>
    </w:lvl>
  </w:abstractNum>
  <w:abstractNum w:abstractNumId="4">
    <w:nsid w:val="3878084A"/>
    <w:multiLevelType w:val="hybridMultilevel"/>
    <w:tmpl w:val="B8A6552C"/>
    <w:lvl w:ilvl="0" w:tplc="DFF2ECF2"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395E78DE"/>
    <w:multiLevelType w:val="hybridMultilevel"/>
    <w:tmpl w:val="FBF211B6"/>
    <w:lvl w:ilvl="0" w:tplc="5CA24AEE"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>
    <w:nsid w:val="39A705D4"/>
    <w:multiLevelType w:val="hybridMultilevel"/>
    <w:tmpl w:val="4E7AF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A0263"/>
    <w:multiLevelType w:val="multilevel"/>
    <w:tmpl w:val="7E6C6630"/>
    <w:styleLink w:val="WW8Num40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8">
    <w:nsid w:val="7E7469AB"/>
    <w:multiLevelType w:val="hybridMultilevel"/>
    <w:tmpl w:val="415A858A"/>
    <w:lvl w:ilvl="0" w:tplc="0FA8DAD8"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BF"/>
    <w:rsid w:val="000A1149"/>
    <w:rsid w:val="001E182B"/>
    <w:rsid w:val="00292857"/>
    <w:rsid w:val="0031545D"/>
    <w:rsid w:val="00377295"/>
    <w:rsid w:val="003B224C"/>
    <w:rsid w:val="00431887"/>
    <w:rsid w:val="004531AA"/>
    <w:rsid w:val="00453E21"/>
    <w:rsid w:val="004B3A37"/>
    <w:rsid w:val="005378BC"/>
    <w:rsid w:val="005D7F1C"/>
    <w:rsid w:val="006100BF"/>
    <w:rsid w:val="0064294E"/>
    <w:rsid w:val="006465D6"/>
    <w:rsid w:val="006843D8"/>
    <w:rsid w:val="007010DC"/>
    <w:rsid w:val="00716FCB"/>
    <w:rsid w:val="00735D3D"/>
    <w:rsid w:val="00756DC8"/>
    <w:rsid w:val="00771AB9"/>
    <w:rsid w:val="007C00F3"/>
    <w:rsid w:val="007F2E6C"/>
    <w:rsid w:val="008E59E9"/>
    <w:rsid w:val="009A7B33"/>
    <w:rsid w:val="009B1AC9"/>
    <w:rsid w:val="00A03B03"/>
    <w:rsid w:val="00A8158D"/>
    <w:rsid w:val="00AE101E"/>
    <w:rsid w:val="00AE6772"/>
    <w:rsid w:val="00BB1181"/>
    <w:rsid w:val="00BB1404"/>
    <w:rsid w:val="00BC652A"/>
    <w:rsid w:val="00C0568C"/>
    <w:rsid w:val="00C24486"/>
    <w:rsid w:val="00D5501E"/>
    <w:rsid w:val="00D64AE4"/>
    <w:rsid w:val="00D96B7A"/>
    <w:rsid w:val="00DC6FBA"/>
    <w:rsid w:val="00E451BE"/>
    <w:rsid w:val="00E45885"/>
    <w:rsid w:val="00E93279"/>
    <w:rsid w:val="00ED203C"/>
    <w:rsid w:val="00F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00B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31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E6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7F2E6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40">
    <w:name w:val="WW8Num40"/>
    <w:basedOn w:val="Bezpopisa"/>
    <w:rsid w:val="00AE6772"/>
    <w:pPr>
      <w:numPr>
        <w:numId w:val="7"/>
      </w:numPr>
    </w:pPr>
  </w:style>
  <w:style w:type="character" w:styleId="Hiperveza">
    <w:name w:val="Hyperlink"/>
    <w:basedOn w:val="Zadanifontodlomka"/>
    <w:uiPriority w:val="99"/>
    <w:unhideWhenUsed/>
    <w:rsid w:val="00C0568C"/>
    <w:rPr>
      <w:color w:val="0000FF" w:themeColor="hyperlink"/>
      <w:u w:val="single"/>
    </w:rPr>
  </w:style>
  <w:style w:type="paragraph" w:customStyle="1" w:styleId="Standard">
    <w:name w:val="Standard"/>
    <w:rsid w:val="00BB14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Default">
    <w:name w:val="Default"/>
    <w:rsid w:val="00292857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00B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31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E6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7F2E6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40">
    <w:name w:val="WW8Num40"/>
    <w:basedOn w:val="Bezpopisa"/>
    <w:rsid w:val="00AE6772"/>
    <w:pPr>
      <w:numPr>
        <w:numId w:val="7"/>
      </w:numPr>
    </w:pPr>
  </w:style>
  <w:style w:type="character" w:styleId="Hiperveza">
    <w:name w:val="Hyperlink"/>
    <w:basedOn w:val="Zadanifontodlomka"/>
    <w:uiPriority w:val="99"/>
    <w:unhideWhenUsed/>
    <w:rsid w:val="00C0568C"/>
    <w:rPr>
      <w:color w:val="0000FF" w:themeColor="hyperlink"/>
      <w:u w:val="single"/>
    </w:rPr>
  </w:style>
  <w:style w:type="paragraph" w:customStyle="1" w:styleId="Standard">
    <w:name w:val="Standard"/>
    <w:rsid w:val="00BB14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Default">
    <w:name w:val="Default"/>
    <w:rsid w:val="00292857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Vidosava Hrvojic</dc:creator>
  <cp:lastModifiedBy>Vidosava Hrvojic</cp:lastModifiedBy>
  <cp:revision>8</cp:revision>
  <cp:lastPrinted>2015-05-18T10:48:00Z</cp:lastPrinted>
  <dcterms:created xsi:type="dcterms:W3CDTF">2014-11-21T08:19:00Z</dcterms:created>
  <dcterms:modified xsi:type="dcterms:W3CDTF">2017-02-20T11:40:00Z</dcterms:modified>
</cp:coreProperties>
</file>