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EE2" w:rsidRPr="0092580D" w:rsidRDefault="00651EE2" w:rsidP="00651EE2">
      <w:pPr>
        <w:autoSpaceDE w:val="0"/>
        <w:autoSpaceDN w:val="0"/>
        <w:adjustRightInd w:val="0"/>
        <w:spacing w:after="0" w:line="240" w:lineRule="auto"/>
        <w:jc w:val="both"/>
        <w:rPr>
          <w:rFonts w:ascii="Arial" w:eastAsia="Times New Roman" w:hAnsi="Arial" w:cs="Arial"/>
        </w:rPr>
      </w:pP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noProof/>
          <w:sz w:val="24"/>
          <w:szCs w:val="24"/>
          <w:lang w:eastAsia="hr-HR"/>
        </w:rPr>
        <w:drawing>
          <wp:anchor distT="0" distB="0" distL="114300" distR="114300" simplePos="0" relativeHeight="251658240" behindDoc="0" locked="0" layoutInCell="1" allowOverlap="1" wp14:anchorId="4C7A922C" wp14:editId="15467ED3">
            <wp:simplePos x="0" y="0"/>
            <wp:positionH relativeFrom="column">
              <wp:posOffset>433705</wp:posOffset>
            </wp:positionH>
            <wp:positionV relativeFrom="paragraph">
              <wp:posOffset>-107950</wp:posOffset>
            </wp:positionV>
            <wp:extent cx="640080" cy="723900"/>
            <wp:effectExtent l="19050" t="0" r="7620" b="0"/>
            <wp:wrapTopAndBottom/>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6" cstate="print"/>
                    <a:srcRect/>
                    <a:stretch>
                      <a:fillRect/>
                    </a:stretch>
                  </pic:blipFill>
                  <pic:spPr bwMode="auto">
                    <a:xfrm>
                      <a:off x="0" y="0"/>
                      <a:ext cx="640080" cy="723900"/>
                    </a:xfrm>
                    <a:prstGeom prst="rect">
                      <a:avLst/>
                    </a:prstGeom>
                    <a:noFill/>
                    <a:ln w="9525">
                      <a:noFill/>
                      <a:miter lim="800000"/>
                      <a:headEnd/>
                      <a:tailEnd/>
                    </a:ln>
                  </pic:spPr>
                </pic:pic>
              </a:graphicData>
            </a:graphic>
          </wp:anchor>
        </w:drawing>
      </w:r>
      <w:r w:rsidRPr="0004761D">
        <w:rPr>
          <w:rFonts w:ascii="Arial" w:eastAsia="Times New Roman" w:hAnsi="Arial" w:cs="Arial"/>
          <w:sz w:val="24"/>
          <w:szCs w:val="24"/>
        </w:rPr>
        <w:t>REPUBLIKA HRVATSKA</w:t>
      </w: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ZAGREBAČKA ŽUPANIJA</w:t>
      </w: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GRAD IVANIĆ-GRAD</w:t>
      </w:r>
    </w:p>
    <w:p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GRADONAČELNIK</w:t>
      </w:r>
    </w:p>
    <w:p w:rsidR="00CC2930" w:rsidRDefault="00CC2930" w:rsidP="00651EE2">
      <w:pPr>
        <w:autoSpaceDE w:val="0"/>
        <w:autoSpaceDN w:val="0"/>
        <w:adjustRightInd w:val="0"/>
        <w:spacing w:after="0" w:line="240" w:lineRule="auto"/>
        <w:jc w:val="both"/>
        <w:rPr>
          <w:rFonts w:ascii="Arial" w:eastAsia="Times New Roman" w:hAnsi="Arial" w:cs="Arial"/>
          <w:sz w:val="24"/>
          <w:szCs w:val="24"/>
        </w:rPr>
      </w:pPr>
    </w:p>
    <w:p w:rsidR="00651EE2" w:rsidRPr="0004761D" w:rsidRDefault="00A4663C"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KLASA:</w:t>
      </w:r>
      <w:r w:rsidR="00FA066F">
        <w:rPr>
          <w:rFonts w:ascii="Arial" w:eastAsia="Times New Roman" w:hAnsi="Arial" w:cs="Arial"/>
          <w:sz w:val="24"/>
          <w:szCs w:val="24"/>
        </w:rPr>
        <w:t xml:space="preserve">    940-01/20-03/1</w:t>
      </w:r>
    </w:p>
    <w:p w:rsidR="00651EE2" w:rsidRPr="0004761D" w:rsidRDefault="00ED6DD5"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URBROJ: 238/10-02-20</w:t>
      </w:r>
      <w:r w:rsidR="00FA066F">
        <w:rPr>
          <w:rFonts w:ascii="Arial" w:eastAsia="Times New Roman" w:hAnsi="Arial" w:cs="Arial"/>
          <w:sz w:val="24"/>
          <w:szCs w:val="24"/>
        </w:rPr>
        <w:t>-2</w:t>
      </w:r>
    </w:p>
    <w:p w:rsidR="00651EE2" w:rsidRPr="0004761D" w:rsidRDefault="00A2120E"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Ivanić-Grad, 05.05.</w:t>
      </w:r>
      <w:r w:rsidR="00FA066F">
        <w:rPr>
          <w:rFonts w:ascii="Arial" w:eastAsia="Times New Roman" w:hAnsi="Arial" w:cs="Arial"/>
          <w:sz w:val="24"/>
          <w:szCs w:val="24"/>
        </w:rPr>
        <w:t>2020.</w:t>
      </w:r>
      <w:r w:rsidR="00651EE2" w:rsidRPr="0004761D">
        <w:rPr>
          <w:rFonts w:ascii="Arial" w:eastAsia="Times New Roman" w:hAnsi="Arial" w:cs="Arial"/>
          <w:sz w:val="24"/>
          <w:szCs w:val="24"/>
        </w:rPr>
        <w:t xml:space="preserve"> </w:t>
      </w:r>
    </w:p>
    <w:p w:rsidR="00BB398D" w:rsidRPr="0004761D" w:rsidRDefault="00BB398D" w:rsidP="00651EE2">
      <w:pPr>
        <w:spacing w:after="0" w:line="240" w:lineRule="auto"/>
        <w:jc w:val="both"/>
        <w:rPr>
          <w:rFonts w:ascii="Arial" w:eastAsia="Calibri" w:hAnsi="Arial" w:cs="Arial"/>
          <w:sz w:val="24"/>
          <w:szCs w:val="24"/>
        </w:rPr>
      </w:pPr>
    </w:p>
    <w:p w:rsidR="00CC2930" w:rsidRDefault="00CC2930" w:rsidP="00651EE2">
      <w:pPr>
        <w:spacing w:after="0" w:line="240" w:lineRule="auto"/>
        <w:jc w:val="both"/>
        <w:rPr>
          <w:rFonts w:ascii="Arial" w:eastAsia="Calibri" w:hAnsi="Arial" w:cs="Arial"/>
          <w:kern w:val="2"/>
          <w:sz w:val="24"/>
          <w:szCs w:val="24"/>
          <w:lang w:eastAsia="zh-CN" w:bidi="hi-IN"/>
        </w:rPr>
      </w:pPr>
    </w:p>
    <w:p w:rsidR="00651EE2" w:rsidRPr="00CC2930" w:rsidRDefault="0051133F" w:rsidP="00651EE2">
      <w:pPr>
        <w:spacing w:after="0" w:line="240" w:lineRule="auto"/>
        <w:jc w:val="both"/>
        <w:rPr>
          <w:rFonts w:ascii="Arial" w:eastAsia="Calibri" w:hAnsi="Arial" w:cs="Arial"/>
          <w:sz w:val="24"/>
          <w:szCs w:val="24"/>
        </w:rPr>
      </w:pPr>
      <w:r w:rsidRPr="0051133F">
        <w:rPr>
          <w:rFonts w:ascii="Arial" w:eastAsia="Calibri" w:hAnsi="Arial" w:cs="Arial"/>
          <w:kern w:val="2"/>
          <w:sz w:val="24"/>
          <w:szCs w:val="24"/>
          <w:lang w:eastAsia="zh-CN" w:bidi="hi-IN"/>
        </w:rPr>
        <w:t xml:space="preserve">Na temelju članka </w:t>
      </w:r>
      <w:r w:rsidRPr="0051133F">
        <w:rPr>
          <w:rFonts w:ascii="Arial" w:eastAsia="Arial Unicode MS" w:hAnsi="Arial" w:cs="Arial"/>
          <w:kern w:val="2"/>
          <w:sz w:val="24"/>
          <w:szCs w:val="24"/>
          <w:lang w:eastAsia="zh-CN" w:bidi="hi-IN"/>
        </w:rPr>
        <w:t>48. Zakona o lokalnoj i područnoj (regionalnoj) samoupravi (Narodne novine, broj 33/01, 60/01-vjerodostojno tumačenje, 129/05, 109/07, 125/08, 36/09, 150/11, 1</w:t>
      </w:r>
      <w:r w:rsidR="00A4663C">
        <w:rPr>
          <w:rFonts w:ascii="Arial" w:eastAsia="Arial Unicode MS" w:hAnsi="Arial" w:cs="Arial"/>
          <w:kern w:val="2"/>
          <w:sz w:val="24"/>
          <w:szCs w:val="24"/>
          <w:lang w:eastAsia="zh-CN" w:bidi="hi-IN"/>
        </w:rPr>
        <w:t>44/12, 1</w:t>
      </w:r>
      <w:r w:rsidR="00ED6DD5">
        <w:rPr>
          <w:rFonts w:ascii="Arial" w:eastAsia="Arial Unicode MS" w:hAnsi="Arial" w:cs="Arial"/>
          <w:kern w:val="2"/>
          <w:sz w:val="24"/>
          <w:szCs w:val="24"/>
          <w:lang w:eastAsia="zh-CN" w:bidi="hi-IN"/>
        </w:rPr>
        <w:t xml:space="preserve">9/13-pročišćeni tekst, 137/15, </w:t>
      </w:r>
      <w:r w:rsidR="00A4663C">
        <w:rPr>
          <w:rFonts w:ascii="Arial" w:eastAsia="Arial Unicode MS" w:hAnsi="Arial" w:cs="Arial"/>
          <w:kern w:val="2"/>
          <w:sz w:val="24"/>
          <w:szCs w:val="24"/>
          <w:lang w:eastAsia="zh-CN" w:bidi="hi-IN"/>
        </w:rPr>
        <w:t>123/17</w:t>
      </w:r>
      <w:r w:rsidR="00ED6DD5">
        <w:rPr>
          <w:rFonts w:ascii="Arial" w:eastAsia="Arial Unicode MS" w:hAnsi="Arial" w:cs="Arial"/>
          <w:kern w:val="2"/>
          <w:sz w:val="24"/>
          <w:szCs w:val="24"/>
          <w:lang w:eastAsia="zh-CN" w:bidi="hi-IN"/>
        </w:rPr>
        <w:t xml:space="preserve"> i 98/19</w:t>
      </w:r>
      <w:r w:rsidRPr="0051133F">
        <w:rPr>
          <w:rFonts w:ascii="Arial" w:eastAsia="Arial Unicode MS" w:hAnsi="Arial" w:cs="Arial"/>
          <w:kern w:val="2"/>
          <w:sz w:val="24"/>
          <w:szCs w:val="24"/>
          <w:lang w:eastAsia="zh-CN" w:bidi="hi-IN"/>
        </w:rPr>
        <w:t xml:space="preserve">), </w:t>
      </w:r>
      <w:r w:rsidRPr="0051133F">
        <w:rPr>
          <w:rFonts w:ascii="Arial" w:eastAsia="Calibri" w:hAnsi="Arial" w:cs="Arial"/>
          <w:kern w:val="2"/>
          <w:sz w:val="24"/>
          <w:szCs w:val="24"/>
          <w:lang w:eastAsia="zh-CN" w:bidi="hi-IN"/>
        </w:rPr>
        <w:t>članka 35. u svezi s člankom 391. Zakona o vlasništvu i drugim stvarnim pravima (Narodne novine, broj 91/96, 68/98, 137/99, 22/00, 73/00, 129/00, 114/01, 79/06, 141/06, 146/08, 38/09, 153/09, 143/12 i 152/14), članka 15. i 30. Odluke o raspolaganju nekretninama u vlasništvu Grada Ivanić-Grada (Službeni glasnik</w:t>
      </w:r>
      <w:r w:rsidR="00486BCA">
        <w:rPr>
          <w:rFonts w:ascii="Arial" w:eastAsia="Calibri" w:hAnsi="Arial" w:cs="Arial"/>
          <w:kern w:val="2"/>
          <w:sz w:val="24"/>
          <w:szCs w:val="24"/>
          <w:lang w:eastAsia="zh-CN" w:bidi="hi-IN"/>
        </w:rPr>
        <w:t xml:space="preserve"> Grada Ivanić-Grada</w:t>
      </w:r>
      <w:r w:rsidRPr="0051133F">
        <w:rPr>
          <w:rFonts w:ascii="Arial" w:eastAsia="Calibri" w:hAnsi="Arial" w:cs="Arial"/>
          <w:kern w:val="2"/>
          <w:sz w:val="24"/>
          <w:szCs w:val="24"/>
          <w:lang w:eastAsia="zh-CN" w:bidi="hi-IN"/>
        </w:rPr>
        <w:t>, broj 06/13), članka 55. Statuta Grada Ivanić-Grada</w:t>
      </w:r>
      <w:r>
        <w:rPr>
          <w:rFonts w:ascii="Arial" w:eastAsia="Calibri" w:hAnsi="Arial" w:cs="Arial"/>
          <w:kern w:val="2"/>
          <w:sz w:val="24"/>
          <w:szCs w:val="24"/>
          <w:lang w:eastAsia="zh-CN" w:bidi="hi-IN"/>
        </w:rPr>
        <w:t xml:space="preserve"> (Službeni glasnik</w:t>
      </w:r>
      <w:r w:rsidR="00486BCA">
        <w:rPr>
          <w:rFonts w:ascii="Arial" w:eastAsia="Calibri" w:hAnsi="Arial" w:cs="Arial"/>
          <w:kern w:val="2"/>
          <w:sz w:val="24"/>
          <w:szCs w:val="24"/>
          <w:lang w:eastAsia="zh-CN" w:bidi="hi-IN"/>
        </w:rPr>
        <w:t xml:space="preserve"> Grada Ivanić-</w:t>
      </w:r>
      <w:r w:rsidR="00486BCA" w:rsidRPr="00A2120E">
        <w:rPr>
          <w:rFonts w:ascii="Arial" w:eastAsia="Calibri" w:hAnsi="Arial" w:cs="Arial"/>
          <w:kern w:val="2"/>
          <w:sz w:val="24"/>
          <w:szCs w:val="24"/>
          <w:lang w:eastAsia="zh-CN" w:bidi="hi-IN"/>
        </w:rPr>
        <w:t>Grada</w:t>
      </w:r>
      <w:r w:rsidRPr="00A2120E">
        <w:rPr>
          <w:rFonts w:ascii="Arial" w:eastAsia="Calibri" w:hAnsi="Arial" w:cs="Arial"/>
          <w:kern w:val="2"/>
          <w:sz w:val="24"/>
          <w:szCs w:val="24"/>
          <w:lang w:eastAsia="zh-CN" w:bidi="hi-IN"/>
        </w:rPr>
        <w:t>, broj 02/14</w:t>
      </w:r>
      <w:r w:rsidR="00A2120E" w:rsidRPr="00A2120E">
        <w:rPr>
          <w:rFonts w:ascii="Arial" w:eastAsia="Calibri" w:hAnsi="Arial" w:cs="Arial"/>
          <w:kern w:val="2"/>
          <w:sz w:val="24"/>
          <w:szCs w:val="24"/>
          <w:lang w:eastAsia="zh-CN" w:bidi="hi-IN"/>
        </w:rPr>
        <w:t xml:space="preserve">, </w:t>
      </w:r>
      <w:r w:rsidR="00A4663C" w:rsidRPr="00A2120E">
        <w:rPr>
          <w:rFonts w:ascii="Arial" w:eastAsia="Calibri" w:hAnsi="Arial" w:cs="Arial"/>
          <w:kern w:val="2"/>
          <w:sz w:val="24"/>
          <w:szCs w:val="24"/>
          <w:lang w:eastAsia="zh-CN" w:bidi="hi-IN"/>
        </w:rPr>
        <w:t>01/18</w:t>
      </w:r>
      <w:r w:rsidR="00A2120E">
        <w:rPr>
          <w:rFonts w:ascii="Arial" w:eastAsia="Calibri" w:hAnsi="Arial" w:cs="Arial"/>
          <w:kern w:val="2"/>
          <w:sz w:val="24"/>
          <w:szCs w:val="24"/>
          <w:lang w:eastAsia="zh-CN" w:bidi="hi-IN"/>
        </w:rPr>
        <w:t>, 03/20</w:t>
      </w:r>
      <w:r w:rsidR="00CC2930" w:rsidRPr="00A2120E">
        <w:rPr>
          <w:rFonts w:ascii="Arial" w:eastAsia="Calibri" w:hAnsi="Arial" w:cs="Arial"/>
          <w:kern w:val="2"/>
          <w:sz w:val="24"/>
          <w:szCs w:val="24"/>
          <w:lang w:eastAsia="zh-CN" w:bidi="hi-IN"/>
        </w:rPr>
        <w:t>)</w:t>
      </w:r>
      <w:r w:rsidR="00CC2930">
        <w:rPr>
          <w:rFonts w:ascii="Arial" w:eastAsia="Calibri" w:hAnsi="Arial" w:cs="Arial"/>
          <w:kern w:val="2"/>
          <w:sz w:val="24"/>
          <w:szCs w:val="24"/>
          <w:lang w:eastAsia="zh-CN" w:bidi="hi-IN"/>
        </w:rPr>
        <w:t xml:space="preserve"> </w:t>
      </w:r>
      <w:r w:rsidR="00651EE2" w:rsidRPr="00AF039D">
        <w:rPr>
          <w:rFonts w:ascii="Arial" w:eastAsia="Calibri" w:hAnsi="Arial" w:cs="Arial"/>
          <w:sz w:val="24"/>
          <w:szCs w:val="24"/>
        </w:rPr>
        <w:t>te Odl</w:t>
      </w:r>
      <w:r w:rsidR="00CC2930" w:rsidRPr="00AF039D">
        <w:rPr>
          <w:rFonts w:ascii="Arial" w:eastAsia="Calibri" w:hAnsi="Arial" w:cs="Arial"/>
          <w:sz w:val="24"/>
          <w:szCs w:val="24"/>
        </w:rPr>
        <w:t>uke o raspisivanju J</w:t>
      </w:r>
      <w:r w:rsidR="00651EE2" w:rsidRPr="00AF039D">
        <w:rPr>
          <w:rFonts w:ascii="Arial" w:eastAsia="Calibri" w:hAnsi="Arial" w:cs="Arial"/>
          <w:sz w:val="24"/>
          <w:szCs w:val="24"/>
        </w:rPr>
        <w:t>avnog natječaja za prodaju nekretnina u vlasništvu Grada Ivanić-Grada (KLASA:</w:t>
      </w:r>
      <w:r w:rsidR="00A4663C" w:rsidRPr="00AF039D">
        <w:rPr>
          <w:rFonts w:ascii="Arial" w:eastAsia="Calibri" w:hAnsi="Arial" w:cs="Arial"/>
          <w:sz w:val="24"/>
          <w:szCs w:val="24"/>
        </w:rPr>
        <w:t xml:space="preserve"> </w:t>
      </w:r>
      <w:r w:rsidR="00ED6DD5" w:rsidRPr="00AF039D">
        <w:rPr>
          <w:rFonts w:ascii="Arial" w:eastAsia="Calibri" w:hAnsi="Arial" w:cs="Arial"/>
          <w:sz w:val="24"/>
          <w:szCs w:val="24"/>
        </w:rPr>
        <w:t>022-05/20-01/</w:t>
      </w:r>
      <w:r w:rsidR="00AF039D" w:rsidRPr="00AF039D">
        <w:rPr>
          <w:rFonts w:ascii="Arial" w:eastAsia="Calibri" w:hAnsi="Arial" w:cs="Arial"/>
          <w:sz w:val="24"/>
          <w:szCs w:val="24"/>
        </w:rPr>
        <w:t>33</w:t>
      </w:r>
      <w:r w:rsidR="00F62566" w:rsidRPr="00AF039D">
        <w:rPr>
          <w:rFonts w:ascii="Arial" w:eastAsia="Calibri" w:hAnsi="Arial" w:cs="Arial"/>
          <w:sz w:val="24"/>
          <w:szCs w:val="24"/>
        </w:rPr>
        <w:t xml:space="preserve">, </w:t>
      </w:r>
      <w:r w:rsidR="00651EE2" w:rsidRPr="00AF039D">
        <w:rPr>
          <w:rFonts w:ascii="Arial" w:eastAsia="Calibri" w:hAnsi="Arial" w:cs="Arial"/>
          <w:sz w:val="24"/>
          <w:szCs w:val="24"/>
        </w:rPr>
        <w:t>URBROJ:</w:t>
      </w:r>
      <w:r w:rsidR="00A4663C" w:rsidRPr="00AF039D">
        <w:rPr>
          <w:rFonts w:ascii="Arial" w:eastAsia="Calibri" w:hAnsi="Arial" w:cs="Arial"/>
          <w:sz w:val="24"/>
          <w:szCs w:val="24"/>
        </w:rPr>
        <w:t xml:space="preserve"> </w:t>
      </w:r>
      <w:r w:rsidR="00486BCA" w:rsidRPr="00AF039D">
        <w:rPr>
          <w:rFonts w:ascii="Arial" w:eastAsia="Calibri" w:hAnsi="Arial" w:cs="Arial"/>
          <w:sz w:val="24"/>
          <w:szCs w:val="24"/>
        </w:rPr>
        <w:t>238/10-02-01</w:t>
      </w:r>
      <w:r w:rsidR="00ED6DD5" w:rsidRPr="00AF039D">
        <w:rPr>
          <w:rFonts w:ascii="Arial" w:eastAsia="Calibri" w:hAnsi="Arial" w:cs="Arial"/>
          <w:sz w:val="24"/>
          <w:szCs w:val="24"/>
        </w:rPr>
        <w:t>-03/2-20-</w:t>
      </w:r>
      <w:r w:rsidR="00AF039D" w:rsidRPr="00AF039D">
        <w:rPr>
          <w:rFonts w:ascii="Arial" w:eastAsia="Calibri" w:hAnsi="Arial" w:cs="Arial"/>
          <w:sz w:val="24"/>
          <w:szCs w:val="24"/>
        </w:rPr>
        <w:t>3</w:t>
      </w:r>
      <w:r w:rsidR="00AF039D">
        <w:rPr>
          <w:rFonts w:ascii="Arial" w:eastAsia="Calibri" w:hAnsi="Arial" w:cs="Arial"/>
          <w:sz w:val="24"/>
          <w:szCs w:val="24"/>
        </w:rPr>
        <w:t xml:space="preserve">, </w:t>
      </w:r>
      <w:r w:rsidR="006F1036" w:rsidRPr="00AF039D">
        <w:rPr>
          <w:rFonts w:ascii="Arial" w:eastAsia="Calibri" w:hAnsi="Arial" w:cs="Arial"/>
          <w:sz w:val="24"/>
          <w:szCs w:val="24"/>
        </w:rPr>
        <w:t xml:space="preserve">od 05.05.2020. </w:t>
      </w:r>
      <w:r w:rsidR="00ED6DD5" w:rsidRPr="00AF039D">
        <w:rPr>
          <w:rFonts w:ascii="Arial" w:eastAsia="Calibri" w:hAnsi="Arial" w:cs="Arial"/>
          <w:sz w:val="24"/>
          <w:szCs w:val="24"/>
        </w:rPr>
        <w:t>godine</w:t>
      </w:r>
      <w:r w:rsidRPr="00AF039D">
        <w:rPr>
          <w:rFonts w:ascii="Arial" w:eastAsia="Calibri" w:hAnsi="Arial" w:cs="Arial"/>
          <w:sz w:val="24"/>
          <w:szCs w:val="24"/>
        </w:rPr>
        <w:t>)</w:t>
      </w:r>
      <w:r w:rsidR="00486BCA" w:rsidRPr="00AF039D">
        <w:rPr>
          <w:rFonts w:ascii="Arial" w:eastAsia="Calibri" w:hAnsi="Arial" w:cs="Arial"/>
          <w:sz w:val="24"/>
          <w:szCs w:val="24"/>
        </w:rPr>
        <w:t xml:space="preserve">, </w:t>
      </w:r>
      <w:r w:rsidR="00651EE2" w:rsidRPr="00AF039D">
        <w:rPr>
          <w:rFonts w:ascii="Arial" w:eastAsia="Calibri" w:hAnsi="Arial" w:cs="Arial"/>
          <w:sz w:val="24"/>
          <w:szCs w:val="24"/>
        </w:rPr>
        <w:t>Gradonačelni</w:t>
      </w:r>
      <w:r w:rsidR="00486BCA" w:rsidRPr="00AF039D">
        <w:rPr>
          <w:rFonts w:ascii="Arial" w:eastAsia="Calibri" w:hAnsi="Arial" w:cs="Arial"/>
          <w:sz w:val="24"/>
          <w:szCs w:val="24"/>
        </w:rPr>
        <w:t xml:space="preserve">k Grada Ivanić-Grada raspisuje </w:t>
      </w:r>
      <w:r w:rsidR="00651EE2" w:rsidRPr="00AF039D">
        <w:rPr>
          <w:rFonts w:ascii="Arial" w:eastAsia="Calibri" w:hAnsi="Arial" w:cs="Arial"/>
          <w:sz w:val="24"/>
          <w:szCs w:val="24"/>
        </w:rPr>
        <w:t>sljedeći</w:t>
      </w:r>
    </w:p>
    <w:p w:rsidR="00651EE2" w:rsidRPr="00CC2930" w:rsidRDefault="00651EE2" w:rsidP="00651EE2">
      <w:pPr>
        <w:spacing w:after="0" w:line="240" w:lineRule="auto"/>
        <w:jc w:val="both"/>
        <w:rPr>
          <w:rFonts w:ascii="Arial" w:eastAsia="Calibri" w:hAnsi="Arial" w:cs="Arial"/>
          <w:sz w:val="24"/>
          <w:szCs w:val="24"/>
        </w:rPr>
      </w:pPr>
    </w:p>
    <w:p w:rsidR="0051133F" w:rsidRDefault="0051133F" w:rsidP="00651EE2">
      <w:pPr>
        <w:spacing w:after="0" w:line="240" w:lineRule="auto"/>
        <w:jc w:val="center"/>
        <w:rPr>
          <w:rFonts w:ascii="Arial" w:eastAsia="Calibri" w:hAnsi="Arial" w:cs="Arial"/>
          <w:b/>
          <w:sz w:val="24"/>
          <w:szCs w:val="24"/>
        </w:rPr>
      </w:pPr>
    </w:p>
    <w:p w:rsidR="00651EE2" w:rsidRDefault="00651EE2" w:rsidP="00EB6648">
      <w:pPr>
        <w:spacing w:after="0" w:line="240" w:lineRule="auto"/>
        <w:jc w:val="center"/>
        <w:rPr>
          <w:rFonts w:ascii="Arial" w:eastAsia="Calibri" w:hAnsi="Arial" w:cs="Arial"/>
          <w:b/>
          <w:sz w:val="24"/>
          <w:szCs w:val="24"/>
        </w:rPr>
      </w:pPr>
      <w:r w:rsidRPr="0004761D">
        <w:rPr>
          <w:rFonts w:ascii="Arial" w:eastAsia="Calibri" w:hAnsi="Arial" w:cs="Arial"/>
          <w:b/>
          <w:sz w:val="24"/>
          <w:szCs w:val="24"/>
        </w:rPr>
        <w:t>J</w:t>
      </w:r>
      <w:r w:rsidR="00A4663C">
        <w:rPr>
          <w:rFonts w:ascii="Arial" w:eastAsia="Calibri" w:hAnsi="Arial" w:cs="Arial"/>
          <w:b/>
          <w:sz w:val="24"/>
          <w:szCs w:val="24"/>
        </w:rPr>
        <w:t xml:space="preserve"> A V N I    N A T J E Č A J</w:t>
      </w:r>
    </w:p>
    <w:p w:rsidR="00E66B6E" w:rsidRPr="0004761D" w:rsidRDefault="00A4663C" w:rsidP="00EB6648">
      <w:pPr>
        <w:spacing w:after="0" w:line="240" w:lineRule="auto"/>
        <w:jc w:val="center"/>
        <w:rPr>
          <w:rFonts w:ascii="Arial" w:eastAsia="Calibri" w:hAnsi="Arial" w:cs="Arial"/>
          <w:b/>
          <w:sz w:val="24"/>
          <w:szCs w:val="24"/>
        </w:rPr>
      </w:pPr>
      <w:r>
        <w:rPr>
          <w:rFonts w:ascii="Arial" w:eastAsia="Calibri" w:hAnsi="Arial" w:cs="Arial"/>
          <w:b/>
          <w:sz w:val="24"/>
          <w:szCs w:val="24"/>
        </w:rPr>
        <w:t>ZA PRODAJU NEKRETNINA U VLASNIŠTVU GRADA IVANIĆ-GRADA</w:t>
      </w:r>
    </w:p>
    <w:p w:rsidR="00EB6648" w:rsidRDefault="00EB6648" w:rsidP="00AB572E">
      <w:pPr>
        <w:spacing w:after="0" w:line="240" w:lineRule="auto"/>
        <w:rPr>
          <w:rFonts w:ascii="Arial" w:eastAsia="Calibri" w:hAnsi="Arial" w:cs="Arial"/>
          <w:sz w:val="24"/>
          <w:szCs w:val="24"/>
        </w:rPr>
      </w:pPr>
    </w:p>
    <w:p w:rsidR="00AB572E" w:rsidRDefault="00AB572E" w:rsidP="00AB572E">
      <w:pPr>
        <w:spacing w:after="0" w:line="240" w:lineRule="auto"/>
        <w:rPr>
          <w:rFonts w:ascii="Arial" w:eastAsia="Calibri" w:hAnsi="Arial" w:cs="Arial"/>
          <w:sz w:val="24"/>
          <w:szCs w:val="24"/>
        </w:rPr>
      </w:pPr>
    </w:p>
    <w:p w:rsidR="00607DB2" w:rsidRPr="0004761D" w:rsidRDefault="00607DB2" w:rsidP="00651EE2">
      <w:pPr>
        <w:spacing w:after="0" w:line="240" w:lineRule="auto"/>
        <w:jc w:val="center"/>
        <w:rPr>
          <w:rFonts w:ascii="Arial" w:eastAsia="Calibri" w:hAnsi="Arial" w:cs="Arial"/>
          <w:sz w:val="24"/>
          <w:szCs w:val="24"/>
        </w:rPr>
      </w:pPr>
      <w:r w:rsidRPr="0004761D">
        <w:rPr>
          <w:rFonts w:ascii="Arial" w:eastAsia="Calibri" w:hAnsi="Arial" w:cs="Arial"/>
          <w:sz w:val="24"/>
          <w:szCs w:val="24"/>
        </w:rPr>
        <w:t>I.</w:t>
      </w:r>
    </w:p>
    <w:p w:rsidR="00651EE2" w:rsidRPr="0004761D" w:rsidRDefault="00651EE2" w:rsidP="00651EE2">
      <w:pPr>
        <w:spacing w:after="0" w:line="240" w:lineRule="auto"/>
        <w:jc w:val="both"/>
        <w:rPr>
          <w:rFonts w:ascii="Arial" w:eastAsia="Calibri" w:hAnsi="Arial" w:cs="Arial"/>
          <w:sz w:val="24"/>
          <w:szCs w:val="24"/>
        </w:rPr>
      </w:pPr>
    </w:p>
    <w:p w:rsid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u w:val="single"/>
        </w:rPr>
        <w:t>Predmet</w:t>
      </w:r>
      <w:r w:rsidRPr="00ED6DD5">
        <w:rPr>
          <w:rFonts w:ascii="Arial" w:eastAsia="Calibri" w:hAnsi="Arial" w:cs="Arial"/>
          <w:sz w:val="24"/>
          <w:szCs w:val="24"/>
        </w:rPr>
        <w:t xml:space="preserve"> ovog Javnog natječaja je prodaja sljedećih nekretnina:</w:t>
      </w:r>
    </w:p>
    <w:p w:rsidR="00A2120E" w:rsidRDefault="00A2120E" w:rsidP="00ED6DD5">
      <w:pPr>
        <w:spacing w:after="0" w:line="240" w:lineRule="auto"/>
        <w:jc w:val="both"/>
        <w:rPr>
          <w:rFonts w:ascii="Arial" w:eastAsia="Calibri" w:hAnsi="Arial" w:cs="Arial"/>
          <w:sz w:val="24"/>
          <w:szCs w:val="24"/>
        </w:rPr>
      </w:pPr>
    </w:p>
    <w:p w:rsidR="00AB572E" w:rsidRDefault="00A2120E" w:rsidP="00ED6DD5">
      <w:pPr>
        <w:spacing w:after="0" w:line="240" w:lineRule="auto"/>
        <w:jc w:val="both"/>
        <w:rPr>
          <w:rFonts w:ascii="Arial" w:eastAsia="Calibri" w:hAnsi="Arial" w:cs="Arial"/>
          <w:sz w:val="24"/>
          <w:szCs w:val="24"/>
        </w:rPr>
      </w:pPr>
      <w:r>
        <w:rPr>
          <w:rFonts w:ascii="Arial" w:eastAsia="Calibri" w:hAnsi="Arial" w:cs="Arial"/>
          <w:sz w:val="24"/>
          <w:szCs w:val="24"/>
        </w:rPr>
        <w:t>c</w:t>
      </w:r>
      <w:r w:rsidR="00ED6DD5" w:rsidRPr="00ED6DD5">
        <w:rPr>
          <w:rFonts w:ascii="Arial" w:eastAsia="Calibri" w:hAnsi="Arial" w:cs="Arial"/>
          <w:sz w:val="24"/>
          <w:szCs w:val="24"/>
        </w:rPr>
        <w:t xml:space="preserve">) </w:t>
      </w:r>
      <w:r w:rsidR="00701AD6" w:rsidRPr="00A2120E">
        <w:rPr>
          <w:rFonts w:ascii="Arial" w:eastAsia="Calibri" w:hAnsi="Arial" w:cs="Arial"/>
          <w:b/>
          <w:sz w:val="24"/>
          <w:szCs w:val="24"/>
        </w:rPr>
        <w:t>k.č.br. 374</w:t>
      </w:r>
      <w:bookmarkStart w:id="0" w:name="_GoBack"/>
      <w:bookmarkEnd w:id="0"/>
      <w:r w:rsidR="00701AD6" w:rsidRPr="00A2120E">
        <w:rPr>
          <w:rFonts w:ascii="Arial" w:eastAsia="Calibri" w:hAnsi="Arial" w:cs="Arial"/>
          <w:b/>
          <w:sz w:val="24"/>
          <w:szCs w:val="24"/>
        </w:rPr>
        <w:t xml:space="preserve">, upisana u zk.ul.br. 292, k.o. </w:t>
      </w:r>
      <w:proofErr w:type="spellStart"/>
      <w:r w:rsidR="00701AD6" w:rsidRPr="00A2120E">
        <w:rPr>
          <w:rFonts w:ascii="Arial" w:eastAsia="Calibri" w:hAnsi="Arial" w:cs="Arial"/>
          <w:b/>
          <w:sz w:val="24"/>
          <w:szCs w:val="24"/>
        </w:rPr>
        <w:t>Dubrovčak</w:t>
      </w:r>
      <w:proofErr w:type="spellEnd"/>
      <w:r w:rsidR="00ED6DD5" w:rsidRPr="00ED6DD5">
        <w:rPr>
          <w:rFonts w:ascii="Arial" w:eastAsia="Calibri" w:hAnsi="Arial" w:cs="Arial"/>
          <w:sz w:val="24"/>
          <w:szCs w:val="24"/>
        </w:rPr>
        <w:t xml:space="preserve">, </w:t>
      </w:r>
      <w:r w:rsidR="00701AD6">
        <w:rPr>
          <w:rFonts w:ascii="Arial" w:eastAsia="Calibri" w:hAnsi="Arial" w:cs="Arial"/>
          <w:sz w:val="24"/>
          <w:szCs w:val="24"/>
        </w:rPr>
        <w:t xml:space="preserve">kuća, dvor i </w:t>
      </w:r>
      <w:r w:rsidR="00ED6DD5" w:rsidRPr="00ED6DD5">
        <w:rPr>
          <w:rFonts w:ascii="Arial" w:eastAsia="Calibri" w:hAnsi="Arial" w:cs="Arial"/>
          <w:sz w:val="24"/>
          <w:szCs w:val="24"/>
        </w:rPr>
        <w:t>oranica</w:t>
      </w:r>
      <w:r w:rsidR="00701AD6">
        <w:rPr>
          <w:rFonts w:ascii="Arial" w:eastAsia="Calibri" w:hAnsi="Arial" w:cs="Arial"/>
          <w:sz w:val="24"/>
          <w:szCs w:val="24"/>
        </w:rPr>
        <w:t xml:space="preserve"> u selu, površine 3116</w:t>
      </w:r>
      <w:r w:rsidR="00ED6DD5" w:rsidRPr="00ED6DD5">
        <w:rPr>
          <w:rFonts w:ascii="Arial" w:eastAsia="Calibri" w:hAnsi="Arial" w:cs="Arial"/>
          <w:sz w:val="24"/>
          <w:szCs w:val="24"/>
        </w:rPr>
        <w:t xml:space="preserve"> m², kod Općinskog suda u Velikoj Gorici, Zemljišnoknjižni odjel Ivanić-Grad. Pr</w:t>
      </w:r>
      <w:r w:rsidR="00804752">
        <w:rPr>
          <w:rFonts w:ascii="Arial" w:eastAsia="Calibri" w:hAnsi="Arial" w:cs="Arial"/>
          <w:sz w:val="24"/>
          <w:szCs w:val="24"/>
        </w:rPr>
        <w:t xml:space="preserve">edmetna nekretnina nalazi se u Ulici braće Radić u Lijevom </w:t>
      </w:r>
      <w:proofErr w:type="spellStart"/>
      <w:r w:rsidR="00804752">
        <w:rPr>
          <w:rFonts w:ascii="Arial" w:eastAsia="Calibri" w:hAnsi="Arial" w:cs="Arial"/>
          <w:sz w:val="24"/>
          <w:szCs w:val="24"/>
        </w:rPr>
        <w:t>Dubrovčaku</w:t>
      </w:r>
      <w:proofErr w:type="spellEnd"/>
      <w:r w:rsidR="00ED6DD5" w:rsidRPr="00ED6DD5">
        <w:rPr>
          <w:rFonts w:ascii="Arial" w:eastAsia="Calibri" w:hAnsi="Arial" w:cs="Arial"/>
          <w:sz w:val="24"/>
          <w:szCs w:val="24"/>
        </w:rPr>
        <w:t>. Predmetna nekretnina nalazi se u građevinskom području, u obuhvatu Prostornog plana uređenja Grada Ivanić-Grada, namjena: stambena S. Pristup nekretnini moguć je motornim vozilima s asfa</w:t>
      </w:r>
      <w:r w:rsidR="00804752">
        <w:rPr>
          <w:rFonts w:ascii="Arial" w:eastAsia="Calibri" w:hAnsi="Arial" w:cs="Arial"/>
          <w:sz w:val="24"/>
          <w:szCs w:val="24"/>
        </w:rPr>
        <w:t xml:space="preserve">ltirane prometnice Ulice braće Radić. U zoni Ulice braće Radić </w:t>
      </w:r>
      <w:r w:rsidR="00ED6DD5" w:rsidRPr="00ED6DD5">
        <w:rPr>
          <w:rFonts w:ascii="Arial" w:eastAsia="Calibri" w:hAnsi="Arial" w:cs="Arial"/>
          <w:sz w:val="24"/>
          <w:szCs w:val="24"/>
        </w:rPr>
        <w:t xml:space="preserve">izgrađeni su objekti komunalne infrastrukture te je nekretninu moguće priključiti na objekte komunalne infrastrukture. </w:t>
      </w:r>
      <w:r w:rsidR="00F94E83">
        <w:rPr>
          <w:rFonts w:ascii="Arial" w:eastAsia="Calibri" w:hAnsi="Arial" w:cs="Arial"/>
          <w:sz w:val="24"/>
          <w:szCs w:val="24"/>
        </w:rPr>
        <w:t xml:space="preserve">Od dvije evidentirane građevine u katastarskom planu stambena građevina postoji u naravi, a pomoćna građevina je u ruševnom stanju. Građevine su stare, izgrađene prije 16.02.1968. godine u kombinaciji drva i pune opeke, pokrov crijep. </w:t>
      </w:r>
      <w:r w:rsidR="00F94E83" w:rsidRPr="00ED6DD5">
        <w:rPr>
          <w:rFonts w:ascii="Arial" w:eastAsia="Calibri" w:hAnsi="Arial" w:cs="Arial"/>
          <w:sz w:val="24"/>
          <w:szCs w:val="24"/>
        </w:rPr>
        <w:t>Predm</w:t>
      </w:r>
      <w:r w:rsidR="00F94E83">
        <w:rPr>
          <w:rFonts w:ascii="Arial" w:eastAsia="Calibri" w:hAnsi="Arial" w:cs="Arial"/>
          <w:sz w:val="24"/>
          <w:szCs w:val="24"/>
        </w:rPr>
        <w:t xml:space="preserve">etno zemljište se svrstava u </w:t>
      </w:r>
      <w:r w:rsidR="00F94E83" w:rsidRPr="00ED6DD5">
        <w:rPr>
          <w:rFonts w:ascii="Arial" w:eastAsia="Calibri" w:hAnsi="Arial" w:cs="Arial"/>
          <w:sz w:val="24"/>
          <w:szCs w:val="24"/>
        </w:rPr>
        <w:t>prvu kategoriju zemljišta.</w:t>
      </w:r>
    </w:p>
    <w:p w:rsidR="00AB572E" w:rsidRDefault="00AB572E" w:rsidP="00ED6DD5">
      <w:pPr>
        <w:spacing w:after="0" w:line="240" w:lineRule="auto"/>
        <w:jc w:val="both"/>
        <w:rPr>
          <w:rFonts w:ascii="Arial" w:eastAsia="Calibri" w:hAnsi="Arial" w:cs="Arial"/>
          <w:i/>
          <w:sz w:val="24"/>
          <w:szCs w:val="24"/>
        </w:rPr>
      </w:pPr>
      <w:r>
        <w:rPr>
          <w:rFonts w:ascii="Arial" w:eastAsia="Calibri" w:hAnsi="Arial" w:cs="Arial"/>
          <w:sz w:val="24"/>
          <w:szCs w:val="24"/>
        </w:rPr>
        <w:t>*</w:t>
      </w:r>
      <w:r w:rsidRPr="00AB572E">
        <w:rPr>
          <w:rFonts w:ascii="Arial" w:eastAsia="Calibri" w:hAnsi="Arial" w:cs="Arial"/>
          <w:i/>
          <w:sz w:val="24"/>
          <w:szCs w:val="24"/>
        </w:rPr>
        <w:t xml:space="preserve">Nekretnina </w:t>
      </w:r>
      <w:r w:rsidRPr="00AB572E">
        <w:rPr>
          <w:rFonts w:ascii="Arial" w:eastAsia="Calibri" w:hAnsi="Arial" w:cs="Arial"/>
          <w:i/>
          <w:sz w:val="24"/>
          <w:szCs w:val="24"/>
          <w:u w:val="single"/>
        </w:rPr>
        <w:t>nije</w:t>
      </w:r>
      <w:r w:rsidRPr="00AB572E">
        <w:rPr>
          <w:rFonts w:ascii="Arial" w:eastAsia="Calibri" w:hAnsi="Arial" w:cs="Arial"/>
          <w:i/>
          <w:sz w:val="24"/>
          <w:szCs w:val="24"/>
        </w:rPr>
        <w:t xml:space="preserve"> slobodna od osoba i stvari.</w:t>
      </w:r>
    </w:p>
    <w:p w:rsidR="00ED6DD5" w:rsidRPr="00AB572E" w:rsidRDefault="00ED6DD5" w:rsidP="00ED6DD5">
      <w:pPr>
        <w:spacing w:after="0" w:line="240" w:lineRule="auto"/>
        <w:jc w:val="both"/>
        <w:rPr>
          <w:rFonts w:ascii="Arial" w:eastAsia="Calibri" w:hAnsi="Arial" w:cs="Arial"/>
          <w:i/>
          <w:sz w:val="24"/>
          <w:szCs w:val="24"/>
        </w:rPr>
      </w:pPr>
      <w:r w:rsidRPr="00ED6DD5">
        <w:rPr>
          <w:rFonts w:ascii="Arial" w:eastAsia="Times New Roman" w:hAnsi="Arial" w:cs="Arial"/>
          <w:b/>
          <w:sz w:val="24"/>
          <w:szCs w:val="24"/>
          <w:lang w:eastAsia="hr-HR"/>
        </w:rPr>
        <w:lastRenderedPageBreak/>
        <w:t xml:space="preserve">Napomena: Sve nekretnine kupuju se po </w:t>
      </w:r>
      <w:r w:rsidRPr="00ED6DD5">
        <w:rPr>
          <w:rFonts w:ascii="Arial" w:eastAsia="Times New Roman" w:hAnsi="Arial" w:cs="Arial"/>
          <w:b/>
          <w:i/>
          <w:sz w:val="24"/>
          <w:szCs w:val="24"/>
          <w:lang w:eastAsia="hr-HR"/>
        </w:rPr>
        <w:t>načelu viđeno-kupljeno</w:t>
      </w:r>
      <w:r w:rsidRPr="00ED6DD5">
        <w:rPr>
          <w:rFonts w:ascii="Arial" w:eastAsia="Times New Roman" w:hAnsi="Arial" w:cs="Arial"/>
          <w:b/>
          <w:sz w:val="24"/>
          <w:szCs w:val="24"/>
          <w:lang w:eastAsia="hr-HR"/>
        </w:rPr>
        <w:t>, a što isključuje naknadne prigovore kupaca. Grad Ivanić-Grad neće snositi troškove uređenja nekretnine.</w:t>
      </w:r>
    </w:p>
    <w:p w:rsidR="00EB6648" w:rsidRDefault="00EB6648" w:rsidP="00EB6648">
      <w:pPr>
        <w:spacing w:after="0" w:line="240" w:lineRule="auto"/>
        <w:rPr>
          <w:rFonts w:ascii="Arial" w:eastAsia="Calibri" w:hAnsi="Arial" w:cs="Arial"/>
          <w:sz w:val="24"/>
          <w:szCs w:val="24"/>
        </w:rPr>
      </w:pPr>
    </w:p>
    <w:p w:rsidR="00ED6DD5" w:rsidRPr="00ED6DD5" w:rsidRDefault="00ED6DD5" w:rsidP="00EB6648">
      <w:pPr>
        <w:spacing w:after="0" w:line="240" w:lineRule="auto"/>
        <w:jc w:val="center"/>
        <w:rPr>
          <w:rFonts w:ascii="Arial" w:eastAsia="Calibri" w:hAnsi="Arial" w:cs="Arial"/>
          <w:sz w:val="24"/>
          <w:szCs w:val="24"/>
        </w:rPr>
      </w:pPr>
      <w:r w:rsidRPr="00ED6DD5">
        <w:rPr>
          <w:rFonts w:ascii="Arial" w:eastAsia="Calibri" w:hAnsi="Arial" w:cs="Arial"/>
          <w:sz w:val="24"/>
          <w:szCs w:val="24"/>
        </w:rPr>
        <w:t>II.</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u w:val="single"/>
        </w:rPr>
        <w:t>Početna cijena</w:t>
      </w:r>
      <w:r w:rsidRPr="00ED6DD5">
        <w:rPr>
          <w:rFonts w:ascii="Arial" w:eastAsia="Calibri" w:hAnsi="Arial" w:cs="Arial"/>
          <w:sz w:val="24"/>
          <w:szCs w:val="24"/>
        </w:rPr>
        <w:t xml:space="preserve"> nekretnina iz točke I. ovog Javnog natječaja iznosi kako slijedi:</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 za nekretninu označenu slovom</w:t>
      </w:r>
      <w:r w:rsidR="00BE6A6D">
        <w:rPr>
          <w:rFonts w:ascii="Arial" w:eastAsia="Calibri" w:hAnsi="Arial" w:cs="Arial"/>
          <w:sz w:val="24"/>
          <w:szCs w:val="24"/>
        </w:rPr>
        <w:t xml:space="preserve"> c) početna cijena iznosi   99.500</w:t>
      </w:r>
      <w:r w:rsidR="00AB572E">
        <w:rPr>
          <w:rFonts w:ascii="Arial" w:eastAsia="Calibri" w:hAnsi="Arial" w:cs="Arial"/>
          <w:sz w:val="24"/>
          <w:szCs w:val="24"/>
        </w:rPr>
        <w:t>,00 kuna.</w:t>
      </w:r>
    </w:p>
    <w:p w:rsidR="00F35085" w:rsidRDefault="00F35085" w:rsidP="00ED6DD5">
      <w:pPr>
        <w:spacing w:after="0" w:line="240" w:lineRule="auto"/>
        <w:jc w:val="center"/>
        <w:rPr>
          <w:rFonts w:ascii="Arial" w:eastAsia="Calibri" w:hAnsi="Arial" w:cs="Arial"/>
          <w:sz w:val="24"/>
          <w:szCs w:val="24"/>
        </w:rPr>
      </w:pPr>
    </w:p>
    <w:p w:rsidR="00ED6DD5" w:rsidRPr="00ED6DD5" w:rsidRDefault="00ED6DD5" w:rsidP="00AB572E">
      <w:pPr>
        <w:spacing w:after="0" w:line="240" w:lineRule="auto"/>
        <w:jc w:val="center"/>
        <w:rPr>
          <w:rFonts w:ascii="Arial" w:eastAsia="Calibri" w:hAnsi="Arial" w:cs="Arial"/>
          <w:sz w:val="24"/>
          <w:szCs w:val="24"/>
        </w:rPr>
      </w:pPr>
      <w:r w:rsidRPr="00ED6DD5">
        <w:rPr>
          <w:rFonts w:ascii="Arial" w:eastAsia="Calibri" w:hAnsi="Arial" w:cs="Arial"/>
          <w:sz w:val="24"/>
          <w:szCs w:val="24"/>
        </w:rPr>
        <w:t>III.</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Pravo sudjelovanja u ovom Javnom natječaju imaju:</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1. fizičke osobe državljani Republike Hrvatske,</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2. pravne osobe registrirane u Republici Hrvatskoj,</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3. strani državljani sukladno pozitivnim propisima Republike Hrvatske,</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pod uvjetom da svi prethodno navedeni nemaju dugovanja prema Gradu Ivanić-Gradu i Republici Hrvatskoj.</w:t>
      </w:r>
    </w:p>
    <w:p w:rsidR="00EB6648" w:rsidRDefault="00EB6648" w:rsidP="00EB6648">
      <w:pPr>
        <w:spacing w:after="0" w:line="240" w:lineRule="auto"/>
        <w:rPr>
          <w:rFonts w:ascii="Arial" w:eastAsia="Calibri" w:hAnsi="Arial" w:cs="Arial"/>
          <w:sz w:val="24"/>
          <w:szCs w:val="24"/>
        </w:rPr>
      </w:pPr>
    </w:p>
    <w:p w:rsidR="00ED6DD5" w:rsidRPr="00ED6DD5" w:rsidRDefault="00ED6DD5" w:rsidP="00EB6648">
      <w:pPr>
        <w:spacing w:after="0" w:line="240" w:lineRule="auto"/>
        <w:jc w:val="center"/>
        <w:rPr>
          <w:rFonts w:ascii="Arial" w:eastAsia="Calibri" w:hAnsi="Arial" w:cs="Arial"/>
          <w:sz w:val="24"/>
          <w:szCs w:val="24"/>
        </w:rPr>
      </w:pPr>
      <w:r w:rsidRPr="00ED6DD5">
        <w:rPr>
          <w:rFonts w:ascii="Arial" w:eastAsia="Calibri" w:hAnsi="Arial" w:cs="Arial"/>
          <w:sz w:val="24"/>
          <w:szCs w:val="24"/>
        </w:rPr>
        <w:t>IV.</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Pisana ponuda obvezno mora sadržavati sljedeće:</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1. ime i prezime (naziv) ponuditelja, prebivalište, odnosno sjedište ponuditelja, OIB fizičke odnosno pravne osobe, broj telefona i osnovne podatke o ponuditelju,</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2. oznaku nekretnine za koju se dostavlja ponuda,</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 xml:space="preserve">3. ponuđenu cijenu zemljišta upisanu brojkama i slovima, a koja ne može biti manja od početne cijene predviđene ovim Javnim natječajem, </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4. potpis ponuditelja (a za pravnu osobu i obrtnika i pečat).</w:t>
      </w:r>
    </w:p>
    <w:p w:rsidR="00ED6DD5" w:rsidRPr="00ED6DD5" w:rsidRDefault="00ED6DD5" w:rsidP="00ED6DD5">
      <w:pPr>
        <w:spacing w:after="0" w:line="240" w:lineRule="auto"/>
        <w:jc w:val="center"/>
        <w:rPr>
          <w:rFonts w:ascii="Arial" w:eastAsia="Calibri" w:hAnsi="Arial" w:cs="Arial"/>
          <w:sz w:val="24"/>
          <w:szCs w:val="24"/>
        </w:rPr>
      </w:pPr>
    </w:p>
    <w:p w:rsidR="00ED6DD5" w:rsidRPr="00ED6DD5" w:rsidRDefault="00ED6DD5" w:rsidP="00ED6DD5">
      <w:pPr>
        <w:spacing w:after="0" w:line="240" w:lineRule="auto"/>
        <w:jc w:val="center"/>
        <w:rPr>
          <w:rFonts w:ascii="Arial" w:eastAsia="Calibri" w:hAnsi="Arial" w:cs="Arial"/>
          <w:sz w:val="24"/>
          <w:szCs w:val="24"/>
        </w:rPr>
      </w:pPr>
      <w:r w:rsidRPr="00ED6DD5">
        <w:rPr>
          <w:rFonts w:ascii="Arial" w:eastAsia="Calibri" w:hAnsi="Arial" w:cs="Arial"/>
          <w:sz w:val="24"/>
          <w:szCs w:val="24"/>
        </w:rPr>
        <w:t>V.</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Ponudi se obvezno prilažu sljedeći dokazi o sposobnosti natjecatelja:</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1. dokaz o hrvatskom državljanstvu za domaću fizičku osobu, odnosno presliku putovnice za stranu fizičku osobu,</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2. za pravne osobe izvod iz sudskog, obrtnog ili drugog odgovarajućeg registra, ne stariji od 90 dana računajući od dana početka postupka natječaja, odnosno za obrtnike preslika rješenja ili obrtnice Ureda za gospodarstvo te ovjereni prijevod izvornika isprave o registraciji tvrtke u matičnoj državi (za stranu pravnu osobu ako im je dozvoljeno natjecanje),</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3. dokaz o uplaćenoj jamčevini,</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4. potvrda Grada Ivanić-Grada da ponuditelj nema nepodmirenih dospjelih obveza prema Gradu Ivanić-Gradu,</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5. potvrda Porezne uprave o stanju duga koja ne smije biti starija od 30 dana računajući od dana početka postupka natječaja,</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 xml:space="preserve">6. bilanca, račun dobiti i gubitka, odnosno odgovarajući financijski izvještaj ako je njihovo objavljivanje propisano u državi sjedišta gospodarskog subjekta (natjecatelj ovim dokazom sposobnosti mora dokazati da mu je ukupni prihod u prethodnoj godini bio jednak ili veći od procijenjene vrijednosti nekretnine za koju se natječe; ako iz opravdanog razloga natjecatelj nije u mogućnosti dostaviti dokument o financijskoj </w:t>
      </w:r>
      <w:r w:rsidRPr="00ED6DD5">
        <w:rPr>
          <w:rFonts w:ascii="Arial" w:eastAsia="Calibri" w:hAnsi="Arial" w:cs="Arial"/>
          <w:sz w:val="24"/>
          <w:szCs w:val="24"/>
        </w:rPr>
        <w:lastRenderedPageBreak/>
        <w:t>sposobnosti koju je Grad Ivanić-Grad tražio ovom točkom, može dokazati financijsku sposobnost bilo kojim drugim dokumentom koji se smatra prikladnim),</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7. BON-2 ili SOL-2 (podaci o solventnosti) za obrtnike i pravne osobe kojim natjecatelj dokazuje solventnost u posljednjih 6 mjeseci od dana objave ovog natječaja odnosno natjecatelj u navedenom periodu ne može biti neprekidno u blokadi duže od 10 dana odnosno 20 dana ukupno u istom periodu, a temeljem kojeg Grad Ivanić-Grad može zaključiti da će natjecatelj moći izvršiti ugovorne obveze,</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8. potpisani primjerak oglednog Ugovora o kupoprodaji,</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9. izjava o prihvaćanju svih uvjeta iz ovog Javnog natječaja.</w:t>
      </w:r>
    </w:p>
    <w:p w:rsidR="00ED6DD5" w:rsidRPr="00ED6DD5" w:rsidRDefault="00ED6DD5" w:rsidP="00ED6DD5">
      <w:pPr>
        <w:spacing w:after="0" w:line="240" w:lineRule="auto"/>
        <w:jc w:val="center"/>
        <w:rPr>
          <w:rFonts w:ascii="Arial" w:eastAsia="Calibri" w:hAnsi="Arial" w:cs="Arial"/>
          <w:sz w:val="24"/>
          <w:szCs w:val="24"/>
        </w:rPr>
      </w:pPr>
    </w:p>
    <w:p w:rsidR="00ED6DD5" w:rsidRPr="00ED6DD5" w:rsidRDefault="00ED6DD5" w:rsidP="006F1036">
      <w:pPr>
        <w:spacing w:after="0" w:line="240" w:lineRule="auto"/>
        <w:jc w:val="center"/>
        <w:rPr>
          <w:rFonts w:ascii="Arial" w:eastAsia="Calibri" w:hAnsi="Arial" w:cs="Arial"/>
          <w:sz w:val="24"/>
          <w:szCs w:val="24"/>
        </w:rPr>
      </w:pPr>
      <w:r w:rsidRPr="00ED6DD5">
        <w:rPr>
          <w:rFonts w:ascii="Arial" w:eastAsia="Calibri" w:hAnsi="Arial" w:cs="Arial"/>
          <w:sz w:val="24"/>
          <w:szCs w:val="24"/>
        </w:rPr>
        <w:t>VI.</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b/>
          <w:sz w:val="24"/>
          <w:szCs w:val="24"/>
        </w:rPr>
      </w:pPr>
      <w:r w:rsidRPr="00ED6DD5">
        <w:rPr>
          <w:rFonts w:ascii="Arial" w:eastAsia="Calibri" w:hAnsi="Arial" w:cs="Arial"/>
          <w:sz w:val="24"/>
          <w:szCs w:val="24"/>
        </w:rPr>
        <w:t xml:space="preserve">Ponude za natječaj dostavljaju se poštom ili predaju neposredno Gradu Ivanić-Gradu u zatvorenoj omotnici s napomenom: </w:t>
      </w:r>
      <w:r w:rsidRPr="00ED6DD5">
        <w:rPr>
          <w:rFonts w:ascii="Arial" w:eastAsia="Calibri" w:hAnsi="Arial" w:cs="Arial"/>
          <w:b/>
          <w:sz w:val="24"/>
          <w:szCs w:val="24"/>
        </w:rPr>
        <w:t xml:space="preserve">„NATJEČAJ ZA PRODAJU ZEMLJIŠTA – NE OTVARAJ“. </w:t>
      </w:r>
    </w:p>
    <w:p w:rsidR="00ED6DD5" w:rsidRPr="00ED6DD5" w:rsidRDefault="00ED6DD5" w:rsidP="00ED6DD5">
      <w:pPr>
        <w:spacing w:after="0" w:line="240" w:lineRule="auto"/>
        <w:rPr>
          <w:rFonts w:ascii="Arial" w:eastAsia="Calibri" w:hAnsi="Arial" w:cs="Arial"/>
          <w:sz w:val="24"/>
          <w:szCs w:val="24"/>
        </w:rPr>
      </w:pPr>
    </w:p>
    <w:p w:rsidR="00ED6DD5" w:rsidRPr="00ED6DD5" w:rsidRDefault="00ED6DD5" w:rsidP="00ED6DD5">
      <w:pPr>
        <w:spacing w:after="0" w:line="240" w:lineRule="auto"/>
        <w:jc w:val="center"/>
        <w:rPr>
          <w:rFonts w:ascii="Arial" w:eastAsia="Calibri" w:hAnsi="Arial" w:cs="Arial"/>
          <w:b/>
          <w:sz w:val="24"/>
          <w:szCs w:val="24"/>
        </w:rPr>
      </w:pPr>
      <w:r w:rsidRPr="00ED6DD5">
        <w:rPr>
          <w:rFonts w:ascii="Arial" w:eastAsia="Calibri" w:hAnsi="Arial" w:cs="Arial"/>
          <w:sz w:val="24"/>
          <w:szCs w:val="24"/>
        </w:rPr>
        <w:t>VII.</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Ponuditelji su obvezni uplatiti jamčevinu od 5% utvrđene početne cijene za površinu zemljišta iz ovog Javnog natječaja, za koje podnose ponudu.</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Jamčevina se uplaćuje na žiro-račun Grada Ivanić-Grada, IBAN: HR4824840081815800006, model 68, poziv na broj 7757-OIB, s naznakom „Jamčevina za natječaj – prodaja nekretnine“.</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Odabranom ponuditelju uplaćena jamčevina se uračunava u iznos kupoprodajne cijene zemljišta, a ostalim ponuditeljima čija ponuda nije odabrana, vratit će se uplaćena jamčevina.</w:t>
      </w:r>
    </w:p>
    <w:p w:rsidR="00EB6648" w:rsidRDefault="00EB6648" w:rsidP="00EB6648">
      <w:pPr>
        <w:spacing w:after="0" w:line="240" w:lineRule="auto"/>
        <w:rPr>
          <w:rFonts w:ascii="Arial" w:eastAsia="Calibri" w:hAnsi="Arial" w:cs="Arial"/>
          <w:sz w:val="24"/>
          <w:szCs w:val="24"/>
        </w:rPr>
      </w:pPr>
    </w:p>
    <w:p w:rsidR="00ED6DD5" w:rsidRPr="00ED6DD5" w:rsidRDefault="00ED6DD5" w:rsidP="00562949">
      <w:pPr>
        <w:spacing w:after="0" w:line="240" w:lineRule="auto"/>
        <w:jc w:val="center"/>
        <w:rPr>
          <w:rFonts w:ascii="Arial" w:eastAsia="Calibri" w:hAnsi="Arial" w:cs="Arial"/>
          <w:sz w:val="24"/>
          <w:szCs w:val="24"/>
        </w:rPr>
      </w:pPr>
      <w:r w:rsidRPr="00ED6DD5">
        <w:rPr>
          <w:rFonts w:ascii="Arial" w:eastAsia="Calibri" w:hAnsi="Arial" w:cs="Arial"/>
          <w:sz w:val="24"/>
          <w:szCs w:val="24"/>
        </w:rPr>
        <w:t>VIII.</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 xml:space="preserve">Natječaj je otvoren do </w:t>
      </w:r>
      <w:proofErr w:type="spellStart"/>
      <w:r w:rsidRPr="00ED6DD5">
        <w:rPr>
          <w:rFonts w:ascii="Arial" w:eastAsia="Calibri" w:hAnsi="Arial" w:cs="Arial"/>
          <w:sz w:val="24"/>
          <w:szCs w:val="24"/>
        </w:rPr>
        <w:t>popunjenja</w:t>
      </w:r>
      <w:proofErr w:type="spellEnd"/>
      <w:r w:rsidRPr="00ED6DD5">
        <w:rPr>
          <w:rFonts w:ascii="Arial" w:eastAsia="Calibri" w:hAnsi="Arial" w:cs="Arial"/>
          <w:sz w:val="24"/>
          <w:szCs w:val="24"/>
        </w:rPr>
        <w:t>, odnosno do prodaje svih nekretnina ponuđenih na ovom Javnom natječaju.</w:t>
      </w:r>
    </w:p>
    <w:p w:rsidR="00ED6DD5" w:rsidRPr="00ED6DD5" w:rsidRDefault="00ED6DD5" w:rsidP="00ED6DD5">
      <w:pPr>
        <w:spacing w:after="0" w:line="240" w:lineRule="auto"/>
        <w:jc w:val="both"/>
        <w:rPr>
          <w:rFonts w:ascii="Arial" w:eastAsia="Calibri" w:hAnsi="Arial" w:cs="Arial"/>
          <w:sz w:val="24"/>
          <w:szCs w:val="24"/>
        </w:rPr>
      </w:pPr>
    </w:p>
    <w:p w:rsidR="00EB6648" w:rsidRDefault="00ED6DD5" w:rsidP="00ED6DD5">
      <w:pPr>
        <w:spacing w:after="0" w:line="240" w:lineRule="auto"/>
        <w:jc w:val="both"/>
        <w:rPr>
          <w:rFonts w:ascii="Arial" w:eastAsia="Calibri" w:hAnsi="Arial" w:cs="Arial"/>
          <w:sz w:val="24"/>
          <w:szCs w:val="24"/>
        </w:rPr>
      </w:pPr>
      <w:r w:rsidRPr="00BE6A6D">
        <w:rPr>
          <w:rFonts w:ascii="Arial" w:eastAsia="Calibri" w:hAnsi="Arial" w:cs="Arial"/>
          <w:sz w:val="24"/>
          <w:szCs w:val="24"/>
        </w:rPr>
        <w:t>Ponude će se otvarati u sljedeće datume:</w:t>
      </w:r>
    </w:p>
    <w:p w:rsidR="00CD53D1" w:rsidRPr="00ED6DD5" w:rsidRDefault="00CD53D1" w:rsidP="00ED6DD5">
      <w:pPr>
        <w:spacing w:after="0" w:line="240" w:lineRule="auto"/>
        <w:jc w:val="both"/>
        <w:rPr>
          <w:rFonts w:ascii="Arial" w:eastAsia="Calibri" w:hAnsi="Arial" w:cs="Arial"/>
          <w:sz w:val="24"/>
          <w:szCs w:val="24"/>
        </w:rPr>
      </w:pPr>
    </w:p>
    <w:tbl>
      <w:tblPr>
        <w:tblStyle w:val="Reetkatablice"/>
        <w:tblW w:w="0" w:type="auto"/>
        <w:tblInd w:w="250" w:type="dxa"/>
        <w:tblLook w:val="04A0" w:firstRow="1" w:lastRow="0" w:firstColumn="1" w:lastColumn="0" w:noHBand="0" w:noVBand="1"/>
      </w:tblPr>
      <w:tblGrid>
        <w:gridCol w:w="567"/>
        <w:gridCol w:w="2410"/>
        <w:gridCol w:w="1134"/>
      </w:tblGrid>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w:t>
            </w:r>
          </w:p>
        </w:tc>
        <w:tc>
          <w:tcPr>
            <w:tcW w:w="2410" w:type="dxa"/>
          </w:tcPr>
          <w:p w:rsidR="00ED6DD5" w:rsidRPr="00ED6DD5" w:rsidRDefault="00BE6A6D" w:rsidP="00ED6DD5">
            <w:pPr>
              <w:jc w:val="center"/>
              <w:rPr>
                <w:rFonts w:ascii="Arial" w:eastAsia="Calibri" w:hAnsi="Arial" w:cs="Arial"/>
                <w:sz w:val="24"/>
                <w:szCs w:val="24"/>
              </w:rPr>
            </w:pPr>
            <w:r>
              <w:rPr>
                <w:rFonts w:ascii="Arial" w:eastAsia="Calibri" w:hAnsi="Arial" w:cs="Arial"/>
                <w:sz w:val="24"/>
                <w:szCs w:val="24"/>
              </w:rPr>
              <w:t>15.05.2020.</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2.</w:t>
            </w:r>
          </w:p>
        </w:tc>
        <w:tc>
          <w:tcPr>
            <w:tcW w:w="2410" w:type="dxa"/>
          </w:tcPr>
          <w:p w:rsidR="00ED6DD5" w:rsidRPr="00ED6DD5" w:rsidRDefault="00BE6A6D" w:rsidP="00ED6DD5">
            <w:pPr>
              <w:jc w:val="center"/>
              <w:rPr>
                <w:rFonts w:ascii="Arial" w:eastAsia="Calibri" w:hAnsi="Arial" w:cs="Arial"/>
                <w:sz w:val="24"/>
                <w:szCs w:val="24"/>
              </w:rPr>
            </w:pPr>
            <w:r>
              <w:rPr>
                <w:rFonts w:ascii="Arial" w:eastAsia="Calibri" w:hAnsi="Arial" w:cs="Arial"/>
                <w:sz w:val="24"/>
                <w:szCs w:val="24"/>
              </w:rPr>
              <w:t>15.06.2020.</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3.</w:t>
            </w:r>
          </w:p>
        </w:tc>
        <w:tc>
          <w:tcPr>
            <w:tcW w:w="2410" w:type="dxa"/>
          </w:tcPr>
          <w:p w:rsidR="00ED6DD5" w:rsidRPr="00ED6DD5" w:rsidRDefault="00BE6A6D" w:rsidP="00ED6DD5">
            <w:pPr>
              <w:jc w:val="center"/>
              <w:rPr>
                <w:rFonts w:ascii="Arial" w:eastAsia="Calibri" w:hAnsi="Arial" w:cs="Arial"/>
                <w:sz w:val="24"/>
                <w:szCs w:val="24"/>
              </w:rPr>
            </w:pPr>
            <w:r>
              <w:rPr>
                <w:rFonts w:ascii="Arial" w:eastAsia="Calibri" w:hAnsi="Arial" w:cs="Arial"/>
                <w:sz w:val="24"/>
                <w:szCs w:val="24"/>
              </w:rPr>
              <w:t>15.07.2020.</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4.</w:t>
            </w:r>
          </w:p>
        </w:tc>
        <w:tc>
          <w:tcPr>
            <w:tcW w:w="2410" w:type="dxa"/>
          </w:tcPr>
          <w:p w:rsidR="00ED6DD5" w:rsidRPr="00ED6DD5" w:rsidRDefault="00BE6A6D" w:rsidP="00ED6DD5">
            <w:pPr>
              <w:jc w:val="center"/>
              <w:rPr>
                <w:rFonts w:ascii="Arial" w:eastAsia="Calibri" w:hAnsi="Arial" w:cs="Arial"/>
                <w:sz w:val="24"/>
                <w:szCs w:val="24"/>
              </w:rPr>
            </w:pPr>
            <w:r>
              <w:rPr>
                <w:rFonts w:ascii="Arial" w:eastAsia="Calibri" w:hAnsi="Arial" w:cs="Arial"/>
                <w:sz w:val="24"/>
                <w:szCs w:val="24"/>
              </w:rPr>
              <w:t>14.08.2020.</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5.</w:t>
            </w:r>
          </w:p>
        </w:tc>
        <w:tc>
          <w:tcPr>
            <w:tcW w:w="2410" w:type="dxa"/>
          </w:tcPr>
          <w:p w:rsidR="00ED6DD5" w:rsidRPr="00ED6DD5" w:rsidRDefault="00BE6A6D" w:rsidP="00ED6DD5">
            <w:pPr>
              <w:jc w:val="center"/>
              <w:rPr>
                <w:rFonts w:ascii="Arial" w:eastAsia="Calibri" w:hAnsi="Arial" w:cs="Arial"/>
                <w:sz w:val="24"/>
                <w:szCs w:val="24"/>
              </w:rPr>
            </w:pPr>
            <w:r>
              <w:rPr>
                <w:rFonts w:ascii="Arial" w:eastAsia="Calibri" w:hAnsi="Arial" w:cs="Arial"/>
                <w:sz w:val="24"/>
                <w:szCs w:val="24"/>
              </w:rPr>
              <w:t>15.09.2020.</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6.</w:t>
            </w:r>
          </w:p>
        </w:tc>
        <w:tc>
          <w:tcPr>
            <w:tcW w:w="2410" w:type="dxa"/>
          </w:tcPr>
          <w:p w:rsidR="00ED6DD5" w:rsidRPr="00ED6DD5" w:rsidRDefault="00BE6A6D" w:rsidP="00ED6DD5">
            <w:pPr>
              <w:jc w:val="center"/>
              <w:rPr>
                <w:rFonts w:ascii="Arial" w:eastAsia="Calibri" w:hAnsi="Arial" w:cs="Arial"/>
                <w:sz w:val="24"/>
                <w:szCs w:val="24"/>
              </w:rPr>
            </w:pPr>
            <w:r>
              <w:rPr>
                <w:rFonts w:ascii="Arial" w:eastAsia="Calibri" w:hAnsi="Arial" w:cs="Arial"/>
                <w:sz w:val="24"/>
                <w:szCs w:val="24"/>
              </w:rPr>
              <w:t>15.10.2020.</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7.</w:t>
            </w:r>
          </w:p>
        </w:tc>
        <w:tc>
          <w:tcPr>
            <w:tcW w:w="2410" w:type="dxa"/>
          </w:tcPr>
          <w:p w:rsidR="00ED6DD5" w:rsidRPr="00ED6DD5" w:rsidRDefault="00BE6A6D" w:rsidP="00ED6DD5">
            <w:pPr>
              <w:jc w:val="center"/>
              <w:rPr>
                <w:rFonts w:ascii="Arial" w:eastAsia="Calibri" w:hAnsi="Arial" w:cs="Arial"/>
                <w:sz w:val="24"/>
                <w:szCs w:val="24"/>
              </w:rPr>
            </w:pPr>
            <w:r>
              <w:rPr>
                <w:rFonts w:ascii="Arial" w:eastAsia="Calibri" w:hAnsi="Arial" w:cs="Arial"/>
                <w:sz w:val="24"/>
                <w:szCs w:val="24"/>
              </w:rPr>
              <w:t>16.11.2020.</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8.</w:t>
            </w:r>
          </w:p>
        </w:tc>
        <w:tc>
          <w:tcPr>
            <w:tcW w:w="2410" w:type="dxa"/>
          </w:tcPr>
          <w:p w:rsidR="00ED6DD5" w:rsidRPr="00ED6DD5" w:rsidRDefault="00BE6A6D" w:rsidP="00ED6DD5">
            <w:pPr>
              <w:jc w:val="center"/>
              <w:rPr>
                <w:rFonts w:ascii="Arial" w:eastAsia="Calibri" w:hAnsi="Arial" w:cs="Arial"/>
                <w:sz w:val="24"/>
                <w:szCs w:val="24"/>
              </w:rPr>
            </w:pPr>
            <w:r>
              <w:rPr>
                <w:rFonts w:ascii="Arial" w:eastAsia="Calibri" w:hAnsi="Arial" w:cs="Arial"/>
                <w:sz w:val="24"/>
                <w:szCs w:val="24"/>
              </w:rPr>
              <w:t>15.12.2020.</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9.</w:t>
            </w:r>
          </w:p>
        </w:tc>
        <w:tc>
          <w:tcPr>
            <w:tcW w:w="2410" w:type="dxa"/>
          </w:tcPr>
          <w:p w:rsidR="00ED6DD5" w:rsidRPr="00ED6DD5" w:rsidRDefault="00562949" w:rsidP="00ED6DD5">
            <w:pPr>
              <w:jc w:val="center"/>
              <w:rPr>
                <w:rFonts w:ascii="Arial" w:eastAsia="Calibri" w:hAnsi="Arial" w:cs="Arial"/>
                <w:sz w:val="24"/>
                <w:szCs w:val="24"/>
              </w:rPr>
            </w:pPr>
            <w:r>
              <w:rPr>
                <w:rFonts w:ascii="Arial" w:eastAsia="Calibri" w:hAnsi="Arial" w:cs="Arial"/>
                <w:sz w:val="24"/>
                <w:szCs w:val="24"/>
              </w:rPr>
              <w:t>15.01.2021.</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10.</w:t>
            </w:r>
          </w:p>
        </w:tc>
        <w:tc>
          <w:tcPr>
            <w:tcW w:w="2410" w:type="dxa"/>
          </w:tcPr>
          <w:p w:rsidR="00ED6DD5" w:rsidRPr="00ED6DD5" w:rsidRDefault="00562949" w:rsidP="00ED6DD5">
            <w:pPr>
              <w:jc w:val="center"/>
              <w:rPr>
                <w:rFonts w:ascii="Arial" w:eastAsia="Calibri" w:hAnsi="Arial" w:cs="Arial"/>
                <w:sz w:val="24"/>
                <w:szCs w:val="24"/>
              </w:rPr>
            </w:pPr>
            <w:r>
              <w:rPr>
                <w:rFonts w:ascii="Arial" w:eastAsia="Calibri" w:hAnsi="Arial" w:cs="Arial"/>
                <w:sz w:val="24"/>
                <w:szCs w:val="24"/>
              </w:rPr>
              <w:t>15.02.2021.</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11.</w:t>
            </w:r>
          </w:p>
        </w:tc>
        <w:tc>
          <w:tcPr>
            <w:tcW w:w="2410" w:type="dxa"/>
          </w:tcPr>
          <w:p w:rsidR="00ED6DD5" w:rsidRPr="00ED6DD5" w:rsidRDefault="00562949" w:rsidP="00ED6DD5">
            <w:pPr>
              <w:jc w:val="center"/>
              <w:rPr>
                <w:rFonts w:ascii="Arial" w:eastAsia="Calibri" w:hAnsi="Arial" w:cs="Arial"/>
                <w:sz w:val="24"/>
                <w:szCs w:val="24"/>
              </w:rPr>
            </w:pPr>
            <w:r>
              <w:rPr>
                <w:rFonts w:ascii="Arial" w:eastAsia="Calibri" w:hAnsi="Arial" w:cs="Arial"/>
                <w:sz w:val="24"/>
                <w:szCs w:val="24"/>
              </w:rPr>
              <w:t>15.03.2021.</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r w:rsidR="00ED6DD5" w:rsidRPr="00ED6DD5" w:rsidTr="00514978">
        <w:tc>
          <w:tcPr>
            <w:tcW w:w="567"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w:t>
            </w:r>
          </w:p>
        </w:tc>
        <w:tc>
          <w:tcPr>
            <w:tcW w:w="2410" w:type="dxa"/>
          </w:tcPr>
          <w:p w:rsidR="00ED6DD5" w:rsidRPr="00ED6DD5" w:rsidRDefault="00562949" w:rsidP="00ED6DD5">
            <w:pPr>
              <w:jc w:val="center"/>
              <w:rPr>
                <w:rFonts w:ascii="Arial" w:eastAsia="Calibri" w:hAnsi="Arial" w:cs="Arial"/>
                <w:sz w:val="24"/>
                <w:szCs w:val="24"/>
              </w:rPr>
            </w:pPr>
            <w:r>
              <w:rPr>
                <w:rFonts w:ascii="Arial" w:eastAsia="Calibri" w:hAnsi="Arial" w:cs="Arial"/>
                <w:sz w:val="24"/>
                <w:szCs w:val="24"/>
              </w:rPr>
              <w:t>15.04.2021.</w:t>
            </w:r>
          </w:p>
        </w:tc>
        <w:tc>
          <w:tcPr>
            <w:tcW w:w="1134" w:type="dxa"/>
          </w:tcPr>
          <w:p w:rsidR="00ED6DD5" w:rsidRPr="00ED6DD5" w:rsidRDefault="00ED6DD5" w:rsidP="00ED6DD5">
            <w:pPr>
              <w:jc w:val="center"/>
              <w:rPr>
                <w:rFonts w:ascii="Arial" w:eastAsia="Calibri" w:hAnsi="Arial" w:cs="Arial"/>
                <w:sz w:val="24"/>
                <w:szCs w:val="24"/>
              </w:rPr>
            </w:pPr>
            <w:r w:rsidRPr="00ED6DD5">
              <w:rPr>
                <w:rFonts w:ascii="Arial" w:eastAsia="Calibri" w:hAnsi="Arial" w:cs="Arial"/>
                <w:sz w:val="24"/>
                <w:szCs w:val="24"/>
              </w:rPr>
              <w:t>12,00</w:t>
            </w:r>
          </w:p>
        </w:tc>
      </w:tr>
    </w:tbl>
    <w:p w:rsidR="00ED6DD5" w:rsidRPr="00ED6DD5" w:rsidRDefault="00ED6DD5" w:rsidP="00ED6DD5">
      <w:pPr>
        <w:spacing w:after="0" w:line="240" w:lineRule="auto"/>
        <w:jc w:val="both"/>
        <w:rPr>
          <w:rFonts w:ascii="Arial" w:eastAsia="Calibri" w:hAnsi="Arial" w:cs="Arial"/>
          <w:sz w:val="24"/>
          <w:szCs w:val="24"/>
        </w:rPr>
      </w:pPr>
    </w:p>
    <w:p w:rsidR="00562949" w:rsidRDefault="00562949" w:rsidP="00ED6DD5">
      <w:pPr>
        <w:spacing w:after="0" w:line="240" w:lineRule="auto"/>
        <w:jc w:val="both"/>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Otvaranje zaprimljenih ponuda je javno.</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center"/>
        <w:rPr>
          <w:rFonts w:ascii="Arial" w:eastAsia="Calibri" w:hAnsi="Arial" w:cs="Arial"/>
          <w:sz w:val="24"/>
          <w:szCs w:val="24"/>
        </w:rPr>
      </w:pPr>
      <w:r w:rsidRPr="00ED6DD5">
        <w:rPr>
          <w:rFonts w:ascii="Arial" w:eastAsia="Calibri" w:hAnsi="Arial" w:cs="Arial"/>
          <w:sz w:val="24"/>
          <w:szCs w:val="24"/>
        </w:rPr>
        <w:lastRenderedPageBreak/>
        <w:t>IX.</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 xml:space="preserve">Najpovoljniji ponuditelj je onaj koji, uz ispunjenje uvjeta iz ovog Javnog natječaja, za nekretninu za koju podnosi ponudu, ponudi najviši iznos kupoprodajne cijene. </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Odluku o odabiru najpovoljnijeg ponuditelja donosi Gradonačelnik Grada Ivanić-Grada na prijedlog Povjerenstva za raspolaganje nekretninama u vlasništvu Grada Ivanić-Grada.</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Ukoliko dva ili više najpovoljnijih ponuditelja ponude isti iznos kupoprodajne cijene, postupak prodaje zemljišta provodi se javnom dražbom.</w:t>
      </w:r>
    </w:p>
    <w:p w:rsidR="00ED6DD5" w:rsidRPr="00ED6DD5" w:rsidRDefault="00ED6DD5" w:rsidP="00ED6DD5">
      <w:pPr>
        <w:spacing w:after="0" w:line="240" w:lineRule="auto"/>
        <w:rPr>
          <w:rFonts w:ascii="Arial" w:eastAsia="Calibri" w:hAnsi="Arial" w:cs="Arial"/>
          <w:sz w:val="24"/>
          <w:szCs w:val="24"/>
        </w:rPr>
      </w:pPr>
    </w:p>
    <w:p w:rsidR="00ED6DD5" w:rsidRPr="00ED6DD5" w:rsidRDefault="00ED6DD5" w:rsidP="00ED6DD5">
      <w:pPr>
        <w:spacing w:after="0" w:line="240" w:lineRule="auto"/>
        <w:jc w:val="center"/>
        <w:rPr>
          <w:rFonts w:ascii="Arial" w:eastAsia="Calibri" w:hAnsi="Arial" w:cs="Arial"/>
          <w:sz w:val="24"/>
          <w:szCs w:val="24"/>
        </w:rPr>
      </w:pPr>
      <w:r w:rsidRPr="00ED6DD5">
        <w:rPr>
          <w:rFonts w:ascii="Arial" w:eastAsia="Calibri" w:hAnsi="Arial" w:cs="Arial"/>
          <w:sz w:val="24"/>
          <w:szCs w:val="24"/>
        </w:rPr>
        <w:t>X.</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Odabrani ponuditelj dužan je sklopiti ugovor s Gradom Ivanić-Gradom u roku od 15 dana računajući od dana dostave odluke Gradonačelnika Grada Ivanić-Grada o odabiru ponuditelja.</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Ugovorom će se regulirati međusobna prava i obveze između ugovornih strana.</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 xml:space="preserve">Ponuditelj čija je ponuda utvrđena kao najpovoljnija, u slučaju </w:t>
      </w:r>
      <w:proofErr w:type="spellStart"/>
      <w:r w:rsidRPr="00ED6DD5">
        <w:rPr>
          <w:rFonts w:ascii="Arial" w:eastAsia="Calibri" w:hAnsi="Arial" w:cs="Arial"/>
          <w:sz w:val="24"/>
          <w:szCs w:val="24"/>
        </w:rPr>
        <w:t>odustanka</w:t>
      </w:r>
      <w:proofErr w:type="spellEnd"/>
      <w:r w:rsidRPr="00ED6DD5">
        <w:rPr>
          <w:rFonts w:ascii="Arial" w:eastAsia="Calibri" w:hAnsi="Arial" w:cs="Arial"/>
          <w:sz w:val="24"/>
          <w:szCs w:val="24"/>
        </w:rPr>
        <w:t xml:space="preserve"> od ponude ili odbijanja sklapanja ugovora, gubi pravo na povrat jamčevine u cijelosti.</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Ako odabrani ponuditelj ne sklopi ugovor u navedenom roku, gubi pravo na jamčevinu u cijelosti, te će se u tom slučaju nekretnina ponuditi prvom sljedećem najpovoljnijem ponuditelju.</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Iznos utvrđene kupoprodajne cijene odabrani ponuditelj je dužan uplatiti na račun Grada Ivanić-Grada u roku od 15 dana računajući od dana sklapanja ugovora o kupoprodaji.</w:t>
      </w:r>
    </w:p>
    <w:p w:rsidR="00ED6DD5" w:rsidRPr="00ED6DD5" w:rsidRDefault="00ED6DD5" w:rsidP="00ED6DD5">
      <w:pPr>
        <w:spacing w:after="0" w:line="240" w:lineRule="auto"/>
        <w:rPr>
          <w:rFonts w:ascii="Arial" w:eastAsia="Calibri" w:hAnsi="Arial" w:cs="Arial"/>
          <w:sz w:val="24"/>
          <w:szCs w:val="24"/>
        </w:rPr>
      </w:pPr>
    </w:p>
    <w:p w:rsidR="00ED6DD5" w:rsidRPr="00ED6DD5" w:rsidRDefault="00ED6DD5" w:rsidP="00ED6DD5">
      <w:pPr>
        <w:spacing w:after="0" w:line="240" w:lineRule="auto"/>
        <w:jc w:val="center"/>
        <w:rPr>
          <w:rFonts w:ascii="Arial" w:eastAsia="Calibri" w:hAnsi="Arial" w:cs="Arial"/>
          <w:sz w:val="24"/>
          <w:szCs w:val="24"/>
        </w:rPr>
      </w:pPr>
      <w:r w:rsidRPr="00ED6DD5">
        <w:rPr>
          <w:rFonts w:ascii="Arial" w:eastAsia="Calibri" w:hAnsi="Arial" w:cs="Arial"/>
          <w:sz w:val="24"/>
          <w:szCs w:val="24"/>
        </w:rPr>
        <w:t>XI.</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Gradonačelnik Grada Ivanić-Grada zadržava pravo poništiti natječaj bez posebnog obrazloženja i bez snošenja novčanih i svih drugih eventualnih posljedica, kao i ne prihvatiti niti jednu zaprimljenu ponudu.</w:t>
      </w: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U tom se slučaju obvezuje na povrat uplaćene jamčevine.</w:t>
      </w:r>
    </w:p>
    <w:p w:rsidR="00562949" w:rsidRDefault="00562949" w:rsidP="00562949">
      <w:pPr>
        <w:spacing w:after="0" w:line="240" w:lineRule="auto"/>
        <w:rPr>
          <w:rFonts w:ascii="Arial" w:eastAsia="Calibri" w:hAnsi="Arial" w:cs="Arial"/>
          <w:sz w:val="24"/>
          <w:szCs w:val="24"/>
        </w:rPr>
      </w:pPr>
    </w:p>
    <w:p w:rsidR="00ED6DD5" w:rsidRPr="00ED6DD5" w:rsidRDefault="00ED6DD5" w:rsidP="00562949">
      <w:pPr>
        <w:spacing w:after="0" w:line="240" w:lineRule="auto"/>
        <w:jc w:val="center"/>
        <w:rPr>
          <w:rFonts w:ascii="Arial" w:eastAsia="Calibri" w:hAnsi="Arial" w:cs="Arial"/>
          <w:sz w:val="24"/>
          <w:szCs w:val="24"/>
        </w:rPr>
      </w:pPr>
      <w:r w:rsidRPr="00ED6DD5">
        <w:rPr>
          <w:rFonts w:ascii="Arial" w:eastAsia="Calibri" w:hAnsi="Arial" w:cs="Arial"/>
          <w:sz w:val="24"/>
          <w:szCs w:val="24"/>
        </w:rPr>
        <w:t>XII.</w:t>
      </w:r>
    </w:p>
    <w:p w:rsidR="00ED6DD5" w:rsidRPr="00ED6DD5" w:rsidRDefault="00ED6DD5" w:rsidP="00ED6DD5">
      <w:pPr>
        <w:spacing w:after="0" w:line="240" w:lineRule="auto"/>
        <w:jc w:val="center"/>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Smatra se da je ponuditelj podnošenjem ponude za kupnju nekretnine na ovom Javnom natječaju, koja sadrži njegove osobne podatke, uz tražene priloge, dao privolu Gradu Ivanić-Gradu za prikupljanje, obradu i korištenje istih javnom objavom na službenim stranicama i u Službenom glasniku Grada Ivanić-Grada, a u svrhu radi koje su prikupljeni.</w:t>
      </w:r>
    </w:p>
    <w:p w:rsidR="00ED6DD5" w:rsidRPr="00ED6DD5" w:rsidRDefault="00ED6DD5" w:rsidP="00ED6DD5">
      <w:pPr>
        <w:spacing w:after="0" w:line="240" w:lineRule="auto"/>
        <w:rPr>
          <w:rFonts w:ascii="Arial" w:eastAsia="Calibri" w:hAnsi="Arial" w:cs="Arial"/>
          <w:sz w:val="24"/>
          <w:szCs w:val="24"/>
        </w:rPr>
      </w:pPr>
    </w:p>
    <w:p w:rsidR="00ED6DD5" w:rsidRPr="00ED6DD5" w:rsidRDefault="00ED6DD5" w:rsidP="00EB6648">
      <w:pPr>
        <w:spacing w:after="0" w:line="240" w:lineRule="auto"/>
        <w:jc w:val="center"/>
        <w:rPr>
          <w:rFonts w:ascii="Arial" w:eastAsia="Calibri" w:hAnsi="Arial" w:cs="Arial"/>
          <w:sz w:val="24"/>
          <w:szCs w:val="24"/>
        </w:rPr>
      </w:pPr>
      <w:r w:rsidRPr="00ED6DD5">
        <w:rPr>
          <w:rFonts w:ascii="Arial" w:eastAsia="Calibri" w:hAnsi="Arial" w:cs="Arial"/>
          <w:sz w:val="24"/>
          <w:szCs w:val="24"/>
        </w:rPr>
        <w:t>XIII.</w:t>
      </w:r>
    </w:p>
    <w:p w:rsidR="00ED6DD5" w:rsidRPr="00ED6DD5" w:rsidRDefault="00ED6DD5" w:rsidP="00ED6DD5">
      <w:pPr>
        <w:spacing w:after="0" w:line="240" w:lineRule="auto"/>
        <w:jc w:val="both"/>
        <w:rPr>
          <w:rFonts w:ascii="Arial" w:eastAsia="Calibri" w:hAnsi="Arial" w:cs="Arial"/>
          <w:sz w:val="24"/>
          <w:szCs w:val="24"/>
        </w:rPr>
      </w:pPr>
    </w:p>
    <w:p w:rsidR="00ED6DD5" w:rsidRPr="00ED6DD5" w:rsidRDefault="00ED6DD5" w:rsidP="00ED6DD5">
      <w:pPr>
        <w:spacing w:after="0" w:line="240" w:lineRule="auto"/>
        <w:jc w:val="both"/>
        <w:rPr>
          <w:rFonts w:ascii="Arial" w:eastAsia="Calibri" w:hAnsi="Arial" w:cs="Arial"/>
          <w:sz w:val="24"/>
          <w:szCs w:val="24"/>
        </w:rPr>
      </w:pPr>
      <w:r w:rsidRPr="00ED6DD5">
        <w:rPr>
          <w:rFonts w:ascii="Arial" w:eastAsia="Calibri" w:hAnsi="Arial" w:cs="Arial"/>
          <w:sz w:val="24"/>
          <w:szCs w:val="24"/>
        </w:rPr>
        <w:t>Ovaj Javni natječaj bit će objavljen na oglasnoj ploči Grada Ivanić-Grada, na službenoj web stranici Grada Ivanić-Grada i putem lokalne radio stanice.</w:t>
      </w:r>
    </w:p>
    <w:p w:rsidR="00ED6DD5" w:rsidRPr="00ED6DD5" w:rsidRDefault="00ED6DD5" w:rsidP="00ED6DD5">
      <w:pPr>
        <w:spacing w:after="0"/>
        <w:rPr>
          <w:rFonts w:ascii="Arial" w:eastAsia="Times New Roman" w:hAnsi="Arial" w:cs="Arial"/>
          <w:sz w:val="24"/>
          <w:szCs w:val="24"/>
        </w:rPr>
      </w:pPr>
    </w:p>
    <w:p w:rsidR="00486BCA" w:rsidRPr="00486BCA" w:rsidRDefault="00486BCA" w:rsidP="00486BCA">
      <w:pPr>
        <w:spacing w:after="0"/>
        <w:rPr>
          <w:rFonts w:ascii="Arial" w:eastAsia="Times New Roman" w:hAnsi="Arial" w:cs="Arial"/>
          <w:sz w:val="24"/>
          <w:szCs w:val="24"/>
        </w:rPr>
      </w:pPr>
    </w:p>
    <w:p w:rsidR="00651EE2" w:rsidRPr="0004761D" w:rsidRDefault="00651EE2" w:rsidP="00651EE2">
      <w:pPr>
        <w:spacing w:after="0" w:line="240" w:lineRule="auto"/>
        <w:jc w:val="both"/>
        <w:rPr>
          <w:rFonts w:ascii="Arial" w:eastAsia="Calibri" w:hAnsi="Arial" w:cs="Arial"/>
          <w:sz w:val="24"/>
          <w:szCs w:val="24"/>
        </w:rPr>
      </w:pPr>
    </w:p>
    <w:p w:rsidR="00651EE2" w:rsidRPr="0004761D" w:rsidRDefault="00651EE2" w:rsidP="0051133F">
      <w:pPr>
        <w:jc w:val="center"/>
        <w:rPr>
          <w:rFonts w:ascii="Arial" w:hAnsi="Arial" w:cs="Arial"/>
          <w:sz w:val="24"/>
          <w:szCs w:val="24"/>
        </w:rPr>
      </w:pPr>
      <w:r w:rsidRPr="0004761D">
        <w:rPr>
          <w:rFonts w:ascii="Arial" w:hAnsi="Arial" w:cs="Arial"/>
          <w:sz w:val="24"/>
          <w:szCs w:val="24"/>
        </w:rPr>
        <w:t xml:space="preserve">                                                                    </w:t>
      </w:r>
      <w:r w:rsidR="0051133F">
        <w:rPr>
          <w:rFonts w:ascii="Arial" w:hAnsi="Arial" w:cs="Arial"/>
          <w:sz w:val="24"/>
          <w:szCs w:val="24"/>
        </w:rPr>
        <w:t xml:space="preserve">                       </w:t>
      </w:r>
      <w:r w:rsidR="00666769">
        <w:rPr>
          <w:rFonts w:ascii="Arial" w:hAnsi="Arial" w:cs="Arial"/>
          <w:sz w:val="24"/>
          <w:szCs w:val="24"/>
        </w:rPr>
        <w:t xml:space="preserve"> </w:t>
      </w:r>
      <w:r w:rsidR="0051133F">
        <w:rPr>
          <w:rFonts w:ascii="Arial" w:hAnsi="Arial" w:cs="Arial"/>
          <w:sz w:val="24"/>
          <w:szCs w:val="24"/>
        </w:rPr>
        <w:t>GRADONAČELNIK:</w:t>
      </w:r>
    </w:p>
    <w:p w:rsidR="0073036F" w:rsidRDefault="00651EE2" w:rsidP="00651EE2">
      <w:r w:rsidRPr="0004761D">
        <w:rPr>
          <w:rFonts w:ascii="Arial" w:hAnsi="Arial" w:cs="Arial"/>
          <w:sz w:val="24"/>
          <w:szCs w:val="24"/>
        </w:rPr>
        <w:t xml:space="preserve">                                                                                       </w:t>
      </w:r>
      <w:r w:rsidR="0051133F">
        <w:rPr>
          <w:rFonts w:ascii="Arial" w:hAnsi="Arial" w:cs="Arial"/>
          <w:sz w:val="24"/>
          <w:szCs w:val="24"/>
        </w:rPr>
        <w:t xml:space="preserve">   </w:t>
      </w:r>
      <w:r w:rsidRPr="0004761D">
        <w:rPr>
          <w:rFonts w:ascii="Arial" w:hAnsi="Arial" w:cs="Arial"/>
          <w:sz w:val="24"/>
          <w:szCs w:val="24"/>
        </w:rPr>
        <w:t xml:space="preserve">Javor Bojan Leš, </w:t>
      </w:r>
      <w:proofErr w:type="spellStart"/>
      <w:r w:rsidRPr="0004761D">
        <w:rPr>
          <w:rFonts w:ascii="Arial" w:hAnsi="Arial" w:cs="Arial"/>
          <w:sz w:val="24"/>
          <w:szCs w:val="24"/>
        </w:rPr>
        <w:t>dr.vet.med</w:t>
      </w:r>
      <w:proofErr w:type="spellEnd"/>
      <w:r w:rsidRPr="0004761D">
        <w:rPr>
          <w:rFonts w:ascii="Arial" w:hAnsi="Arial" w:cs="Arial"/>
          <w:sz w:val="24"/>
          <w:szCs w:val="24"/>
        </w:rPr>
        <w:t>.</w:t>
      </w:r>
      <w:r w:rsidRPr="00AE3F94">
        <w:rPr>
          <w:rFonts w:ascii="Arial" w:eastAsia="Calibri" w:hAnsi="Arial" w:cs="Arial"/>
        </w:rPr>
        <w:t xml:space="preserve">                                                    </w:t>
      </w:r>
    </w:p>
    <w:sectPr w:rsidR="00730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B6A3D"/>
    <w:multiLevelType w:val="hybridMultilevel"/>
    <w:tmpl w:val="B94AD5C2"/>
    <w:lvl w:ilvl="0" w:tplc="4116585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C4"/>
    <w:rsid w:val="0002690D"/>
    <w:rsid w:val="0004761D"/>
    <w:rsid w:val="00055612"/>
    <w:rsid w:val="00083E52"/>
    <w:rsid w:val="000B0663"/>
    <w:rsid w:val="000E1C42"/>
    <w:rsid w:val="001572C2"/>
    <w:rsid w:val="00176811"/>
    <w:rsid w:val="00193D1F"/>
    <w:rsid w:val="001A2171"/>
    <w:rsid w:val="001C2BA3"/>
    <w:rsid w:val="001E1BF9"/>
    <w:rsid w:val="001F2FF0"/>
    <w:rsid w:val="002051E1"/>
    <w:rsid w:val="00235D9F"/>
    <w:rsid w:val="00271867"/>
    <w:rsid w:val="0027509A"/>
    <w:rsid w:val="002C225C"/>
    <w:rsid w:val="002F0C6E"/>
    <w:rsid w:val="002F396F"/>
    <w:rsid w:val="00317FDE"/>
    <w:rsid w:val="0034352F"/>
    <w:rsid w:val="00370CAE"/>
    <w:rsid w:val="003876C0"/>
    <w:rsid w:val="00393A42"/>
    <w:rsid w:val="003A3F01"/>
    <w:rsid w:val="003B6A82"/>
    <w:rsid w:val="003D135F"/>
    <w:rsid w:val="003E0DE2"/>
    <w:rsid w:val="003E28C5"/>
    <w:rsid w:val="003E6645"/>
    <w:rsid w:val="00470C58"/>
    <w:rsid w:val="0047563F"/>
    <w:rsid w:val="00486BCA"/>
    <w:rsid w:val="004D6E62"/>
    <w:rsid w:val="0051133F"/>
    <w:rsid w:val="005563E4"/>
    <w:rsid w:val="00562949"/>
    <w:rsid w:val="00582107"/>
    <w:rsid w:val="00582237"/>
    <w:rsid w:val="005C693F"/>
    <w:rsid w:val="005E0215"/>
    <w:rsid w:val="005F1999"/>
    <w:rsid w:val="00600CE1"/>
    <w:rsid w:val="00607DB2"/>
    <w:rsid w:val="00634154"/>
    <w:rsid w:val="00634382"/>
    <w:rsid w:val="00651E3C"/>
    <w:rsid w:val="00651EE2"/>
    <w:rsid w:val="00651F07"/>
    <w:rsid w:val="00666769"/>
    <w:rsid w:val="006E60E2"/>
    <w:rsid w:val="006F1036"/>
    <w:rsid w:val="00701AD6"/>
    <w:rsid w:val="00703978"/>
    <w:rsid w:val="00723CE0"/>
    <w:rsid w:val="0073036F"/>
    <w:rsid w:val="007457A9"/>
    <w:rsid w:val="007E3FB9"/>
    <w:rsid w:val="00804752"/>
    <w:rsid w:val="008362C4"/>
    <w:rsid w:val="008907E3"/>
    <w:rsid w:val="00946CE0"/>
    <w:rsid w:val="009522B3"/>
    <w:rsid w:val="00961449"/>
    <w:rsid w:val="009876B8"/>
    <w:rsid w:val="009913FD"/>
    <w:rsid w:val="009B6EA6"/>
    <w:rsid w:val="00A207DC"/>
    <w:rsid w:val="00A2120E"/>
    <w:rsid w:val="00A25EDE"/>
    <w:rsid w:val="00A4663C"/>
    <w:rsid w:val="00A77344"/>
    <w:rsid w:val="00AB29D5"/>
    <w:rsid w:val="00AB572E"/>
    <w:rsid w:val="00AE4455"/>
    <w:rsid w:val="00AF039D"/>
    <w:rsid w:val="00B01446"/>
    <w:rsid w:val="00B30EE9"/>
    <w:rsid w:val="00B34373"/>
    <w:rsid w:val="00B672D1"/>
    <w:rsid w:val="00B73B1C"/>
    <w:rsid w:val="00BB398D"/>
    <w:rsid w:val="00BE0A4B"/>
    <w:rsid w:val="00BE4E99"/>
    <w:rsid w:val="00BE6A6D"/>
    <w:rsid w:val="00BF2305"/>
    <w:rsid w:val="00C102E7"/>
    <w:rsid w:val="00C119A2"/>
    <w:rsid w:val="00C31DA4"/>
    <w:rsid w:val="00C50E5B"/>
    <w:rsid w:val="00C95D54"/>
    <w:rsid w:val="00CB21D7"/>
    <w:rsid w:val="00CC2930"/>
    <w:rsid w:val="00CD53D1"/>
    <w:rsid w:val="00CD656C"/>
    <w:rsid w:val="00D1719C"/>
    <w:rsid w:val="00D51453"/>
    <w:rsid w:val="00D67B3F"/>
    <w:rsid w:val="00DC7154"/>
    <w:rsid w:val="00DE1EB7"/>
    <w:rsid w:val="00DF4736"/>
    <w:rsid w:val="00E2620E"/>
    <w:rsid w:val="00E66B6E"/>
    <w:rsid w:val="00EB033E"/>
    <w:rsid w:val="00EB6648"/>
    <w:rsid w:val="00ED6DD5"/>
    <w:rsid w:val="00EF3F70"/>
    <w:rsid w:val="00F00E26"/>
    <w:rsid w:val="00F35085"/>
    <w:rsid w:val="00F62566"/>
    <w:rsid w:val="00F64114"/>
    <w:rsid w:val="00F94E83"/>
    <w:rsid w:val="00FA066F"/>
    <w:rsid w:val="00FE277F"/>
    <w:rsid w:val="00FE71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0316D-D0E6-49A3-BF3A-B4B3425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E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641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4114"/>
    <w:rPr>
      <w:rFonts w:ascii="Tahoma" w:hAnsi="Tahoma" w:cs="Tahoma"/>
      <w:sz w:val="16"/>
      <w:szCs w:val="16"/>
    </w:rPr>
  </w:style>
  <w:style w:type="paragraph" w:styleId="Odlomakpopisa">
    <w:name w:val="List Paragraph"/>
    <w:basedOn w:val="Normal"/>
    <w:uiPriority w:val="34"/>
    <w:qFormat/>
    <w:rsid w:val="00317FDE"/>
    <w:pPr>
      <w:ind w:left="720"/>
      <w:contextualSpacing/>
    </w:pPr>
  </w:style>
  <w:style w:type="table" w:styleId="Reetkatablice">
    <w:name w:val="Table Grid"/>
    <w:basedOn w:val="Obinatablica"/>
    <w:uiPriority w:val="59"/>
    <w:rsid w:val="001A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D17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CA94-F6BE-4885-9C0E-0B93E24F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4</Pages>
  <Words>1290</Words>
  <Characters>7355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Home</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Samac</dc:creator>
  <cp:keywords/>
  <dc:description/>
  <cp:lastModifiedBy>Marina Siprak</cp:lastModifiedBy>
  <cp:revision>43</cp:revision>
  <cp:lastPrinted>2020-05-06T09:21:00Z</cp:lastPrinted>
  <dcterms:created xsi:type="dcterms:W3CDTF">2016-07-06T11:18:00Z</dcterms:created>
  <dcterms:modified xsi:type="dcterms:W3CDTF">2020-05-20T14:51:00Z</dcterms:modified>
</cp:coreProperties>
</file>