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37" w:rsidRDefault="004F45F2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temelju članka 12</w:t>
      </w:r>
      <w:r w:rsidR="009E3837">
        <w:rPr>
          <w:rFonts w:ascii="Arial" w:eastAsiaTheme="minorHAnsi" w:hAnsi="Arial" w:cs="Arial"/>
          <w:lang w:eastAsia="en-US"/>
        </w:rPr>
        <w:t xml:space="preserve">. Odluke o ugostiteljskoj djelatnosti (Službeni glasnik Grada Ivanić-Grada broj </w:t>
      </w:r>
      <w:r>
        <w:rPr>
          <w:rFonts w:ascii="Arial" w:hAnsi="Arial" w:cs="Arial"/>
        </w:rPr>
        <w:t>04/17</w:t>
      </w:r>
      <w:r w:rsidR="009E3837">
        <w:rPr>
          <w:rFonts w:ascii="Arial" w:eastAsiaTheme="minorHAnsi" w:hAnsi="Arial" w:cs="Arial"/>
          <w:lang w:eastAsia="en-US"/>
        </w:rPr>
        <w:t xml:space="preserve">) i članka 55. Statuta Grada Ivanić-Grada (Službeni glasnik, broj 02/14) Gradonačelnik Grada Ivanić-Grada donio je dana </w:t>
      </w:r>
      <w:r w:rsidR="00900F67">
        <w:rPr>
          <w:rFonts w:ascii="Arial" w:hAnsi="Arial" w:cs="Arial"/>
        </w:rPr>
        <w:t>06. lipnja 2018. g</w:t>
      </w:r>
      <w:bookmarkStart w:id="0" w:name="_GoBack"/>
      <w:bookmarkEnd w:id="0"/>
      <w:r w:rsidR="00900F67">
        <w:rPr>
          <w:rFonts w:ascii="Arial" w:hAnsi="Arial" w:cs="Arial"/>
        </w:rPr>
        <w:t xml:space="preserve">odine sljedeću 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ODLUKU</w:t>
      </w:r>
    </w:p>
    <w:p w:rsidR="00805287" w:rsidRDefault="009E3837" w:rsidP="009E3837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o produljenju radnog vremena ugostiteljskim objektima </w:t>
      </w:r>
    </w:p>
    <w:p w:rsidR="009E3837" w:rsidRDefault="009E3837" w:rsidP="009E3837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povodom proslave Dana Grada</w:t>
      </w:r>
      <w:r w:rsidR="00805287">
        <w:rPr>
          <w:rFonts w:ascii="Arial" w:eastAsiaTheme="minorHAnsi" w:hAnsi="Arial" w:cs="Arial"/>
          <w:b/>
          <w:lang w:eastAsia="en-US"/>
        </w:rPr>
        <w:t xml:space="preserve"> Ivanić-Grada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I.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Gradonačelnik Grada Ivanić-Grada odobrava produljeno radno vrijeme ugostiteljskim objektima povodom proslave Dana Grada </w:t>
      </w:r>
      <w:r w:rsidR="00805287">
        <w:rPr>
          <w:rFonts w:ascii="Arial" w:eastAsiaTheme="minorHAnsi" w:hAnsi="Arial" w:cs="Arial"/>
          <w:lang w:eastAsia="en-US"/>
        </w:rPr>
        <w:t xml:space="preserve">Ivanić-Grada </w:t>
      </w:r>
      <w:r w:rsidR="004F45F2">
        <w:rPr>
          <w:rFonts w:ascii="Arial" w:eastAsiaTheme="minorHAnsi" w:hAnsi="Arial" w:cs="Arial"/>
          <w:lang w:eastAsia="en-US"/>
        </w:rPr>
        <w:t>koja će se održati dana 08. i 09. lipnja  2018</w:t>
      </w:r>
      <w:r>
        <w:rPr>
          <w:rFonts w:ascii="Arial" w:eastAsiaTheme="minorHAnsi" w:hAnsi="Arial" w:cs="Arial"/>
          <w:lang w:eastAsia="en-US"/>
        </w:rPr>
        <w:t>. godine.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II.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Gradonačelnik odobrava produljenje radnog vremena za oba dana do 03,00 sata.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III.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Ugostitelji su dužni podnijeti zahtjev za produljenje </w:t>
      </w:r>
      <w:r w:rsidR="004F45F2">
        <w:rPr>
          <w:rFonts w:ascii="Arial" w:eastAsiaTheme="minorHAnsi" w:hAnsi="Arial" w:cs="Arial"/>
          <w:lang w:eastAsia="en-US"/>
        </w:rPr>
        <w:t>radnog vremena povodom</w:t>
      </w:r>
      <w:r>
        <w:rPr>
          <w:rFonts w:ascii="Arial" w:eastAsiaTheme="minorHAnsi" w:hAnsi="Arial" w:cs="Arial"/>
          <w:lang w:eastAsia="en-US"/>
        </w:rPr>
        <w:t xml:space="preserve"> proslave Dana grada iz točke II. te se pridržavati svih pozitivnih propisa Republike Hrvatske, pri tome posebno voditi računa da se ne narušava javni red i mir oko ugostiteljskih objekata.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 odobrenju produljenja radnog vremena nadležni upravni odjel izdat će posebno rješenje.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IV.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Ova Odluka stupa na snagu danom donošenja, a objavit će se u Službenom glasniku Grada Ivanić-Grada.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REPUBLIKA HRVATSKA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ZAGREBAČKA ŽUPANIJA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GRAD IVANIĆ-GRAD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GRADONAČELNIK</w:t>
      </w: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jc w:val="both"/>
        <w:rPr>
          <w:rFonts w:ascii="Arial" w:eastAsiaTheme="minorHAnsi" w:hAnsi="Arial" w:cs="Arial"/>
          <w:lang w:eastAsia="en-US"/>
        </w:rPr>
      </w:pPr>
    </w:p>
    <w:p w:rsidR="009E3837" w:rsidRDefault="009E3837" w:rsidP="009E3837">
      <w:pPr>
        <w:pStyle w:val="BodyText"/>
        <w:tabs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4F4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Gradonačelnik:</w:t>
      </w:r>
    </w:p>
    <w:p w:rsidR="009E3837" w:rsidRDefault="009E3837" w:rsidP="009E3837">
      <w:pPr>
        <w:pStyle w:val="BodyText"/>
        <w:tabs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URBROJ:</w:t>
      </w:r>
      <w:r>
        <w:rPr>
          <w:rFonts w:ascii="Arial" w:hAnsi="Arial" w:cs="Arial"/>
        </w:rPr>
        <w:tab/>
      </w:r>
    </w:p>
    <w:p w:rsidR="009E3837" w:rsidRDefault="009E3837" w:rsidP="009E3837">
      <w:pPr>
        <w:pStyle w:val="BodyText"/>
        <w:tabs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Ivanić-Grad,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Javor Bojan Leš, dr.vet.med.</w:t>
      </w:r>
    </w:p>
    <w:p w:rsidR="00573B4F" w:rsidRDefault="00900F67" w:rsidP="009E3837">
      <w:pPr>
        <w:spacing w:after="200" w:line="276" w:lineRule="auto"/>
      </w:pPr>
    </w:p>
    <w:sectPr w:rsidR="0057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37"/>
    <w:rsid w:val="00201082"/>
    <w:rsid w:val="004F45F2"/>
    <w:rsid w:val="00805287"/>
    <w:rsid w:val="008E0F4D"/>
    <w:rsid w:val="00900F67"/>
    <w:rsid w:val="009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">
    <w:name w:val="Body Text~"/>
    <w:basedOn w:val="Normal"/>
    <w:rsid w:val="009E3837"/>
    <w:pPr>
      <w:widowControl w:val="0"/>
      <w:jc w:val="both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">
    <w:name w:val="Body Text~"/>
    <w:basedOn w:val="Normal"/>
    <w:rsid w:val="009E3837"/>
    <w:pPr>
      <w:widowControl w:val="0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Vnucec Perko</dc:creator>
  <cp:lastModifiedBy>Ivana Vnucec Perko</cp:lastModifiedBy>
  <cp:revision>3</cp:revision>
  <dcterms:created xsi:type="dcterms:W3CDTF">2018-06-06T14:48:00Z</dcterms:created>
  <dcterms:modified xsi:type="dcterms:W3CDTF">2018-06-08T09:57:00Z</dcterms:modified>
</cp:coreProperties>
</file>