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4E" w:rsidRDefault="00B81C4E" w:rsidP="00B81C4E">
      <w:pPr>
        <w:pStyle w:val="Bezproreda"/>
        <w:jc w:val="both"/>
        <w:rPr>
          <w:rFonts w:ascii="Arial" w:hAnsi="Arial" w:cs="Arial"/>
          <w:sz w:val="24"/>
          <w:szCs w:val="24"/>
        </w:rPr>
      </w:pPr>
      <w:bookmarkStart w:id="0" w:name="_GoBack"/>
      <w:bookmarkEnd w:id="0"/>
      <w:r>
        <w:rPr>
          <w:rFonts w:ascii="Arial" w:hAnsi="Arial" w:cs="Arial"/>
          <w:sz w:val="24"/>
          <w:szCs w:val="24"/>
        </w:rPr>
        <w:t>Na temelju članka 35. Zakona o lokalnoj i područnoj (regionalnoj) samoupravi (Narodne novine, broj 33/01, 60/01 – vjerodostojno tumačenje, 129/05, 109/07, 125/08, 36/09, 150/11, 144/12, 19/13 – pročišćeni tekst, 137/15, 123/17), članka 10. i 12. Zakona o poljoprivrednom zemljištu (Narodne novine, broj 20/18), članka 4. stavka 1. Pravilnika o agrotehničkim mjerama (Narodne novine, broj 142/13), članka 8. stavka 2. Zakona o zaštiti od požara (Narodne novine, broj 92/10) i članka 35. Statuta Grada Ivanić-Grada (Službeni glasnik, broj 02/14, 01/18), Gradsko vijeće Grada Ivanić-Grada na svojoj ___. sjednici održanoj dana ________ 2018. godine donijelo je sljedeću</w:t>
      </w:r>
    </w:p>
    <w:p w:rsidR="00B81C4E" w:rsidRDefault="00B81C4E" w:rsidP="00B81C4E">
      <w:pPr>
        <w:pStyle w:val="Bezproreda"/>
        <w:rPr>
          <w:rFonts w:ascii="Arial" w:hAnsi="Arial" w:cs="Arial"/>
          <w:sz w:val="24"/>
          <w:szCs w:val="24"/>
        </w:rPr>
      </w:pPr>
    </w:p>
    <w:p w:rsidR="00B81C4E" w:rsidRDefault="00B81C4E" w:rsidP="00B81C4E">
      <w:pPr>
        <w:pStyle w:val="Bezproreda"/>
        <w:jc w:val="center"/>
        <w:rPr>
          <w:rFonts w:ascii="Arial" w:hAnsi="Arial" w:cs="Arial"/>
          <w:b/>
          <w:sz w:val="24"/>
          <w:szCs w:val="24"/>
        </w:rPr>
      </w:pPr>
      <w:r>
        <w:rPr>
          <w:rFonts w:ascii="Arial" w:hAnsi="Arial" w:cs="Arial"/>
          <w:b/>
          <w:sz w:val="24"/>
          <w:szCs w:val="24"/>
        </w:rPr>
        <w:t>O D L U K U</w:t>
      </w:r>
    </w:p>
    <w:p w:rsidR="00B81C4E" w:rsidRDefault="00B81C4E" w:rsidP="00B81C4E">
      <w:pPr>
        <w:pStyle w:val="Bezproreda"/>
        <w:jc w:val="center"/>
        <w:rPr>
          <w:rFonts w:ascii="Arial" w:hAnsi="Arial" w:cs="Arial"/>
          <w:b/>
          <w:sz w:val="24"/>
          <w:szCs w:val="24"/>
        </w:rPr>
      </w:pPr>
      <w:r>
        <w:rPr>
          <w:rFonts w:ascii="Arial" w:hAnsi="Arial" w:cs="Arial"/>
          <w:b/>
          <w:sz w:val="24"/>
          <w:szCs w:val="24"/>
        </w:rPr>
        <w:t>o agrotehničkim mjerama i mjerama za uređenje i održavanje poljoprivrednih rudina te mjerama zaštite od požara na poljoprivrednom zemljištu</w:t>
      </w:r>
    </w:p>
    <w:p w:rsidR="00B81C4E" w:rsidRDefault="00B81C4E" w:rsidP="00B81C4E">
      <w:pPr>
        <w:pStyle w:val="Bezproreda"/>
        <w:jc w:val="center"/>
        <w:rPr>
          <w:rFonts w:ascii="Arial" w:hAnsi="Arial" w:cs="Arial"/>
          <w:b/>
          <w:sz w:val="24"/>
          <w:szCs w:val="24"/>
        </w:rPr>
      </w:pPr>
    </w:p>
    <w:p w:rsidR="00B81C4E" w:rsidRDefault="00B81C4E" w:rsidP="00B81C4E">
      <w:pPr>
        <w:pStyle w:val="Bezproreda"/>
        <w:jc w:val="center"/>
        <w:rPr>
          <w:rFonts w:ascii="Arial" w:hAnsi="Arial" w:cs="Arial"/>
          <w:b/>
          <w:sz w:val="24"/>
          <w:szCs w:val="24"/>
        </w:rPr>
      </w:pPr>
    </w:p>
    <w:p w:rsidR="00B81C4E" w:rsidRDefault="00B81C4E" w:rsidP="00B81C4E">
      <w:pPr>
        <w:jc w:val="center"/>
        <w:rPr>
          <w:rFonts w:ascii="Arial" w:hAnsi="Arial" w:cs="Arial"/>
          <w:b/>
          <w:sz w:val="24"/>
          <w:szCs w:val="24"/>
        </w:rPr>
      </w:pPr>
      <w:r>
        <w:rPr>
          <w:rFonts w:ascii="Arial" w:hAnsi="Arial" w:cs="Arial"/>
          <w:b/>
          <w:sz w:val="24"/>
          <w:szCs w:val="24"/>
        </w:rPr>
        <w:t>I. OPĆE ODREDBE</w:t>
      </w:r>
    </w:p>
    <w:p w:rsidR="00B81C4E" w:rsidRDefault="00B81C4E" w:rsidP="00B81C4E">
      <w:pPr>
        <w:jc w:val="center"/>
        <w:rPr>
          <w:rFonts w:ascii="Arial" w:hAnsi="Arial" w:cs="Arial"/>
          <w:sz w:val="24"/>
          <w:szCs w:val="24"/>
        </w:rPr>
      </w:pPr>
      <w:r>
        <w:rPr>
          <w:rFonts w:ascii="Arial" w:hAnsi="Arial" w:cs="Arial"/>
          <w:sz w:val="24"/>
          <w:szCs w:val="24"/>
        </w:rPr>
        <w:t>Članak 1.</w:t>
      </w:r>
    </w:p>
    <w:p w:rsidR="00B81C4E" w:rsidRDefault="00B81C4E" w:rsidP="00B81C4E">
      <w:pPr>
        <w:jc w:val="both"/>
        <w:rPr>
          <w:rFonts w:ascii="Arial" w:hAnsi="Arial" w:cs="Arial"/>
          <w:sz w:val="24"/>
          <w:szCs w:val="24"/>
        </w:rPr>
      </w:pPr>
      <w:r>
        <w:rPr>
          <w:rFonts w:ascii="Arial" w:hAnsi="Arial" w:cs="Arial"/>
          <w:sz w:val="24"/>
          <w:szCs w:val="24"/>
        </w:rPr>
        <w:t>Ovom Odlukom propisuju se potrebne agrotehničke mjere u slučajevima u kojima bi propuštanje tih mjera nanijelo štetu poljoprivrednom zemljištu i onemogućilo ili smanjilo poljoprivrednu proizvodnju, mjere za uređivanje i održavanje poljoprivrednih rudina te mjere zaštite od požara na poljoprivrednom zemljištu.</w:t>
      </w:r>
    </w:p>
    <w:p w:rsidR="00B81C4E" w:rsidRDefault="00B81C4E" w:rsidP="00B81C4E">
      <w:pPr>
        <w:jc w:val="center"/>
        <w:rPr>
          <w:rFonts w:ascii="Arial" w:hAnsi="Arial" w:cs="Arial"/>
          <w:sz w:val="24"/>
          <w:szCs w:val="24"/>
        </w:rPr>
      </w:pPr>
      <w:r>
        <w:rPr>
          <w:rFonts w:ascii="Arial" w:hAnsi="Arial" w:cs="Arial"/>
          <w:sz w:val="24"/>
          <w:szCs w:val="24"/>
        </w:rPr>
        <w:t>Članak 2.</w:t>
      </w:r>
    </w:p>
    <w:p w:rsidR="00B81C4E" w:rsidRDefault="00B81C4E" w:rsidP="00B81C4E">
      <w:pPr>
        <w:jc w:val="both"/>
        <w:rPr>
          <w:rFonts w:ascii="Arial" w:hAnsi="Arial" w:cs="Arial"/>
          <w:sz w:val="24"/>
          <w:szCs w:val="24"/>
        </w:rPr>
      </w:pPr>
      <w:r>
        <w:rPr>
          <w:rFonts w:ascii="Arial" w:hAnsi="Arial" w:cs="Arial"/>
          <w:sz w:val="24"/>
          <w:szCs w:val="24"/>
        </w:rPr>
        <w:t>Poljoprivrednim zemljištem smatraju se sljedeće poljoprivredne površine: oranice, vrtovi, livade, pašnjaci, voćnjaci, maslinici, vinogradi, ribnjaci, trstici i močvare, kao i drugo zemljište koje se može privesti poljoprivrednoj proizvodnji.</w:t>
      </w:r>
    </w:p>
    <w:p w:rsidR="00B81C4E" w:rsidRDefault="00B81C4E" w:rsidP="00B81C4E">
      <w:pPr>
        <w:pStyle w:val="Bezproreda"/>
      </w:pPr>
    </w:p>
    <w:p w:rsidR="00B81C4E" w:rsidRDefault="00B81C4E" w:rsidP="00B81C4E">
      <w:pPr>
        <w:jc w:val="center"/>
        <w:rPr>
          <w:rFonts w:ascii="Arial" w:hAnsi="Arial" w:cs="Arial"/>
          <w:b/>
          <w:sz w:val="24"/>
          <w:szCs w:val="24"/>
        </w:rPr>
      </w:pPr>
      <w:r>
        <w:rPr>
          <w:rFonts w:ascii="Arial" w:hAnsi="Arial" w:cs="Arial"/>
          <w:b/>
          <w:sz w:val="24"/>
          <w:szCs w:val="24"/>
        </w:rPr>
        <w:t>II. AGROTEHNIČKE MJERE</w:t>
      </w:r>
    </w:p>
    <w:p w:rsidR="00B81C4E" w:rsidRDefault="00B81C4E" w:rsidP="00B81C4E">
      <w:pPr>
        <w:jc w:val="center"/>
        <w:rPr>
          <w:rFonts w:ascii="Arial" w:hAnsi="Arial" w:cs="Arial"/>
          <w:sz w:val="24"/>
          <w:szCs w:val="24"/>
        </w:rPr>
      </w:pPr>
      <w:r>
        <w:rPr>
          <w:rFonts w:ascii="Arial" w:hAnsi="Arial" w:cs="Arial"/>
          <w:sz w:val="24"/>
          <w:szCs w:val="24"/>
        </w:rPr>
        <w:t>Članak 3.</w:t>
      </w:r>
    </w:p>
    <w:p w:rsidR="00B81C4E" w:rsidRDefault="00B81C4E" w:rsidP="00B81C4E">
      <w:pPr>
        <w:rPr>
          <w:rFonts w:ascii="Arial" w:hAnsi="Arial" w:cs="Arial"/>
          <w:sz w:val="24"/>
          <w:szCs w:val="24"/>
        </w:rPr>
      </w:pPr>
      <w:r>
        <w:rPr>
          <w:rFonts w:ascii="Arial" w:hAnsi="Arial" w:cs="Arial"/>
          <w:sz w:val="24"/>
          <w:szCs w:val="24"/>
        </w:rPr>
        <w:t xml:space="preserve"> Pod agrotehničkim mjerama na poljoprivrednom zemljištu smatraju se: </w:t>
      </w:r>
    </w:p>
    <w:p w:rsidR="00B81C4E" w:rsidRDefault="00B81C4E" w:rsidP="00B81C4E">
      <w:pPr>
        <w:rPr>
          <w:rFonts w:ascii="Arial" w:hAnsi="Arial" w:cs="Arial"/>
          <w:sz w:val="24"/>
          <w:szCs w:val="24"/>
        </w:rPr>
      </w:pPr>
      <w:r>
        <w:rPr>
          <w:rFonts w:ascii="Arial" w:hAnsi="Arial" w:cs="Arial"/>
          <w:sz w:val="24"/>
          <w:szCs w:val="24"/>
        </w:rPr>
        <w:t>1. minimalna razina obrade i održavanja poljoprivrednog zemljišta,</w:t>
      </w:r>
    </w:p>
    <w:p w:rsidR="00B81C4E" w:rsidRDefault="00B81C4E" w:rsidP="00B81C4E">
      <w:pPr>
        <w:rPr>
          <w:rFonts w:ascii="Arial" w:hAnsi="Arial" w:cs="Arial"/>
          <w:sz w:val="24"/>
          <w:szCs w:val="24"/>
        </w:rPr>
      </w:pPr>
      <w:r>
        <w:rPr>
          <w:rFonts w:ascii="Arial" w:hAnsi="Arial" w:cs="Arial"/>
          <w:sz w:val="24"/>
          <w:szCs w:val="24"/>
        </w:rPr>
        <w:t xml:space="preserve"> 2. sprječavanje zakorovljenosti i obrastanja višegodišnjim raslinjem,</w:t>
      </w:r>
    </w:p>
    <w:p w:rsidR="00B81C4E" w:rsidRDefault="00B81C4E" w:rsidP="00B81C4E">
      <w:pPr>
        <w:rPr>
          <w:rFonts w:ascii="Arial" w:hAnsi="Arial" w:cs="Arial"/>
          <w:sz w:val="24"/>
          <w:szCs w:val="24"/>
        </w:rPr>
      </w:pPr>
      <w:r>
        <w:rPr>
          <w:rFonts w:ascii="Arial" w:hAnsi="Arial" w:cs="Arial"/>
          <w:sz w:val="24"/>
          <w:szCs w:val="24"/>
        </w:rPr>
        <w:t xml:space="preserve"> 3. suzbijanje biljnih bolesti i štetnika,</w:t>
      </w:r>
    </w:p>
    <w:p w:rsidR="00B81C4E" w:rsidRDefault="00B81C4E" w:rsidP="00B81C4E">
      <w:pPr>
        <w:rPr>
          <w:rFonts w:ascii="Arial" w:hAnsi="Arial" w:cs="Arial"/>
          <w:sz w:val="24"/>
          <w:szCs w:val="24"/>
        </w:rPr>
      </w:pPr>
      <w:r>
        <w:rPr>
          <w:rFonts w:ascii="Arial" w:hAnsi="Arial" w:cs="Arial"/>
          <w:sz w:val="24"/>
          <w:szCs w:val="24"/>
        </w:rPr>
        <w:t xml:space="preserve"> 4. korištenje i uništavanje biljnih ostataka,</w:t>
      </w:r>
    </w:p>
    <w:p w:rsidR="00B81C4E" w:rsidRDefault="00B81C4E" w:rsidP="00B81C4E">
      <w:pPr>
        <w:rPr>
          <w:rFonts w:ascii="Arial" w:hAnsi="Arial" w:cs="Arial"/>
          <w:sz w:val="24"/>
          <w:szCs w:val="24"/>
        </w:rPr>
      </w:pPr>
      <w:r>
        <w:rPr>
          <w:rFonts w:ascii="Arial" w:hAnsi="Arial" w:cs="Arial"/>
          <w:sz w:val="24"/>
          <w:szCs w:val="24"/>
        </w:rPr>
        <w:t xml:space="preserve"> 5. održavanje razine organske tvari u tlu,</w:t>
      </w:r>
    </w:p>
    <w:p w:rsidR="00B81C4E" w:rsidRDefault="00B81C4E" w:rsidP="00B81C4E">
      <w:pPr>
        <w:rPr>
          <w:rFonts w:ascii="Arial" w:hAnsi="Arial" w:cs="Arial"/>
          <w:sz w:val="24"/>
          <w:szCs w:val="24"/>
        </w:rPr>
      </w:pPr>
      <w:r>
        <w:rPr>
          <w:rFonts w:ascii="Arial" w:hAnsi="Arial" w:cs="Arial"/>
          <w:sz w:val="24"/>
          <w:szCs w:val="24"/>
        </w:rPr>
        <w:t xml:space="preserve"> 6. održavanje strukture tla,</w:t>
      </w:r>
    </w:p>
    <w:p w:rsidR="00B81C4E" w:rsidRDefault="00B81C4E" w:rsidP="00B81C4E">
      <w:pPr>
        <w:rPr>
          <w:rFonts w:ascii="Arial" w:hAnsi="Arial" w:cs="Arial"/>
          <w:sz w:val="24"/>
          <w:szCs w:val="24"/>
        </w:rPr>
      </w:pPr>
      <w:r>
        <w:rPr>
          <w:rFonts w:ascii="Arial" w:hAnsi="Arial" w:cs="Arial"/>
          <w:sz w:val="24"/>
          <w:szCs w:val="24"/>
        </w:rPr>
        <w:t xml:space="preserve"> 7. zaštita od erozije. </w:t>
      </w:r>
    </w:p>
    <w:p w:rsidR="00B81C4E" w:rsidRDefault="00B81C4E" w:rsidP="00B81C4E">
      <w:pPr>
        <w:rPr>
          <w:rFonts w:ascii="Arial" w:hAnsi="Arial" w:cs="Arial"/>
          <w:b/>
          <w:sz w:val="24"/>
          <w:szCs w:val="24"/>
          <w:u w:val="single"/>
        </w:rPr>
      </w:pPr>
      <w:r>
        <w:rPr>
          <w:rFonts w:ascii="Arial" w:hAnsi="Arial" w:cs="Arial"/>
          <w:b/>
          <w:sz w:val="24"/>
          <w:szCs w:val="24"/>
          <w:u w:val="single"/>
        </w:rPr>
        <w:t>1.</w:t>
      </w:r>
      <w:r>
        <w:rPr>
          <w:rFonts w:ascii="Arial" w:hAnsi="Arial" w:cs="Arial"/>
          <w:sz w:val="24"/>
          <w:szCs w:val="24"/>
          <w:u w:val="single"/>
        </w:rPr>
        <w:t xml:space="preserve"> </w:t>
      </w:r>
      <w:r>
        <w:rPr>
          <w:rFonts w:ascii="Arial" w:hAnsi="Arial" w:cs="Arial"/>
          <w:b/>
          <w:sz w:val="24"/>
          <w:szCs w:val="24"/>
          <w:u w:val="single"/>
        </w:rPr>
        <w:t>Minimalna razina obrade i održavanja poljoprivrednog zemljišta</w:t>
      </w:r>
    </w:p>
    <w:p w:rsidR="00B81C4E" w:rsidRDefault="00B81C4E" w:rsidP="00B81C4E">
      <w:pPr>
        <w:jc w:val="center"/>
        <w:rPr>
          <w:rFonts w:ascii="Arial" w:hAnsi="Arial" w:cs="Arial"/>
          <w:sz w:val="24"/>
          <w:szCs w:val="24"/>
        </w:rPr>
      </w:pPr>
      <w:r>
        <w:rPr>
          <w:rFonts w:ascii="Arial" w:hAnsi="Arial" w:cs="Arial"/>
          <w:sz w:val="24"/>
          <w:szCs w:val="24"/>
        </w:rPr>
        <w:lastRenderedPageBreak/>
        <w:t>Članak 4.</w:t>
      </w:r>
    </w:p>
    <w:p w:rsidR="00B81C4E" w:rsidRDefault="00B81C4E" w:rsidP="00B81C4E">
      <w:pPr>
        <w:jc w:val="both"/>
        <w:rPr>
          <w:rFonts w:ascii="Arial" w:hAnsi="Arial" w:cs="Arial"/>
          <w:sz w:val="24"/>
          <w:szCs w:val="24"/>
        </w:rPr>
      </w:pPr>
      <w:r>
        <w:rPr>
          <w:rFonts w:ascii="Arial" w:hAnsi="Arial" w:cs="Arial"/>
          <w:sz w:val="24"/>
          <w:szCs w:val="24"/>
        </w:rPr>
        <w:t xml:space="preserve">Minimalna razina obrade i održavanja poljoprivrednog zemljišta podrazumijeva provođenje najnužnijih mjera u okviru prikladne tehnologije, a posebno: </w:t>
      </w:r>
    </w:p>
    <w:p w:rsidR="00B81C4E" w:rsidRDefault="00B81C4E" w:rsidP="00B81C4E">
      <w:pPr>
        <w:pStyle w:val="Odlomakpopisa"/>
        <w:numPr>
          <w:ilvl w:val="0"/>
          <w:numId w:val="1"/>
        </w:numPr>
        <w:rPr>
          <w:rFonts w:ascii="Arial" w:hAnsi="Arial" w:cs="Arial"/>
          <w:sz w:val="24"/>
          <w:szCs w:val="24"/>
        </w:rPr>
      </w:pPr>
      <w:r>
        <w:rPr>
          <w:rFonts w:ascii="Arial" w:hAnsi="Arial" w:cs="Arial"/>
          <w:sz w:val="24"/>
          <w:szCs w:val="24"/>
        </w:rPr>
        <w:t>redovito obrađivanje i održavanje poljoprivrednog zemljišta sukladno biljnoj vrsti, odnosno katastarskoj kulturi poljoprivrednog zemljišta,</w:t>
      </w:r>
    </w:p>
    <w:p w:rsidR="00B81C4E" w:rsidRDefault="00B81C4E" w:rsidP="00B81C4E">
      <w:pPr>
        <w:pStyle w:val="Odlomakpopisa"/>
        <w:numPr>
          <w:ilvl w:val="0"/>
          <w:numId w:val="1"/>
        </w:numPr>
        <w:rPr>
          <w:rFonts w:ascii="Arial" w:hAnsi="Arial" w:cs="Arial"/>
          <w:sz w:val="24"/>
          <w:szCs w:val="24"/>
        </w:rPr>
      </w:pPr>
      <w:r>
        <w:rPr>
          <w:rFonts w:ascii="Arial" w:hAnsi="Arial" w:cs="Arial"/>
          <w:sz w:val="24"/>
          <w:szCs w:val="24"/>
        </w:rPr>
        <w:t xml:space="preserve">održavanje ili poboljšanje plodnosti tla, </w:t>
      </w:r>
    </w:p>
    <w:p w:rsidR="00B81C4E" w:rsidRDefault="00B81C4E" w:rsidP="00B81C4E">
      <w:pPr>
        <w:pStyle w:val="Odlomakpopisa"/>
        <w:numPr>
          <w:ilvl w:val="0"/>
          <w:numId w:val="1"/>
        </w:numPr>
        <w:rPr>
          <w:rFonts w:ascii="Arial" w:hAnsi="Arial" w:cs="Arial"/>
          <w:sz w:val="24"/>
          <w:szCs w:val="24"/>
        </w:rPr>
      </w:pPr>
      <w:r>
        <w:rPr>
          <w:rFonts w:ascii="Arial" w:hAnsi="Arial" w:cs="Arial"/>
          <w:sz w:val="24"/>
          <w:szCs w:val="24"/>
        </w:rPr>
        <w:t xml:space="preserve">održivo gospodarenje trajnim pašnjacima, </w:t>
      </w:r>
    </w:p>
    <w:p w:rsidR="00B81C4E" w:rsidRDefault="00B81C4E" w:rsidP="00B81C4E">
      <w:pPr>
        <w:pStyle w:val="Odlomakpopisa"/>
        <w:numPr>
          <w:ilvl w:val="0"/>
          <w:numId w:val="1"/>
        </w:numPr>
        <w:rPr>
          <w:rFonts w:ascii="Arial" w:hAnsi="Arial" w:cs="Arial"/>
          <w:sz w:val="24"/>
          <w:szCs w:val="24"/>
        </w:rPr>
      </w:pPr>
      <w:r>
        <w:rPr>
          <w:rFonts w:ascii="Arial" w:hAnsi="Arial" w:cs="Arial"/>
          <w:sz w:val="24"/>
          <w:szCs w:val="24"/>
        </w:rPr>
        <w:t>održavanje maslinika, voćnjaka i vinograda u dobrom vegetativnom stanju.</w:t>
      </w:r>
    </w:p>
    <w:p w:rsidR="00B81C4E" w:rsidRDefault="00B81C4E" w:rsidP="00B81C4E">
      <w:pPr>
        <w:pStyle w:val="Bezproreda"/>
      </w:pPr>
    </w:p>
    <w:p w:rsidR="00B81C4E" w:rsidRDefault="00B81C4E" w:rsidP="00B81C4E">
      <w:pPr>
        <w:rPr>
          <w:rFonts w:ascii="Arial" w:hAnsi="Arial" w:cs="Arial"/>
          <w:b/>
          <w:sz w:val="24"/>
          <w:szCs w:val="24"/>
          <w:u w:val="single"/>
        </w:rPr>
      </w:pPr>
      <w:r>
        <w:rPr>
          <w:rFonts w:ascii="Arial" w:hAnsi="Arial" w:cs="Arial"/>
          <w:b/>
          <w:sz w:val="24"/>
          <w:szCs w:val="24"/>
          <w:u w:val="single"/>
        </w:rPr>
        <w:t xml:space="preserve">2. Sprječavanje zakorovljenosti i obrastanja višegodišnjim raslinjem </w:t>
      </w:r>
    </w:p>
    <w:p w:rsidR="00B81C4E" w:rsidRDefault="00B81C4E" w:rsidP="00B81C4E">
      <w:pPr>
        <w:jc w:val="center"/>
        <w:rPr>
          <w:rFonts w:ascii="Arial" w:hAnsi="Arial" w:cs="Arial"/>
          <w:sz w:val="24"/>
          <w:szCs w:val="24"/>
        </w:rPr>
      </w:pPr>
      <w:r>
        <w:rPr>
          <w:rFonts w:ascii="Arial" w:hAnsi="Arial" w:cs="Arial"/>
          <w:sz w:val="24"/>
          <w:szCs w:val="24"/>
        </w:rPr>
        <w:t>Članak 5.</w:t>
      </w:r>
    </w:p>
    <w:p w:rsidR="00B81C4E" w:rsidRDefault="00B81C4E" w:rsidP="00B81C4E">
      <w:pPr>
        <w:jc w:val="both"/>
        <w:rPr>
          <w:rFonts w:ascii="Arial" w:hAnsi="Arial" w:cs="Arial"/>
          <w:sz w:val="24"/>
          <w:szCs w:val="24"/>
        </w:rPr>
      </w:pPr>
      <w:r>
        <w:rPr>
          <w:rFonts w:ascii="Arial" w:hAnsi="Arial" w:cs="Arial"/>
          <w:sz w:val="24"/>
          <w:szCs w:val="24"/>
        </w:rPr>
        <w:t xml:space="preserve">U cilju sprječavanja zakorovljenosti i obrastanja višegodišnjim raslinjem vlasnici i posjednici poljoprivrednog zemljišta dužni su primjenjivati odgovarajuće agrotehničke mjere obrade tla i njege usjeva i nasada, i to naročito sljedeće mjere: </w:t>
      </w:r>
    </w:p>
    <w:p w:rsidR="00B81C4E" w:rsidRDefault="00B81C4E" w:rsidP="00B81C4E">
      <w:pPr>
        <w:pStyle w:val="Bezproreda"/>
        <w:numPr>
          <w:ilvl w:val="0"/>
          <w:numId w:val="2"/>
        </w:numPr>
        <w:jc w:val="both"/>
        <w:rPr>
          <w:rFonts w:ascii="Arial" w:hAnsi="Arial" w:cs="Arial"/>
          <w:sz w:val="24"/>
          <w:szCs w:val="24"/>
        </w:rPr>
      </w:pPr>
      <w:r>
        <w:rPr>
          <w:rFonts w:ascii="Arial" w:hAnsi="Arial" w:cs="Arial"/>
          <w:sz w:val="24"/>
          <w:szCs w:val="24"/>
        </w:rPr>
        <w:t>redovito uništavati korov i višegodišnje raslinje preoravanjem, okopavanjem, košenjem, krčenjem, spaljivanjem ili primjenom dozvoljenih kemijskih mjera zaštite pri čemu je potrebno dati prednost herbicidima s povoljnijim eko-toksikološkim</w:t>
      </w:r>
      <w:r>
        <w:t xml:space="preserve"> </w:t>
      </w:r>
      <w:r>
        <w:rPr>
          <w:rFonts w:ascii="Arial" w:hAnsi="Arial" w:cs="Arial"/>
          <w:sz w:val="24"/>
          <w:szCs w:val="24"/>
        </w:rPr>
        <w:t xml:space="preserve">svojstvima sukladno važećim zakonima i propisima, </w:t>
      </w:r>
    </w:p>
    <w:p w:rsidR="00B81C4E" w:rsidRDefault="00B81C4E" w:rsidP="00B81C4E">
      <w:pPr>
        <w:pStyle w:val="Odlomakpopisa"/>
        <w:numPr>
          <w:ilvl w:val="0"/>
          <w:numId w:val="2"/>
        </w:numPr>
        <w:jc w:val="both"/>
        <w:rPr>
          <w:rFonts w:ascii="Arial" w:hAnsi="Arial" w:cs="Arial"/>
          <w:sz w:val="24"/>
          <w:szCs w:val="24"/>
        </w:rPr>
      </w:pPr>
      <w:r>
        <w:rPr>
          <w:rFonts w:ascii="Arial" w:hAnsi="Arial" w:cs="Arial"/>
          <w:sz w:val="24"/>
          <w:szCs w:val="24"/>
        </w:rPr>
        <w:t>paljenje suhe tvari, korova i biljnih ostataka provoditi u skladu sa odredbama ove Odluke koje se odnose na zaštitu od požara,</w:t>
      </w:r>
    </w:p>
    <w:p w:rsidR="00B81C4E" w:rsidRDefault="00B81C4E" w:rsidP="00B81C4E">
      <w:pPr>
        <w:pStyle w:val="Odlomakpopisa"/>
        <w:numPr>
          <w:ilvl w:val="0"/>
          <w:numId w:val="2"/>
        </w:numPr>
        <w:jc w:val="both"/>
        <w:rPr>
          <w:rFonts w:ascii="Arial" w:hAnsi="Arial" w:cs="Arial"/>
          <w:sz w:val="24"/>
          <w:szCs w:val="24"/>
        </w:rPr>
      </w:pPr>
      <w:r>
        <w:rPr>
          <w:rFonts w:ascii="Arial" w:hAnsi="Arial" w:cs="Arial"/>
          <w:sz w:val="24"/>
          <w:szCs w:val="24"/>
        </w:rPr>
        <w:t>u neposrednoj blizini međa kositi travu i korov kako ne bi došlo do ometanja susjednih parcela.</w:t>
      </w:r>
    </w:p>
    <w:p w:rsidR="00B81C4E" w:rsidRDefault="00B81C4E" w:rsidP="00B81C4E">
      <w:pPr>
        <w:tabs>
          <w:tab w:val="left" w:pos="3819"/>
        </w:tabs>
        <w:rPr>
          <w:rFonts w:ascii="Arial" w:hAnsi="Arial" w:cs="Arial"/>
          <w:sz w:val="24"/>
          <w:szCs w:val="24"/>
        </w:rPr>
      </w:pPr>
      <w:r>
        <w:rPr>
          <w:rFonts w:ascii="Arial" w:hAnsi="Arial" w:cs="Arial"/>
          <w:sz w:val="24"/>
          <w:szCs w:val="24"/>
        </w:rPr>
        <w:tab/>
        <w:t>Članak 6.</w:t>
      </w:r>
    </w:p>
    <w:p w:rsidR="00B81C4E" w:rsidRDefault="00B81C4E" w:rsidP="00B81C4E">
      <w:pPr>
        <w:tabs>
          <w:tab w:val="left" w:pos="3819"/>
        </w:tabs>
        <w:jc w:val="both"/>
        <w:rPr>
          <w:rFonts w:ascii="Arial" w:hAnsi="Arial" w:cs="Arial"/>
          <w:sz w:val="24"/>
          <w:szCs w:val="24"/>
        </w:rPr>
      </w:pPr>
      <w:r>
        <w:rPr>
          <w:rFonts w:ascii="Arial" w:hAnsi="Arial" w:cs="Arial"/>
          <w:sz w:val="24"/>
          <w:szCs w:val="24"/>
        </w:rPr>
        <w:t xml:space="preserve">Na poljoprivrednim površinama ne smiju biti prisutni korovi </w:t>
      </w:r>
      <w:proofErr w:type="spellStart"/>
      <w:r>
        <w:rPr>
          <w:rFonts w:ascii="Arial" w:hAnsi="Arial" w:cs="Arial"/>
          <w:sz w:val="24"/>
          <w:szCs w:val="24"/>
        </w:rPr>
        <w:t>pelinolisna</w:t>
      </w:r>
      <w:proofErr w:type="spellEnd"/>
      <w:r>
        <w:rPr>
          <w:rFonts w:ascii="Arial" w:hAnsi="Arial" w:cs="Arial"/>
          <w:sz w:val="24"/>
          <w:szCs w:val="24"/>
        </w:rPr>
        <w:t xml:space="preserve"> ambrozija (</w:t>
      </w:r>
      <w:proofErr w:type="spellStart"/>
      <w:r>
        <w:rPr>
          <w:rFonts w:ascii="Arial" w:hAnsi="Arial" w:cs="Arial"/>
          <w:sz w:val="24"/>
          <w:szCs w:val="24"/>
        </w:rPr>
        <w:t>Ambrosia</w:t>
      </w:r>
      <w:proofErr w:type="spellEnd"/>
      <w:r>
        <w:rPr>
          <w:rFonts w:ascii="Arial" w:hAnsi="Arial" w:cs="Arial"/>
          <w:sz w:val="24"/>
          <w:szCs w:val="24"/>
        </w:rPr>
        <w:t xml:space="preserve"> </w:t>
      </w:r>
      <w:proofErr w:type="spellStart"/>
      <w:r>
        <w:rPr>
          <w:rFonts w:ascii="Arial" w:hAnsi="Arial" w:cs="Arial"/>
          <w:sz w:val="24"/>
          <w:szCs w:val="24"/>
        </w:rPr>
        <w:t>artemisiifolia</w:t>
      </w:r>
      <w:proofErr w:type="spellEnd"/>
      <w:r>
        <w:rPr>
          <w:rFonts w:ascii="Arial" w:hAnsi="Arial" w:cs="Arial"/>
          <w:sz w:val="24"/>
          <w:szCs w:val="24"/>
        </w:rPr>
        <w:t xml:space="preserve"> L.), mračnjak (</w:t>
      </w:r>
      <w:proofErr w:type="spellStart"/>
      <w:r>
        <w:rPr>
          <w:rFonts w:ascii="Arial" w:hAnsi="Arial" w:cs="Arial"/>
          <w:sz w:val="24"/>
          <w:szCs w:val="24"/>
        </w:rPr>
        <w:t>Abutilon</w:t>
      </w:r>
      <w:proofErr w:type="spellEnd"/>
      <w:r>
        <w:rPr>
          <w:rFonts w:ascii="Arial" w:hAnsi="Arial" w:cs="Arial"/>
          <w:sz w:val="24"/>
          <w:szCs w:val="24"/>
        </w:rPr>
        <w:t xml:space="preserve"> </w:t>
      </w:r>
      <w:proofErr w:type="spellStart"/>
      <w:r>
        <w:rPr>
          <w:rFonts w:ascii="Arial" w:hAnsi="Arial" w:cs="Arial"/>
          <w:sz w:val="24"/>
          <w:szCs w:val="24"/>
        </w:rPr>
        <w:t>theophrasti</w:t>
      </w:r>
      <w:proofErr w:type="spellEnd"/>
      <w:r>
        <w:rPr>
          <w:rFonts w:ascii="Arial" w:hAnsi="Arial" w:cs="Arial"/>
          <w:sz w:val="24"/>
          <w:szCs w:val="24"/>
        </w:rPr>
        <w:t xml:space="preserve"> Med.), višegodišnji korovi niti drvenaste biljne vrste koje zarastaju poljoprivrednu površinu. Ove će se biljne vrste uklanjati mehaničkim postupcima ili primjenom herbicida.</w:t>
      </w:r>
    </w:p>
    <w:p w:rsidR="00B81C4E" w:rsidRDefault="00B81C4E" w:rsidP="00B81C4E">
      <w:pPr>
        <w:pStyle w:val="Bezproreda"/>
      </w:pPr>
    </w:p>
    <w:p w:rsidR="00B81C4E" w:rsidRDefault="00B81C4E" w:rsidP="00B81C4E">
      <w:pPr>
        <w:rPr>
          <w:rFonts w:ascii="Arial" w:hAnsi="Arial" w:cs="Arial"/>
          <w:b/>
          <w:sz w:val="24"/>
          <w:szCs w:val="24"/>
          <w:u w:val="single"/>
        </w:rPr>
      </w:pPr>
      <w:r>
        <w:rPr>
          <w:rFonts w:ascii="Arial" w:hAnsi="Arial" w:cs="Arial"/>
          <w:b/>
          <w:sz w:val="24"/>
          <w:szCs w:val="24"/>
          <w:u w:val="single"/>
        </w:rPr>
        <w:t>3. Suzbijanje biljnih bolesti i štetnika</w:t>
      </w:r>
    </w:p>
    <w:p w:rsidR="00B81C4E" w:rsidRDefault="00B81C4E" w:rsidP="00B81C4E">
      <w:pPr>
        <w:jc w:val="center"/>
        <w:rPr>
          <w:rFonts w:ascii="Arial" w:hAnsi="Arial" w:cs="Arial"/>
          <w:sz w:val="24"/>
          <w:szCs w:val="24"/>
        </w:rPr>
      </w:pPr>
      <w:r>
        <w:rPr>
          <w:rFonts w:ascii="Arial" w:hAnsi="Arial" w:cs="Arial"/>
          <w:sz w:val="24"/>
          <w:szCs w:val="24"/>
        </w:rPr>
        <w:t>Članak 7.</w:t>
      </w:r>
    </w:p>
    <w:p w:rsidR="00B81C4E" w:rsidRDefault="00B81C4E" w:rsidP="00B81C4E">
      <w:pPr>
        <w:jc w:val="both"/>
        <w:rPr>
          <w:rFonts w:ascii="Arial" w:hAnsi="Arial" w:cs="Arial"/>
          <w:sz w:val="24"/>
          <w:szCs w:val="24"/>
        </w:rPr>
      </w:pPr>
      <w:r>
        <w:rPr>
          <w:rFonts w:ascii="Arial" w:hAnsi="Arial" w:cs="Arial"/>
          <w:sz w:val="24"/>
          <w:szCs w:val="24"/>
        </w:rPr>
        <w:t>Vlasnici odnosno posjednici poljoprivrednog zemljišta dužni su suzbijati biljne bolesti i štetnike sukladno mjerama propisanim posebnim propisima koji uređuju održivu uporabu pesticida.</w:t>
      </w:r>
    </w:p>
    <w:p w:rsidR="00B81C4E" w:rsidRDefault="00B81C4E" w:rsidP="00B81C4E">
      <w:pPr>
        <w:pStyle w:val="Bezproreda"/>
        <w:jc w:val="both"/>
      </w:pPr>
    </w:p>
    <w:p w:rsidR="00B81C4E" w:rsidRDefault="00B81C4E" w:rsidP="00B81C4E">
      <w:pPr>
        <w:rPr>
          <w:rFonts w:ascii="Arial" w:hAnsi="Arial" w:cs="Arial"/>
          <w:b/>
          <w:sz w:val="24"/>
          <w:szCs w:val="24"/>
          <w:u w:val="single"/>
        </w:rPr>
      </w:pPr>
      <w:r>
        <w:rPr>
          <w:rFonts w:ascii="Arial" w:hAnsi="Arial" w:cs="Arial"/>
          <w:b/>
          <w:sz w:val="24"/>
          <w:szCs w:val="24"/>
          <w:u w:val="single"/>
        </w:rPr>
        <w:t>4. Korištenje i uništavanje biljnih ostataka</w:t>
      </w:r>
    </w:p>
    <w:p w:rsidR="00B81C4E" w:rsidRDefault="00B81C4E" w:rsidP="00B81C4E">
      <w:pPr>
        <w:jc w:val="center"/>
        <w:rPr>
          <w:rFonts w:ascii="Arial" w:hAnsi="Arial" w:cs="Arial"/>
          <w:b/>
          <w:sz w:val="24"/>
          <w:szCs w:val="24"/>
          <w:u w:val="single"/>
        </w:rPr>
      </w:pPr>
      <w:r>
        <w:rPr>
          <w:rFonts w:ascii="Arial" w:hAnsi="Arial" w:cs="Arial"/>
          <w:sz w:val="24"/>
          <w:szCs w:val="24"/>
        </w:rPr>
        <w:t>Članak 8.</w:t>
      </w:r>
    </w:p>
    <w:p w:rsidR="00B81C4E" w:rsidRDefault="00B81C4E" w:rsidP="00B81C4E">
      <w:pPr>
        <w:jc w:val="both"/>
        <w:rPr>
          <w:rFonts w:ascii="Arial" w:hAnsi="Arial" w:cs="Arial"/>
          <w:sz w:val="24"/>
          <w:szCs w:val="24"/>
        </w:rPr>
      </w:pPr>
      <w:r>
        <w:rPr>
          <w:rFonts w:ascii="Arial" w:hAnsi="Arial" w:cs="Arial"/>
          <w:sz w:val="24"/>
          <w:szCs w:val="24"/>
        </w:rPr>
        <w:lastRenderedPageBreak/>
        <w:t>Vlasnici odnosno posjednici poljoprivrednog zemljišta dužni su ukloniti sa zemljišta sve biljne ostatke koji bi mogli biti uzrokom širenja biljnih bolesti ili štetnika u određenom agrotehničkom roku sukladno biljnoj kulturi.</w:t>
      </w:r>
    </w:p>
    <w:p w:rsidR="00B81C4E" w:rsidRDefault="00B81C4E" w:rsidP="00B81C4E">
      <w:pPr>
        <w:jc w:val="center"/>
        <w:rPr>
          <w:rFonts w:ascii="Arial" w:hAnsi="Arial" w:cs="Arial"/>
          <w:sz w:val="24"/>
          <w:szCs w:val="24"/>
        </w:rPr>
      </w:pPr>
      <w:r>
        <w:rPr>
          <w:rFonts w:ascii="Arial" w:hAnsi="Arial" w:cs="Arial"/>
          <w:sz w:val="24"/>
          <w:szCs w:val="24"/>
        </w:rPr>
        <w:t>Članak 9.</w:t>
      </w:r>
    </w:p>
    <w:p w:rsidR="00B81C4E" w:rsidRDefault="00B81C4E" w:rsidP="00B81C4E">
      <w:pPr>
        <w:rPr>
          <w:rFonts w:ascii="Arial" w:hAnsi="Arial" w:cs="Arial"/>
          <w:sz w:val="24"/>
          <w:szCs w:val="24"/>
        </w:rPr>
      </w:pPr>
      <w:r>
        <w:rPr>
          <w:rFonts w:ascii="Arial" w:hAnsi="Arial" w:cs="Arial"/>
          <w:sz w:val="24"/>
          <w:szCs w:val="24"/>
        </w:rPr>
        <w:t>Agrotehničke mjere korištenja i uništavanja biljnih ostataka obuhvaćaju:</w:t>
      </w:r>
    </w:p>
    <w:p w:rsidR="00B81C4E" w:rsidRDefault="00B81C4E" w:rsidP="00B81C4E">
      <w:pPr>
        <w:pStyle w:val="Odlomakpopisa"/>
        <w:numPr>
          <w:ilvl w:val="0"/>
          <w:numId w:val="3"/>
        </w:numPr>
        <w:rPr>
          <w:rFonts w:ascii="Arial" w:hAnsi="Arial" w:cs="Arial"/>
          <w:sz w:val="24"/>
          <w:szCs w:val="24"/>
        </w:rPr>
      </w:pPr>
      <w:r>
        <w:rPr>
          <w:rFonts w:ascii="Arial" w:hAnsi="Arial" w:cs="Arial"/>
          <w:sz w:val="24"/>
          <w:szCs w:val="24"/>
        </w:rPr>
        <w:t xml:space="preserve">obvezu uklanjanja biljnih ostataka nakon žetve sa poljoprivrednog zemljišta, </w:t>
      </w:r>
    </w:p>
    <w:p w:rsidR="00B81C4E" w:rsidRDefault="00B81C4E" w:rsidP="00B81C4E">
      <w:pPr>
        <w:pStyle w:val="Odlomakpopisa"/>
        <w:numPr>
          <w:ilvl w:val="0"/>
          <w:numId w:val="3"/>
        </w:numPr>
        <w:rPr>
          <w:rFonts w:ascii="Arial" w:hAnsi="Arial" w:cs="Arial"/>
          <w:sz w:val="24"/>
          <w:szCs w:val="24"/>
        </w:rPr>
      </w:pPr>
      <w:proofErr w:type="spellStart"/>
      <w:r>
        <w:rPr>
          <w:rFonts w:ascii="Arial" w:hAnsi="Arial" w:cs="Arial"/>
          <w:sz w:val="24"/>
          <w:szCs w:val="24"/>
        </w:rPr>
        <w:t>kompostiranje</w:t>
      </w:r>
      <w:proofErr w:type="spellEnd"/>
      <w:r>
        <w:rPr>
          <w:rFonts w:ascii="Arial" w:hAnsi="Arial" w:cs="Arial"/>
          <w:sz w:val="24"/>
          <w:szCs w:val="24"/>
        </w:rPr>
        <w:t xml:space="preserve"> korisnih biljnih ostataka,</w:t>
      </w:r>
    </w:p>
    <w:p w:rsidR="00B81C4E" w:rsidRDefault="00B81C4E" w:rsidP="00B81C4E">
      <w:pPr>
        <w:pStyle w:val="Odlomakpopisa"/>
        <w:numPr>
          <w:ilvl w:val="0"/>
          <w:numId w:val="3"/>
        </w:numPr>
        <w:jc w:val="both"/>
        <w:rPr>
          <w:rFonts w:ascii="Arial" w:hAnsi="Arial" w:cs="Arial"/>
          <w:sz w:val="24"/>
          <w:szCs w:val="24"/>
        </w:rPr>
      </w:pPr>
      <w:r>
        <w:rPr>
          <w:rFonts w:ascii="Arial" w:hAnsi="Arial" w:cs="Arial"/>
          <w:sz w:val="24"/>
          <w:szCs w:val="24"/>
        </w:rPr>
        <w:t>obvezu uklanjanja suhih biljnih ostataka nakon provedenih agrotehničkih mjera u višegodišnjim nasadima,</w:t>
      </w:r>
    </w:p>
    <w:p w:rsidR="00B81C4E" w:rsidRDefault="00B81C4E" w:rsidP="00B81C4E">
      <w:pPr>
        <w:pStyle w:val="Odlomakpopisa"/>
        <w:numPr>
          <w:ilvl w:val="0"/>
          <w:numId w:val="3"/>
        </w:numPr>
        <w:jc w:val="both"/>
        <w:rPr>
          <w:rFonts w:ascii="Arial" w:hAnsi="Arial" w:cs="Arial"/>
          <w:sz w:val="24"/>
          <w:szCs w:val="24"/>
        </w:rPr>
      </w:pPr>
      <w:r>
        <w:rPr>
          <w:rFonts w:ascii="Arial" w:hAnsi="Arial" w:cs="Arial"/>
          <w:sz w:val="24"/>
          <w:szCs w:val="24"/>
        </w:rPr>
        <w:t>obvezu odstranjivanja biljnih ostataka nakon čišćenja kanala, međa i poljskih putova, kao i nakon sječe i čišćenja šuma koje graniče sa poljoprivrednim zemljištem.</w:t>
      </w:r>
    </w:p>
    <w:p w:rsidR="00B81C4E" w:rsidRDefault="00B81C4E" w:rsidP="00B81C4E">
      <w:pPr>
        <w:jc w:val="center"/>
        <w:rPr>
          <w:rFonts w:ascii="Arial" w:hAnsi="Arial" w:cs="Arial"/>
          <w:sz w:val="24"/>
          <w:szCs w:val="24"/>
        </w:rPr>
      </w:pPr>
      <w:r>
        <w:rPr>
          <w:rFonts w:ascii="Arial" w:hAnsi="Arial" w:cs="Arial"/>
          <w:sz w:val="24"/>
          <w:szCs w:val="24"/>
        </w:rPr>
        <w:t>Članak 10.</w:t>
      </w:r>
    </w:p>
    <w:p w:rsidR="00B81C4E" w:rsidRDefault="00B81C4E" w:rsidP="00B81C4E">
      <w:pPr>
        <w:pStyle w:val="Bezproreda"/>
        <w:jc w:val="both"/>
        <w:rPr>
          <w:rFonts w:ascii="Arial" w:hAnsi="Arial" w:cs="Arial"/>
          <w:sz w:val="24"/>
          <w:szCs w:val="24"/>
        </w:rPr>
      </w:pPr>
      <w:r>
        <w:rPr>
          <w:rFonts w:ascii="Arial" w:hAnsi="Arial" w:cs="Arial"/>
          <w:sz w:val="24"/>
          <w:szCs w:val="24"/>
        </w:rPr>
        <w:t>Žetveni ostaci ne smiju se spaljivati na poljoprivrednim površinama. Njihovo spaljivanje dopušteno je samo u cilju sprečavanja širenja ili suzbijanja biljnih štetnika.</w:t>
      </w:r>
    </w:p>
    <w:p w:rsidR="00B81C4E" w:rsidRDefault="00B81C4E" w:rsidP="00B81C4E">
      <w:pPr>
        <w:rPr>
          <w:rFonts w:ascii="Arial" w:hAnsi="Arial" w:cs="Arial"/>
          <w:sz w:val="24"/>
          <w:szCs w:val="24"/>
        </w:rPr>
      </w:pPr>
    </w:p>
    <w:p w:rsidR="00B81C4E" w:rsidRDefault="00B81C4E" w:rsidP="00B81C4E">
      <w:pPr>
        <w:rPr>
          <w:rFonts w:ascii="Arial" w:hAnsi="Arial" w:cs="Arial"/>
          <w:b/>
          <w:sz w:val="24"/>
          <w:szCs w:val="24"/>
          <w:u w:val="single"/>
        </w:rPr>
      </w:pPr>
      <w:r>
        <w:rPr>
          <w:rFonts w:ascii="Arial" w:hAnsi="Arial" w:cs="Arial"/>
          <w:b/>
          <w:sz w:val="24"/>
          <w:szCs w:val="24"/>
          <w:u w:val="single"/>
        </w:rPr>
        <w:t xml:space="preserve">5. Održavanje razine organske tvari u tlu </w:t>
      </w:r>
    </w:p>
    <w:p w:rsidR="00B81C4E" w:rsidRDefault="00B81C4E" w:rsidP="00B81C4E">
      <w:pPr>
        <w:tabs>
          <w:tab w:val="left" w:pos="3882"/>
          <w:tab w:val="center" w:pos="4536"/>
        </w:tabs>
        <w:rPr>
          <w:rFonts w:ascii="Arial" w:hAnsi="Arial" w:cs="Arial"/>
          <w:sz w:val="24"/>
          <w:szCs w:val="24"/>
        </w:rPr>
      </w:pPr>
      <w:r>
        <w:rPr>
          <w:rFonts w:ascii="Arial" w:hAnsi="Arial" w:cs="Arial"/>
          <w:sz w:val="24"/>
          <w:szCs w:val="24"/>
        </w:rPr>
        <w:tab/>
      </w:r>
      <w:r>
        <w:rPr>
          <w:rFonts w:ascii="Arial" w:hAnsi="Arial" w:cs="Arial"/>
          <w:sz w:val="24"/>
          <w:szCs w:val="24"/>
        </w:rPr>
        <w:tab/>
        <w:t>Članak 11.</w:t>
      </w:r>
    </w:p>
    <w:p w:rsidR="00B81C4E" w:rsidRDefault="00B81C4E" w:rsidP="00B81C4E">
      <w:pPr>
        <w:jc w:val="both"/>
        <w:rPr>
          <w:rFonts w:ascii="Arial" w:hAnsi="Arial" w:cs="Arial"/>
          <w:sz w:val="24"/>
          <w:szCs w:val="24"/>
        </w:rPr>
      </w:pPr>
      <w:r>
        <w:rPr>
          <w:rFonts w:ascii="Arial" w:hAnsi="Arial" w:cs="Arial"/>
          <w:sz w:val="24"/>
          <w:szCs w:val="24"/>
        </w:rPr>
        <w:t xml:space="preserve">Organska tvar u tlu održava se provođenjem minimalno trogodišnjeg plodoreda prema pravilima struke. Trogodišnji plodored podrazumijeva izmjenu strne žitarice – </w:t>
      </w:r>
      <w:proofErr w:type="spellStart"/>
      <w:r>
        <w:rPr>
          <w:rFonts w:ascii="Arial" w:hAnsi="Arial" w:cs="Arial"/>
          <w:sz w:val="24"/>
          <w:szCs w:val="24"/>
        </w:rPr>
        <w:t>okopavine</w:t>
      </w:r>
      <w:proofErr w:type="spellEnd"/>
      <w:r>
        <w:rPr>
          <w:rFonts w:ascii="Arial" w:hAnsi="Arial" w:cs="Arial"/>
          <w:sz w:val="24"/>
          <w:szCs w:val="24"/>
        </w:rPr>
        <w:t xml:space="preserve"> – industrijsko bilje ili trave ili djeteline ili njihove smjese.</w:t>
      </w:r>
    </w:p>
    <w:p w:rsidR="00B81C4E" w:rsidRDefault="00B81C4E" w:rsidP="00B81C4E">
      <w:pPr>
        <w:pStyle w:val="Bezproreda"/>
        <w:jc w:val="both"/>
        <w:rPr>
          <w:rFonts w:ascii="Arial" w:hAnsi="Arial" w:cs="Arial"/>
          <w:sz w:val="24"/>
          <w:szCs w:val="24"/>
        </w:rPr>
      </w:pPr>
      <w:r>
        <w:rPr>
          <w:rFonts w:ascii="Arial" w:hAnsi="Arial" w:cs="Arial"/>
          <w:sz w:val="24"/>
          <w:szCs w:val="24"/>
        </w:rPr>
        <w:t>Trave, djeteline, djetelinsko-travne smjese, travno-djetelinske smjese su dio plodoreda i mogu na istoj površini ostati duže od tri godine.</w:t>
      </w:r>
    </w:p>
    <w:p w:rsidR="00B81C4E" w:rsidRDefault="00B81C4E" w:rsidP="00B81C4E">
      <w:pPr>
        <w:pStyle w:val="Bezproreda"/>
        <w:jc w:val="both"/>
        <w:rPr>
          <w:rFonts w:ascii="Arial" w:hAnsi="Arial" w:cs="Arial"/>
          <w:sz w:val="24"/>
          <w:szCs w:val="24"/>
        </w:rPr>
      </w:pPr>
    </w:p>
    <w:p w:rsidR="00B81C4E" w:rsidRDefault="00B81C4E" w:rsidP="00B81C4E">
      <w:pPr>
        <w:pStyle w:val="Bezproreda"/>
        <w:jc w:val="both"/>
        <w:rPr>
          <w:rFonts w:ascii="Arial" w:hAnsi="Arial" w:cs="Arial"/>
          <w:sz w:val="24"/>
          <w:szCs w:val="24"/>
        </w:rPr>
      </w:pPr>
      <w:proofErr w:type="spellStart"/>
      <w:r>
        <w:rPr>
          <w:rFonts w:ascii="Arial" w:hAnsi="Arial" w:cs="Arial"/>
          <w:sz w:val="24"/>
          <w:szCs w:val="24"/>
        </w:rPr>
        <w:t>Podusjevi</w:t>
      </w:r>
      <w:proofErr w:type="spellEnd"/>
      <w:r>
        <w:rPr>
          <w:rFonts w:ascii="Arial" w:hAnsi="Arial" w:cs="Arial"/>
          <w:sz w:val="24"/>
          <w:szCs w:val="24"/>
        </w:rPr>
        <w:t xml:space="preserve">, </w:t>
      </w:r>
      <w:proofErr w:type="spellStart"/>
      <w:r>
        <w:rPr>
          <w:rFonts w:ascii="Arial" w:hAnsi="Arial" w:cs="Arial"/>
          <w:sz w:val="24"/>
          <w:szCs w:val="24"/>
        </w:rPr>
        <w:t>međuusjevi</w:t>
      </w:r>
      <w:proofErr w:type="spellEnd"/>
      <w:r>
        <w:rPr>
          <w:rFonts w:ascii="Arial" w:hAnsi="Arial" w:cs="Arial"/>
          <w:sz w:val="24"/>
          <w:szCs w:val="24"/>
        </w:rPr>
        <w:t xml:space="preserve"> i ugar smatraju se kao dio plodoreda.</w:t>
      </w:r>
    </w:p>
    <w:p w:rsidR="00B81C4E" w:rsidRDefault="00B81C4E" w:rsidP="00B81C4E">
      <w:pPr>
        <w:pStyle w:val="Bezproreda"/>
        <w:rPr>
          <w:rFonts w:ascii="Arial" w:hAnsi="Arial" w:cs="Arial"/>
          <w:sz w:val="24"/>
          <w:szCs w:val="24"/>
        </w:rPr>
      </w:pPr>
    </w:p>
    <w:p w:rsidR="00B81C4E" w:rsidRDefault="00B81C4E" w:rsidP="00B81C4E">
      <w:pPr>
        <w:tabs>
          <w:tab w:val="left" w:pos="3706"/>
        </w:tabs>
        <w:jc w:val="center"/>
        <w:rPr>
          <w:rFonts w:ascii="Arial" w:hAnsi="Arial" w:cs="Arial"/>
          <w:sz w:val="24"/>
          <w:szCs w:val="24"/>
        </w:rPr>
      </w:pPr>
      <w:r>
        <w:rPr>
          <w:rFonts w:ascii="Arial" w:hAnsi="Arial" w:cs="Arial"/>
          <w:sz w:val="24"/>
          <w:szCs w:val="24"/>
        </w:rPr>
        <w:t>Članak 12.</w:t>
      </w:r>
    </w:p>
    <w:p w:rsidR="00B81C4E" w:rsidRDefault="00B81C4E" w:rsidP="00B81C4E">
      <w:pPr>
        <w:pStyle w:val="Bezproreda"/>
        <w:jc w:val="both"/>
        <w:rPr>
          <w:rFonts w:ascii="Arial" w:hAnsi="Arial" w:cs="Arial"/>
          <w:sz w:val="24"/>
          <w:szCs w:val="24"/>
        </w:rPr>
      </w:pPr>
      <w:r>
        <w:rPr>
          <w:rFonts w:ascii="Arial" w:hAnsi="Arial" w:cs="Arial"/>
          <w:sz w:val="24"/>
          <w:szCs w:val="24"/>
        </w:rPr>
        <w:t xml:space="preserve">Kod planiranja održavanja razine organske tvari u tlu potrebno je unositi žetvene ostatke u tlo primjenom konvencionalne ili </w:t>
      </w:r>
      <w:proofErr w:type="spellStart"/>
      <w:r>
        <w:rPr>
          <w:rFonts w:ascii="Arial" w:hAnsi="Arial" w:cs="Arial"/>
          <w:sz w:val="24"/>
          <w:szCs w:val="24"/>
        </w:rPr>
        <w:t>konzervacijske</w:t>
      </w:r>
      <w:proofErr w:type="spellEnd"/>
      <w:r>
        <w:rPr>
          <w:rFonts w:ascii="Arial" w:hAnsi="Arial" w:cs="Arial"/>
          <w:sz w:val="24"/>
          <w:szCs w:val="24"/>
        </w:rPr>
        <w:t xml:space="preserve"> obrade tla i uravnoteženo gnojiti organskim gnojem.</w:t>
      </w:r>
    </w:p>
    <w:p w:rsidR="00B81C4E" w:rsidRDefault="00B81C4E" w:rsidP="00B81C4E">
      <w:pPr>
        <w:pStyle w:val="Bezproreda"/>
        <w:jc w:val="both"/>
        <w:rPr>
          <w:rFonts w:ascii="Arial" w:hAnsi="Arial" w:cs="Arial"/>
          <w:sz w:val="24"/>
          <w:szCs w:val="24"/>
        </w:rPr>
      </w:pPr>
    </w:p>
    <w:p w:rsidR="00B81C4E" w:rsidRDefault="00B81C4E" w:rsidP="00B81C4E">
      <w:pPr>
        <w:pStyle w:val="Bezproreda"/>
      </w:pPr>
    </w:p>
    <w:p w:rsidR="00B81C4E" w:rsidRDefault="00B81C4E" w:rsidP="00B81C4E">
      <w:pPr>
        <w:rPr>
          <w:rFonts w:ascii="Arial" w:hAnsi="Arial" w:cs="Arial"/>
          <w:b/>
          <w:sz w:val="24"/>
          <w:szCs w:val="24"/>
          <w:u w:val="single"/>
        </w:rPr>
      </w:pPr>
      <w:r>
        <w:rPr>
          <w:rFonts w:ascii="Arial" w:hAnsi="Arial" w:cs="Arial"/>
          <w:b/>
          <w:sz w:val="24"/>
          <w:szCs w:val="24"/>
          <w:u w:val="single"/>
        </w:rPr>
        <w:t xml:space="preserve">6. Održavanje strukture tla </w:t>
      </w:r>
    </w:p>
    <w:p w:rsidR="00B81C4E" w:rsidRDefault="00B81C4E" w:rsidP="00B81C4E">
      <w:pPr>
        <w:jc w:val="center"/>
        <w:rPr>
          <w:rFonts w:ascii="Arial" w:hAnsi="Arial" w:cs="Arial"/>
          <w:sz w:val="24"/>
          <w:szCs w:val="24"/>
        </w:rPr>
      </w:pPr>
      <w:r>
        <w:rPr>
          <w:rFonts w:ascii="Arial" w:hAnsi="Arial" w:cs="Arial"/>
          <w:sz w:val="24"/>
          <w:szCs w:val="24"/>
        </w:rPr>
        <w:t>Članak 13.</w:t>
      </w:r>
    </w:p>
    <w:p w:rsidR="00B81C4E" w:rsidRDefault="00B81C4E" w:rsidP="00B81C4E">
      <w:pPr>
        <w:pStyle w:val="Bezproreda"/>
        <w:jc w:val="both"/>
        <w:rPr>
          <w:rFonts w:ascii="Arial" w:hAnsi="Arial" w:cs="Arial"/>
          <w:sz w:val="24"/>
          <w:szCs w:val="24"/>
        </w:rPr>
      </w:pPr>
      <w:r>
        <w:rPr>
          <w:rFonts w:ascii="Arial" w:hAnsi="Arial" w:cs="Arial"/>
          <w:sz w:val="24"/>
          <w:szCs w:val="24"/>
        </w:rPr>
        <w:t>Vlasnici i posjednici poljoprivrednog zemljišta obvezni su koristiti mehanizaciju primjerenu stanju poljoprivrednog zemljišta i njegovim svojstvima.</w:t>
      </w:r>
    </w:p>
    <w:p w:rsidR="00B81C4E" w:rsidRDefault="00B81C4E" w:rsidP="00B81C4E">
      <w:pPr>
        <w:pStyle w:val="Bezproreda"/>
        <w:jc w:val="both"/>
        <w:rPr>
          <w:rFonts w:ascii="Arial" w:hAnsi="Arial" w:cs="Arial"/>
          <w:sz w:val="24"/>
          <w:szCs w:val="24"/>
        </w:rPr>
      </w:pPr>
      <w:r>
        <w:rPr>
          <w:rFonts w:ascii="Arial" w:hAnsi="Arial" w:cs="Arial"/>
          <w:sz w:val="24"/>
          <w:szCs w:val="24"/>
        </w:rPr>
        <w:lastRenderedPageBreak/>
        <w:t xml:space="preserve">U uvjetima kada je tlo zasićeno vodom, poplavljeno ili prekriveno snijegom ne smije se koristiti poljoprivredna mehanizacija na poljoprivrednom zemljištu, osim prilikom žetve ili berbe usjeva. </w:t>
      </w:r>
    </w:p>
    <w:p w:rsidR="00B81C4E" w:rsidRDefault="00B81C4E" w:rsidP="00B81C4E">
      <w:pPr>
        <w:rPr>
          <w:rFonts w:ascii="Arial" w:hAnsi="Arial" w:cs="Arial"/>
          <w:sz w:val="24"/>
          <w:szCs w:val="24"/>
        </w:rPr>
      </w:pPr>
    </w:p>
    <w:p w:rsidR="00B81C4E" w:rsidRDefault="00B81C4E" w:rsidP="00B81C4E">
      <w:pPr>
        <w:rPr>
          <w:rFonts w:ascii="Arial" w:hAnsi="Arial" w:cs="Arial"/>
          <w:b/>
          <w:sz w:val="24"/>
          <w:szCs w:val="24"/>
          <w:u w:val="single"/>
        </w:rPr>
      </w:pPr>
      <w:r>
        <w:rPr>
          <w:rFonts w:ascii="Arial" w:hAnsi="Arial" w:cs="Arial"/>
          <w:b/>
          <w:sz w:val="24"/>
          <w:szCs w:val="24"/>
          <w:u w:val="single"/>
        </w:rPr>
        <w:t>7. Zaštita od erozije</w:t>
      </w:r>
    </w:p>
    <w:p w:rsidR="00B81C4E" w:rsidRDefault="00B81C4E" w:rsidP="00B81C4E">
      <w:pPr>
        <w:jc w:val="center"/>
        <w:rPr>
          <w:rFonts w:ascii="Arial" w:hAnsi="Arial" w:cs="Arial"/>
          <w:sz w:val="24"/>
          <w:szCs w:val="24"/>
        </w:rPr>
      </w:pPr>
      <w:r>
        <w:rPr>
          <w:rFonts w:ascii="Arial" w:hAnsi="Arial" w:cs="Arial"/>
          <w:sz w:val="24"/>
          <w:szCs w:val="24"/>
        </w:rPr>
        <w:t>Članak 14.</w:t>
      </w:r>
    </w:p>
    <w:p w:rsidR="00B81C4E" w:rsidRDefault="00B81C4E" w:rsidP="00B81C4E">
      <w:pPr>
        <w:jc w:val="both"/>
        <w:rPr>
          <w:rFonts w:ascii="Arial" w:hAnsi="Arial" w:cs="Arial"/>
          <w:sz w:val="24"/>
          <w:szCs w:val="24"/>
        </w:rPr>
      </w:pPr>
      <w:r>
        <w:rPr>
          <w:rFonts w:ascii="Arial" w:hAnsi="Arial" w:cs="Arial"/>
          <w:sz w:val="24"/>
          <w:szCs w:val="24"/>
        </w:rPr>
        <w:t xml:space="preserve">Zaštita od erozije provodi se održavanjem minimalne </w:t>
      </w:r>
      <w:proofErr w:type="spellStart"/>
      <w:r>
        <w:rPr>
          <w:rFonts w:ascii="Arial" w:hAnsi="Arial" w:cs="Arial"/>
          <w:sz w:val="24"/>
          <w:szCs w:val="24"/>
        </w:rPr>
        <w:t>pokrovnosti</w:t>
      </w:r>
      <w:proofErr w:type="spellEnd"/>
      <w:r>
        <w:rPr>
          <w:rFonts w:ascii="Arial" w:hAnsi="Arial" w:cs="Arial"/>
          <w:sz w:val="24"/>
          <w:szCs w:val="24"/>
        </w:rPr>
        <w:t xml:space="preserve"> tla sukladno specifičnostima agroekološkog područja.</w:t>
      </w:r>
    </w:p>
    <w:p w:rsidR="00B81C4E" w:rsidRDefault="00B81C4E" w:rsidP="00B81C4E">
      <w:pPr>
        <w:jc w:val="both"/>
        <w:rPr>
          <w:rFonts w:ascii="Arial" w:hAnsi="Arial" w:cs="Arial"/>
          <w:sz w:val="24"/>
          <w:szCs w:val="24"/>
        </w:rPr>
      </w:pPr>
      <w:r>
        <w:rPr>
          <w:rFonts w:ascii="Arial" w:hAnsi="Arial" w:cs="Arial"/>
          <w:sz w:val="24"/>
          <w:szCs w:val="24"/>
        </w:rPr>
        <w:t>Tijekom zime kada se na oranicama ne nalaze usjevi odnosno ukoliko nema pokrova, primjenjuje se ograničena obrada tla.</w:t>
      </w:r>
    </w:p>
    <w:p w:rsidR="00B81C4E" w:rsidRDefault="00B81C4E" w:rsidP="00B81C4E">
      <w:pPr>
        <w:jc w:val="center"/>
        <w:rPr>
          <w:rFonts w:ascii="Arial" w:hAnsi="Arial" w:cs="Arial"/>
          <w:sz w:val="24"/>
          <w:szCs w:val="24"/>
        </w:rPr>
      </w:pPr>
      <w:r>
        <w:rPr>
          <w:rFonts w:ascii="Arial" w:hAnsi="Arial" w:cs="Arial"/>
          <w:sz w:val="24"/>
          <w:szCs w:val="24"/>
        </w:rPr>
        <w:t>Članak 15.</w:t>
      </w:r>
    </w:p>
    <w:p w:rsidR="00B81C4E" w:rsidRDefault="00B81C4E" w:rsidP="00B81C4E">
      <w:pPr>
        <w:rPr>
          <w:rFonts w:ascii="Arial" w:hAnsi="Arial" w:cs="Arial"/>
          <w:sz w:val="24"/>
          <w:szCs w:val="24"/>
        </w:rPr>
      </w:pPr>
      <w:r>
        <w:rPr>
          <w:rFonts w:ascii="Arial" w:hAnsi="Arial" w:cs="Arial"/>
          <w:sz w:val="24"/>
          <w:szCs w:val="24"/>
        </w:rPr>
        <w:t>U svrhu zaštite poljoprivrednog zemljišta od erozije određuju se sljedeće mjere:</w:t>
      </w:r>
    </w:p>
    <w:p w:rsidR="00B81C4E" w:rsidRDefault="00B81C4E" w:rsidP="00B81C4E">
      <w:pPr>
        <w:pStyle w:val="Odlomakpopisa"/>
        <w:numPr>
          <w:ilvl w:val="0"/>
          <w:numId w:val="4"/>
        </w:numPr>
        <w:jc w:val="both"/>
        <w:rPr>
          <w:rFonts w:ascii="Arial" w:hAnsi="Arial" w:cs="Arial"/>
          <w:sz w:val="24"/>
          <w:szCs w:val="24"/>
        </w:rPr>
      </w:pPr>
      <w:r>
        <w:rPr>
          <w:rFonts w:ascii="Arial" w:hAnsi="Arial" w:cs="Arial"/>
          <w:sz w:val="24"/>
          <w:szCs w:val="24"/>
        </w:rPr>
        <w:t>zabrana sječe dugogodišnjih nasada podignutih radi zaštite tla od erozije vodom, osim sječe iz agrotehničkih razloga,</w:t>
      </w:r>
    </w:p>
    <w:p w:rsidR="00B81C4E" w:rsidRDefault="00B81C4E" w:rsidP="00B81C4E">
      <w:pPr>
        <w:pStyle w:val="Odlomakpopisa"/>
        <w:numPr>
          <w:ilvl w:val="0"/>
          <w:numId w:val="4"/>
        </w:numPr>
        <w:jc w:val="both"/>
        <w:rPr>
          <w:rFonts w:ascii="Arial" w:hAnsi="Arial" w:cs="Arial"/>
          <w:sz w:val="24"/>
          <w:szCs w:val="24"/>
        </w:rPr>
      </w:pPr>
      <w:r>
        <w:rPr>
          <w:rFonts w:ascii="Arial" w:hAnsi="Arial" w:cs="Arial"/>
          <w:sz w:val="24"/>
          <w:szCs w:val="24"/>
        </w:rPr>
        <w:t xml:space="preserve">zabrana preoravanja livada i pašnjaka i neobrađenih površina na strmim zemljištima i njihovo pretvaranje u oranice s jednogodišnjim kulturama, </w:t>
      </w:r>
    </w:p>
    <w:p w:rsidR="00B81C4E" w:rsidRDefault="00B81C4E" w:rsidP="00B81C4E">
      <w:pPr>
        <w:pStyle w:val="Odlomakpopisa"/>
        <w:numPr>
          <w:ilvl w:val="0"/>
          <w:numId w:val="4"/>
        </w:numPr>
        <w:jc w:val="both"/>
        <w:rPr>
          <w:rFonts w:ascii="Arial" w:hAnsi="Arial" w:cs="Arial"/>
          <w:sz w:val="24"/>
          <w:szCs w:val="24"/>
        </w:rPr>
      </w:pPr>
      <w:r>
        <w:rPr>
          <w:rFonts w:ascii="Arial" w:hAnsi="Arial" w:cs="Arial"/>
          <w:sz w:val="24"/>
          <w:szCs w:val="24"/>
        </w:rPr>
        <w:t xml:space="preserve">zabrana skidanja humusnog odnosno oraničnog sloja na poljoprivrednom zemljištu, osim u slučaju prenamjene poljoprivrednog zemljišta, </w:t>
      </w:r>
    </w:p>
    <w:p w:rsidR="00B81C4E" w:rsidRDefault="00B81C4E" w:rsidP="00B81C4E">
      <w:pPr>
        <w:pStyle w:val="Odlomakpopisa"/>
        <w:numPr>
          <w:ilvl w:val="0"/>
          <w:numId w:val="4"/>
        </w:numPr>
        <w:jc w:val="both"/>
        <w:rPr>
          <w:rFonts w:ascii="Arial" w:hAnsi="Arial" w:cs="Arial"/>
          <w:sz w:val="24"/>
          <w:szCs w:val="24"/>
        </w:rPr>
      </w:pPr>
      <w:r>
        <w:rPr>
          <w:rFonts w:ascii="Arial" w:hAnsi="Arial" w:cs="Arial"/>
          <w:sz w:val="24"/>
          <w:szCs w:val="24"/>
        </w:rPr>
        <w:t xml:space="preserve">zabrana uzgoja jednogodišnjih kultura na strmim zemljištima, odnosno obveza sadnje dugogodišnjih nasada i višegodišnjih kultura ili </w:t>
      </w:r>
      <w:proofErr w:type="spellStart"/>
      <w:r>
        <w:rPr>
          <w:rFonts w:ascii="Arial" w:hAnsi="Arial" w:cs="Arial"/>
          <w:sz w:val="24"/>
          <w:szCs w:val="24"/>
        </w:rPr>
        <w:t>zatravljivanja</w:t>
      </w:r>
      <w:proofErr w:type="spellEnd"/>
      <w:r>
        <w:rPr>
          <w:rFonts w:ascii="Arial" w:hAnsi="Arial" w:cs="Arial"/>
          <w:sz w:val="24"/>
          <w:szCs w:val="24"/>
        </w:rPr>
        <w:t xml:space="preserve">, </w:t>
      </w:r>
    </w:p>
    <w:p w:rsidR="00B81C4E" w:rsidRDefault="00B81C4E" w:rsidP="00B81C4E">
      <w:pPr>
        <w:pStyle w:val="Odlomakpopisa"/>
        <w:numPr>
          <w:ilvl w:val="0"/>
          <w:numId w:val="4"/>
        </w:numPr>
        <w:jc w:val="both"/>
        <w:rPr>
          <w:rFonts w:ascii="Arial" w:hAnsi="Arial" w:cs="Arial"/>
          <w:sz w:val="24"/>
          <w:szCs w:val="24"/>
        </w:rPr>
      </w:pPr>
      <w:proofErr w:type="spellStart"/>
      <w:r>
        <w:rPr>
          <w:rFonts w:ascii="Arial" w:hAnsi="Arial" w:cs="Arial"/>
          <w:sz w:val="24"/>
          <w:szCs w:val="24"/>
        </w:rPr>
        <w:t>zatravljivanje</w:t>
      </w:r>
      <w:proofErr w:type="spellEnd"/>
      <w:r>
        <w:rPr>
          <w:rFonts w:ascii="Arial" w:hAnsi="Arial" w:cs="Arial"/>
          <w:sz w:val="24"/>
          <w:szCs w:val="24"/>
        </w:rPr>
        <w:t xml:space="preserve"> strmog zemljišta.</w:t>
      </w:r>
    </w:p>
    <w:p w:rsidR="00B81C4E" w:rsidRDefault="00B81C4E" w:rsidP="00B81C4E">
      <w:pPr>
        <w:pStyle w:val="Odlomakpopisa"/>
        <w:ind w:left="420"/>
        <w:jc w:val="both"/>
        <w:rPr>
          <w:rFonts w:ascii="Arial" w:hAnsi="Arial" w:cs="Arial"/>
          <w:sz w:val="24"/>
          <w:szCs w:val="24"/>
        </w:rPr>
      </w:pPr>
    </w:p>
    <w:p w:rsidR="00B81C4E" w:rsidRDefault="00B81C4E" w:rsidP="00B81C4E">
      <w:pPr>
        <w:jc w:val="center"/>
        <w:rPr>
          <w:rFonts w:ascii="Arial" w:hAnsi="Arial" w:cs="Arial"/>
          <w:b/>
          <w:sz w:val="24"/>
          <w:szCs w:val="24"/>
        </w:rPr>
      </w:pPr>
      <w:r>
        <w:rPr>
          <w:rFonts w:ascii="Arial" w:hAnsi="Arial" w:cs="Arial"/>
          <w:b/>
          <w:sz w:val="24"/>
          <w:szCs w:val="24"/>
        </w:rPr>
        <w:t>III. MJERE ZA UREĐIVANJE I ODRŽAVANJE POLJOPRIVREDNIH RUDINA</w:t>
      </w:r>
    </w:p>
    <w:p w:rsidR="00B81C4E" w:rsidRDefault="00B81C4E" w:rsidP="00B81C4E">
      <w:pPr>
        <w:jc w:val="center"/>
        <w:rPr>
          <w:rFonts w:ascii="Arial" w:hAnsi="Arial" w:cs="Arial"/>
          <w:sz w:val="24"/>
          <w:szCs w:val="24"/>
        </w:rPr>
      </w:pPr>
      <w:r>
        <w:rPr>
          <w:rFonts w:ascii="Arial" w:hAnsi="Arial" w:cs="Arial"/>
          <w:sz w:val="24"/>
          <w:szCs w:val="24"/>
        </w:rPr>
        <w:t>Članak 16.</w:t>
      </w:r>
    </w:p>
    <w:p w:rsidR="00B81C4E" w:rsidRDefault="00B81C4E" w:rsidP="00B81C4E">
      <w:pPr>
        <w:rPr>
          <w:rFonts w:ascii="Arial" w:hAnsi="Arial" w:cs="Arial"/>
          <w:sz w:val="24"/>
          <w:szCs w:val="24"/>
        </w:rPr>
      </w:pPr>
      <w:r>
        <w:rPr>
          <w:rFonts w:ascii="Arial" w:hAnsi="Arial" w:cs="Arial"/>
          <w:sz w:val="24"/>
          <w:szCs w:val="24"/>
        </w:rPr>
        <w:t xml:space="preserve">Kao mjere za uređivanje i održavanje poljoprivrednih površina propisuju se: </w:t>
      </w:r>
    </w:p>
    <w:p w:rsidR="00B81C4E" w:rsidRDefault="00B81C4E" w:rsidP="00B81C4E">
      <w:pPr>
        <w:rPr>
          <w:rFonts w:ascii="Arial" w:hAnsi="Arial" w:cs="Arial"/>
          <w:sz w:val="24"/>
          <w:szCs w:val="24"/>
        </w:rPr>
      </w:pPr>
      <w:r>
        <w:rPr>
          <w:rFonts w:ascii="Arial" w:hAnsi="Arial" w:cs="Arial"/>
          <w:sz w:val="24"/>
          <w:szCs w:val="24"/>
        </w:rPr>
        <w:t xml:space="preserve">1. održavanje živica i međa, </w:t>
      </w:r>
    </w:p>
    <w:p w:rsidR="00B81C4E" w:rsidRDefault="00B81C4E" w:rsidP="00B81C4E">
      <w:pPr>
        <w:rPr>
          <w:rFonts w:ascii="Arial" w:hAnsi="Arial" w:cs="Arial"/>
          <w:sz w:val="24"/>
          <w:szCs w:val="24"/>
        </w:rPr>
      </w:pPr>
      <w:r>
        <w:rPr>
          <w:rFonts w:ascii="Arial" w:hAnsi="Arial" w:cs="Arial"/>
          <w:sz w:val="24"/>
          <w:szCs w:val="24"/>
        </w:rPr>
        <w:t xml:space="preserve">2. održavanje poljskih putova, </w:t>
      </w:r>
    </w:p>
    <w:p w:rsidR="00B81C4E" w:rsidRDefault="00B81C4E" w:rsidP="00B81C4E">
      <w:pPr>
        <w:rPr>
          <w:rFonts w:ascii="Arial" w:hAnsi="Arial" w:cs="Arial"/>
          <w:sz w:val="24"/>
          <w:szCs w:val="24"/>
        </w:rPr>
      </w:pPr>
      <w:r>
        <w:rPr>
          <w:rFonts w:ascii="Arial" w:hAnsi="Arial" w:cs="Arial"/>
          <w:sz w:val="24"/>
          <w:szCs w:val="24"/>
        </w:rPr>
        <w:t xml:space="preserve">3. uređivanje i održavanje kanala, </w:t>
      </w:r>
    </w:p>
    <w:p w:rsidR="00B81C4E" w:rsidRDefault="00B81C4E" w:rsidP="00B81C4E">
      <w:pPr>
        <w:rPr>
          <w:rFonts w:ascii="Arial" w:hAnsi="Arial" w:cs="Arial"/>
          <w:sz w:val="24"/>
          <w:szCs w:val="24"/>
        </w:rPr>
      </w:pPr>
      <w:r>
        <w:rPr>
          <w:rFonts w:ascii="Arial" w:hAnsi="Arial" w:cs="Arial"/>
          <w:sz w:val="24"/>
          <w:szCs w:val="24"/>
        </w:rPr>
        <w:t xml:space="preserve">4. sprječavanje zasjenjivanja susjednih parcela, </w:t>
      </w:r>
    </w:p>
    <w:p w:rsidR="00B81C4E" w:rsidRDefault="00B81C4E" w:rsidP="00B81C4E">
      <w:pPr>
        <w:rPr>
          <w:rFonts w:ascii="Arial" w:hAnsi="Arial" w:cs="Arial"/>
          <w:sz w:val="24"/>
          <w:szCs w:val="24"/>
        </w:rPr>
      </w:pPr>
      <w:r>
        <w:rPr>
          <w:rFonts w:ascii="Arial" w:hAnsi="Arial" w:cs="Arial"/>
          <w:sz w:val="24"/>
          <w:szCs w:val="24"/>
        </w:rPr>
        <w:t xml:space="preserve">5. sadnja i održavanje vjetrobranskih pojasa. </w:t>
      </w:r>
    </w:p>
    <w:p w:rsidR="00B81C4E" w:rsidRDefault="00B81C4E" w:rsidP="00B81C4E">
      <w:pPr>
        <w:pStyle w:val="Bezproreda"/>
      </w:pPr>
    </w:p>
    <w:p w:rsidR="00B81C4E" w:rsidRDefault="00B81C4E" w:rsidP="00B81C4E">
      <w:pPr>
        <w:rPr>
          <w:rFonts w:ascii="Arial" w:hAnsi="Arial" w:cs="Arial"/>
          <w:b/>
          <w:sz w:val="24"/>
          <w:szCs w:val="24"/>
          <w:u w:val="single"/>
        </w:rPr>
      </w:pPr>
      <w:r>
        <w:rPr>
          <w:rFonts w:ascii="Arial" w:hAnsi="Arial" w:cs="Arial"/>
          <w:b/>
          <w:sz w:val="24"/>
          <w:szCs w:val="24"/>
          <w:u w:val="single"/>
        </w:rPr>
        <w:t xml:space="preserve">1. Održavanje živica i međa </w:t>
      </w:r>
    </w:p>
    <w:p w:rsidR="00B81C4E" w:rsidRDefault="00B81C4E" w:rsidP="00B81C4E">
      <w:pPr>
        <w:jc w:val="center"/>
        <w:rPr>
          <w:rFonts w:ascii="Arial" w:hAnsi="Arial" w:cs="Arial"/>
          <w:sz w:val="24"/>
          <w:szCs w:val="24"/>
        </w:rPr>
      </w:pPr>
      <w:r>
        <w:rPr>
          <w:rFonts w:ascii="Arial" w:hAnsi="Arial" w:cs="Arial"/>
          <w:sz w:val="24"/>
          <w:szCs w:val="24"/>
        </w:rPr>
        <w:t>Članak 17.</w:t>
      </w:r>
    </w:p>
    <w:p w:rsidR="00B81C4E" w:rsidRDefault="00B81C4E" w:rsidP="00B81C4E">
      <w:pPr>
        <w:jc w:val="both"/>
        <w:rPr>
          <w:rFonts w:ascii="Arial" w:hAnsi="Arial" w:cs="Arial"/>
          <w:sz w:val="24"/>
          <w:szCs w:val="24"/>
        </w:rPr>
      </w:pPr>
      <w:r>
        <w:rPr>
          <w:rFonts w:ascii="Arial" w:hAnsi="Arial" w:cs="Arial"/>
          <w:sz w:val="24"/>
          <w:szCs w:val="24"/>
        </w:rPr>
        <w:lastRenderedPageBreak/>
        <w:t xml:space="preserve">Vlasnici i posjednici poljoprivrednog zemljišta koji zasade živicu dužni su je redovito održavati i orezivati na način da spriječe njeno širenje na susjedno zemljište i putove, zasjenjivanje susjednih parcela, prerastanje živice na visinu iznad 1,0 m, da spriječe zakorovljenost i da ne ometa promet, vidljivost i preglednost poljskog puta. </w:t>
      </w:r>
    </w:p>
    <w:p w:rsidR="00B81C4E" w:rsidRDefault="00B81C4E" w:rsidP="00B81C4E">
      <w:pPr>
        <w:jc w:val="both"/>
        <w:rPr>
          <w:rFonts w:ascii="Arial" w:hAnsi="Arial" w:cs="Arial"/>
          <w:sz w:val="24"/>
          <w:szCs w:val="24"/>
        </w:rPr>
      </w:pPr>
      <w:r>
        <w:rPr>
          <w:rFonts w:ascii="Arial" w:hAnsi="Arial" w:cs="Arial"/>
          <w:sz w:val="24"/>
          <w:szCs w:val="24"/>
        </w:rPr>
        <w:t xml:space="preserve">Živice uz poljske putove i međe mogu se zasaditi najmanje 0,50 m od ruba poljskog puta odnosno međe i ne mogu biti šire od 0,50 m, te se u svrhu sprečavanja zasjenjivanja susjednih parcela moraju obrezivati tako da njihova visina ne prelazi 1 m. </w:t>
      </w:r>
    </w:p>
    <w:p w:rsidR="00B81C4E" w:rsidRDefault="00B81C4E" w:rsidP="00B81C4E">
      <w:pPr>
        <w:jc w:val="both"/>
        <w:rPr>
          <w:rFonts w:ascii="Arial" w:hAnsi="Arial" w:cs="Arial"/>
          <w:sz w:val="24"/>
          <w:szCs w:val="24"/>
        </w:rPr>
      </w:pPr>
      <w:r>
        <w:rPr>
          <w:rFonts w:ascii="Arial" w:hAnsi="Arial" w:cs="Arial"/>
          <w:sz w:val="24"/>
          <w:szCs w:val="24"/>
        </w:rPr>
        <w:t xml:space="preserve">Vlasnici i posjednici poljoprivrednog zemljišta dužni su održavati međe tako da budu vidljivo označene, očišćene od korova i višegodišnjeg raslinja, te da ne ometaju provedbu agrotehničkih zahvata. </w:t>
      </w:r>
    </w:p>
    <w:p w:rsidR="00B81C4E" w:rsidRDefault="00B81C4E" w:rsidP="00B81C4E">
      <w:pPr>
        <w:jc w:val="both"/>
        <w:rPr>
          <w:rFonts w:ascii="Arial" w:hAnsi="Arial" w:cs="Arial"/>
          <w:sz w:val="24"/>
          <w:szCs w:val="24"/>
        </w:rPr>
      </w:pPr>
      <w:r>
        <w:rPr>
          <w:rFonts w:ascii="Arial" w:hAnsi="Arial" w:cs="Arial"/>
          <w:sz w:val="24"/>
          <w:szCs w:val="24"/>
        </w:rPr>
        <w:t xml:space="preserve">Živica ne može služiti kao međa između poljoprivrednih  površina. </w:t>
      </w:r>
    </w:p>
    <w:p w:rsidR="00B81C4E" w:rsidRDefault="00B81C4E" w:rsidP="00B81C4E">
      <w:pPr>
        <w:jc w:val="both"/>
        <w:rPr>
          <w:rFonts w:ascii="Arial" w:hAnsi="Arial" w:cs="Arial"/>
          <w:sz w:val="24"/>
          <w:szCs w:val="24"/>
        </w:rPr>
      </w:pPr>
      <w:r>
        <w:rPr>
          <w:rFonts w:ascii="Arial" w:hAnsi="Arial" w:cs="Arial"/>
          <w:sz w:val="24"/>
          <w:szCs w:val="24"/>
        </w:rPr>
        <w:t>Za ograđivanje parcela na međama zabranjuje se korištenje bodljikave žice i armaturnih mreža.</w:t>
      </w:r>
    </w:p>
    <w:p w:rsidR="00B81C4E" w:rsidRDefault="00B81C4E" w:rsidP="00B81C4E">
      <w:pPr>
        <w:pStyle w:val="Bezproreda"/>
      </w:pPr>
    </w:p>
    <w:p w:rsidR="00B81C4E" w:rsidRDefault="00B81C4E" w:rsidP="00B81C4E">
      <w:pPr>
        <w:rPr>
          <w:rFonts w:ascii="Arial" w:hAnsi="Arial" w:cs="Arial"/>
          <w:b/>
          <w:sz w:val="24"/>
          <w:szCs w:val="24"/>
          <w:u w:val="single"/>
        </w:rPr>
      </w:pPr>
      <w:r>
        <w:rPr>
          <w:rFonts w:ascii="Arial" w:hAnsi="Arial" w:cs="Arial"/>
          <w:b/>
          <w:sz w:val="24"/>
          <w:szCs w:val="24"/>
          <w:u w:val="single"/>
        </w:rPr>
        <w:t xml:space="preserve">2. Održavanje poljskih putova </w:t>
      </w:r>
    </w:p>
    <w:p w:rsidR="00B81C4E" w:rsidRDefault="00B81C4E" w:rsidP="00B81C4E">
      <w:pPr>
        <w:jc w:val="center"/>
        <w:rPr>
          <w:rFonts w:ascii="Arial" w:hAnsi="Arial" w:cs="Arial"/>
          <w:sz w:val="24"/>
          <w:szCs w:val="24"/>
        </w:rPr>
      </w:pPr>
      <w:r>
        <w:rPr>
          <w:rFonts w:ascii="Arial" w:hAnsi="Arial" w:cs="Arial"/>
          <w:sz w:val="24"/>
          <w:szCs w:val="24"/>
        </w:rPr>
        <w:t>Članak 18.</w:t>
      </w:r>
    </w:p>
    <w:p w:rsidR="00B81C4E" w:rsidRDefault="00B81C4E" w:rsidP="00B81C4E">
      <w:pPr>
        <w:jc w:val="both"/>
        <w:rPr>
          <w:rFonts w:ascii="Arial" w:hAnsi="Arial" w:cs="Arial"/>
          <w:sz w:val="24"/>
          <w:szCs w:val="24"/>
        </w:rPr>
      </w:pPr>
      <w:r>
        <w:rPr>
          <w:rFonts w:ascii="Arial" w:hAnsi="Arial" w:cs="Arial"/>
          <w:sz w:val="24"/>
          <w:szCs w:val="24"/>
        </w:rPr>
        <w:t xml:space="preserve">U svrhu iskorištavanja poljoprivrednog zemljišta koriste se poljski putovi. </w:t>
      </w:r>
    </w:p>
    <w:p w:rsidR="00B81C4E" w:rsidRDefault="00B81C4E" w:rsidP="00B81C4E">
      <w:pPr>
        <w:jc w:val="both"/>
        <w:rPr>
          <w:rFonts w:ascii="Arial" w:hAnsi="Arial" w:cs="Arial"/>
          <w:sz w:val="24"/>
          <w:szCs w:val="24"/>
        </w:rPr>
      </w:pPr>
      <w:r>
        <w:rPr>
          <w:rFonts w:ascii="Arial" w:hAnsi="Arial" w:cs="Arial"/>
          <w:sz w:val="24"/>
          <w:szCs w:val="24"/>
        </w:rPr>
        <w:t xml:space="preserve">Vlasnici i posjednici poljoprivrednog zemljišta dužni su se zajednički brinuti o održavanju poljskih putova koje koriste. </w:t>
      </w:r>
    </w:p>
    <w:p w:rsidR="00B81C4E" w:rsidRDefault="00B81C4E" w:rsidP="00B81C4E">
      <w:pPr>
        <w:jc w:val="both"/>
        <w:rPr>
          <w:rFonts w:ascii="Arial" w:hAnsi="Arial" w:cs="Arial"/>
          <w:sz w:val="24"/>
          <w:szCs w:val="24"/>
        </w:rPr>
      </w:pPr>
      <w:r>
        <w:rPr>
          <w:rFonts w:ascii="Arial" w:hAnsi="Arial" w:cs="Arial"/>
          <w:sz w:val="24"/>
          <w:szCs w:val="24"/>
        </w:rPr>
        <w:t>Pod održavanjem poljskih putova smatra se naročito:</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redovito održavanje i uređivanje poljskih putova tako da ne ometaju provođenje    agrotehničkih mjera i prolazak vatrogasnog vozila,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nasipavanje oštećenih dionica i udarnih rupa odgovarajućim materijalom,</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čišćenje poljskih putova od korova i sječa pojedinih stabala, grmlja ili grana koje sprječavaju korištenje poljskog puta,</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čišćenje i održavanje odvodnih kanala i propusta,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održavanje živice i drugog raslinja uz poljske putove. </w:t>
      </w:r>
    </w:p>
    <w:p w:rsidR="00B81C4E" w:rsidRDefault="00B81C4E" w:rsidP="00B81C4E">
      <w:pPr>
        <w:jc w:val="center"/>
        <w:rPr>
          <w:rFonts w:ascii="Arial" w:hAnsi="Arial" w:cs="Arial"/>
          <w:sz w:val="24"/>
          <w:szCs w:val="24"/>
        </w:rPr>
      </w:pPr>
      <w:r>
        <w:rPr>
          <w:rFonts w:ascii="Arial" w:hAnsi="Arial" w:cs="Arial"/>
          <w:sz w:val="24"/>
          <w:szCs w:val="24"/>
        </w:rPr>
        <w:t>Članak 19.</w:t>
      </w:r>
    </w:p>
    <w:p w:rsidR="00B81C4E" w:rsidRDefault="00B81C4E" w:rsidP="00B81C4E">
      <w:pPr>
        <w:jc w:val="both"/>
        <w:rPr>
          <w:rFonts w:ascii="Arial" w:hAnsi="Arial" w:cs="Arial"/>
          <w:sz w:val="24"/>
          <w:szCs w:val="24"/>
        </w:rPr>
      </w:pPr>
      <w:r>
        <w:rPr>
          <w:rFonts w:ascii="Arial" w:hAnsi="Arial" w:cs="Arial"/>
          <w:sz w:val="24"/>
          <w:szCs w:val="24"/>
        </w:rPr>
        <w:t>Zabranjuju se sve radnje koje mogu dovesti do uništavanja poljskih putova, a naročito:</w:t>
      </w:r>
    </w:p>
    <w:p w:rsidR="00B81C4E" w:rsidRDefault="00B81C4E" w:rsidP="00B81C4E">
      <w:pPr>
        <w:pStyle w:val="Odlomakpopisa"/>
        <w:numPr>
          <w:ilvl w:val="0"/>
          <w:numId w:val="5"/>
        </w:numPr>
        <w:rPr>
          <w:rFonts w:ascii="Arial" w:hAnsi="Arial" w:cs="Arial"/>
          <w:sz w:val="24"/>
          <w:szCs w:val="24"/>
        </w:rPr>
      </w:pPr>
      <w:r>
        <w:rPr>
          <w:rFonts w:ascii="Arial" w:hAnsi="Arial" w:cs="Arial"/>
          <w:sz w:val="24"/>
          <w:szCs w:val="24"/>
        </w:rPr>
        <w:t xml:space="preserve">preoravanje poljskih putova, </w:t>
      </w:r>
    </w:p>
    <w:p w:rsidR="00B81C4E" w:rsidRDefault="00B81C4E" w:rsidP="00B81C4E">
      <w:pPr>
        <w:pStyle w:val="Odlomakpopisa"/>
        <w:numPr>
          <w:ilvl w:val="0"/>
          <w:numId w:val="5"/>
        </w:numPr>
        <w:rPr>
          <w:rFonts w:ascii="Arial" w:hAnsi="Arial" w:cs="Arial"/>
          <w:sz w:val="24"/>
          <w:szCs w:val="24"/>
        </w:rPr>
      </w:pPr>
      <w:r>
        <w:rPr>
          <w:rFonts w:ascii="Arial" w:hAnsi="Arial" w:cs="Arial"/>
          <w:sz w:val="24"/>
          <w:szCs w:val="24"/>
        </w:rPr>
        <w:t xml:space="preserve">sužavanje poljskih putova, </w:t>
      </w:r>
    </w:p>
    <w:p w:rsidR="00B81C4E" w:rsidRDefault="00B81C4E" w:rsidP="00B81C4E">
      <w:pPr>
        <w:pStyle w:val="Odlomakpopisa"/>
        <w:numPr>
          <w:ilvl w:val="0"/>
          <w:numId w:val="5"/>
        </w:numPr>
        <w:rPr>
          <w:rFonts w:ascii="Arial" w:hAnsi="Arial" w:cs="Arial"/>
          <w:sz w:val="24"/>
          <w:szCs w:val="24"/>
        </w:rPr>
      </w:pPr>
      <w:r>
        <w:rPr>
          <w:rFonts w:ascii="Arial" w:hAnsi="Arial" w:cs="Arial"/>
          <w:sz w:val="24"/>
          <w:szCs w:val="24"/>
        </w:rPr>
        <w:t xml:space="preserve">uništavanje zelenog pojasa uz poljske putove, </w:t>
      </w:r>
    </w:p>
    <w:p w:rsidR="00B81C4E" w:rsidRDefault="00B81C4E" w:rsidP="00B81C4E">
      <w:pPr>
        <w:pStyle w:val="Odlomakpopisa"/>
        <w:numPr>
          <w:ilvl w:val="0"/>
          <w:numId w:val="5"/>
        </w:numPr>
        <w:rPr>
          <w:rFonts w:ascii="Arial" w:hAnsi="Arial" w:cs="Arial"/>
          <w:sz w:val="24"/>
          <w:szCs w:val="24"/>
        </w:rPr>
      </w:pPr>
      <w:r>
        <w:rPr>
          <w:rFonts w:ascii="Arial" w:hAnsi="Arial" w:cs="Arial"/>
          <w:sz w:val="24"/>
          <w:szCs w:val="24"/>
        </w:rPr>
        <w:t xml:space="preserve">nanošenje zemlje ili raslinja na poljske putove prilikom obrađivanja zemljišta, </w:t>
      </w:r>
    </w:p>
    <w:p w:rsidR="00B81C4E" w:rsidRDefault="00B81C4E" w:rsidP="00B81C4E">
      <w:pPr>
        <w:pStyle w:val="Odlomakpopisa"/>
        <w:numPr>
          <w:ilvl w:val="0"/>
          <w:numId w:val="5"/>
        </w:numPr>
        <w:rPr>
          <w:rFonts w:ascii="Arial" w:hAnsi="Arial" w:cs="Arial"/>
          <w:sz w:val="24"/>
          <w:szCs w:val="24"/>
        </w:rPr>
      </w:pPr>
      <w:r>
        <w:rPr>
          <w:rFonts w:ascii="Arial" w:hAnsi="Arial" w:cs="Arial"/>
          <w:sz w:val="24"/>
          <w:szCs w:val="24"/>
        </w:rPr>
        <w:t xml:space="preserve">skretanje oborinskih i drugih voda na poljske putove. </w:t>
      </w:r>
    </w:p>
    <w:p w:rsidR="00B81C4E" w:rsidRDefault="00B81C4E" w:rsidP="00B81C4E">
      <w:pPr>
        <w:pStyle w:val="Bezproreda"/>
        <w:jc w:val="both"/>
        <w:rPr>
          <w:rFonts w:ascii="Arial" w:hAnsi="Arial" w:cs="Arial"/>
          <w:sz w:val="24"/>
          <w:szCs w:val="24"/>
        </w:rPr>
      </w:pPr>
      <w:r>
        <w:rPr>
          <w:rFonts w:ascii="Arial" w:hAnsi="Arial" w:cs="Arial"/>
          <w:sz w:val="24"/>
          <w:szCs w:val="24"/>
        </w:rPr>
        <w:lastRenderedPageBreak/>
        <w:t>U slučaju da vlasnik odnosno posjednik poljoprivrednog zemljišta naruši prvobitno stanje poljskog puta nekom od zabranjenih radnji, isti je poljski put bez odgode dužan vratiti u prvobitno stanje.</w:t>
      </w:r>
    </w:p>
    <w:p w:rsidR="00B81C4E" w:rsidRDefault="00B81C4E" w:rsidP="00B81C4E">
      <w:pPr>
        <w:pStyle w:val="Bezproreda"/>
        <w:jc w:val="both"/>
        <w:rPr>
          <w:rFonts w:ascii="Arial" w:hAnsi="Arial" w:cs="Arial"/>
          <w:sz w:val="24"/>
          <w:szCs w:val="24"/>
        </w:rPr>
      </w:pPr>
    </w:p>
    <w:p w:rsidR="00B81C4E" w:rsidRDefault="00B81C4E" w:rsidP="00B81C4E">
      <w:pPr>
        <w:pStyle w:val="Bezproreda"/>
        <w:jc w:val="both"/>
      </w:pPr>
    </w:p>
    <w:p w:rsidR="00B81C4E" w:rsidRDefault="00B81C4E" w:rsidP="00B81C4E">
      <w:pPr>
        <w:rPr>
          <w:rFonts w:ascii="Arial" w:hAnsi="Arial" w:cs="Arial"/>
          <w:b/>
          <w:sz w:val="24"/>
          <w:szCs w:val="24"/>
          <w:u w:val="single"/>
        </w:rPr>
      </w:pPr>
      <w:r>
        <w:rPr>
          <w:rFonts w:ascii="Arial" w:hAnsi="Arial" w:cs="Arial"/>
          <w:b/>
          <w:sz w:val="24"/>
          <w:szCs w:val="24"/>
          <w:u w:val="single"/>
        </w:rPr>
        <w:t xml:space="preserve">3. Uređivanje i održavanje kanala </w:t>
      </w:r>
    </w:p>
    <w:p w:rsidR="00B81C4E" w:rsidRDefault="00B81C4E" w:rsidP="00B81C4E">
      <w:pPr>
        <w:jc w:val="center"/>
        <w:rPr>
          <w:rFonts w:ascii="Arial" w:hAnsi="Arial" w:cs="Arial"/>
          <w:sz w:val="24"/>
          <w:szCs w:val="24"/>
        </w:rPr>
      </w:pPr>
      <w:r>
        <w:rPr>
          <w:rFonts w:ascii="Arial" w:hAnsi="Arial" w:cs="Arial"/>
          <w:sz w:val="24"/>
          <w:szCs w:val="24"/>
        </w:rPr>
        <w:t>Članak 20.</w:t>
      </w:r>
    </w:p>
    <w:p w:rsidR="00B81C4E" w:rsidRDefault="00B81C4E" w:rsidP="00B81C4E">
      <w:pPr>
        <w:jc w:val="both"/>
        <w:rPr>
          <w:rFonts w:ascii="Arial" w:hAnsi="Arial" w:cs="Arial"/>
          <w:sz w:val="24"/>
          <w:szCs w:val="24"/>
        </w:rPr>
      </w:pPr>
      <w:r>
        <w:rPr>
          <w:rFonts w:ascii="Arial" w:hAnsi="Arial" w:cs="Arial"/>
          <w:sz w:val="24"/>
          <w:szCs w:val="24"/>
        </w:rPr>
        <w:t>U cilju održavanja kanala u funkciji odvodnje suvišne vode vlasnici i posjednici poljoprivrednog zemljišta dužni su održavati i čistiti prirodno stvorene ili izgrađene kanale, tako da se spriječi odronjavanje zemlje, zarastanje korovom, odnosno omogući prirodni tok voda.</w:t>
      </w:r>
    </w:p>
    <w:p w:rsidR="00B81C4E" w:rsidRDefault="00B81C4E" w:rsidP="00B81C4E">
      <w:pPr>
        <w:pStyle w:val="Bezproreda"/>
      </w:pPr>
    </w:p>
    <w:p w:rsidR="00B81C4E" w:rsidRDefault="00B81C4E" w:rsidP="00B81C4E">
      <w:pPr>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u w:val="single"/>
        </w:rPr>
        <w:t xml:space="preserve">4. Sprječavanje zasjenjivanja susjednih parcela </w:t>
      </w:r>
    </w:p>
    <w:p w:rsidR="00B81C4E" w:rsidRDefault="00B81C4E" w:rsidP="00B81C4E">
      <w:pPr>
        <w:jc w:val="center"/>
        <w:rPr>
          <w:rFonts w:ascii="Arial" w:hAnsi="Arial" w:cs="Arial"/>
          <w:b/>
          <w:sz w:val="24"/>
          <w:szCs w:val="24"/>
          <w:u w:val="single"/>
        </w:rPr>
      </w:pPr>
      <w:r>
        <w:rPr>
          <w:rFonts w:ascii="Arial" w:hAnsi="Arial" w:cs="Arial"/>
          <w:sz w:val="24"/>
          <w:szCs w:val="24"/>
        </w:rPr>
        <w:t>Članak 21.</w:t>
      </w:r>
    </w:p>
    <w:p w:rsidR="00B81C4E" w:rsidRDefault="00B81C4E" w:rsidP="00B81C4E">
      <w:pPr>
        <w:jc w:val="both"/>
        <w:rPr>
          <w:rFonts w:ascii="Arial" w:hAnsi="Arial" w:cs="Arial"/>
          <w:sz w:val="24"/>
          <w:szCs w:val="24"/>
        </w:rPr>
      </w:pPr>
      <w:r>
        <w:rPr>
          <w:rFonts w:ascii="Arial" w:hAnsi="Arial" w:cs="Arial"/>
          <w:sz w:val="24"/>
          <w:szCs w:val="24"/>
        </w:rPr>
        <w:t>Radi sprečavanja zasjenjivanja susjednih parcela na kojima se vrši poljoprivredna proizvodnja zabranjena je sadnja visokog raslinja neposredno uz među.</w:t>
      </w:r>
    </w:p>
    <w:p w:rsidR="00B81C4E" w:rsidRDefault="00B81C4E" w:rsidP="00B81C4E">
      <w:pPr>
        <w:pStyle w:val="Bezproreda"/>
        <w:jc w:val="both"/>
        <w:rPr>
          <w:rFonts w:ascii="Arial" w:hAnsi="Arial" w:cs="Arial"/>
          <w:sz w:val="24"/>
          <w:szCs w:val="24"/>
        </w:rPr>
      </w:pPr>
      <w:r>
        <w:rPr>
          <w:rFonts w:ascii="Arial" w:hAnsi="Arial" w:cs="Arial"/>
          <w:sz w:val="24"/>
          <w:szCs w:val="24"/>
        </w:rPr>
        <w:t>Radi sprečavanja zasjenjivanja susjednih parcela na kojima se vrši poljoprivredna proizvodnja novi nasadi voćaka i drugih višegodišnjih kultura sade se na udaljenosti najmanje 2,0 metra od međe sa susjednom parcelom</w:t>
      </w:r>
      <w:r>
        <w:t>.</w:t>
      </w:r>
    </w:p>
    <w:p w:rsidR="00B81C4E" w:rsidRDefault="00B81C4E" w:rsidP="00B81C4E">
      <w:pPr>
        <w:jc w:val="both"/>
        <w:rPr>
          <w:rFonts w:ascii="Arial" w:hAnsi="Arial" w:cs="Arial"/>
          <w:sz w:val="24"/>
          <w:szCs w:val="24"/>
        </w:rPr>
      </w:pPr>
    </w:p>
    <w:p w:rsidR="00B81C4E" w:rsidRDefault="00B81C4E" w:rsidP="00B81C4E">
      <w:pPr>
        <w:rPr>
          <w:rFonts w:ascii="Arial" w:hAnsi="Arial" w:cs="Arial"/>
          <w:b/>
          <w:sz w:val="24"/>
          <w:szCs w:val="24"/>
          <w:u w:val="single"/>
        </w:rPr>
      </w:pPr>
      <w:r>
        <w:rPr>
          <w:rFonts w:ascii="Arial" w:hAnsi="Arial" w:cs="Arial"/>
          <w:b/>
          <w:sz w:val="24"/>
          <w:szCs w:val="24"/>
          <w:u w:val="single"/>
        </w:rPr>
        <w:t xml:space="preserve">5. Sadnja i održavanje vjetrobranskih pojasa </w:t>
      </w:r>
    </w:p>
    <w:p w:rsidR="00B81C4E" w:rsidRDefault="00B81C4E" w:rsidP="00B81C4E">
      <w:pPr>
        <w:jc w:val="center"/>
        <w:rPr>
          <w:rFonts w:ascii="Arial" w:hAnsi="Arial" w:cs="Arial"/>
          <w:sz w:val="24"/>
          <w:szCs w:val="24"/>
        </w:rPr>
      </w:pPr>
      <w:r>
        <w:rPr>
          <w:rFonts w:ascii="Arial" w:hAnsi="Arial" w:cs="Arial"/>
          <w:sz w:val="24"/>
          <w:szCs w:val="24"/>
        </w:rPr>
        <w:t>Članak 22.</w:t>
      </w:r>
    </w:p>
    <w:p w:rsidR="00B81C4E" w:rsidRDefault="00B81C4E" w:rsidP="00B81C4E">
      <w:pPr>
        <w:jc w:val="both"/>
        <w:rPr>
          <w:rFonts w:ascii="Arial" w:hAnsi="Arial" w:cs="Arial"/>
          <w:sz w:val="24"/>
          <w:szCs w:val="24"/>
        </w:rPr>
      </w:pPr>
      <w:r>
        <w:rPr>
          <w:rFonts w:ascii="Arial" w:hAnsi="Arial" w:cs="Arial"/>
          <w:sz w:val="24"/>
          <w:szCs w:val="24"/>
        </w:rPr>
        <w:t xml:space="preserve">Radi uređivanja i održavanja poljoprivrednih rudina na područjima na kojima je zbog izloženosti vjetru većeg intenziteta ili duljeg trajanja otežana ili smanjena poljoprivredna proizvodnja, vlasnik je dužan određeni pojas zemljišta zasaditi stablašicama. Stablašice koje čine vjetrobranski pojas vlasnici su dužni redovito održavati i obnavljati. </w:t>
      </w:r>
    </w:p>
    <w:p w:rsidR="00B81C4E" w:rsidRDefault="00B81C4E" w:rsidP="00B81C4E">
      <w:pPr>
        <w:pStyle w:val="Bezproreda"/>
      </w:pPr>
    </w:p>
    <w:p w:rsidR="00B81C4E" w:rsidRDefault="00B81C4E" w:rsidP="00B81C4E">
      <w:pPr>
        <w:jc w:val="center"/>
        <w:rPr>
          <w:rFonts w:ascii="Arial" w:hAnsi="Arial" w:cs="Arial"/>
          <w:b/>
          <w:sz w:val="24"/>
          <w:szCs w:val="24"/>
        </w:rPr>
      </w:pPr>
      <w:r>
        <w:rPr>
          <w:rFonts w:ascii="Arial" w:hAnsi="Arial" w:cs="Arial"/>
          <w:b/>
          <w:sz w:val="24"/>
          <w:szCs w:val="24"/>
        </w:rPr>
        <w:t>IV. POSEBNE MJERE ZAŠTITE OD POŽARA</w:t>
      </w:r>
    </w:p>
    <w:p w:rsidR="00B81C4E" w:rsidRDefault="00B81C4E" w:rsidP="00B81C4E">
      <w:pPr>
        <w:jc w:val="center"/>
        <w:rPr>
          <w:rFonts w:ascii="Arial" w:hAnsi="Arial" w:cs="Arial"/>
          <w:sz w:val="24"/>
          <w:szCs w:val="24"/>
        </w:rPr>
      </w:pPr>
      <w:r>
        <w:rPr>
          <w:rFonts w:ascii="Arial" w:hAnsi="Arial" w:cs="Arial"/>
          <w:sz w:val="24"/>
          <w:szCs w:val="24"/>
        </w:rPr>
        <w:t>Članak 23.</w:t>
      </w:r>
    </w:p>
    <w:p w:rsidR="00B81C4E" w:rsidRDefault="00B81C4E" w:rsidP="00B81C4E">
      <w:pPr>
        <w:jc w:val="both"/>
        <w:rPr>
          <w:rFonts w:ascii="Arial" w:hAnsi="Arial" w:cs="Arial"/>
          <w:sz w:val="24"/>
          <w:szCs w:val="24"/>
        </w:rPr>
      </w:pPr>
      <w:r>
        <w:rPr>
          <w:rFonts w:ascii="Arial" w:hAnsi="Arial" w:cs="Arial"/>
          <w:sz w:val="24"/>
          <w:szCs w:val="24"/>
        </w:rPr>
        <w:t xml:space="preserve">Radi sprečavanja požara na poljoprivrednom zemljištu vlasnici odnosno posjednici poljoprivrednog zemljišta dužni su: </w:t>
      </w:r>
    </w:p>
    <w:p w:rsidR="00B81C4E" w:rsidRDefault="00B81C4E" w:rsidP="00B81C4E">
      <w:pPr>
        <w:pStyle w:val="Odlomakpopisa"/>
        <w:numPr>
          <w:ilvl w:val="0"/>
          <w:numId w:val="5"/>
        </w:numPr>
        <w:rPr>
          <w:rFonts w:ascii="Arial" w:hAnsi="Arial" w:cs="Arial"/>
          <w:sz w:val="24"/>
          <w:szCs w:val="24"/>
        </w:rPr>
      </w:pPr>
      <w:r>
        <w:rPr>
          <w:rFonts w:ascii="Arial" w:hAnsi="Arial" w:cs="Arial"/>
          <w:sz w:val="24"/>
          <w:szCs w:val="24"/>
        </w:rPr>
        <w:t xml:space="preserve">održavati, uređivati i čistiti međe, živice, kanale te poljske i šumske putove, </w:t>
      </w:r>
    </w:p>
    <w:p w:rsidR="00B81C4E" w:rsidRDefault="00B81C4E" w:rsidP="00B81C4E">
      <w:pPr>
        <w:pStyle w:val="Odlomakpopisa"/>
        <w:numPr>
          <w:ilvl w:val="0"/>
          <w:numId w:val="5"/>
        </w:numPr>
        <w:rPr>
          <w:rFonts w:ascii="Arial" w:hAnsi="Arial" w:cs="Arial"/>
          <w:sz w:val="24"/>
          <w:szCs w:val="24"/>
        </w:rPr>
      </w:pPr>
      <w:r>
        <w:rPr>
          <w:rFonts w:ascii="Arial" w:hAnsi="Arial" w:cs="Arial"/>
          <w:sz w:val="24"/>
          <w:szCs w:val="24"/>
        </w:rPr>
        <w:t xml:space="preserve">uklanjati suhe biljne ostatke nakon provedenih agrotehničkih mjera i nakon žetve, berbe i slično, najkasnije do 01. lipnja tekuće godine, </w:t>
      </w:r>
    </w:p>
    <w:p w:rsidR="00B81C4E" w:rsidRDefault="00B81C4E" w:rsidP="00B81C4E">
      <w:pPr>
        <w:pStyle w:val="Odlomakpopisa"/>
        <w:numPr>
          <w:ilvl w:val="0"/>
          <w:numId w:val="5"/>
        </w:numPr>
        <w:rPr>
          <w:rFonts w:ascii="Arial" w:hAnsi="Arial" w:cs="Arial"/>
          <w:sz w:val="24"/>
          <w:szCs w:val="24"/>
        </w:rPr>
      </w:pPr>
      <w:r>
        <w:rPr>
          <w:rFonts w:ascii="Arial" w:hAnsi="Arial" w:cs="Arial"/>
          <w:sz w:val="24"/>
          <w:szCs w:val="24"/>
        </w:rPr>
        <w:t xml:space="preserve">uz međe preorati ili očistiti zemljište zatravljeno suhim biljem i biljnim otpadom. </w:t>
      </w:r>
    </w:p>
    <w:p w:rsidR="00B81C4E" w:rsidRDefault="00B81C4E" w:rsidP="00B81C4E">
      <w:pPr>
        <w:ind w:left="60"/>
        <w:jc w:val="center"/>
        <w:rPr>
          <w:rFonts w:ascii="Arial" w:hAnsi="Arial" w:cs="Arial"/>
          <w:sz w:val="24"/>
          <w:szCs w:val="24"/>
        </w:rPr>
      </w:pPr>
      <w:r>
        <w:rPr>
          <w:rFonts w:ascii="Arial" w:hAnsi="Arial" w:cs="Arial"/>
          <w:sz w:val="24"/>
          <w:szCs w:val="24"/>
        </w:rPr>
        <w:lastRenderedPageBreak/>
        <w:t>Članak 24.</w:t>
      </w:r>
    </w:p>
    <w:p w:rsidR="00B81C4E" w:rsidRDefault="00B81C4E" w:rsidP="00B81C4E">
      <w:pPr>
        <w:rPr>
          <w:rFonts w:ascii="Arial" w:hAnsi="Arial" w:cs="Arial"/>
          <w:sz w:val="24"/>
          <w:szCs w:val="24"/>
        </w:rPr>
      </w:pPr>
      <w:r>
        <w:rPr>
          <w:rFonts w:ascii="Arial" w:hAnsi="Arial" w:cs="Arial"/>
          <w:sz w:val="24"/>
          <w:szCs w:val="24"/>
        </w:rPr>
        <w:t xml:space="preserve">Prilikom uništavanja korova i biljnog otpada vlasnici su dužni: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dobiti odobrenje o mjestu i vremenu spaljivanja od Vatrogasne zajednice Grada Ivanić-Grada, a za površine veće od 1 ha i od Ministarstva unutarnjih poslova, Policijske uprave Zagrebačke, Policijske postaje Ivanić-Grad,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spaljivanje obaviti na dijelu zemljišta koje je udaljeno najmanje 200 m od ruba šumskog zemljišta i dovoljno udaljeno od krošnji stabala i nasada na susjednim parcelama,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tlo na kojem se loži vatra radi spaljivanja korova i biljnog otpada mora se očistiti od trave i drugog gorivog materijala,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spaljivanju moraju biti nazočne osobe koje su zapalile vatru i to od zapaljenja vatre do njenog potpunog sagorijevanja i uz sebe moraju imati osnovna sredstva i opremu za početno gašenje požara (lopata, kanta napunjena vodom i sl.),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nakon sagorijevanja osobe su dužne pregledati mjesto loženja i ostatke sagorijevanja u potpunosti ugasiti vodom. </w:t>
      </w:r>
    </w:p>
    <w:p w:rsidR="00B81C4E" w:rsidRDefault="00B81C4E" w:rsidP="00B81C4E">
      <w:pPr>
        <w:jc w:val="center"/>
        <w:rPr>
          <w:rFonts w:ascii="Arial" w:hAnsi="Arial" w:cs="Arial"/>
          <w:sz w:val="24"/>
          <w:szCs w:val="24"/>
        </w:rPr>
      </w:pPr>
      <w:r>
        <w:rPr>
          <w:rFonts w:ascii="Arial" w:hAnsi="Arial" w:cs="Arial"/>
          <w:sz w:val="24"/>
          <w:szCs w:val="24"/>
        </w:rPr>
        <w:t>Članak 25.</w:t>
      </w:r>
    </w:p>
    <w:p w:rsidR="00B81C4E" w:rsidRDefault="00B81C4E" w:rsidP="00B81C4E">
      <w:pPr>
        <w:jc w:val="both"/>
        <w:rPr>
          <w:rFonts w:ascii="Arial" w:hAnsi="Arial" w:cs="Arial"/>
          <w:sz w:val="24"/>
          <w:szCs w:val="24"/>
        </w:rPr>
      </w:pPr>
      <w:r>
        <w:rPr>
          <w:rFonts w:ascii="Arial" w:hAnsi="Arial" w:cs="Arial"/>
          <w:sz w:val="24"/>
          <w:szCs w:val="24"/>
        </w:rPr>
        <w:t>Zabranjeno je spaljivanje poljoprivrednog otpada i korova na poljoprivrednim površinama i ostalom otvorenom prostoru i to:</w:t>
      </w:r>
    </w:p>
    <w:p w:rsidR="00B81C4E" w:rsidRDefault="00B81C4E" w:rsidP="00B81C4E">
      <w:pPr>
        <w:rPr>
          <w:rFonts w:ascii="Arial" w:hAnsi="Arial" w:cs="Arial"/>
          <w:sz w:val="24"/>
          <w:szCs w:val="24"/>
        </w:rPr>
      </w:pPr>
      <w:r>
        <w:rPr>
          <w:rFonts w:ascii="Arial" w:hAnsi="Arial" w:cs="Arial"/>
          <w:sz w:val="24"/>
          <w:szCs w:val="24"/>
        </w:rPr>
        <w:t>1. za vrijeme jakog vjetra i noću, od 19,00 do 05,00 sati.</w:t>
      </w:r>
    </w:p>
    <w:p w:rsidR="00B81C4E" w:rsidRDefault="00B81C4E" w:rsidP="00B81C4E">
      <w:pPr>
        <w:rPr>
          <w:rFonts w:ascii="Arial" w:hAnsi="Arial" w:cs="Arial"/>
          <w:sz w:val="24"/>
          <w:szCs w:val="24"/>
        </w:rPr>
      </w:pPr>
      <w:r>
        <w:rPr>
          <w:rFonts w:ascii="Arial" w:hAnsi="Arial" w:cs="Arial"/>
          <w:sz w:val="24"/>
          <w:szCs w:val="24"/>
        </w:rPr>
        <w:t>2. za vrijeme sezone žetve i zriobe poljoprivrednih kultura.</w:t>
      </w:r>
    </w:p>
    <w:p w:rsidR="00B81C4E" w:rsidRDefault="00B81C4E" w:rsidP="00B81C4E">
      <w:pPr>
        <w:pStyle w:val="Bezproreda"/>
      </w:pPr>
    </w:p>
    <w:p w:rsidR="00B81C4E" w:rsidRDefault="00B81C4E" w:rsidP="00B81C4E">
      <w:pPr>
        <w:jc w:val="center"/>
        <w:rPr>
          <w:rFonts w:ascii="Arial" w:hAnsi="Arial" w:cs="Arial"/>
          <w:b/>
          <w:sz w:val="24"/>
          <w:szCs w:val="24"/>
        </w:rPr>
      </w:pPr>
      <w:r>
        <w:rPr>
          <w:rFonts w:ascii="Arial" w:hAnsi="Arial" w:cs="Arial"/>
          <w:b/>
          <w:sz w:val="24"/>
          <w:szCs w:val="24"/>
        </w:rPr>
        <w:t>V. NADZOR</w:t>
      </w:r>
    </w:p>
    <w:p w:rsidR="00B81C4E" w:rsidRDefault="00B81C4E" w:rsidP="00B81C4E">
      <w:pPr>
        <w:jc w:val="center"/>
        <w:rPr>
          <w:rFonts w:ascii="Arial" w:hAnsi="Arial" w:cs="Arial"/>
          <w:sz w:val="24"/>
          <w:szCs w:val="24"/>
        </w:rPr>
      </w:pPr>
      <w:r>
        <w:rPr>
          <w:rFonts w:ascii="Arial" w:hAnsi="Arial" w:cs="Arial"/>
          <w:sz w:val="24"/>
          <w:szCs w:val="24"/>
        </w:rPr>
        <w:t>Članak 26.</w:t>
      </w:r>
    </w:p>
    <w:p w:rsidR="00B81C4E" w:rsidRDefault="00B81C4E" w:rsidP="00B81C4E">
      <w:pPr>
        <w:jc w:val="both"/>
        <w:rPr>
          <w:rFonts w:ascii="Arial" w:hAnsi="Arial" w:cs="Arial"/>
          <w:sz w:val="24"/>
          <w:szCs w:val="24"/>
        </w:rPr>
      </w:pPr>
      <w:r>
        <w:rPr>
          <w:rFonts w:ascii="Arial" w:hAnsi="Arial" w:cs="Arial"/>
          <w:sz w:val="24"/>
          <w:szCs w:val="24"/>
        </w:rPr>
        <w:t>Nadzor nad provođenjem ove Odluke obavljat će upravni odjel nadležan za poslove poljoprivrede, komunalni redari, poljoprivredni inspektori i inspektori zaštite od požara, svaki u svom djelokrugu.</w:t>
      </w:r>
    </w:p>
    <w:p w:rsidR="00B81C4E" w:rsidRDefault="00B81C4E" w:rsidP="00B81C4E">
      <w:pPr>
        <w:rPr>
          <w:rFonts w:ascii="Arial" w:hAnsi="Arial" w:cs="Arial"/>
          <w:sz w:val="24"/>
          <w:szCs w:val="24"/>
        </w:rPr>
      </w:pPr>
      <w:r>
        <w:rPr>
          <w:rFonts w:ascii="Arial" w:hAnsi="Arial" w:cs="Arial"/>
          <w:sz w:val="24"/>
          <w:szCs w:val="24"/>
        </w:rPr>
        <w:t>U obavljanju nadzora upravni odjel nadležan za poslove poljoprivrede ovlašten je:</w:t>
      </w:r>
    </w:p>
    <w:p w:rsidR="00B81C4E" w:rsidRDefault="00B81C4E" w:rsidP="00B81C4E">
      <w:pPr>
        <w:jc w:val="both"/>
        <w:rPr>
          <w:rFonts w:ascii="Arial" w:hAnsi="Arial" w:cs="Arial"/>
          <w:sz w:val="24"/>
          <w:szCs w:val="24"/>
        </w:rPr>
      </w:pPr>
      <w:r>
        <w:rPr>
          <w:rFonts w:ascii="Arial" w:hAnsi="Arial" w:cs="Arial"/>
          <w:sz w:val="24"/>
          <w:szCs w:val="24"/>
        </w:rPr>
        <w:t>1. izricati opomene fizičkim i pravnim osobama u svrhu provođenja agrotehničkih mjera te mjera za uređivanje i održavanje poljoprivrednih rudina,</w:t>
      </w:r>
    </w:p>
    <w:p w:rsidR="00B81C4E" w:rsidRDefault="00B81C4E" w:rsidP="00B81C4E">
      <w:pPr>
        <w:rPr>
          <w:rFonts w:ascii="Arial" w:hAnsi="Arial" w:cs="Arial"/>
          <w:sz w:val="24"/>
          <w:szCs w:val="24"/>
        </w:rPr>
      </w:pPr>
      <w:r>
        <w:rPr>
          <w:rFonts w:ascii="Arial" w:hAnsi="Arial" w:cs="Arial"/>
          <w:sz w:val="24"/>
          <w:szCs w:val="24"/>
        </w:rPr>
        <w:t xml:space="preserve">2. rješenjem narediti: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poduzimanje radnji u svrhu sprečavanja nastanka štete, onemogućavanja ili     smanjenja poljoprivredne proizvodnje,</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poduzimanje radnji u svrhu uklanjanja posljedica nastale štete u poljoprivrednoj proizvodnji,</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poduzimanje radnji u svrhu provedbe mjera za uređivanje i održavanje poljoprivrednih rudina.</w:t>
      </w:r>
    </w:p>
    <w:p w:rsidR="00B81C4E" w:rsidRDefault="00B81C4E" w:rsidP="00B81C4E">
      <w:pPr>
        <w:pStyle w:val="Odlomakpopisa"/>
        <w:ind w:left="420"/>
        <w:jc w:val="both"/>
        <w:rPr>
          <w:rFonts w:ascii="Arial" w:hAnsi="Arial" w:cs="Arial"/>
          <w:sz w:val="24"/>
          <w:szCs w:val="24"/>
        </w:rPr>
      </w:pPr>
    </w:p>
    <w:p w:rsidR="00B81C4E" w:rsidRDefault="00B81C4E" w:rsidP="00B81C4E">
      <w:pPr>
        <w:pStyle w:val="Bezproreda"/>
        <w:jc w:val="both"/>
        <w:rPr>
          <w:rStyle w:val="fontstyle01"/>
          <w:rFonts w:ascii="Arial" w:hAnsi="Arial"/>
          <w:sz w:val="24"/>
          <w:szCs w:val="24"/>
        </w:rPr>
      </w:pPr>
      <w:r>
        <w:rPr>
          <w:rStyle w:val="fontstyle01"/>
          <w:rFonts w:ascii="Arial" w:hAnsi="Arial" w:cs="Arial"/>
          <w:sz w:val="24"/>
          <w:szCs w:val="24"/>
        </w:rPr>
        <w:t xml:space="preserve">Protiv rješenja </w:t>
      </w:r>
      <w:r>
        <w:rPr>
          <w:rFonts w:ascii="Arial" w:hAnsi="Arial" w:cs="Arial"/>
          <w:sz w:val="24"/>
          <w:szCs w:val="24"/>
        </w:rPr>
        <w:t xml:space="preserve">upravnog odjela nadležnog za poslove poljoprivrede </w:t>
      </w:r>
      <w:r>
        <w:rPr>
          <w:rStyle w:val="fontstyle01"/>
          <w:rFonts w:ascii="Arial" w:hAnsi="Arial" w:cs="Arial"/>
          <w:sz w:val="24"/>
          <w:szCs w:val="24"/>
        </w:rPr>
        <w:t>može se izjaviti žalba u roku od 15 dana od dana dostave rješenja. Žalba</w:t>
      </w:r>
      <w:r>
        <w:t xml:space="preserve"> </w:t>
      </w:r>
      <w:r>
        <w:rPr>
          <w:rStyle w:val="fontstyle01"/>
          <w:rFonts w:ascii="Arial" w:hAnsi="Arial" w:cs="Arial"/>
          <w:sz w:val="24"/>
          <w:szCs w:val="24"/>
        </w:rPr>
        <w:t>na rješenje ne odgađa izvršenje rješenja.</w:t>
      </w:r>
      <w:r>
        <w:t xml:space="preserve"> </w:t>
      </w:r>
      <w:r>
        <w:rPr>
          <w:rStyle w:val="fontstyle01"/>
          <w:rFonts w:ascii="Arial" w:hAnsi="Arial" w:cs="Arial"/>
          <w:sz w:val="24"/>
          <w:szCs w:val="24"/>
        </w:rPr>
        <w:t xml:space="preserve">O žalbi izjavljenoj protiv rješenja </w:t>
      </w:r>
      <w:r>
        <w:rPr>
          <w:rFonts w:ascii="Arial" w:hAnsi="Arial" w:cs="Arial"/>
          <w:sz w:val="24"/>
          <w:szCs w:val="24"/>
        </w:rPr>
        <w:t xml:space="preserve">upravnog odjela nadležnog za poslove poljoprivrede </w:t>
      </w:r>
      <w:r>
        <w:rPr>
          <w:rStyle w:val="fontstyle01"/>
          <w:rFonts w:ascii="Arial" w:hAnsi="Arial" w:cs="Arial"/>
          <w:sz w:val="24"/>
          <w:szCs w:val="24"/>
        </w:rPr>
        <w:t>odlučuje upravno tijelo županije nadležno za poslove</w:t>
      </w:r>
      <w:r>
        <w:rPr>
          <w:rFonts w:ascii="Arial" w:hAnsi="Arial" w:cs="Arial"/>
          <w:color w:val="000000"/>
          <w:sz w:val="24"/>
          <w:szCs w:val="24"/>
        </w:rPr>
        <w:t xml:space="preserve"> </w:t>
      </w:r>
      <w:r>
        <w:rPr>
          <w:rStyle w:val="fontstyle01"/>
          <w:rFonts w:ascii="Arial" w:hAnsi="Arial" w:cs="Arial"/>
          <w:sz w:val="24"/>
          <w:szCs w:val="24"/>
        </w:rPr>
        <w:t>poljoprivrede.</w:t>
      </w:r>
    </w:p>
    <w:p w:rsidR="00B81C4E" w:rsidRDefault="00B81C4E" w:rsidP="00B81C4E">
      <w:pPr>
        <w:pStyle w:val="Bezproreda"/>
        <w:jc w:val="center"/>
      </w:pPr>
      <w:r>
        <w:rPr>
          <w:rStyle w:val="fontstyle01"/>
          <w:rFonts w:ascii="Arial" w:hAnsi="Arial" w:cs="Arial"/>
          <w:sz w:val="24"/>
          <w:szCs w:val="24"/>
        </w:rPr>
        <w:t>Članak 27.</w:t>
      </w:r>
    </w:p>
    <w:p w:rsidR="00B81C4E" w:rsidRDefault="00B81C4E" w:rsidP="00B81C4E">
      <w:pPr>
        <w:pStyle w:val="Bezproreda"/>
        <w:jc w:val="both"/>
        <w:rPr>
          <w:rFonts w:ascii="Arial" w:hAnsi="Arial" w:cs="Arial"/>
          <w:sz w:val="24"/>
          <w:szCs w:val="24"/>
        </w:rPr>
      </w:pPr>
    </w:p>
    <w:p w:rsidR="00B81C4E" w:rsidRDefault="00B81C4E" w:rsidP="00B81C4E">
      <w:pPr>
        <w:pStyle w:val="Bezproreda"/>
        <w:jc w:val="both"/>
        <w:rPr>
          <w:rFonts w:ascii="Arial" w:hAnsi="Arial" w:cs="Arial"/>
          <w:sz w:val="24"/>
          <w:szCs w:val="24"/>
        </w:rPr>
      </w:pPr>
      <w:r>
        <w:rPr>
          <w:rFonts w:ascii="Arial" w:hAnsi="Arial" w:cs="Arial"/>
          <w:sz w:val="24"/>
          <w:szCs w:val="24"/>
        </w:rPr>
        <w:t>Ukoliko vlasnik ili posjednik poljoprivrednog zemljišta ne poduzme mjere propisane ovom Odlukom, upravni odjel nadležan za poslove poljoprivrede može za to ovlastiti drugu fizičku ili pravnu osobu, a troškove snosi vlasnik odnosno posjednik poljoprivrednog zemljišta</w:t>
      </w:r>
      <w:r>
        <w:t>.</w:t>
      </w:r>
    </w:p>
    <w:p w:rsidR="00B81C4E" w:rsidRDefault="00B81C4E" w:rsidP="00B81C4E">
      <w:pPr>
        <w:pStyle w:val="Bezproreda"/>
      </w:pPr>
    </w:p>
    <w:p w:rsidR="00B81C4E" w:rsidRDefault="00B81C4E" w:rsidP="00B81C4E">
      <w:pPr>
        <w:pStyle w:val="Bezproreda"/>
      </w:pPr>
    </w:p>
    <w:p w:rsidR="00B81C4E" w:rsidRDefault="00B81C4E" w:rsidP="00B81C4E">
      <w:pPr>
        <w:jc w:val="center"/>
        <w:rPr>
          <w:rFonts w:ascii="Arial" w:hAnsi="Arial" w:cs="Arial"/>
          <w:b/>
          <w:sz w:val="24"/>
          <w:szCs w:val="24"/>
        </w:rPr>
      </w:pPr>
      <w:r>
        <w:rPr>
          <w:rFonts w:ascii="Arial" w:hAnsi="Arial" w:cs="Arial"/>
          <w:b/>
          <w:sz w:val="24"/>
          <w:szCs w:val="24"/>
        </w:rPr>
        <w:t>VI. KAZNENE ODREDBE</w:t>
      </w:r>
    </w:p>
    <w:p w:rsidR="00B81C4E" w:rsidRDefault="00B81C4E" w:rsidP="00B81C4E">
      <w:pPr>
        <w:jc w:val="center"/>
        <w:rPr>
          <w:rFonts w:ascii="Arial" w:hAnsi="Arial" w:cs="Arial"/>
          <w:sz w:val="24"/>
          <w:szCs w:val="24"/>
        </w:rPr>
      </w:pPr>
      <w:r>
        <w:rPr>
          <w:rFonts w:ascii="Arial" w:hAnsi="Arial" w:cs="Arial"/>
          <w:sz w:val="24"/>
          <w:szCs w:val="24"/>
        </w:rPr>
        <w:t>Članak 28.</w:t>
      </w:r>
    </w:p>
    <w:p w:rsidR="00B81C4E" w:rsidRDefault="00B81C4E" w:rsidP="00B81C4E">
      <w:pPr>
        <w:jc w:val="both"/>
        <w:rPr>
          <w:rFonts w:ascii="Arial" w:hAnsi="Arial" w:cs="Arial"/>
          <w:sz w:val="24"/>
          <w:szCs w:val="24"/>
        </w:rPr>
      </w:pPr>
      <w:r>
        <w:rPr>
          <w:rFonts w:ascii="Arial" w:hAnsi="Arial" w:cs="Arial"/>
          <w:sz w:val="24"/>
          <w:szCs w:val="24"/>
        </w:rPr>
        <w:t>Novčanom kaznom u iznosu od 2.000,00 kn kaznit će se za prekršaj pravna osoba ako:</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ne provodi mjere minimalne razine obrade i održavanja poljoprivrednog zemljišta sukladno članku 4. Odluke,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ne sprječava zakorovljenost i obraslost višegodišnjim raslinjem sukladno članku 5. i članku 6. Odluke,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ne poduzima mjere suzbijanja biljnih bolesti i štetnika sukladno članku 7. Odluke,</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ne uništava biljne ostatke sukladno članku 8., članku 9. i članku 10. Odluke,</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ne koristi mehanizaciju na primjeren način sukladno članku 13. Odluke,</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ne provodi mjere zaštite od erozije sukladno članku 15. Odluke</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ne uređuje i održava živicu i međe sukladno članku 17. Odluke,</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ne održava poljske putove sukladno članku 18. Odluke,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provodi radnje iz članka 19. Odluke,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ne uređuje i održava kanale sukladno članku 20. Odluke,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ne sprječava zasjenjivanje susjednih parcela sukladno članku 21. Odluke,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ne provodi mjere sadnje i održavanja vjetrobranskih pojasa sukladno članku 22. Odluke,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ne provodi mjere zaštite od požara sukladno članku 23. Odluke,</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 xml:space="preserve">ne poduzima mjere iz članka 24. Odluke, </w:t>
      </w:r>
    </w:p>
    <w:p w:rsidR="00B81C4E" w:rsidRDefault="00B81C4E" w:rsidP="00B81C4E">
      <w:pPr>
        <w:pStyle w:val="Odlomakpopisa"/>
        <w:numPr>
          <w:ilvl w:val="0"/>
          <w:numId w:val="5"/>
        </w:numPr>
        <w:jc w:val="both"/>
        <w:rPr>
          <w:rFonts w:ascii="Arial" w:hAnsi="Arial" w:cs="Arial"/>
          <w:sz w:val="24"/>
          <w:szCs w:val="24"/>
        </w:rPr>
      </w:pPr>
      <w:r>
        <w:rPr>
          <w:rFonts w:ascii="Arial" w:hAnsi="Arial" w:cs="Arial"/>
          <w:sz w:val="24"/>
          <w:szCs w:val="24"/>
        </w:rPr>
        <w:t>postupa suprotno mjerama iz članka 25. Odluke.</w:t>
      </w:r>
    </w:p>
    <w:p w:rsidR="00B81C4E" w:rsidRDefault="00B81C4E" w:rsidP="00B81C4E">
      <w:pPr>
        <w:jc w:val="both"/>
        <w:rPr>
          <w:rFonts w:ascii="Arial" w:hAnsi="Arial" w:cs="Arial"/>
          <w:sz w:val="24"/>
          <w:szCs w:val="24"/>
        </w:rPr>
      </w:pPr>
      <w:r>
        <w:rPr>
          <w:rFonts w:ascii="Arial" w:hAnsi="Arial" w:cs="Arial"/>
          <w:sz w:val="24"/>
          <w:szCs w:val="24"/>
        </w:rPr>
        <w:t xml:space="preserve">Novčanom kaznom u iznosu od 500,00 kn kaznit će se odgovorna osoba u pravnoj osobi za prekršaje iz stavka 1. ovog članka. </w:t>
      </w:r>
    </w:p>
    <w:p w:rsidR="00B81C4E" w:rsidRDefault="00B81C4E" w:rsidP="00B81C4E">
      <w:pPr>
        <w:jc w:val="both"/>
        <w:rPr>
          <w:rFonts w:ascii="Arial" w:hAnsi="Arial" w:cs="Arial"/>
          <w:sz w:val="24"/>
          <w:szCs w:val="24"/>
        </w:rPr>
      </w:pPr>
      <w:r>
        <w:rPr>
          <w:rFonts w:ascii="Arial" w:hAnsi="Arial" w:cs="Arial"/>
          <w:sz w:val="24"/>
          <w:szCs w:val="24"/>
        </w:rPr>
        <w:t xml:space="preserve">Novčanom kaznom od 1.500,00 kn kaznit će se fizička osoba obrtnik odnosno osoba koja obavlja drugu samostalnu djelatnost za prekršaje iz stavka 1. ovog članka. </w:t>
      </w:r>
    </w:p>
    <w:p w:rsidR="00B81C4E" w:rsidRDefault="00B81C4E" w:rsidP="00B81C4E">
      <w:pPr>
        <w:jc w:val="both"/>
        <w:rPr>
          <w:rFonts w:ascii="Arial" w:hAnsi="Arial" w:cs="Arial"/>
          <w:sz w:val="24"/>
          <w:szCs w:val="24"/>
        </w:rPr>
      </w:pPr>
      <w:r>
        <w:rPr>
          <w:rFonts w:ascii="Arial" w:hAnsi="Arial" w:cs="Arial"/>
          <w:sz w:val="24"/>
          <w:szCs w:val="24"/>
        </w:rPr>
        <w:lastRenderedPageBreak/>
        <w:t>Novčanom kaznom od 300,00 kn kaznit će se fizička osoba za prekršaje iz stavka 1. ovog članka.</w:t>
      </w:r>
    </w:p>
    <w:p w:rsidR="00B81C4E" w:rsidRDefault="00B81C4E" w:rsidP="00B81C4E">
      <w:pPr>
        <w:pStyle w:val="Bezproreda"/>
      </w:pPr>
    </w:p>
    <w:p w:rsidR="00B81C4E" w:rsidRDefault="00B81C4E" w:rsidP="00B81C4E">
      <w:pPr>
        <w:jc w:val="center"/>
        <w:rPr>
          <w:rFonts w:ascii="Arial" w:hAnsi="Arial" w:cs="Arial"/>
          <w:b/>
          <w:sz w:val="24"/>
          <w:szCs w:val="24"/>
        </w:rPr>
      </w:pPr>
      <w:r>
        <w:rPr>
          <w:rFonts w:ascii="Arial" w:hAnsi="Arial" w:cs="Arial"/>
          <w:b/>
          <w:sz w:val="24"/>
          <w:szCs w:val="24"/>
        </w:rPr>
        <w:t>VII. PRIJELAZNE I ZAVRŠNE ODREDBE</w:t>
      </w:r>
    </w:p>
    <w:p w:rsidR="00B81C4E" w:rsidRDefault="00B81C4E" w:rsidP="00B81C4E">
      <w:pPr>
        <w:jc w:val="center"/>
        <w:rPr>
          <w:rFonts w:ascii="Arial" w:hAnsi="Arial" w:cs="Arial"/>
          <w:sz w:val="24"/>
          <w:szCs w:val="24"/>
        </w:rPr>
      </w:pPr>
      <w:r>
        <w:rPr>
          <w:rFonts w:ascii="Arial" w:hAnsi="Arial" w:cs="Arial"/>
          <w:sz w:val="24"/>
          <w:szCs w:val="24"/>
        </w:rPr>
        <w:t>Članak 29.</w:t>
      </w:r>
    </w:p>
    <w:p w:rsidR="00B81C4E" w:rsidRDefault="00B81C4E" w:rsidP="00B81C4E">
      <w:pPr>
        <w:jc w:val="both"/>
        <w:rPr>
          <w:rFonts w:ascii="Arial" w:hAnsi="Arial" w:cs="Arial"/>
          <w:sz w:val="24"/>
          <w:szCs w:val="24"/>
        </w:rPr>
      </w:pPr>
      <w:r>
        <w:rPr>
          <w:rFonts w:ascii="Arial" w:hAnsi="Arial" w:cs="Arial"/>
          <w:sz w:val="24"/>
          <w:szCs w:val="24"/>
        </w:rPr>
        <w:t xml:space="preserve">Stupanjem na snagu ove Odluke stavlja se izvan snage Odluka o agrotehničkim mjerama i mjerama za uređenje i održavanje poljoprivrednih rudina te mjerama zaštite od požara na poljoprivrednom zemljištu (Službeni glasnik, broj 3/2014). </w:t>
      </w:r>
    </w:p>
    <w:p w:rsidR="00B81C4E" w:rsidRDefault="00B81C4E" w:rsidP="00B81C4E">
      <w:pPr>
        <w:jc w:val="center"/>
        <w:rPr>
          <w:rFonts w:ascii="Arial" w:hAnsi="Arial" w:cs="Arial"/>
          <w:sz w:val="24"/>
          <w:szCs w:val="24"/>
        </w:rPr>
      </w:pPr>
      <w:r>
        <w:rPr>
          <w:rFonts w:ascii="Arial" w:hAnsi="Arial" w:cs="Arial"/>
          <w:sz w:val="24"/>
          <w:szCs w:val="24"/>
        </w:rPr>
        <w:t>Članak 30.</w:t>
      </w:r>
    </w:p>
    <w:p w:rsidR="00B81C4E" w:rsidRDefault="00B81C4E" w:rsidP="00B81C4E">
      <w:pPr>
        <w:jc w:val="both"/>
        <w:rPr>
          <w:rFonts w:ascii="Arial" w:hAnsi="Arial" w:cs="Arial"/>
          <w:sz w:val="24"/>
          <w:szCs w:val="24"/>
        </w:rPr>
      </w:pPr>
      <w:r>
        <w:rPr>
          <w:rFonts w:ascii="Arial" w:hAnsi="Arial" w:cs="Arial"/>
          <w:sz w:val="24"/>
          <w:szCs w:val="24"/>
        </w:rPr>
        <w:t xml:space="preserve">Ova Odluka stupa na snagu osmog dana od dana objave u Službenom glasniku Grada Ivanić-Grada. </w:t>
      </w:r>
    </w:p>
    <w:p w:rsidR="00B81C4E" w:rsidRDefault="00B81C4E" w:rsidP="00B81C4E">
      <w:pPr>
        <w:pStyle w:val="Bezproreda"/>
        <w:jc w:val="center"/>
        <w:rPr>
          <w:rFonts w:ascii="Arial" w:hAnsi="Arial" w:cs="Arial"/>
          <w:sz w:val="24"/>
          <w:szCs w:val="24"/>
        </w:rPr>
      </w:pPr>
    </w:p>
    <w:p w:rsidR="00B81C4E" w:rsidRDefault="00B81C4E" w:rsidP="00B81C4E">
      <w:pPr>
        <w:pStyle w:val="Bezproreda"/>
        <w:jc w:val="center"/>
        <w:rPr>
          <w:rFonts w:ascii="Arial" w:hAnsi="Arial" w:cs="Arial"/>
          <w:sz w:val="24"/>
          <w:szCs w:val="24"/>
        </w:rPr>
      </w:pPr>
      <w:r>
        <w:rPr>
          <w:rFonts w:ascii="Arial" w:hAnsi="Arial" w:cs="Arial"/>
          <w:sz w:val="24"/>
          <w:szCs w:val="24"/>
        </w:rPr>
        <w:t>REPUBLIKA HRVATSKA</w:t>
      </w:r>
    </w:p>
    <w:p w:rsidR="00B81C4E" w:rsidRDefault="00B81C4E" w:rsidP="00B81C4E">
      <w:pPr>
        <w:pStyle w:val="Bezproreda"/>
        <w:jc w:val="center"/>
        <w:rPr>
          <w:rFonts w:ascii="Arial" w:hAnsi="Arial" w:cs="Arial"/>
          <w:sz w:val="24"/>
          <w:szCs w:val="24"/>
        </w:rPr>
      </w:pPr>
      <w:r>
        <w:rPr>
          <w:rFonts w:ascii="Arial" w:hAnsi="Arial" w:cs="Arial"/>
          <w:sz w:val="24"/>
          <w:szCs w:val="24"/>
        </w:rPr>
        <w:t>ZAGREBAČKA ŽUPANIJA</w:t>
      </w:r>
    </w:p>
    <w:p w:rsidR="00B81C4E" w:rsidRDefault="00B81C4E" w:rsidP="00B81C4E">
      <w:pPr>
        <w:pStyle w:val="Bezproreda"/>
        <w:jc w:val="center"/>
        <w:rPr>
          <w:rFonts w:ascii="Arial" w:hAnsi="Arial" w:cs="Arial"/>
          <w:sz w:val="24"/>
          <w:szCs w:val="24"/>
        </w:rPr>
      </w:pPr>
      <w:r>
        <w:rPr>
          <w:rFonts w:ascii="Arial" w:hAnsi="Arial" w:cs="Arial"/>
          <w:sz w:val="24"/>
          <w:szCs w:val="24"/>
        </w:rPr>
        <w:t>GRAD IVANIĆ-GRAD</w:t>
      </w:r>
    </w:p>
    <w:p w:rsidR="00B81C4E" w:rsidRDefault="00B81C4E" w:rsidP="00B81C4E">
      <w:pPr>
        <w:pStyle w:val="Bezproreda"/>
        <w:jc w:val="center"/>
        <w:rPr>
          <w:rFonts w:ascii="Arial" w:hAnsi="Arial" w:cs="Arial"/>
          <w:sz w:val="24"/>
          <w:szCs w:val="24"/>
        </w:rPr>
      </w:pPr>
      <w:r>
        <w:rPr>
          <w:rFonts w:ascii="Arial" w:hAnsi="Arial" w:cs="Arial"/>
          <w:sz w:val="24"/>
          <w:szCs w:val="24"/>
        </w:rPr>
        <w:t>GRADSKO VIJEĆE</w:t>
      </w:r>
    </w:p>
    <w:p w:rsidR="00B81C4E" w:rsidRDefault="00B81C4E" w:rsidP="00B81C4E">
      <w:pPr>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r>
        <w:rPr>
          <w:rFonts w:ascii="Arial" w:hAnsi="Arial" w:cs="Arial"/>
          <w:sz w:val="24"/>
          <w:szCs w:val="24"/>
        </w:rPr>
        <w:t xml:space="preserve">KLASA:                                                                         Predsjednik Gradskog vijeća:                                                                              </w:t>
      </w:r>
    </w:p>
    <w:p w:rsidR="00B81C4E" w:rsidRDefault="00B81C4E" w:rsidP="00B81C4E">
      <w:pPr>
        <w:pStyle w:val="Bezproreda"/>
        <w:rPr>
          <w:rFonts w:ascii="Arial" w:hAnsi="Arial" w:cs="Arial"/>
          <w:sz w:val="24"/>
          <w:szCs w:val="24"/>
        </w:rPr>
      </w:pPr>
      <w:r>
        <w:rPr>
          <w:rFonts w:ascii="Arial" w:hAnsi="Arial" w:cs="Arial"/>
          <w:sz w:val="24"/>
          <w:szCs w:val="24"/>
        </w:rPr>
        <w:t>URBROJ:</w:t>
      </w:r>
    </w:p>
    <w:p w:rsidR="00B81C4E" w:rsidRDefault="00B81C4E" w:rsidP="00B81C4E">
      <w:pPr>
        <w:pStyle w:val="Bezproreda"/>
        <w:rPr>
          <w:rFonts w:ascii="Arial" w:hAnsi="Arial" w:cs="Arial"/>
          <w:sz w:val="24"/>
          <w:szCs w:val="24"/>
        </w:rPr>
      </w:pPr>
      <w:r>
        <w:rPr>
          <w:rFonts w:ascii="Arial" w:hAnsi="Arial" w:cs="Arial"/>
          <w:sz w:val="24"/>
          <w:szCs w:val="24"/>
        </w:rPr>
        <w:t>Ivanić-Grad, ________ 2018.                                  Željko Pongrac, pravnik kriminalist</w:t>
      </w: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p w:rsidR="00B81C4E" w:rsidRDefault="00B81C4E" w:rsidP="00B81C4E">
      <w:pPr>
        <w:pStyle w:val="Bezproreda"/>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2"/>
      </w:tblGrid>
      <w:tr w:rsidR="00B81C4E" w:rsidTr="00B81C4E">
        <w:tc>
          <w:tcPr>
            <w:tcW w:w="4644" w:type="dxa"/>
            <w:tcBorders>
              <w:top w:val="single" w:sz="4" w:space="0" w:color="auto"/>
              <w:left w:val="single" w:sz="4" w:space="0" w:color="auto"/>
              <w:bottom w:val="single" w:sz="4" w:space="0" w:color="auto"/>
              <w:right w:val="single" w:sz="4" w:space="0" w:color="auto"/>
            </w:tcBorders>
          </w:tcPr>
          <w:p w:rsidR="00B81C4E" w:rsidRDefault="00B81C4E">
            <w:pPr>
              <w:spacing w:after="0" w:line="240" w:lineRule="auto"/>
              <w:jc w:val="both"/>
              <w:rPr>
                <w:rFonts w:ascii="Arial" w:eastAsia="Times New Roman" w:hAnsi="Arial" w:cs="Arial"/>
                <w:b/>
                <w:color w:val="000000"/>
                <w:sz w:val="24"/>
                <w:szCs w:val="24"/>
                <w:lang w:eastAsia="hr-HR"/>
              </w:rPr>
            </w:pPr>
          </w:p>
          <w:p w:rsidR="00B81C4E" w:rsidRDefault="00B81C4E">
            <w:pPr>
              <w:spacing w:after="0" w:line="240" w:lineRule="auto"/>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PREDMET:</w:t>
            </w:r>
          </w:p>
          <w:p w:rsidR="00B81C4E" w:rsidRDefault="00B81C4E">
            <w:pPr>
              <w:spacing w:after="0" w:line="240" w:lineRule="auto"/>
              <w:jc w:val="both"/>
              <w:rPr>
                <w:rFonts w:ascii="Arial" w:eastAsia="Times New Roman" w:hAnsi="Arial" w:cs="Arial"/>
                <w:b/>
                <w:color w:val="000000"/>
                <w:sz w:val="24"/>
                <w:szCs w:val="24"/>
                <w:lang w:eastAsia="hr-HR"/>
              </w:rPr>
            </w:pPr>
          </w:p>
        </w:tc>
        <w:tc>
          <w:tcPr>
            <w:tcW w:w="4644" w:type="dxa"/>
            <w:tcBorders>
              <w:top w:val="single" w:sz="4" w:space="0" w:color="auto"/>
              <w:left w:val="single" w:sz="4" w:space="0" w:color="auto"/>
              <w:bottom w:val="single" w:sz="4" w:space="0" w:color="auto"/>
              <w:right w:val="single" w:sz="4" w:space="0" w:color="auto"/>
            </w:tcBorders>
          </w:tcPr>
          <w:p w:rsidR="00B81C4E" w:rsidRDefault="00B81C4E">
            <w:pPr>
              <w:spacing w:after="0" w:line="240" w:lineRule="auto"/>
              <w:jc w:val="both"/>
              <w:rPr>
                <w:rFonts w:ascii="Arial" w:eastAsia="Times New Roman" w:hAnsi="Arial" w:cs="Arial"/>
                <w:color w:val="000000"/>
                <w:sz w:val="24"/>
                <w:szCs w:val="24"/>
                <w:lang w:eastAsia="hr-HR"/>
              </w:rPr>
            </w:pPr>
          </w:p>
          <w:p w:rsidR="00B81C4E" w:rsidRDefault="00B81C4E">
            <w:pPr>
              <w:jc w:val="both"/>
              <w:rPr>
                <w:rFonts w:ascii="Arial" w:hAnsi="Arial" w:cs="Arial"/>
                <w:sz w:val="24"/>
                <w:szCs w:val="24"/>
              </w:rPr>
            </w:pPr>
            <w:r>
              <w:rPr>
                <w:rFonts w:ascii="Arial" w:eastAsia="Times New Roman" w:hAnsi="Arial" w:cs="Arial"/>
                <w:color w:val="000000"/>
                <w:sz w:val="24"/>
                <w:szCs w:val="24"/>
                <w:lang w:eastAsia="hr-HR"/>
              </w:rPr>
              <w:t xml:space="preserve">Prijedlog Odluke o </w:t>
            </w:r>
            <w:r>
              <w:rPr>
                <w:rFonts w:ascii="Arial" w:hAnsi="Arial" w:cs="Arial"/>
                <w:sz w:val="24"/>
                <w:szCs w:val="24"/>
              </w:rPr>
              <w:t>agrotehničkim mjerama i mjerama za uređenje i            održavanje poljoprivrednih rudina te mjerama zaštite od požara na poljoprivrednom zemljištu</w:t>
            </w:r>
          </w:p>
        </w:tc>
      </w:tr>
      <w:tr w:rsidR="00B81C4E" w:rsidTr="00B81C4E">
        <w:tc>
          <w:tcPr>
            <w:tcW w:w="4644" w:type="dxa"/>
            <w:tcBorders>
              <w:top w:val="single" w:sz="4" w:space="0" w:color="auto"/>
              <w:left w:val="single" w:sz="4" w:space="0" w:color="auto"/>
              <w:bottom w:val="single" w:sz="4" w:space="0" w:color="auto"/>
              <w:right w:val="single" w:sz="4" w:space="0" w:color="auto"/>
            </w:tcBorders>
          </w:tcPr>
          <w:p w:rsidR="00B81C4E" w:rsidRDefault="00B81C4E">
            <w:pPr>
              <w:spacing w:after="0" w:line="240" w:lineRule="auto"/>
              <w:jc w:val="both"/>
              <w:rPr>
                <w:rFonts w:ascii="Arial" w:eastAsia="Times New Roman" w:hAnsi="Arial" w:cs="Arial"/>
                <w:b/>
                <w:color w:val="000000"/>
                <w:sz w:val="24"/>
                <w:szCs w:val="24"/>
                <w:lang w:eastAsia="hr-HR"/>
              </w:rPr>
            </w:pPr>
          </w:p>
          <w:p w:rsidR="00B81C4E" w:rsidRDefault="00B81C4E">
            <w:pPr>
              <w:spacing w:after="0" w:line="240" w:lineRule="auto"/>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PRAVNI TEMELJ:</w:t>
            </w:r>
          </w:p>
          <w:p w:rsidR="00B81C4E" w:rsidRDefault="00B81C4E">
            <w:pPr>
              <w:spacing w:after="0" w:line="240" w:lineRule="auto"/>
              <w:jc w:val="both"/>
              <w:rPr>
                <w:rFonts w:ascii="Arial" w:eastAsia="Times New Roman" w:hAnsi="Arial" w:cs="Arial"/>
                <w:b/>
                <w:color w:val="000000"/>
                <w:sz w:val="24"/>
                <w:szCs w:val="24"/>
                <w:lang w:eastAsia="hr-HR"/>
              </w:rPr>
            </w:pPr>
          </w:p>
        </w:tc>
        <w:tc>
          <w:tcPr>
            <w:tcW w:w="4644" w:type="dxa"/>
            <w:tcBorders>
              <w:top w:val="single" w:sz="4" w:space="0" w:color="auto"/>
              <w:left w:val="single" w:sz="4" w:space="0" w:color="auto"/>
              <w:bottom w:val="single" w:sz="4" w:space="0" w:color="auto"/>
              <w:right w:val="single" w:sz="4" w:space="0" w:color="auto"/>
            </w:tcBorders>
            <w:hideMark/>
          </w:tcPr>
          <w:p w:rsidR="00B81C4E" w:rsidRDefault="00B81C4E">
            <w:pPr>
              <w:spacing w:after="0" w:line="240" w:lineRule="auto"/>
              <w:jc w:val="both"/>
              <w:rPr>
                <w:rFonts w:ascii="Arial" w:eastAsia="Times New Roman" w:hAnsi="Arial" w:cs="Arial"/>
                <w:color w:val="000000"/>
                <w:sz w:val="24"/>
                <w:szCs w:val="24"/>
                <w:lang w:eastAsia="hr-HR"/>
              </w:rPr>
            </w:pPr>
            <w:r>
              <w:rPr>
                <w:rFonts w:ascii="Arial" w:hAnsi="Arial" w:cs="Arial"/>
                <w:sz w:val="24"/>
                <w:szCs w:val="24"/>
              </w:rPr>
              <w:t>Na temelju članka 35. Zakona o lokalnoj i područnoj (regionalnoj) samoupravi (Narodne novine, broj 33/01, 60/01 – vjerodostojno tumačenje, 129/05, 109/07, 125/08, 36/09, 150/11, 144/12, 19/13 – pročišćeni tekst, 137/15, 123/17), članka 10. i 12. Zakona o poljoprivrednom zemljištu (Narodne novine, broj 20/18), članka 4. stavka 1. Pravilnika o agrotehničkim mjerama (Narodne novine, broj 142/13), članka 8. stavka 2. Zakona o zaštiti od požara (Narodne novine, broj 92/10) i članka 35. Statuta Grada Ivanić-Grada (Službeni glasnik, broj 02/14, 01/18)</w:t>
            </w:r>
          </w:p>
        </w:tc>
      </w:tr>
      <w:tr w:rsidR="00B81C4E" w:rsidTr="00B81C4E">
        <w:tc>
          <w:tcPr>
            <w:tcW w:w="4644" w:type="dxa"/>
            <w:tcBorders>
              <w:top w:val="single" w:sz="4" w:space="0" w:color="auto"/>
              <w:left w:val="single" w:sz="4" w:space="0" w:color="auto"/>
              <w:bottom w:val="single" w:sz="4" w:space="0" w:color="auto"/>
              <w:right w:val="single" w:sz="4" w:space="0" w:color="auto"/>
            </w:tcBorders>
          </w:tcPr>
          <w:p w:rsidR="00B81C4E" w:rsidRDefault="00B81C4E">
            <w:pPr>
              <w:spacing w:after="0" w:line="240" w:lineRule="auto"/>
              <w:jc w:val="both"/>
              <w:rPr>
                <w:rFonts w:ascii="Arial" w:eastAsia="Times New Roman" w:hAnsi="Arial" w:cs="Arial"/>
                <w:b/>
                <w:color w:val="000000"/>
                <w:sz w:val="24"/>
                <w:szCs w:val="24"/>
                <w:lang w:eastAsia="hr-HR"/>
              </w:rPr>
            </w:pPr>
          </w:p>
          <w:p w:rsidR="00B81C4E" w:rsidRDefault="00B81C4E">
            <w:pPr>
              <w:spacing w:after="0" w:line="240" w:lineRule="auto"/>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STRUČNA OBRADA:</w:t>
            </w:r>
          </w:p>
          <w:p w:rsidR="00B81C4E" w:rsidRDefault="00B81C4E">
            <w:pPr>
              <w:spacing w:after="0" w:line="240" w:lineRule="auto"/>
              <w:jc w:val="both"/>
              <w:rPr>
                <w:rFonts w:ascii="Arial" w:eastAsia="Times New Roman" w:hAnsi="Arial" w:cs="Arial"/>
                <w:b/>
                <w:color w:val="000000"/>
                <w:sz w:val="24"/>
                <w:szCs w:val="24"/>
                <w:lang w:eastAsia="hr-HR"/>
              </w:rPr>
            </w:pPr>
          </w:p>
          <w:p w:rsidR="00B81C4E" w:rsidRDefault="00B81C4E">
            <w:pPr>
              <w:spacing w:after="0" w:line="240" w:lineRule="auto"/>
              <w:jc w:val="both"/>
              <w:rPr>
                <w:rFonts w:ascii="Arial" w:eastAsia="Times New Roman" w:hAnsi="Arial" w:cs="Arial"/>
                <w:b/>
                <w:color w:val="000000"/>
                <w:sz w:val="24"/>
                <w:szCs w:val="24"/>
                <w:lang w:eastAsia="hr-HR"/>
              </w:rPr>
            </w:pPr>
          </w:p>
        </w:tc>
        <w:tc>
          <w:tcPr>
            <w:tcW w:w="4644" w:type="dxa"/>
            <w:tcBorders>
              <w:top w:val="single" w:sz="4" w:space="0" w:color="auto"/>
              <w:left w:val="single" w:sz="4" w:space="0" w:color="auto"/>
              <w:bottom w:val="single" w:sz="4" w:space="0" w:color="auto"/>
              <w:right w:val="single" w:sz="4" w:space="0" w:color="auto"/>
            </w:tcBorders>
          </w:tcPr>
          <w:p w:rsidR="00B81C4E" w:rsidRDefault="00B81C4E">
            <w:pPr>
              <w:spacing w:after="0" w:line="240" w:lineRule="auto"/>
              <w:jc w:val="both"/>
              <w:rPr>
                <w:rFonts w:ascii="Arial" w:eastAsia="Times New Roman" w:hAnsi="Arial" w:cs="Arial"/>
                <w:color w:val="000000"/>
                <w:sz w:val="24"/>
                <w:szCs w:val="24"/>
                <w:lang w:eastAsia="hr-HR"/>
              </w:rPr>
            </w:pPr>
          </w:p>
          <w:p w:rsidR="00B81C4E" w:rsidRDefault="00B81C4E">
            <w:pPr>
              <w:spacing w:after="0" w:line="240" w:lineRule="auto"/>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Upravni odjel za financije, gospodarstvo, komunalne djelatnosti i prostorno planiranje</w:t>
            </w:r>
          </w:p>
        </w:tc>
      </w:tr>
      <w:tr w:rsidR="00B81C4E" w:rsidTr="00B81C4E">
        <w:tc>
          <w:tcPr>
            <w:tcW w:w="4644" w:type="dxa"/>
            <w:tcBorders>
              <w:top w:val="single" w:sz="4" w:space="0" w:color="auto"/>
              <w:left w:val="single" w:sz="4" w:space="0" w:color="auto"/>
              <w:bottom w:val="single" w:sz="4" w:space="0" w:color="auto"/>
              <w:right w:val="single" w:sz="4" w:space="0" w:color="auto"/>
            </w:tcBorders>
          </w:tcPr>
          <w:p w:rsidR="00B81C4E" w:rsidRDefault="00B81C4E">
            <w:pPr>
              <w:spacing w:after="0" w:line="240" w:lineRule="auto"/>
              <w:jc w:val="both"/>
              <w:rPr>
                <w:rFonts w:ascii="Arial" w:eastAsia="Times New Roman" w:hAnsi="Arial" w:cs="Arial"/>
                <w:b/>
                <w:color w:val="000000"/>
                <w:sz w:val="24"/>
                <w:szCs w:val="24"/>
                <w:lang w:eastAsia="hr-HR"/>
              </w:rPr>
            </w:pPr>
          </w:p>
          <w:p w:rsidR="00B81C4E" w:rsidRDefault="00B81C4E">
            <w:pPr>
              <w:spacing w:after="0" w:line="240" w:lineRule="auto"/>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NADLEŽNOST ZA DONOŠENJE:</w:t>
            </w:r>
          </w:p>
          <w:p w:rsidR="00B81C4E" w:rsidRDefault="00B81C4E">
            <w:pPr>
              <w:spacing w:after="0" w:line="240" w:lineRule="auto"/>
              <w:jc w:val="both"/>
              <w:rPr>
                <w:rFonts w:ascii="Arial" w:eastAsia="Times New Roman" w:hAnsi="Arial" w:cs="Arial"/>
                <w:b/>
                <w:color w:val="000000"/>
                <w:sz w:val="24"/>
                <w:szCs w:val="24"/>
                <w:lang w:eastAsia="hr-HR"/>
              </w:rPr>
            </w:pPr>
          </w:p>
          <w:p w:rsidR="00B81C4E" w:rsidRDefault="00B81C4E">
            <w:pPr>
              <w:spacing w:after="0" w:line="240" w:lineRule="auto"/>
              <w:jc w:val="both"/>
              <w:rPr>
                <w:rFonts w:ascii="Arial" w:eastAsia="Times New Roman" w:hAnsi="Arial" w:cs="Arial"/>
                <w:b/>
                <w:color w:val="000000"/>
                <w:sz w:val="24"/>
                <w:szCs w:val="24"/>
                <w:lang w:eastAsia="hr-HR"/>
              </w:rPr>
            </w:pPr>
          </w:p>
        </w:tc>
        <w:tc>
          <w:tcPr>
            <w:tcW w:w="4644" w:type="dxa"/>
            <w:tcBorders>
              <w:top w:val="single" w:sz="4" w:space="0" w:color="auto"/>
              <w:left w:val="single" w:sz="4" w:space="0" w:color="auto"/>
              <w:bottom w:val="single" w:sz="4" w:space="0" w:color="auto"/>
              <w:right w:val="single" w:sz="4" w:space="0" w:color="auto"/>
            </w:tcBorders>
          </w:tcPr>
          <w:p w:rsidR="00B81C4E" w:rsidRDefault="00B81C4E">
            <w:pPr>
              <w:spacing w:after="0" w:line="240" w:lineRule="auto"/>
              <w:jc w:val="both"/>
              <w:rPr>
                <w:rFonts w:ascii="Arial" w:eastAsia="Times New Roman" w:hAnsi="Arial" w:cs="Arial"/>
                <w:color w:val="000000"/>
                <w:sz w:val="24"/>
                <w:szCs w:val="24"/>
                <w:lang w:eastAsia="hr-HR"/>
              </w:rPr>
            </w:pPr>
          </w:p>
          <w:p w:rsidR="00B81C4E" w:rsidRDefault="00B81C4E">
            <w:pPr>
              <w:spacing w:after="0" w:line="240" w:lineRule="auto"/>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Gradsko vijeće Grada Ivanić-Grada</w:t>
            </w:r>
          </w:p>
        </w:tc>
      </w:tr>
    </w:tbl>
    <w:p w:rsidR="00B81C4E" w:rsidRDefault="00B81C4E" w:rsidP="00B81C4E">
      <w:pPr>
        <w:spacing w:after="0" w:line="240" w:lineRule="auto"/>
        <w:jc w:val="both"/>
        <w:rPr>
          <w:rFonts w:ascii="Arial" w:eastAsia="Times New Roman" w:hAnsi="Arial" w:cs="Arial"/>
          <w:sz w:val="24"/>
          <w:szCs w:val="24"/>
          <w:lang w:eastAsia="hr-HR"/>
        </w:rPr>
      </w:pPr>
    </w:p>
    <w:p w:rsidR="00B81C4E" w:rsidRDefault="00B81C4E" w:rsidP="00B81C4E">
      <w:pPr>
        <w:spacing w:after="0" w:line="240" w:lineRule="auto"/>
        <w:jc w:val="both"/>
        <w:rPr>
          <w:rFonts w:ascii="Arial" w:eastAsia="Times New Roman" w:hAnsi="Arial" w:cs="Arial"/>
          <w:b/>
          <w:sz w:val="24"/>
          <w:szCs w:val="24"/>
          <w:lang w:eastAsia="hr-HR"/>
        </w:rPr>
      </w:pPr>
    </w:p>
    <w:p w:rsidR="00B81C4E" w:rsidRDefault="00B81C4E" w:rsidP="00B81C4E">
      <w:p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OBRAZLOŽENJE:</w:t>
      </w:r>
    </w:p>
    <w:p w:rsidR="00B81C4E" w:rsidRDefault="00B81C4E" w:rsidP="00B81C4E">
      <w:pPr>
        <w:spacing w:after="0" w:line="240" w:lineRule="auto"/>
        <w:jc w:val="both"/>
        <w:rPr>
          <w:rFonts w:ascii="Arial" w:eastAsia="Times New Roman" w:hAnsi="Arial" w:cs="Arial"/>
          <w:sz w:val="24"/>
          <w:szCs w:val="24"/>
        </w:rPr>
      </w:pPr>
    </w:p>
    <w:p w:rsidR="00B81C4E" w:rsidRDefault="00B81C4E" w:rsidP="00B81C4E">
      <w:pPr>
        <w:overflowPunct w:val="0"/>
        <w:autoSpaceDE w:val="0"/>
        <w:autoSpaceDN w:val="0"/>
        <w:adjustRightInd w:val="0"/>
        <w:spacing w:after="0" w:line="240" w:lineRule="auto"/>
        <w:jc w:val="both"/>
        <w:textAlignment w:val="baseline"/>
        <w:rPr>
          <w:rFonts w:ascii="Arial" w:hAnsi="Arial" w:cs="Arial"/>
          <w:sz w:val="24"/>
          <w:szCs w:val="24"/>
        </w:rPr>
      </w:pPr>
      <w:r>
        <w:rPr>
          <w:rFonts w:ascii="Arial" w:eastAsia="Times New Roman" w:hAnsi="Arial" w:cs="Arial"/>
          <w:sz w:val="24"/>
          <w:szCs w:val="24"/>
        </w:rPr>
        <w:t xml:space="preserve">Pravni temelj za donošenje ove Odluke su odredbe </w:t>
      </w:r>
      <w:r>
        <w:rPr>
          <w:rFonts w:ascii="Arial" w:hAnsi="Arial" w:cs="Arial"/>
          <w:sz w:val="24"/>
          <w:szCs w:val="24"/>
        </w:rPr>
        <w:t>članka 35. Zakona o lokalnoj i područnoj (regionalnoj) samoupravi (Narodne novine, broj 33/01, 60/01 – vjerodostojno tumačenje, 129/05, 109/07, 125/08, 36/09, 150/11, 144/12, 19/13 – pročišćeni tekst, 137/15, 123/17), članka 10. i 12. Zakona o poljoprivrednom zemljištu (Narodne novine, broj 20/18), članka 4. stavka 1. Pravilnika o agrotehničkim mjerama (Narodne novine, broj 142/13), članka 8. stavka 2. Zakona o zaštiti od požara (Narodne novine, broj 92/10) i članka 35. Statuta Grada Ivanić-Grada (Službeni glasnik, broj 02/14, 01/18).</w:t>
      </w:r>
    </w:p>
    <w:p w:rsidR="00B81C4E" w:rsidRDefault="00B81C4E" w:rsidP="00B81C4E">
      <w:pPr>
        <w:overflowPunct w:val="0"/>
        <w:autoSpaceDE w:val="0"/>
        <w:autoSpaceDN w:val="0"/>
        <w:adjustRightInd w:val="0"/>
        <w:spacing w:after="0" w:line="240" w:lineRule="auto"/>
        <w:jc w:val="both"/>
        <w:textAlignment w:val="baseline"/>
        <w:rPr>
          <w:rFonts w:ascii="Arial" w:hAnsi="Arial" w:cs="Arial"/>
          <w:sz w:val="24"/>
          <w:szCs w:val="24"/>
        </w:rPr>
      </w:pPr>
    </w:p>
    <w:p w:rsidR="00B81C4E" w:rsidRDefault="00B81C4E" w:rsidP="00B81C4E">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Vlasnici i posjednici poljoprivrednog zemljišta dužni su poljoprivredno zemljište obrađivati primjenjujući potrebne agrotehničke mjere, ne umanjujući njegovu vrijednost. Predstavničko tijelo jedinice lokalne samouprave, sukladno članku 10. i članku 12. Zakona o poljoprivrednom zemljištu (Narodne novine, broj 20/18), za svoje </w:t>
      </w:r>
      <w:r>
        <w:rPr>
          <w:rFonts w:ascii="Arial" w:hAnsi="Arial" w:cs="Arial"/>
          <w:sz w:val="24"/>
          <w:szCs w:val="24"/>
        </w:rPr>
        <w:lastRenderedPageBreak/>
        <w:t>područje propisuje potrebne agrotehničke mjere u slučajevima u kojima bi propuštanje tih mjera nanijelo štetu, onemogućilo ili smanjilo poljoprivrednu proizvodnju te mjere za uređivanje i održavanje poljoprivrednih rudina. Jedinice lokalne samouprave dužne su podnositi godišnje izvješće o primjeni propisanih mjera Ministarstvu poljoprivrede i Hrvatskom centru za poljoprivredu, hranu i selo, i to do 31. ožujka svake tekuće godine za prethodnu godinu.</w:t>
      </w:r>
    </w:p>
    <w:p w:rsidR="00B81C4E" w:rsidRDefault="00B81C4E" w:rsidP="00B81C4E">
      <w:pPr>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B81C4E" w:rsidRDefault="00B81C4E" w:rsidP="00B81C4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Slijedom navedenog, predlaže se Gradskom vijeću da usvoji </w:t>
      </w:r>
      <w:r>
        <w:rPr>
          <w:rFonts w:ascii="Arial" w:eastAsia="Times New Roman" w:hAnsi="Arial" w:cs="Arial"/>
          <w:color w:val="000000"/>
          <w:sz w:val="24"/>
          <w:szCs w:val="24"/>
          <w:lang w:eastAsia="hr-HR"/>
        </w:rPr>
        <w:t xml:space="preserve">Odluku o </w:t>
      </w:r>
      <w:r>
        <w:rPr>
          <w:rFonts w:ascii="Arial" w:hAnsi="Arial" w:cs="Arial"/>
          <w:sz w:val="24"/>
          <w:szCs w:val="24"/>
        </w:rPr>
        <w:t>agrotehničkim mjerama i mjerama za uređenje i održavanje poljoprivrednih rudina te mjerama zaštite od požara na poljoprivrednom zemljištu</w:t>
      </w:r>
      <w:r>
        <w:rPr>
          <w:rFonts w:ascii="Arial" w:eastAsia="Times New Roman" w:hAnsi="Arial" w:cs="Arial"/>
          <w:sz w:val="24"/>
          <w:szCs w:val="24"/>
        </w:rPr>
        <w:t>.</w:t>
      </w:r>
    </w:p>
    <w:p w:rsidR="00B81C4E" w:rsidRDefault="00B81C4E" w:rsidP="00B81C4E">
      <w:pPr>
        <w:jc w:val="both"/>
        <w:rPr>
          <w:rFonts w:ascii="Arial" w:eastAsia="Times New Roman" w:hAnsi="Arial" w:cs="Arial"/>
          <w:sz w:val="24"/>
          <w:szCs w:val="24"/>
        </w:rPr>
      </w:pPr>
    </w:p>
    <w:p w:rsidR="00B81C4E" w:rsidRDefault="00B81C4E" w:rsidP="00B81C4E">
      <w:pPr>
        <w:spacing w:after="0" w:line="240" w:lineRule="auto"/>
        <w:jc w:val="both"/>
        <w:rPr>
          <w:rFonts w:ascii="Arial" w:eastAsia="Times New Roman" w:hAnsi="Arial" w:cs="Arial"/>
          <w:sz w:val="24"/>
          <w:szCs w:val="24"/>
        </w:rPr>
      </w:pPr>
    </w:p>
    <w:p w:rsidR="00B81C4E" w:rsidRDefault="00B81C4E" w:rsidP="00B81C4E">
      <w:pPr>
        <w:spacing w:after="0" w:line="240" w:lineRule="auto"/>
        <w:jc w:val="both"/>
        <w:rPr>
          <w:rFonts w:ascii="Arial" w:eastAsia="Times New Roman" w:hAnsi="Arial" w:cs="Arial"/>
          <w:sz w:val="24"/>
          <w:szCs w:val="24"/>
        </w:rPr>
      </w:pPr>
    </w:p>
    <w:p w:rsidR="00B81C4E" w:rsidRDefault="00B81C4E" w:rsidP="00B81C4E">
      <w:pPr>
        <w:autoSpaceDN w:val="0"/>
        <w:spacing w:after="160" w:line="242" w:lineRule="auto"/>
        <w:jc w:val="both"/>
        <w:rPr>
          <w:rFonts w:ascii="Arial" w:eastAsia="Times New Roman" w:hAnsi="Arial" w:cs="Arial"/>
          <w:sz w:val="24"/>
          <w:szCs w:val="24"/>
        </w:rPr>
      </w:pPr>
    </w:p>
    <w:p w:rsidR="00B81C4E" w:rsidRDefault="00B81C4E" w:rsidP="00B81C4E">
      <w:pPr>
        <w:autoSpaceDN w:val="0"/>
        <w:spacing w:after="160" w:line="242" w:lineRule="auto"/>
        <w:jc w:val="both"/>
        <w:rPr>
          <w:rFonts w:ascii="Arial" w:eastAsia="Times New Roman" w:hAnsi="Arial" w:cs="Arial"/>
          <w:sz w:val="24"/>
          <w:szCs w:val="24"/>
        </w:rPr>
      </w:pPr>
    </w:p>
    <w:p w:rsidR="00B81C4E" w:rsidRDefault="00B81C4E" w:rsidP="00B81C4E"/>
    <w:p w:rsidR="00B81C4E" w:rsidRDefault="00B81C4E" w:rsidP="00B81C4E">
      <w:pPr>
        <w:rPr>
          <w:rFonts w:ascii="Arial" w:hAnsi="Arial" w:cs="Arial"/>
          <w:sz w:val="24"/>
          <w:szCs w:val="24"/>
        </w:rPr>
      </w:pPr>
    </w:p>
    <w:p w:rsidR="00B81C4E" w:rsidRDefault="00B81C4E" w:rsidP="00B81C4E"/>
    <w:p w:rsidR="00C87AFA" w:rsidRDefault="00C87AFA"/>
    <w:sectPr w:rsidR="00C87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3496C"/>
    <w:multiLevelType w:val="hybridMultilevel"/>
    <w:tmpl w:val="A08A662A"/>
    <w:lvl w:ilvl="0" w:tplc="AC9EA7AA">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FED7891"/>
    <w:multiLevelType w:val="hybridMultilevel"/>
    <w:tmpl w:val="27288420"/>
    <w:lvl w:ilvl="0" w:tplc="FC8631D6">
      <w:numFmt w:val="bullet"/>
      <w:lvlText w:val="-"/>
      <w:lvlJc w:val="left"/>
      <w:pPr>
        <w:ind w:left="720" w:hanging="360"/>
      </w:pPr>
      <w:rPr>
        <w:rFonts w:ascii="Calibri" w:eastAsiaTheme="minorHAnsi" w:hAnsi="Calibri" w:cs="Calibri"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B40021D"/>
    <w:multiLevelType w:val="hybridMultilevel"/>
    <w:tmpl w:val="247CF432"/>
    <w:lvl w:ilvl="0" w:tplc="C360E510">
      <w:numFmt w:val="bullet"/>
      <w:lvlText w:val="-"/>
      <w:lvlJc w:val="left"/>
      <w:pPr>
        <w:ind w:left="420" w:hanging="360"/>
      </w:pPr>
      <w:rPr>
        <w:rFonts w:ascii="Arial" w:eastAsiaTheme="minorHAnsi" w:hAnsi="Arial" w:cs="Arial"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abstractNum w:abstractNumId="3" w15:restartNumberingAfterBreak="0">
    <w:nsid w:val="5CB546CE"/>
    <w:multiLevelType w:val="hybridMultilevel"/>
    <w:tmpl w:val="E7FA015E"/>
    <w:lvl w:ilvl="0" w:tplc="C360E510">
      <w:numFmt w:val="bullet"/>
      <w:lvlText w:val="-"/>
      <w:lvlJc w:val="left"/>
      <w:pPr>
        <w:ind w:left="420" w:hanging="360"/>
      </w:pPr>
      <w:rPr>
        <w:rFonts w:ascii="Arial" w:eastAsiaTheme="minorHAnsi" w:hAnsi="Arial" w:cs="Arial"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abstractNum w:abstractNumId="4" w15:restartNumberingAfterBreak="0">
    <w:nsid w:val="6EAB53D3"/>
    <w:multiLevelType w:val="hybridMultilevel"/>
    <w:tmpl w:val="540490AC"/>
    <w:lvl w:ilvl="0" w:tplc="C360E510">
      <w:numFmt w:val="bullet"/>
      <w:lvlText w:val="-"/>
      <w:lvlJc w:val="left"/>
      <w:pPr>
        <w:ind w:left="420" w:hanging="360"/>
      </w:pPr>
      <w:rPr>
        <w:rFonts w:ascii="Arial" w:eastAsiaTheme="minorHAnsi" w:hAnsi="Arial" w:cs="Arial"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4D"/>
    <w:rsid w:val="00256A4D"/>
    <w:rsid w:val="00A22CA9"/>
    <w:rsid w:val="00B81C4E"/>
    <w:rsid w:val="00C87A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4A961-EEC5-4BE0-9533-903CB84A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C4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81C4E"/>
    <w:pPr>
      <w:spacing w:after="0" w:line="240" w:lineRule="auto"/>
    </w:pPr>
  </w:style>
  <w:style w:type="paragraph" w:styleId="Odlomakpopisa">
    <w:name w:val="List Paragraph"/>
    <w:basedOn w:val="Normal"/>
    <w:uiPriority w:val="34"/>
    <w:qFormat/>
    <w:rsid w:val="00B81C4E"/>
    <w:pPr>
      <w:ind w:left="720"/>
      <w:contextualSpacing/>
    </w:pPr>
  </w:style>
  <w:style w:type="character" w:customStyle="1" w:styleId="fontstyle01">
    <w:name w:val="fontstyle01"/>
    <w:basedOn w:val="Zadanifontodlomka"/>
    <w:rsid w:val="00B81C4E"/>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2741</Words>
  <Characters>15627</Characters>
  <Application>Microsoft Office Word</Application>
  <DocSecurity>0</DocSecurity>
  <Lines>130</Lines>
  <Paragraphs>36</Paragraphs>
  <ScaleCrop>false</ScaleCrop>
  <Company/>
  <LinksUpToDate>false</LinksUpToDate>
  <CharactersWithSpaces>18332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Vostinic</dc:creator>
  <cp:keywords/>
  <dc:description/>
  <cp:lastModifiedBy>Laura Vostinic</cp:lastModifiedBy>
  <cp:revision>3</cp:revision>
  <dcterms:created xsi:type="dcterms:W3CDTF">2018-11-21T12:14:00Z</dcterms:created>
  <dcterms:modified xsi:type="dcterms:W3CDTF">2018-11-21T12:14:00Z</dcterms:modified>
</cp:coreProperties>
</file>