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72" w:rsidRDefault="00625A3B">
      <w:pPr>
        <w:pStyle w:val="Standard"/>
        <w:jc w:val="both"/>
      </w:pPr>
      <w:r>
        <w:rPr>
          <w:rFonts w:ascii="Arial" w:hAnsi="Arial" w:cs="Arial"/>
        </w:rPr>
        <w:t xml:space="preserve">                 </w:t>
      </w:r>
      <w:r>
        <w:rPr>
          <w:rFonts w:ascii="Arial" w:hAnsi="Arial" w:cs="Arial"/>
          <w:noProof/>
          <w:lang w:eastAsia="hr-HR"/>
        </w:rPr>
        <w:drawing>
          <wp:inline distT="0" distB="0" distL="0" distR="0">
            <wp:extent cx="647696" cy="733421"/>
            <wp:effectExtent l="0" t="0" r="4" b="0"/>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733421"/>
                    </a:xfrm>
                    <a:prstGeom prst="rect">
                      <a:avLst/>
                    </a:prstGeom>
                    <a:noFill/>
                    <a:ln>
                      <a:noFill/>
                      <a:prstDash/>
                    </a:ln>
                  </pic:spPr>
                </pic:pic>
              </a:graphicData>
            </a:graphic>
          </wp:inline>
        </w:drawing>
      </w:r>
      <w:r>
        <w:rPr>
          <w:rFonts w:ascii="Arial" w:hAnsi="Arial" w:cs="Arial"/>
        </w:rPr>
        <w:t xml:space="preserve">       </w:t>
      </w:r>
    </w:p>
    <w:p w:rsidR="00503B72" w:rsidRDefault="00625A3B">
      <w:pPr>
        <w:pStyle w:val="Standard"/>
        <w:jc w:val="both"/>
        <w:rPr>
          <w:rFonts w:ascii="Arial" w:hAnsi="Arial" w:cs="Arial"/>
        </w:rPr>
      </w:pPr>
      <w:r>
        <w:rPr>
          <w:rFonts w:ascii="Arial" w:hAnsi="Arial" w:cs="Arial"/>
        </w:rPr>
        <w:t xml:space="preserve">              </w:t>
      </w:r>
    </w:p>
    <w:p w:rsidR="00503B72" w:rsidRDefault="00625A3B">
      <w:pPr>
        <w:pStyle w:val="Standard"/>
        <w:jc w:val="both"/>
        <w:rPr>
          <w:rFonts w:ascii="Arial" w:hAnsi="Arial" w:cs="Arial"/>
        </w:rPr>
      </w:pPr>
      <w:r>
        <w:rPr>
          <w:rFonts w:ascii="Arial" w:hAnsi="Arial" w:cs="Arial"/>
        </w:rPr>
        <w:t>REPUBLIKA HRVATSKA</w:t>
      </w:r>
    </w:p>
    <w:p w:rsidR="00503B72" w:rsidRDefault="00625A3B">
      <w:pPr>
        <w:pStyle w:val="Standard"/>
        <w:jc w:val="both"/>
        <w:rPr>
          <w:rFonts w:ascii="Arial" w:hAnsi="Arial" w:cs="Arial"/>
        </w:rPr>
      </w:pPr>
      <w:r>
        <w:rPr>
          <w:rFonts w:ascii="Arial" w:hAnsi="Arial" w:cs="Arial"/>
        </w:rPr>
        <w:t>ZAGREBAČKA ŽUPANIJA</w:t>
      </w:r>
    </w:p>
    <w:p w:rsidR="00503B72" w:rsidRDefault="00625A3B">
      <w:pPr>
        <w:pStyle w:val="Standard"/>
        <w:jc w:val="both"/>
      </w:pPr>
      <w:r>
        <w:rPr>
          <w:rFonts w:ascii="Arial" w:hAnsi="Arial" w:cs="Arial"/>
        </w:rPr>
        <w:t>GRAD IVANIĆ-GRAD</w:t>
      </w:r>
    </w:p>
    <w:p w:rsidR="00503B72" w:rsidRDefault="00625A3B">
      <w:pPr>
        <w:pStyle w:val="Textbody"/>
        <w:jc w:val="both"/>
      </w:pPr>
      <w:r>
        <w:rPr>
          <w:rFonts w:ascii="Arial" w:hAnsi="Arial" w:cs="Arial"/>
        </w:rPr>
        <w:t>UPRAVNI ODJEL ZA FINANCIJE, GOSPODARSTVO,</w:t>
      </w:r>
    </w:p>
    <w:p w:rsidR="00503B72" w:rsidRDefault="00625A3B">
      <w:pPr>
        <w:pStyle w:val="Textbody"/>
        <w:tabs>
          <w:tab w:val="left" w:pos="2832"/>
          <w:tab w:val="left" w:pos="2856"/>
        </w:tabs>
        <w:spacing w:after="283"/>
        <w:jc w:val="left"/>
      </w:pPr>
      <w:r>
        <w:rPr>
          <w:rFonts w:ascii="Arial" w:hAnsi="Arial"/>
        </w:rPr>
        <w:t>KOMUNALNE DJELATNOSTI I PROSTORNO PLANIRANJE</w:t>
      </w:r>
      <w:r>
        <w:rPr>
          <w:rFonts w:ascii="Arial" w:hAnsi="Arial" w:cs="Arial"/>
        </w:rPr>
        <w:tab/>
      </w:r>
      <w:r>
        <w:rPr>
          <w:rFonts w:ascii="Arial" w:hAnsi="Arial" w:cs="Arial"/>
        </w:rPr>
        <w:tab/>
      </w:r>
    </w:p>
    <w:p w:rsidR="00503B72" w:rsidRDefault="00625A3B">
      <w:pPr>
        <w:widowControl/>
        <w:suppressAutoHyphens w:val="0"/>
        <w:ind w:left="709" w:hanging="709"/>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Ovlašteni predstavnici za odabir izvođača radova </w:t>
      </w:r>
    </w:p>
    <w:p w:rsidR="00503B72" w:rsidRDefault="00625A3B">
      <w:pPr>
        <w:widowControl/>
        <w:suppressAutoHyphens w:val="0"/>
        <w:ind w:left="709" w:hanging="709"/>
        <w:textAlignment w:val="auto"/>
      </w:pPr>
      <w:r>
        <w:rPr>
          <w:rFonts w:ascii="Arial" w:eastAsia="Times New Roman" w:hAnsi="Arial" w:cs="Arial"/>
          <w:kern w:val="0"/>
          <w:lang w:eastAsia="hr-HR" w:bidi="ar-SA"/>
        </w:rPr>
        <w:t>za  sanaciju</w:t>
      </w:r>
      <w:r>
        <w:rPr>
          <w:rFonts w:ascii="Arial" w:eastAsia="Calibri" w:hAnsi="Arial" w:cs="Arial"/>
          <w:kern w:val="0"/>
          <w:lang w:eastAsia="en-US" w:bidi="ar-SA"/>
        </w:rPr>
        <w:t xml:space="preserve">  cesta  u UPU 3 </w:t>
      </w:r>
      <w:r>
        <w:rPr>
          <w:rFonts w:ascii="Arial" w:eastAsia="Times New Roman" w:hAnsi="Arial" w:cs="Arial"/>
          <w:kern w:val="0"/>
          <w:lang w:eastAsia="hr-HR" w:bidi="ar-SA"/>
        </w:rPr>
        <w:t>u Ivanić-Gradu</w:t>
      </w:r>
      <w:r>
        <w:rPr>
          <w:rFonts w:ascii="Arial" w:eastAsia="Calibri" w:hAnsi="Arial" w:cs="Arial"/>
          <w:kern w:val="0"/>
          <w:lang w:eastAsia="en-US" w:bidi="ar-SA"/>
        </w:rPr>
        <w:t xml:space="preserve"> </w:t>
      </w:r>
    </w:p>
    <w:p w:rsidR="00503B72" w:rsidRDefault="00625A3B">
      <w:pPr>
        <w:widowControl/>
        <w:suppressAutoHyphens w:val="0"/>
        <w:ind w:left="709" w:hanging="709"/>
        <w:textAlignment w:val="auto"/>
        <w:rPr>
          <w:rFonts w:ascii="Arial" w:eastAsia="Calibri" w:hAnsi="Arial" w:cs="Arial"/>
          <w:kern w:val="0"/>
          <w:lang w:eastAsia="en-US" w:bidi="ar-SA"/>
        </w:rPr>
      </w:pPr>
      <w:r>
        <w:rPr>
          <w:rFonts w:ascii="Arial" w:eastAsia="Calibri" w:hAnsi="Arial" w:cs="Arial"/>
          <w:kern w:val="0"/>
          <w:lang w:eastAsia="en-US" w:bidi="ar-SA"/>
        </w:rPr>
        <w:t>(Industrijska cesta- odvojak – dio, Vučakovečka cesta – dio)</w:t>
      </w:r>
    </w:p>
    <w:p w:rsidR="00503B72" w:rsidRDefault="00503B72">
      <w:pPr>
        <w:pStyle w:val="Standard"/>
      </w:pPr>
    </w:p>
    <w:p w:rsidR="00503B72" w:rsidRDefault="00625A3B">
      <w:pPr>
        <w:pStyle w:val="Standard"/>
        <w:jc w:val="both"/>
      </w:pPr>
      <w:r>
        <w:rPr>
          <w:rFonts w:ascii="Arial" w:hAnsi="Arial" w:cs="Arial"/>
        </w:rPr>
        <w:t>KLASA: 406-05/16-01/7</w:t>
      </w:r>
    </w:p>
    <w:p w:rsidR="00503B72" w:rsidRDefault="00625A3B">
      <w:pPr>
        <w:pStyle w:val="Standard"/>
        <w:jc w:val="both"/>
      </w:pPr>
      <w:r>
        <w:rPr>
          <w:rFonts w:ascii="Arial" w:hAnsi="Arial" w:cs="Arial"/>
        </w:rPr>
        <w:t>URBROJ:238/10-04/28-16-2</w:t>
      </w:r>
    </w:p>
    <w:p w:rsidR="00503B72" w:rsidRDefault="00625A3B">
      <w:pPr>
        <w:pStyle w:val="Standard"/>
        <w:jc w:val="both"/>
      </w:pPr>
      <w:r>
        <w:rPr>
          <w:rFonts w:ascii="Arial" w:hAnsi="Arial" w:cs="Arial"/>
        </w:rPr>
        <w:t>Ivanić-Grad, 11.veljače  2016.</w:t>
      </w:r>
    </w:p>
    <w:p w:rsidR="00503B72" w:rsidRDefault="00503B72">
      <w:pPr>
        <w:pStyle w:val="Standard"/>
        <w:rPr>
          <w:rFonts w:ascii="Arial" w:hAnsi="Arial" w:cs="Arial"/>
        </w:rPr>
      </w:pPr>
    </w:p>
    <w:p w:rsidR="00503B72" w:rsidRDefault="00625A3B">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3B72" w:rsidRDefault="00503B72">
      <w:pPr>
        <w:pStyle w:val="Standard"/>
        <w:jc w:val="both"/>
        <w:rPr>
          <w:rFonts w:ascii="Arial" w:hAnsi="Arial" w:cs="Arial"/>
        </w:rPr>
      </w:pPr>
    </w:p>
    <w:p w:rsidR="00503B72" w:rsidRDefault="00503B72">
      <w:pPr>
        <w:pStyle w:val="Standard"/>
        <w:jc w:val="both"/>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625A3B">
      <w:pPr>
        <w:pStyle w:val="Standard"/>
        <w:jc w:val="center"/>
        <w:rPr>
          <w:rFonts w:ascii="Arial" w:hAnsi="Arial" w:cs="Arial"/>
          <w:b/>
          <w:sz w:val="28"/>
          <w:szCs w:val="28"/>
        </w:rPr>
      </w:pPr>
      <w:r>
        <w:rPr>
          <w:rFonts w:ascii="Arial" w:hAnsi="Arial" w:cs="Arial"/>
          <w:b/>
          <w:sz w:val="28"/>
          <w:szCs w:val="28"/>
        </w:rPr>
        <w:t>POZIV</w:t>
      </w:r>
      <w:r>
        <w:rPr>
          <w:rFonts w:ascii="Arial" w:hAnsi="Arial" w:cs="Arial"/>
          <w:b/>
          <w:sz w:val="28"/>
          <w:szCs w:val="28"/>
        </w:rPr>
        <w:t xml:space="preserve"> ZA DOSTAVU PONUDE</w:t>
      </w:r>
    </w:p>
    <w:p w:rsidR="00503B72" w:rsidRDefault="00503B72">
      <w:pPr>
        <w:pStyle w:val="Standard"/>
        <w:jc w:val="center"/>
        <w:rPr>
          <w:rFonts w:ascii="Arial" w:hAnsi="Arial" w:cs="Arial"/>
          <w:b/>
          <w:sz w:val="28"/>
          <w:szCs w:val="28"/>
        </w:rPr>
      </w:pPr>
    </w:p>
    <w:p w:rsidR="00503B72" w:rsidRDefault="00625A3B">
      <w:pPr>
        <w:ind w:left="284"/>
        <w:jc w:val="center"/>
      </w:pPr>
      <w:bookmarkStart w:id="0" w:name="_GoBack"/>
      <w:r>
        <w:rPr>
          <w:rFonts w:ascii="Arial" w:hAnsi="Arial" w:cs="Arial"/>
        </w:rPr>
        <w:t xml:space="preserve">ZA IZVOĐENJE RADOVA NA  </w:t>
      </w:r>
      <w:r>
        <w:rPr>
          <w:rFonts w:ascii="Arial" w:eastAsia="Calibri" w:hAnsi="Arial" w:cs="Arial"/>
          <w:kern w:val="0"/>
          <w:lang w:eastAsia="en-US" w:bidi="ar-SA"/>
        </w:rPr>
        <w:t>SANACIJI  CESTA  U UPU 3 U IVANIĆ-GRADU (INDUSTRIJSKA CESTA- ODVOJAK – DIO, VUČAKOVEČKA CESTA – DIO)</w:t>
      </w:r>
    </w:p>
    <w:bookmarkEnd w:id="0"/>
    <w:p w:rsidR="00503B72" w:rsidRDefault="00503B72">
      <w:pPr>
        <w:widowControl/>
        <w:suppressAutoHyphens w:val="0"/>
        <w:ind w:left="284"/>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hAnsi="Arial" w:cs="Arial"/>
        </w:rPr>
      </w:pPr>
    </w:p>
    <w:p w:rsidR="00503B72" w:rsidRDefault="00503B72">
      <w:pPr>
        <w:jc w:val="center"/>
        <w:rPr>
          <w:rFonts w:ascii="Arial" w:hAnsi="Arial" w:cs="Arial"/>
        </w:rPr>
      </w:pPr>
    </w:p>
    <w:p w:rsidR="00503B72" w:rsidRDefault="00503B72">
      <w:pPr>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503B72">
      <w:pPr>
        <w:pStyle w:val="Standard"/>
        <w:jc w:val="center"/>
        <w:rPr>
          <w:rFonts w:ascii="Arial" w:hAnsi="Arial" w:cs="Arial"/>
        </w:rPr>
      </w:pPr>
    </w:p>
    <w:p w:rsidR="00503B72" w:rsidRDefault="00625A3B">
      <w:pPr>
        <w:pStyle w:val="Standard"/>
        <w:tabs>
          <w:tab w:val="left" w:pos="6096"/>
        </w:tabs>
        <w:jc w:val="center"/>
      </w:pPr>
      <w:r>
        <w:rPr>
          <w:rFonts w:ascii="Arial" w:hAnsi="Arial" w:cs="Arial"/>
        </w:rPr>
        <w:t>Ivanić-Grad, veljača 2016. godine</w:t>
      </w: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b/>
          <w:bCs/>
        </w:rPr>
      </w:pPr>
    </w:p>
    <w:p w:rsidR="00503B72" w:rsidRDefault="00503B72">
      <w:pPr>
        <w:pStyle w:val="Standard"/>
        <w:jc w:val="center"/>
        <w:rPr>
          <w:rFonts w:ascii="Arial" w:hAnsi="Arial" w:cs="Arial"/>
          <w:b/>
          <w:bCs/>
        </w:rPr>
      </w:pPr>
    </w:p>
    <w:p w:rsidR="00503B72" w:rsidRDefault="00625A3B">
      <w:pPr>
        <w:pStyle w:val="Standard"/>
        <w:jc w:val="center"/>
        <w:rPr>
          <w:rFonts w:ascii="Arial" w:hAnsi="Arial" w:cs="Arial"/>
          <w:b/>
          <w:bCs/>
        </w:rPr>
      </w:pPr>
      <w:r>
        <w:rPr>
          <w:rFonts w:ascii="Arial" w:hAnsi="Arial" w:cs="Arial"/>
          <w:b/>
          <w:bCs/>
        </w:rPr>
        <w:t>SADRŽAJ POZIVA ZA DOSTAVU PONUDE:</w:t>
      </w: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625A3B">
      <w:pPr>
        <w:pStyle w:val="Standard"/>
        <w:numPr>
          <w:ilvl w:val="0"/>
          <w:numId w:val="33"/>
        </w:numPr>
        <w:rPr>
          <w:rFonts w:ascii="Arial" w:hAnsi="Arial" w:cs="Arial"/>
        </w:rPr>
      </w:pPr>
      <w:r>
        <w:rPr>
          <w:rFonts w:ascii="Arial" w:hAnsi="Arial" w:cs="Arial"/>
        </w:rPr>
        <w:t>Opći podaci</w:t>
      </w:r>
    </w:p>
    <w:p w:rsidR="00503B72" w:rsidRDefault="00503B72">
      <w:pPr>
        <w:pStyle w:val="Standard"/>
        <w:rPr>
          <w:rFonts w:ascii="Arial" w:hAnsi="Arial" w:cs="Arial"/>
        </w:rPr>
      </w:pPr>
    </w:p>
    <w:p w:rsidR="00503B72" w:rsidRDefault="00625A3B">
      <w:pPr>
        <w:pStyle w:val="Standard"/>
        <w:numPr>
          <w:ilvl w:val="0"/>
          <w:numId w:val="33"/>
        </w:numPr>
        <w:rPr>
          <w:rFonts w:ascii="Arial" w:hAnsi="Arial" w:cs="Arial"/>
        </w:rPr>
      </w:pPr>
      <w:r>
        <w:rPr>
          <w:rFonts w:ascii="Arial" w:hAnsi="Arial" w:cs="Arial"/>
        </w:rPr>
        <w:t>Podaci o predmetu nabave</w:t>
      </w:r>
    </w:p>
    <w:p w:rsidR="00503B72" w:rsidRDefault="00503B72">
      <w:pPr>
        <w:pStyle w:val="Standard"/>
        <w:rPr>
          <w:rFonts w:ascii="Arial" w:hAnsi="Arial" w:cs="Arial"/>
        </w:rPr>
      </w:pPr>
    </w:p>
    <w:p w:rsidR="00503B72" w:rsidRDefault="00625A3B">
      <w:pPr>
        <w:pStyle w:val="Standard"/>
        <w:numPr>
          <w:ilvl w:val="0"/>
          <w:numId w:val="33"/>
        </w:numPr>
        <w:rPr>
          <w:rFonts w:ascii="Arial" w:hAnsi="Arial" w:cs="Arial"/>
        </w:rPr>
      </w:pPr>
      <w:r>
        <w:rPr>
          <w:rFonts w:ascii="Arial" w:hAnsi="Arial" w:cs="Arial"/>
        </w:rPr>
        <w:t>Razlozi isključenja ponuditelja</w:t>
      </w:r>
    </w:p>
    <w:p w:rsidR="00503B72" w:rsidRDefault="00503B72">
      <w:pPr>
        <w:pStyle w:val="Odlomakpopisa"/>
        <w:rPr>
          <w:rFonts w:ascii="Arial" w:hAnsi="Arial" w:cs="Arial"/>
        </w:rPr>
      </w:pPr>
    </w:p>
    <w:p w:rsidR="00503B72" w:rsidRDefault="00625A3B">
      <w:pPr>
        <w:pStyle w:val="Standard"/>
        <w:numPr>
          <w:ilvl w:val="0"/>
          <w:numId w:val="33"/>
        </w:numPr>
        <w:rPr>
          <w:rFonts w:ascii="Arial" w:hAnsi="Arial" w:cs="Arial"/>
        </w:rPr>
      </w:pPr>
      <w:r>
        <w:rPr>
          <w:rFonts w:ascii="Arial" w:hAnsi="Arial" w:cs="Arial"/>
        </w:rPr>
        <w:t>Odredbe o sposobnosti ponuditelja</w:t>
      </w:r>
    </w:p>
    <w:p w:rsidR="00503B72" w:rsidRDefault="00503B72">
      <w:pPr>
        <w:pStyle w:val="Odlomakpopisa"/>
        <w:rPr>
          <w:rFonts w:ascii="Arial" w:hAnsi="Arial" w:cs="Arial"/>
        </w:rPr>
      </w:pPr>
    </w:p>
    <w:p w:rsidR="00503B72" w:rsidRDefault="00625A3B">
      <w:pPr>
        <w:pStyle w:val="Standard"/>
        <w:numPr>
          <w:ilvl w:val="0"/>
          <w:numId w:val="33"/>
        </w:numPr>
        <w:rPr>
          <w:rFonts w:ascii="Arial" w:hAnsi="Arial" w:cs="Arial"/>
        </w:rPr>
      </w:pPr>
      <w:r>
        <w:rPr>
          <w:rFonts w:ascii="Arial" w:hAnsi="Arial" w:cs="Arial"/>
        </w:rPr>
        <w:t>Podaci o ponudi</w:t>
      </w:r>
    </w:p>
    <w:p w:rsidR="00503B72" w:rsidRDefault="00503B72">
      <w:pPr>
        <w:pStyle w:val="Odlomakpopisa"/>
        <w:rPr>
          <w:rFonts w:ascii="Arial" w:hAnsi="Arial" w:cs="Arial"/>
        </w:rPr>
      </w:pPr>
    </w:p>
    <w:p w:rsidR="00503B72" w:rsidRDefault="00625A3B">
      <w:pPr>
        <w:pStyle w:val="Standard"/>
        <w:numPr>
          <w:ilvl w:val="0"/>
          <w:numId w:val="33"/>
        </w:numPr>
      </w:pPr>
      <w:r>
        <w:rPr>
          <w:rFonts w:ascii="Arial" w:hAnsi="Arial" w:cs="Arial"/>
        </w:rPr>
        <w:t>Ostale odredbe</w:t>
      </w:r>
    </w:p>
    <w:p w:rsidR="00503B72" w:rsidRDefault="00503B72">
      <w:pPr>
        <w:pStyle w:val="Odlomakpopisa"/>
        <w:rPr>
          <w:rFonts w:ascii="Arial" w:hAnsi="Arial" w:cs="Arial"/>
        </w:rPr>
      </w:pPr>
    </w:p>
    <w:p w:rsidR="00503B72" w:rsidRDefault="00503B72">
      <w:pPr>
        <w:pStyle w:val="Standard"/>
        <w:ind w:left="360"/>
        <w:rPr>
          <w:rFonts w:ascii="Arial" w:hAnsi="Arial" w:cs="Arial"/>
        </w:rPr>
      </w:pPr>
    </w:p>
    <w:p w:rsidR="00503B72" w:rsidRDefault="00503B72">
      <w:pPr>
        <w:pStyle w:val="Odlomakpopisa"/>
        <w:rPr>
          <w:rFonts w:ascii="Arial" w:hAnsi="Arial" w:cs="Arial"/>
        </w:rPr>
      </w:pPr>
    </w:p>
    <w:p w:rsidR="00503B72" w:rsidRDefault="00503B72">
      <w:pPr>
        <w:widowControl/>
        <w:suppressAutoHyphens w:val="0"/>
        <w:ind w:left="360"/>
        <w:textAlignment w:val="auto"/>
        <w:rPr>
          <w:rFonts w:ascii="Arial" w:eastAsia="Times New Roman" w:hAnsi="Arial" w:cs="Arial"/>
          <w:kern w:val="0"/>
          <w:lang w:eastAsia="hr-HR" w:bidi="ar-SA"/>
        </w:rPr>
      </w:pPr>
    </w:p>
    <w:p w:rsidR="00503B72" w:rsidRDefault="00503B72">
      <w:pPr>
        <w:widowControl/>
        <w:suppressAutoHyphens w:val="0"/>
        <w:ind w:left="708"/>
        <w:textAlignment w:val="auto"/>
        <w:rPr>
          <w:rFonts w:ascii="Arial" w:eastAsia="Times New Roman" w:hAnsi="Arial" w:cs="Arial"/>
          <w:kern w:val="0"/>
          <w:lang w:eastAsia="hr-HR" w:bidi="ar-SA"/>
        </w:rPr>
      </w:pPr>
    </w:p>
    <w:p w:rsidR="00503B72" w:rsidRDefault="00625A3B">
      <w:pPr>
        <w:widowControl/>
        <w:suppressAutoHyphens w:val="0"/>
        <w:ind w:left="142" w:hanging="142"/>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OBRAZAC 1.   (Ponudbeni list)  </w:t>
      </w:r>
    </w:p>
    <w:p w:rsidR="00503B72" w:rsidRDefault="00503B72">
      <w:pPr>
        <w:widowControl/>
        <w:suppressAutoHyphens w:val="0"/>
        <w:ind w:left="142" w:hanging="142"/>
        <w:jc w:val="both"/>
        <w:textAlignment w:val="auto"/>
        <w:rPr>
          <w:rFonts w:ascii="Arial" w:eastAsia="Times New Roman" w:hAnsi="Arial" w:cs="Arial"/>
          <w:kern w:val="0"/>
          <w:lang w:eastAsia="hr-HR" w:bidi="ar-SA"/>
        </w:rPr>
      </w:pPr>
    </w:p>
    <w:p w:rsidR="00503B72" w:rsidRDefault="00625A3B">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OBRAZAC 2.  (Izjava o nekažnjavanju)</w:t>
      </w:r>
    </w:p>
    <w:p w:rsidR="00503B72" w:rsidRDefault="00503B72">
      <w:pPr>
        <w:widowControl/>
        <w:suppressAutoHyphens w:val="0"/>
        <w:ind w:left="142" w:hanging="142"/>
        <w:jc w:val="both"/>
        <w:textAlignment w:val="auto"/>
        <w:rPr>
          <w:rFonts w:ascii="Arial" w:eastAsia="Times New Roman" w:hAnsi="Arial" w:cs="Arial"/>
          <w:kern w:val="0"/>
          <w:lang w:eastAsia="hr-HR" w:bidi="ar-SA"/>
        </w:rPr>
      </w:pPr>
    </w:p>
    <w:p w:rsidR="00503B72" w:rsidRDefault="00625A3B">
      <w:pPr>
        <w:widowControl/>
        <w:suppressAutoHyphens w:val="0"/>
        <w:ind w:left="142" w:hanging="142"/>
        <w:jc w:val="both"/>
        <w:textAlignment w:val="auto"/>
      </w:pPr>
      <w:r>
        <w:rPr>
          <w:rFonts w:ascii="Arial" w:eastAsia="Times New Roman" w:hAnsi="Arial" w:cs="Arial"/>
          <w:kern w:val="0"/>
          <w:lang w:eastAsia="hr-HR" w:bidi="ar-SA"/>
        </w:rPr>
        <w:t xml:space="preserve">OBRAZAC 3. (Izjava o prihvaćanju uvjeta iz </w:t>
      </w:r>
      <w:r>
        <w:rPr>
          <w:rFonts w:ascii="Arial" w:eastAsia="Times New Roman" w:hAnsi="Arial" w:cs="Arial"/>
          <w:kern w:val="0"/>
          <w:lang w:eastAsia="hr-HR" w:bidi="ar-SA"/>
        </w:rPr>
        <w:t>dokumentacije za nadmetanje)</w:t>
      </w:r>
      <w:r>
        <w:rPr>
          <w:rFonts w:ascii="Arial" w:eastAsia="Times New Roman" w:hAnsi="Arial" w:cs="Arial"/>
          <w:kern w:val="0"/>
          <w:lang w:eastAsia="hr-HR" w:bidi="ar-SA"/>
        </w:rPr>
        <w:tab/>
      </w:r>
    </w:p>
    <w:p w:rsidR="00503B72" w:rsidRDefault="00503B72">
      <w:pPr>
        <w:widowControl/>
        <w:suppressAutoHyphens w:val="0"/>
        <w:ind w:left="142" w:hanging="142"/>
        <w:jc w:val="both"/>
        <w:textAlignment w:val="auto"/>
        <w:rPr>
          <w:rFonts w:ascii="Arial" w:eastAsia="Times New Roman" w:hAnsi="Arial" w:cs="Arial"/>
          <w:kern w:val="0"/>
          <w:lang w:eastAsia="hr-HR" w:bidi="ar-SA"/>
        </w:rPr>
      </w:pPr>
    </w:p>
    <w:p w:rsidR="00503B72" w:rsidRDefault="00625A3B">
      <w:pPr>
        <w:widowControl/>
        <w:tabs>
          <w:tab w:val="left" w:pos="426"/>
        </w:tabs>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4.  (Izjava o nepromjenjivosti cijena)</w:t>
      </w:r>
    </w:p>
    <w:p w:rsidR="00503B72" w:rsidRDefault="00503B72">
      <w:pPr>
        <w:widowControl/>
        <w:tabs>
          <w:tab w:val="left" w:pos="426"/>
        </w:tabs>
        <w:suppressAutoHyphens w:val="0"/>
        <w:ind w:left="142" w:hanging="142"/>
        <w:jc w:val="both"/>
        <w:textAlignment w:val="auto"/>
        <w:rPr>
          <w:rFonts w:ascii="Arial" w:eastAsia="Times New Roman" w:hAnsi="Arial" w:cs="Arial"/>
          <w:kern w:val="0"/>
          <w:lang w:eastAsia="hr-HR" w:bidi="ar-SA"/>
        </w:rPr>
      </w:pPr>
    </w:p>
    <w:p w:rsidR="00503B72" w:rsidRDefault="00625A3B">
      <w:pPr>
        <w:widowControl/>
        <w:tabs>
          <w:tab w:val="left" w:pos="426"/>
        </w:tabs>
        <w:suppressAutoHyphens w:val="0"/>
        <w:ind w:left="142" w:hanging="142"/>
        <w:jc w:val="both"/>
        <w:textAlignment w:val="auto"/>
      </w:pPr>
      <w:r>
        <w:rPr>
          <w:rFonts w:ascii="Arial" w:eastAsia="Times New Roman" w:hAnsi="Arial" w:cs="Arial"/>
          <w:kern w:val="0"/>
          <w:lang w:eastAsia="hr-HR" w:bidi="ar-SA"/>
        </w:rPr>
        <w:t xml:space="preserve">OBRAZAC 5. (Izjava  o izvršenom pregledu gradilišta)  </w:t>
      </w:r>
    </w:p>
    <w:p w:rsidR="00503B72" w:rsidRDefault="00503B72">
      <w:pPr>
        <w:widowControl/>
        <w:suppressAutoHyphens w:val="0"/>
        <w:ind w:left="142" w:hanging="142"/>
        <w:textAlignment w:val="auto"/>
        <w:rPr>
          <w:rFonts w:ascii="Arial" w:eastAsia="Times New Roman" w:hAnsi="Arial" w:cs="Arial"/>
          <w:kern w:val="0"/>
          <w:lang w:eastAsia="hr-HR" w:bidi="ar-SA"/>
        </w:rPr>
      </w:pPr>
    </w:p>
    <w:p w:rsidR="00503B72" w:rsidRDefault="00625A3B">
      <w:pPr>
        <w:widowControl/>
        <w:suppressAutoHyphens w:val="0"/>
        <w:ind w:left="1418" w:hanging="1418"/>
        <w:textAlignment w:val="auto"/>
      </w:pPr>
      <w:r>
        <w:rPr>
          <w:rFonts w:ascii="Arial" w:eastAsia="Times New Roman" w:hAnsi="Arial" w:cs="Arial"/>
          <w:kern w:val="0"/>
          <w:lang w:eastAsia="hr-HR" w:bidi="ar-SA"/>
        </w:rPr>
        <w:t>OBRAZAC 6.  (Izjava o dostavi jamstva za uredno ispunjenje  ugovora i   otklanjanje nedostataka u jamstvenom roku</w:t>
      </w:r>
      <w:r>
        <w:rPr>
          <w:rFonts w:ascii="Arial" w:eastAsia="Times New Roman" w:hAnsi="Arial" w:cs="Arial"/>
          <w:kern w:val="0"/>
          <w:lang w:eastAsia="hr-HR" w:bidi="ar-SA"/>
        </w:rPr>
        <w:tab/>
        <w:t xml:space="preserve"> )</w:t>
      </w:r>
    </w:p>
    <w:p w:rsidR="00503B72" w:rsidRDefault="00503B72">
      <w:pPr>
        <w:widowControl/>
        <w:suppressAutoHyphens w:val="0"/>
        <w:ind w:left="142" w:hanging="142"/>
        <w:textAlignment w:val="auto"/>
      </w:pPr>
    </w:p>
    <w:p w:rsidR="00503B72" w:rsidRDefault="00503B72">
      <w:pPr>
        <w:widowControl/>
        <w:suppressAutoHyphens w:val="0"/>
        <w:ind w:left="142" w:hanging="142"/>
        <w:textAlignment w:val="auto"/>
        <w:rPr>
          <w:rFonts w:ascii="Arial" w:eastAsia="Times New Roman" w:hAnsi="Arial" w:cs="Arial"/>
          <w:kern w:val="0"/>
          <w:lang w:eastAsia="hr-HR" w:bidi="ar-SA"/>
        </w:rPr>
      </w:pPr>
    </w:p>
    <w:p w:rsidR="00503B72" w:rsidRDefault="00503B72">
      <w:pPr>
        <w:widowControl/>
        <w:suppressAutoHyphens w:val="0"/>
        <w:ind w:left="142" w:hanging="142"/>
        <w:textAlignment w:val="auto"/>
        <w:rPr>
          <w:rFonts w:ascii="Arial" w:eastAsia="Times New Roman" w:hAnsi="Arial" w:cs="Arial"/>
          <w:kern w:val="0"/>
          <w:lang w:eastAsia="hr-HR" w:bidi="ar-SA"/>
        </w:rPr>
      </w:pPr>
    </w:p>
    <w:p w:rsidR="00503B72" w:rsidRDefault="00503B72">
      <w:pPr>
        <w:widowControl/>
        <w:suppressAutoHyphens w:val="0"/>
        <w:ind w:left="142" w:hanging="142"/>
        <w:textAlignment w:val="auto"/>
        <w:rPr>
          <w:rFonts w:ascii="Arial" w:eastAsia="Times New Roman" w:hAnsi="Arial" w:cs="Arial"/>
          <w:kern w:val="0"/>
          <w:lang w:eastAsia="hr-HR" w:bidi="ar-SA"/>
        </w:rPr>
      </w:pPr>
    </w:p>
    <w:p w:rsidR="00503B72" w:rsidRDefault="00503B72">
      <w:pPr>
        <w:rPr>
          <w:rFonts w:ascii="Arial" w:eastAsia="Times New Roman" w:hAnsi="Arial" w:cs="Arial"/>
          <w:lang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ind w:left="360"/>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PRILOZI:  TROŠKOVNICI</w:t>
      </w:r>
    </w:p>
    <w:p w:rsidR="00503B72" w:rsidRDefault="00625A3B">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SKICE  </w:t>
      </w: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503B72">
      <w:pPr>
        <w:pStyle w:val="Standard"/>
        <w:rPr>
          <w:rFonts w:ascii="Arial" w:hAnsi="Arial" w:cs="Arial"/>
        </w:rPr>
      </w:pPr>
    </w:p>
    <w:p w:rsidR="00503B72" w:rsidRDefault="00503B72">
      <w:pPr>
        <w:pStyle w:val="Textbody"/>
        <w:jc w:val="both"/>
        <w:rPr>
          <w:rFonts w:ascii="Arial" w:hAnsi="Arial" w:cs="Arial"/>
          <w:b/>
        </w:rPr>
      </w:pPr>
    </w:p>
    <w:p w:rsidR="00503B72" w:rsidRDefault="00503B72">
      <w:pPr>
        <w:pStyle w:val="Textbody"/>
        <w:jc w:val="both"/>
        <w:rPr>
          <w:rFonts w:ascii="Arial" w:hAnsi="Arial" w:cs="Arial"/>
          <w:b/>
        </w:rPr>
      </w:pPr>
    </w:p>
    <w:p w:rsidR="00503B72" w:rsidRDefault="00503B72">
      <w:pPr>
        <w:pStyle w:val="Textbody"/>
        <w:jc w:val="both"/>
        <w:rPr>
          <w:rFonts w:ascii="Arial" w:hAnsi="Arial" w:cs="Arial"/>
          <w:b/>
        </w:rPr>
      </w:pPr>
    </w:p>
    <w:p w:rsidR="00503B72" w:rsidRDefault="00625A3B">
      <w:pPr>
        <w:pStyle w:val="Textbody"/>
        <w:numPr>
          <w:ilvl w:val="0"/>
          <w:numId w:val="51"/>
        </w:numPr>
        <w:jc w:val="both"/>
        <w:rPr>
          <w:rFonts w:ascii="Arial" w:hAnsi="Arial" w:cs="Arial"/>
          <w:b/>
          <w:bCs/>
        </w:rPr>
      </w:pPr>
      <w:r>
        <w:rPr>
          <w:rFonts w:ascii="Arial" w:hAnsi="Arial" w:cs="Arial"/>
          <w:b/>
          <w:bCs/>
        </w:rPr>
        <w:t>OPĆI PODACI</w:t>
      </w:r>
    </w:p>
    <w:p w:rsidR="00503B72" w:rsidRDefault="00503B72">
      <w:pPr>
        <w:pStyle w:val="Textbody"/>
        <w:ind w:left="360"/>
        <w:rPr>
          <w:rFonts w:ascii="Arial" w:hAnsi="Arial" w:cs="Arial"/>
          <w:bCs/>
        </w:rPr>
      </w:pPr>
    </w:p>
    <w:p w:rsidR="00503B72" w:rsidRDefault="00625A3B">
      <w:pPr>
        <w:pStyle w:val="Textbody"/>
        <w:numPr>
          <w:ilvl w:val="1"/>
          <w:numId w:val="49"/>
        </w:numPr>
        <w:jc w:val="both"/>
      </w:pPr>
      <w:r>
        <w:rPr>
          <w:rFonts w:ascii="Arial" w:hAnsi="Arial" w:cs="Arial"/>
          <w:b/>
          <w:bCs/>
        </w:rPr>
        <w:t xml:space="preserve">  Podaci o naručitelju:</w:t>
      </w:r>
    </w:p>
    <w:p w:rsidR="00503B72" w:rsidRDefault="00625A3B">
      <w:pPr>
        <w:pStyle w:val="Textbody"/>
        <w:ind w:left="568"/>
        <w:jc w:val="both"/>
      </w:pPr>
      <w:r>
        <w:rPr>
          <w:rFonts w:ascii="Arial" w:hAnsi="Arial" w:cs="Arial"/>
        </w:rPr>
        <w:t xml:space="preserve">    Naziv Naručitelja: Grad Ivanić-Grad</w:t>
      </w:r>
    </w:p>
    <w:p w:rsidR="00503B72" w:rsidRDefault="00625A3B">
      <w:pPr>
        <w:pStyle w:val="Textbody"/>
        <w:ind w:left="568"/>
        <w:jc w:val="both"/>
      </w:pPr>
      <w:r>
        <w:rPr>
          <w:rFonts w:ascii="Arial" w:hAnsi="Arial" w:cs="Arial"/>
        </w:rPr>
        <w:t xml:space="preserve">    Adresa/sjedište Naručitelja: Park hrvatskih branitelja 1, 10310 Ivanić-Grad</w:t>
      </w:r>
    </w:p>
    <w:p w:rsidR="00503B72" w:rsidRDefault="00625A3B">
      <w:pPr>
        <w:pStyle w:val="Textbody"/>
        <w:ind w:left="568"/>
        <w:jc w:val="both"/>
      </w:pPr>
      <w:r>
        <w:rPr>
          <w:rFonts w:ascii="Arial" w:hAnsi="Arial" w:cs="Arial"/>
        </w:rPr>
        <w:t xml:space="preserve">    OIB: 52339045122,</w:t>
      </w:r>
    </w:p>
    <w:p w:rsidR="00503B72" w:rsidRDefault="00625A3B">
      <w:pPr>
        <w:pStyle w:val="Textbody"/>
        <w:ind w:left="568"/>
        <w:jc w:val="both"/>
      </w:pPr>
      <w:r>
        <w:rPr>
          <w:rFonts w:ascii="Arial" w:hAnsi="Arial" w:cs="Arial"/>
        </w:rPr>
        <w:t xml:space="preserve">    Broj tele</w:t>
      </w:r>
      <w:r>
        <w:rPr>
          <w:rFonts w:ascii="Arial" w:hAnsi="Arial" w:cs="Arial"/>
        </w:rPr>
        <w:t>fona: 01/2831-377</w:t>
      </w:r>
    </w:p>
    <w:p w:rsidR="00503B72" w:rsidRDefault="00625A3B">
      <w:pPr>
        <w:pStyle w:val="Textbody"/>
        <w:ind w:left="568"/>
        <w:jc w:val="both"/>
      </w:pPr>
      <w:r>
        <w:rPr>
          <w:rFonts w:ascii="Arial" w:hAnsi="Arial" w:cs="Arial"/>
        </w:rPr>
        <w:t xml:space="preserve">    Broj telefaksa: 01/2881-678</w:t>
      </w:r>
    </w:p>
    <w:p w:rsidR="00503B72" w:rsidRDefault="00625A3B">
      <w:pPr>
        <w:pStyle w:val="Textbody"/>
        <w:ind w:left="568"/>
        <w:jc w:val="both"/>
      </w:pPr>
      <w:r>
        <w:rPr>
          <w:rFonts w:ascii="Arial" w:hAnsi="Arial" w:cs="Arial"/>
        </w:rPr>
        <w:t xml:space="preserve">    Internetska adresa:   www.ivanic-grad.hr</w:t>
      </w:r>
    </w:p>
    <w:p w:rsidR="00503B72" w:rsidRDefault="00625A3B">
      <w:pPr>
        <w:pStyle w:val="Textbody"/>
        <w:ind w:left="568"/>
        <w:jc w:val="both"/>
      </w:pPr>
      <w:r>
        <w:rPr>
          <w:rFonts w:ascii="Arial" w:hAnsi="Arial" w:cs="Arial"/>
        </w:rPr>
        <w:t xml:space="preserve">    Adresa elektroničke pošte: vidosava.hrvojic@ivanic-grad.hr</w:t>
      </w:r>
    </w:p>
    <w:p w:rsidR="00503B72" w:rsidRDefault="00503B72">
      <w:pPr>
        <w:pStyle w:val="Textbody"/>
        <w:ind w:left="568"/>
        <w:jc w:val="both"/>
        <w:rPr>
          <w:rFonts w:ascii="Arial" w:hAnsi="Arial" w:cs="Arial"/>
        </w:rPr>
      </w:pPr>
    </w:p>
    <w:p w:rsidR="00503B72" w:rsidRDefault="00625A3B">
      <w:pPr>
        <w:pStyle w:val="Textbody"/>
        <w:numPr>
          <w:ilvl w:val="1"/>
          <w:numId w:val="49"/>
        </w:numPr>
        <w:jc w:val="both"/>
      </w:pPr>
      <w:r>
        <w:rPr>
          <w:rFonts w:ascii="Arial" w:hAnsi="Arial" w:cs="Arial"/>
          <w:b/>
        </w:rPr>
        <w:t>Osoba zadužena za komunikaciju s ponuditeljima:</w:t>
      </w:r>
    </w:p>
    <w:p w:rsidR="00503B72" w:rsidRDefault="00625A3B">
      <w:pPr>
        <w:pStyle w:val="Textbody"/>
        <w:ind w:left="284"/>
        <w:jc w:val="both"/>
      </w:pPr>
      <w:r>
        <w:rPr>
          <w:rFonts w:ascii="Arial" w:hAnsi="Arial" w:cs="Arial"/>
        </w:rPr>
        <w:t xml:space="preserve">        Vidosava Hrvojić, viša referentica za </w:t>
      </w:r>
      <w:r>
        <w:rPr>
          <w:rFonts w:ascii="Arial" w:hAnsi="Arial" w:cs="Arial"/>
        </w:rPr>
        <w:t>poslove javne nabave</w:t>
      </w:r>
    </w:p>
    <w:p w:rsidR="00503B72" w:rsidRDefault="00503B72">
      <w:pPr>
        <w:pStyle w:val="Textbody"/>
        <w:jc w:val="both"/>
        <w:rPr>
          <w:rFonts w:ascii="Arial" w:hAnsi="Arial" w:cs="Arial"/>
        </w:rPr>
      </w:pPr>
    </w:p>
    <w:p w:rsidR="00503B72" w:rsidRDefault="00625A3B">
      <w:pPr>
        <w:pStyle w:val="Standard"/>
        <w:numPr>
          <w:ilvl w:val="1"/>
          <w:numId w:val="49"/>
        </w:numPr>
        <w:autoSpaceDE w:val="0"/>
        <w:jc w:val="both"/>
      </w:pPr>
      <w:r>
        <w:rPr>
          <w:rFonts w:ascii="Arial" w:hAnsi="Arial" w:cs="Arial"/>
        </w:rPr>
        <w:t xml:space="preserve">   </w:t>
      </w:r>
      <w:r>
        <w:rPr>
          <w:rFonts w:ascii="Arial" w:hAnsi="Arial" w:cs="Arial"/>
          <w:b/>
          <w:color w:val="000000"/>
        </w:rPr>
        <w:t>Popis gospodarskih subjekata s kojima je naručitelj u sukobu interesa  u smislu članka 13. Zakona o javnoj nabavi (Narodne novine broj 90/11,  83/13,  143/13 i 13/14</w:t>
      </w:r>
      <w:r>
        <w:rPr>
          <w:rFonts w:ascii="Arial" w:hAnsi="Arial" w:cs="Arial"/>
          <w:bCs/>
          <w:color w:val="000000"/>
          <w:lang w:val="pl-PL" w:eastAsia="en-US"/>
        </w:rPr>
        <w:t xml:space="preserve"> </w:t>
      </w:r>
      <w:r>
        <w:rPr>
          <w:rFonts w:ascii="Arial" w:hAnsi="Arial" w:cs="Arial"/>
          <w:b/>
          <w:bCs/>
          <w:color w:val="000000"/>
          <w:lang w:val="pl-PL" w:eastAsia="en-US"/>
        </w:rPr>
        <w:t xml:space="preserve">- Odluka </w:t>
      </w:r>
      <w:r>
        <w:rPr>
          <w:rFonts w:ascii="Arial" w:hAnsi="Arial" w:cs="Arial"/>
          <w:b/>
        </w:rPr>
        <w:t>Ustavnog suda Republike Hrvatske</w:t>
      </w:r>
      <w:r>
        <w:rPr>
          <w:rFonts w:ascii="Arial" w:hAnsi="Arial" w:cs="Arial"/>
          <w:b/>
          <w:bCs/>
          <w:color w:val="000000"/>
          <w:lang w:val="pl-PL" w:eastAsia="en-US"/>
        </w:rPr>
        <w:t xml:space="preserve">) </w:t>
      </w:r>
    </w:p>
    <w:p w:rsidR="00503B72" w:rsidRDefault="00503B72">
      <w:pPr>
        <w:pStyle w:val="Standard"/>
        <w:autoSpaceDE w:val="0"/>
        <w:jc w:val="both"/>
        <w:rPr>
          <w:b/>
        </w:rPr>
      </w:pPr>
    </w:p>
    <w:p w:rsidR="00503B72" w:rsidRDefault="00625A3B">
      <w:pPr>
        <w:pStyle w:val="Textbody"/>
        <w:ind w:left="993"/>
        <w:jc w:val="both"/>
      </w:pPr>
      <w:r>
        <w:rPr>
          <w:rFonts w:ascii="Arial" w:hAnsi="Arial" w:cs="Arial"/>
          <w:bCs/>
          <w:color w:val="000000"/>
          <w:lang w:val="pl-PL" w:eastAsia="en-US"/>
        </w:rPr>
        <w:t xml:space="preserve">Temeljem odredaba </w:t>
      </w:r>
      <w:r>
        <w:rPr>
          <w:rFonts w:ascii="Arial" w:hAnsi="Arial" w:cs="Arial"/>
          <w:bCs/>
          <w:color w:val="000000"/>
          <w:lang w:val="pl-PL" w:eastAsia="en-US"/>
        </w:rPr>
        <w:t xml:space="preserve">članka 13. Zakona o javnoj nabavi (Narodne novine, broj 90/11, 83/13, 143/13 i 13/14 - Odluka </w:t>
      </w:r>
      <w:r>
        <w:rPr>
          <w:rFonts w:ascii="Arial" w:hAnsi="Arial" w:cs="Arial"/>
        </w:rPr>
        <w:t>Ustavnog suda Republike Hrvatske</w:t>
      </w:r>
      <w:r>
        <w:rPr>
          <w:rFonts w:ascii="Arial" w:hAnsi="Arial" w:cs="Arial"/>
          <w:bCs/>
          <w:color w:val="000000"/>
          <w:lang w:val="pl-PL" w:eastAsia="en-US"/>
        </w:rPr>
        <w:t>) ne postoje gospodarski subjekti s kojima Grad Ivanić-Grad ne smije sklapati ugovore o javnoj nabavi.</w:t>
      </w:r>
    </w:p>
    <w:p w:rsidR="00503B72" w:rsidRDefault="00503B72">
      <w:pPr>
        <w:pStyle w:val="Textbody"/>
        <w:ind w:left="993"/>
        <w:jc w:val="both"/>
        <w:rPr>
          <w:rFonts w:ascii="Arial" w:hAnsi="Arial" w:cs="Arial"/>
        </w:rPr>
      </w:pPr>
    </w:p>
    <w:p w:rsidR="00503B72" w:rsidRDefault="00625A3B">
      <w:pPr>
        <w:pStyle w:val="Textbody"/>
        <w:numPr>
          <w:ilvl w:val="1"/>
          <w:numId w:val="49"/>
        </w:numPr>
        <w:jc w:val="both"/>
      </w:pPr>
      <w:r>
        <w:rPr>
          <w:rFonts w:ascii="Arial" w:hAnsi="Arial" w:cs="Arial"/>
        </w:rPr>
        <w:t xml:space="preserve">   </w:t>
      </w:r>
      <w:r>
        <w:rPr>
          <w:rFonts w:ascii="Arial" w:hAnsi="Arial" w:cs="Arial"/>
          <w:b/>
        </w:rPr>
        <w:t>Vrsta postupka javne na</w:t>
      </w:r>
      <w:r>
        <w:rPr>
          <w:rFonts w:ascii="Arial" w:hAnsi="Arial" w:cs="Arial"/>
          <w:b/>
        </w:rPr>
        <w:t>bave:</w:t>
      </w:r>
    </w:p>
    <w:p w:rsidR="00503B72" w:rsidRDefault="00625A3B">
      <w:pPr>
        <w:pStyle w:val="Textbody"/>
        <w:jc w:val="both"/>
      </w:pPr>
      <w:r>
        <w:rPr>
          <w:rFonts w:ascii="Arial" w:hAnsi="Arial" w:cs="Arial"/>
        </w:rPr>
        <w:t xml:space="preserve">              Bagatelna nabava</w:t>
      </w:r>
    </w:p>
    <w:p w:rsidR="00503B72" w:rsidRDefault="00503B72">
      <w:pPr>
        <w:pStyle w:val="Textbody"/>
        <w:ind w:left="840"/>
        <w:jc w:val="both"/>
        <w:rPr>
          <w:rFonts w:ascii="Arial" w:hAnsi="Arial" w:cs="Arial"/>
        </w:rPr>
      </w:pPr>
    </w:p>
    <w:p w:rsidR="00503B72" w:rsidRDefault="00625A3B">
      <w:pPr>
        <w:pStyle w:val="Odlomakpopisa"/>
        <w:numPr>
          <w:ilvl w:val="1"/>
          <w:numId w:val="49"/>
        </w:numPr>
        <w:ind w:hanging="708"/>
        <w:jc w:val="both"/>
      </w:pPr>
      <w:r>
        <w:rPr>
          <w:rFonts w:ascii="Arial" w:hAnsi="Arial" w:cs="Arial"/>
          <w:b/>
        </w:rPr>
        <w:t>Procijenjena vrijednost nabave:</w:t>
      </w:r>
    </w:p>
    <w:p w:rsidR="00503B72" w:rsidRDefault="00625A3B">
      <w:pPr>
        <w:widowControl/>
        <w:ind w:left="708"/>
        <w:jc w:val="both"/>
        <w:rPr>
          <w:rFonts w:ascii="Arial" w:hAnsi="Arial" w:cs="Arial"/>
        </w:rPr>
      </w:pPr>
      <w:r>
        <w:rPr>
          <w:rFonts w:ascii="Arial" w:hAnsi="Arial" w:cs="Arial"/>
        </w:rPr>
        <w:t xml:space="preserve"> 480.000,00 kuna ( bez PDV-a)</w:t>
      </w:r>
    </w:p>
    <w:p w:rsidR="00503B72" w:rsidRDefault="00503B72">
      <w:pPr>
        <w:pStyle w:val="Textbody"/>
        <w:ind w:left="284"/>
        <w:jc w:val="both"/>
        <w:rPr>
          <w:rFonts w:ascii="Arial" w:hAnsi="Arial" w:cs="Arial"/>
          <w:color w:val="FF0000"/>
        </w:rPr>
      </w:pPr>
    </w:p>
    <w:p w:rsidR="00503B72" w:rsidRDefault="00625A3B">
      <w:pPr>
        <w:pStyle w:val="Textbody"/>
        <w:numPr>
          <w:ilvl w:val="1"/>
          <w:numId w:val="49"/>
        </w:numPr>
        <w:jc w:val="both"/>
      </w:pPr>
      <w:r>
        <w:rPr>
          <w:rFonts w:ascii="Arial" w:hAnsi="Arial" w:cs="Arial"/>
        </w:rPr>
        <w:t xml:space="preserve">  </w:t>
      </w:r>
      <w:r>
        <w:rPr>
          <w:rFonts w:ascii="Arial" w:hAnsi="Arial" w:cs="Arial"/>
          <w:b/>
        </w:rPr>
        <w:t>Vrsta ugovora o javnoj nabavi:</w:t>
      </w:r>
    </w:p>
    <w:p w:rsidR="00503B72" w:rsidRDefault="00625A3B">
      <w:pPr>
        <w:pStyle w:val="Standard"/>
        <w:jc w:val="both"/>
      </w:pPr>
      <w:r>
        <w:rPr>
          <w:rFonts w:ascii="Arial" w:hAnsi="Arial" w:cs="Arial"/>
        </w:rPr>
        <w:t xml:space="preserve">        </w:t>
      </w:r>
      <w:r>
        <w:rPr>
          <w:rFonts w:ascii="Arial" w:hAnsi="Arial" w:cs="Arial"/>
        </w:rPr>
        <w:tab/>
        <w:t xml:space="preserve"> Ugovor o nabavi radova</w:t>
      </w:r>
    </w:p>
    <w:p w:rsidR="00503B72" w:rsidRDefault="00503B72">
      <w:pPr>
        <w:pStyle w:val="Textbody"/>
        <w:jc w:val="both"/>
        <w:rPr>
          <w:rFonts w:ascii="Arial" w:hAnsi="Arial" w:cs="Arial"/>
        </w:rPr>
      </w:pPr>
    </w:p>
    <w:p w:rsidR="00503B72" w:rsidRDefault="00625A3B">
      <w:pPr>
        <w:pStyle w:val="Textbody"/>
        <w:jc w:val="both"/>
        <w:rPr>
          <w:rFonts w:ascii="Arial" w:hAnsi="Arial" w:cs="Arial"/>
        </w:rPr>
      </w:pPr>
      <w:r>
        <w:rPr>
          <w:rFonts w:ascii="Arial" w:hAnsi="Arial" w:cs="Arial"/>
        </w:rPr>
        <w:t xml:space="preserve"> </w:t>
      </w:r>
    </w:p>
    <w:p w:rsidR="00503B72" w:rsidRDefault="00625A3B">
      <w:pPr>
        <w:pStyle w:val="Textbody"/>
        <w:numPr>
          <w:ilvl w:val="0"/>
          <w:numId w:val="49"/>
        </w:numPr>
        <w:jc w:val="both"/>
      </w:pPr>
      <w:r>
        <w:rPr>
          <w:rFonts w:ascii="Arial" w:hAnsi="Arial" w:cs="Arial"/>
          <w:b/>
          <w:bCs/>
        </w:rPr>
        <w:t xml:space="preserve">  PODACI O  PREDMETU NABAVE:</w:t>
      </w:r>
      <w:r>
        <w:rPr>
          <w:rFonts w:ascii="Arial" w:hAnsi="Arial" w:cs="Arial"/>
          <w:bCs/>
        </w:rPr>
        <w:t>.</w:t>
      </w:r>
    </w:p>
    <w:p w:rsidR="00503B72" w:rsidRDefault="00503B72">
      <w:pPr>
        <w:pStyle w:val="Textbody"/>
        <w:ind w:left="142"/>
        <w:jc w:val="both"/>
        <w:rPr>
          <w:rFonts w:ascii="Arial" w:hAnsi="Arial" w:cs="Arial"/>
          <w:b/>
          <w:bCs/>
        </w:rPr>
      </w:pPr>
    </w:p>
    <w:p w:rsidR="00503B72" w:rsidRDefault="00503B72">
      <w:pPr>
        <w:pStyle w:val="Textbody"/>
        <w:ind w:left="142"/>
        <w:jc w:val="both"/>
        <w:rPr>
          <w:rFonts w:ascii="Arial" w:hAnsi="Arial" w:cs="Arial"/>
          <w:b/>
          <w:bCs/>
        </w:rPr>
      </w:pPr>
    </w:p>
    <w:p w:rsidR="00503B72" w:rsidRDefault="00625A3B">
      <w:pPr>
        <w:pStyle w:val="Textbody"/>
        <w:numPr>
          <w:ilvl w:val="1"/>
          <w:numId w:val="49"/>
        </w:numPr>
        <w:jc w:val="both"/>
      </w:pPr>
      <w:r>
        <w:rPr>
          <w:rFonts w:ascii="Arial" w:hAnsi="Arial" w:cs="Arial"/>
          <w:bCs/>
        </w:rPr>
        <w:t xml:space="preserve">  </w:t>
      </w:r>
      <w:r>
        <w:rPr>
          <w:rFonts w:ascii="Arial" w:hAnsi="Arial" w:cs="Arial"/>
          <w:b/>
          <w:bCs/>
        </w:rPr>
        <w:t>Opis predmeta nabave:</w:t>
      </w:r>
    </w:p>
    <w:p w:rsidR="00503B72" w:rsidRDefault="00625A3B">
      <w:pPr>
        <w:widowControl/>
        <w:suppressAutoHyphens w:val="0"/>
        <w:ind w:left="709"/>
        <w:textAlignment w:val="auto"/>
      </w:pPr>
      <w:r>
        <w:rPr>
          <w:rFonts w:ascii="Arial" w:hAnsi="Arial" w:cs="Arial"/>
          <w:bCs/>
        </w:rPr>
        <w:t xml:space="preserve">Predmet nabave je </w:t>
      </w:r>
      <w:r>
        <w:rPr>
          <w:rFonts w:ascii="Arial" w:hAnsi="Arial" w:cs="Arial"/>
        </w:rPr>
        <w:t xml:space="preserve">izvođenje </w:t>
      </w:r>
      <w:r>
        <w:rPr>
          <w:rFonts w:ascii="Arial" w:hAnsi="Arial" w:cs="Arial"/>
        </w:rPr>
        <w:t xml:space="preserve">radova na  </w:t>
      </w:r>
      <w:r>
        <w:rPr>
          <w:rFonts w:ascii="Arial" w:eastAsia="Calibri" w:hAnsi="Arial" w:cs="Arial"/>
          <w:kern w:val="0"/>
          <w:lang w:eastAsia="en-US" w:bidi="ar-SA"/>
        </w:rPr>
        <w:t>sanaciji  cesta  u UPU 3 u Ivanić-Gradu (Industrijska cesta- odvojak – dio, Vučakovečka cesta – dio)</w:t>
      </w:r>
    </w:p>
    <w:p w:rsidR="00503B72" w:rsidRDefault="00503B72">
      <w:pPr>
        <w:widowControl/>
        <w:suppressAutoHyphens w:val="0"/>
        <w:ind w:left="709"/>
        <w:textAlignment w:val="auto"/>
        <w:rPr>
          <w:rFonts w:ascii="Arial" w:hAnsi="Arial" w:cs="Arial"/>
          <w:bCs/>
        </w:rPr>
      </w:pPr>
    </w:p>
    <w:p w:rsidR="00503B72" w:rsidRDefault="00625A3B">
      <w:pPr>
        <w:pStyle w:val="Standard"/>
        <w:numPr>
          <w:ilvl w:val="1"/>
          <w:numId w:val="49"/>
        </w:numPr>
        <w:spacing w:line="240" w:lineRule="atLeast"/>
        <w:jc w:val="both"/>
      </w:pPr>
      <w:r>
        <w:rPr>
          <w:rFonts w:ascii="Arial" w:hAnsi="Arial" w:cs="Arial"/>
          <w:b/>
          <w:color w:val="000000"/>
          <w:lang w:val="pl-PL" w:eastAsia="en-US"/>
        </w:rPr>
        <w:t xml:space="preserve"> Opis načina nuđenja:</w:t>
      </w:r>
    </w:p>
    <w:p w:rsidR="00503B72" w:rsidRDefault="00625A3B">
      <w:pPr>
        <w:pStyle w:val="Standard"/>
        <w:autoSpaceDE w:val="0"/>
        <w:ind w:left="1020"/>
        <w:jc w:val="both"/>
      </w:pPr>
      <w:r>
        <w:rPr>
          <w:rFonts w:ascii="Arial" w:hAnsi="Arial" w:cs="Arial"/>
          <w:color w:val="000000"/>
        </w:rPr>
        <w:t>Potrebno je nuditi  cjelokupan predmet nabave te nije dopušteno nuđenje po grupama.</w:t>
      </w:r>
    </w:p>
    <w:p w:rsidR="00503B72" w:rsidRDefault="00625A3B">
      <w:pPr>
        <w:pStyle w:val="Standard"/>
        <w:autoSpaceDE w:val="0"/>
        <w:jc w:val="both"/>
        <w:rPr>
          <w:rFonts w:ascii="Arial" w:hAnsi="Arial" w:cs="Arial"/>
          <w:color w:val="000000"/>
        </w:rPr>
      </w:pPr>
      <w:r>
        <w:rPr>
          <w:rFonts w:ascii="Arial" w:hAnsi="Arial" w:cs="Arial"/>
          <w:color w:val="000000"/>
        </w:rPr>
        <w:t xml:space="preserve">               Zabranjeno nuđenje </w:t>
      </w:r>
      <w:r>
        <w:rPr>
          <w:rFonts w:ascii="Arial" w:hAnsi="Arial" w:cs="Arial"/>
          <w:color w:val="000000"/>
        </w:rPr>
        <w:t>alternativnih ponuda i inačica.</w:t>
      </w:r>
    </w:p>
    <w:p w:rsidR="00503B72" w:rsidRDefault="00503B72">
      <w:pPr>
        <w:pStyle w:val="Naslov2"/>
        <w:rPr>
          <w:rFonts w:ascii="Arial" w:hAnsi="Arial" w:cs="Arial"/>
          <w:b w:val="0"/>
        </w:rPr>
      </w:pPr>
    </w:p>
    <w:p w:rsidR="00503B72" w:rsidRDefault="00625A3B">
      <w:pPr>
        <w:pStyle w:val="Naslov2"/>
        <w:rPr>
          <w:rFonts w:ascii="Arial" w:hAnsi="Arial" w:cs="Arial"/>
        </w:rPr>
      </w:pPr>
      <w:r>
        <w:rPr>
          <w:rFonts w:ascii="Arial" w:hAnsi="Arial" w:cs="Arial"/>
        </w:rPr>
        <w:t>2.3. Količina predmeta nabave:</w:t>
      </w:r>
    </w:p>
    <w:p w:rsidR="00503B72" w:rsidRDefault="00625A3B">
      <w:pPr>
        <w:pStyle w:val="Standard"/>
        <w:ind w:left="709"/>
      </w:pPr>
      <w:r>
        <w:rPr>
          <w:rFonts w:ascii="Arial" w:eastAsia="Calibri" w:hAnsi="Arial" w:cs="Arial"/>
        </w:rPr>
        <w:t>Detaljan opis radova s iskazanim količinama svake pojedine stavke iskazani su u  Troškovniku koji je sastavni dio Poziva za dostavu ponude.</w:t>
      </w:r>
    </w:p>
    <w:p w:rsidR="00503B72" w:rsidRDefault="00503B72">
      <w:pPr>
        <w:pStyle w:val="Textbody"/>
        <w:jc w:val="both"/>
        <w:rPr>
          <w:rFonts w:ascii="Arial" w:hAnsi="Arial" w:cs="Arial"/>
        </w:rPr>
      </w:pPr>
    </w:p>
    <w:p w:rsidR="00503B72" w:rsidRDefault="00625A3B">
      <w:pPr>
        <w:pStyle w:val="Textbody"/>
        <w:jc w:val="both"/>
      </w:pPr>
      <w:r>
        <w:rPr>
          <w:rFonts w:ascii="Arial" w:hAnsi="Arial" w:cs="Arial"/>
          <w:b/>
          <w:bCs/>
        </w:rPr>
        <w:t xml:space="preserve">2.4. </w:t>
      </w:r>
      <w:r>
        <w:rPr>
          <w:rFonts w:ascii="Arial" w:hAnsi="Arial" w:cs="Arial"/>
        </w:rPr>
        <w:t xml:space="preserve"> </w:t>
      </w:r>
      <w:r>
        <w:rPr>
          <w:rFonts w:ascii="Arial" w:hAnsi="Arial" w:cs="Arial"/>
          <w:b/>
        </w:rPr>
        <w:t xml:space="preserve"> Troškovnik predmeta nabave:</w:t>
      </w:r>
    </w:p>
    <w:p w:rsidR="00503B72" w:rsidRDefault="00625A3B">
      <w:pPr>
        <w:pStyle w:val="Textbody"/>
        <w:ind w:left="709"/>
        <w:jc w:val="both"/>
        <w:rPr>
          <w:rFonts w:ascii="Arial" w:hAnsi="Arial" w:cs="Arial"/>
        </w:rPr>
      </w:pPr>
      <w:r>
        <w:rPr>
          <w:rFonts w:ascii="Arial" w:hAnsi="Arial" w:cs="Arial"/>
        </w:rPr>
        <w:t>Predmet nabave d</w:t>
      </w:r>
      <w:r>
        <w:rPr>
          <w:rFonts w:ascii="Arial" w:hAnsi="Arial" w:cs="Arial"/>
        </w:rPr>
        <w:t>etaljno je specificiran u Troškovniku koji je sastavni dio Dokumentacije za nadmetanje.</w:t>
      </w:r>
    </w:p>
    <w:p w:rsidR="00503B72" w:rsidRDefault="00503B72">
      <w:pPr>
        <w:pStyle w:val="Textbody"/>
        <w:jc w:val="both"/>
        <w:rPr>
          <w:rFonts w:ascii="Arial" w:hAnsi="Arial" w:cs="Arial"/>
        </w:rPr>
      </w:pPr>
    </w:p>
    <w:p w:rsidR="00503B72" w:rsidRDefault="00625A3B">
      <w:pPr>
        <w:pStyle w:val="Textbody"/>
        <w:ind w:left="567"/>
        <w:jc w:val="both"/>
        <w:rPr>
          <w:rFonts w:ascii="Arial" w:hAnsi="Arial" w:cs="Arial"/>
        </w:rPr>
      </w:pPr>
      <w:r>
        <w:rPr>
          <w:rFonts w:ascii="Arial" w:hAnsi="Arial" w:cs="Arial"/>
        </w:rPr>
        <w:t>Pri sastavljanju ponude NE SMIJU se dodavati redovi ili stupci ili na bilo koji način mijenjati izgled obrasca troškovnika.</w:t>
      </w:r>
    </w:p>
    <w:p w:rsidR="00503B72" w:rsidRDefault="00503B72">
      <w:pPr>
        <w:pStyle w:val="Textbody"/>
        <w:ind w:left="567"/>
        <w:jc w:val="both"/>
        <w:rPr>
          <w:rFonts w:ascii="Arial" w:hAnsi="Arial" w:cs="Arial"/>
        </w:rPr>
      </w:pPr>
    </w:p>
    <w:p w:rsidR="00503B72" w:rsidRDefault="00625A3B">
      <w:pPr>
        <w:pStyle w:val="Textbody"/>
        <w:ind w:left="567"/>
        <w:jc w:val="both"/>
        <w:rPr>
          <w:rFonts w:ascii="Arial" w:hAnsi="Arial" w:cs="Arial"/>
        </w:rPr>
      </w:pPr>
      <w:r>
        <w:rPr>
          <w:rFonts w:ascii="Arial" w:hAnsi="Arial" w:cs="Arial"/>
        </w:rPr>
        <w:t>Kod ispunjavanja Troškovnika ukupna cijena</w:t>
      </w:r>
      <w:r>
        <w:rPr>
          <w:rFonts w:ascii="Arial" w:hAnsi="Arial" w:cs="Arial"/>
        </w:rPr>
        <w:t xml:space="preserve">  stavke izračunava se kao umnožak količine stavke i cijene stavke. Ponuditelj mora na za to predviđenim praznim mjestima Troškovnika, prema odgovarajućim stavkama, upisati traženu jediničnu cijenu i ukupnu cijenu radova koja se nudi. </w:t>
      </w:r>
    </w:p>
    <w:p w:rsidR="00503B72" w:rsidRDefault="00625A3B">
      <w:pPr>
        <w:pStyle w:val="Textbody"/>
        <w:ind w:left="567"/>
        <w:jc w:val="both"/>
        <w:rPr>
          <w:rFonts w:ascii="Arial" w:hAnsi="Arial" w:cs="Arial"/>
        </w:rPr>
      </w:pPr>
      <w:r>
        <w:rPr>
          <w:rFonts w:ascii="Arial" w:hAnsi="Arial" w:cs="Arial"/>
        </w:rPr>
        <w:t>Troškovnik je potreb</w:t>
      </w:r>
      <w:r>
        <w:rPr>
          <w:rFonts w:ascii="Arial" w:hAnsi="Arial" w:cs="Arial"/>
        </w:rPr>
        <w:t>no ispuniti, potpisati i ovjeriti pečatom te dostaviti u sklopu Ponude.</w:t>
      </w:r>
    </w:p>
    <w:p w:rsidR="00503B72" w:rsidRDefault="00503B72">
      <w:pPr>
        <w:pStyle w:val="Textbody"/>
        <w:jc w:val="both"/>
        <w:rPr>
          <w:rFonts w:ascii="Arial" w:hAnsi="Arial" w:cs="Arial"/>
        </w:rPr>
      </w:pPr>
    </w:p>
    <w:p w:rsidR="00503B72" w:rsidRDefault="00625A3B">
      <w:pPr>
        <w:pStyle w:val="Textbody"/>
        <w:ind w:left="1080" w:hanging="1080"/>
        <w:jc w:val="both"/>
      </w:pPr>
      <w:r>
        <w:rPr>
          <w:rFonts w:ascii="Arial" w:hAnsi="Arial" w:cs="Arial"/>
          <w:b/>
        </w:rPr>
        <w:t>2.5.</w:t>
      </w:r>
      <w:r>
        <w:rPr>
          <w:rFonts w:ascii="Arial" w:hAnsi="Arial" w:cs="Arial"/>
        </w:rPr>
        <w:t xml:space="preserve">    </w:t>
      </w:r>
      <w:r>
        <w:rPr>
          <w:rFonts w:ascii="Arial" w:hAnsi="Arial" w:cs="Arial"/>
          <w:b/>
        </w:rPr>
        <w:t>Mjesto izvođenja radova:</w:t>
      </w:r>
    </w:p>
    <w:p w:rsidR="00503B72" w:rsidRDefault="00625A3B">
      <w:pPr>
        <w:pStyle w:val="Textbody"/>
        <w:ind w:left="1004" w:hanging="295"/>
        <w:jc w:val="both"/>
        <w:rPr>
          <w:rFonts w:ascii="Arial" w:hAnsi="Arial" w:cs="Arial"/>
        </w:rPr>
      </w:pPr>
      <w:r>
        <w:rPr>
          <w:rFonts w:ascii="Arial" w:hAnsi="Arial" w:cs="Arial"/>
        </w:rPr>
        <w:t>Mjesto izvođenja radova je područje Grada Ivanić-Grada.</w:t>
      </w:r>
    </w:p>
    <w:p w:rsidR="00503B72" w:rsidRDefault="00503B72">
      <w:pPr>
        <w:pStyle w:val="Textbody"/>
        <w:jc w:val="both"/>
        <w:rPr>
          <w:rFonts w:ascii="Arial" w:hAnsi="Arial" w:cs="Arial"/>
        </w:rPr>
      </w:pPr>
    </w:p>
    <w:p w:rsidR="00503B72" w:rsidRDefault="00625A3B">
      <w:pPr>
        <w:pStyle w:val="Textbody"/>
        <w:jc w:val="both"/>
      </w:pPr>
      <w:r>
        <w:rPr>
          <w:rFonts w:ascii="Arial" w:hAnsi="Arial" w:cs="Arial"/>
          <w:b/>
        </w:rPr>
        <w:t>2.6.</w:t>
      </w:r>
      <w:r>
        <w:rPr>
          <w:rFonts w:ascii="Arial" w:hAnsi="Arial" w:cs="Arial"/>
        </w:rPr>
        <w:t xml:space="preserve">    </w:t>
      </w:r>
      <w:r>
        <w:rPr>
          <w:rFonts w:ascii="Arial" w:hAnsi="Arial" w:cs="Arial"/>
          <w:b/>
        </w:rPr>
        <w:t>Rok početka i rok završetka radova:</w:t>
      </w:r>
    </w:p>
    <w:p w:rsidR="00503B72" w:rsidRDefault="00625A3B">
      <w:pPr>
        <w:pStyle w:val="Textbody"/>
        <w:ind w:left="944" w:hanging="235"/>
        <w:jc w:val="both"/>
      </w:pPr>
      <w:r>
        <w:rPr>
          <w:rFonts w:ascii="Arial" w:hAnsi="Arial" w:cs="Arial"/>
        </w:rPr>
        <w:t>Radovi će započeti, u roku 8 dana od dana  uvođen</w:t>
      </w:r>
      <w:r>
        <w:rPr>
          <w:rFonts w:ascii="Arial" w:hAnsi="Arial" w:cs="Arial"/>
        </w:rPr>
        <w:t>ja u posao.</w:t>
      </w:r>
    </w:p>
    <w:p w:rsidR="00503B72" w:rsidRDefault="00625A3B">
      <w:pPr>
        <w:pStyle w:val="Textbody"/>
        <w:ind w:left="709"/>
        <w:jc w:val="both"/>
        <w:rPr>
          <w:rFonts w:ascii="Arial" w:hAnsi="Arial" w:cs="Arial"/>
        </w:rPr>
      </w:pPr>
      <w:r>
        <w:rPr>
          <w:rFonts w:ascii="Arial" w:hAnsi="Arial" w:cs="Arial"/>
        </w:rPr>
        <w:t xml:space="preserve">Rok završetka svih ugovorenih radova je 45  dana od dana uvođenja u posao. </w:t>
      </w:r>
    </w:p>
    <w:p w:rsidR="00503B72" w:rsidRDefault="00503B72">
      <w:pPr>
        <w:pStyle w:val="Textbody"/>
        <w:ind w:left="709"/>
        <w:jc w:val="both"/>
        <w:rPr>
          <w:rFonts w:ascii="Arial" w:hAnsi="Arial" w:cs="Arial"/>
        </w:rPr>
      </w:pPr>
    </w:p>
    <w:p w:rsidR="00503B72" w:rsidRDefault="00625A3B">
      <w:pPr>
        <w:pStyle w:val="Textbody"/>
        <w:numPr>
          <w:ilvl w:val="0"/>
          <w:numId w:val="49"/>
        </w:numPr>
        <w:jc w:val="both"/>
      </w:pPr>
      <w:r>
        <w:rPr>
          <w:rFonts w:ascii="Arial" w:hAnsi="Arial" w:cs="Arial"/>
          <w:b/>
        </w:rPr>
        <w:t>RAZLOZI ISKLJUČENJA PONUDITELJA:</w:t>
      </w:r>
    </w:p>
    <w:p w:rsidR="00503B72" w:rsidRDefault="00503B72">
      <w:pPr>
        <w:pStyle w:val="Textbody"/>
        <w:ind w:left="284"/>
        <w:jc w:val="both"/>
        <w:rPr>
          <w:rFonts w:ascii="Arial" w:hAnsi="Arial" w:cs="Arial"/>
          <w:b/>
          <w:bCs/>
        </w:rPr>
      </w:pPr>
    </w:p>
    <w:p w:rsidR="00503B72" w:rsidRDefault="00625A3B">
      <w:pPr>
        <w:pStyle w:val="Textbody"/>
        <w:ind w:left="644" w:hanging="644"/>
        <w:jc w:val="both"/>
      </w:pPr>
      <w:r>
        <w:rPr>
          <w:rFonts w:ascii="Arial" w:hAnsi="Arial" w:cs="Arial"/>
          <w:b/>
          <w:bCs/>
        </w:rPr>
        <w:t xml:space="preserve">3.1. Obvezni razlozi isključenja ponuditelja </w:t>
      </w:r>
      <w:r>
        <w:rPr>
          <w:rFonts w:ascii="Arial" w:hAnsi="Arial" w:cs="Arial"/>
          <w:bCs/>
        </w:rPr>
        <w:t>(članak 67. Zakona o javnoj nabavi)</w:t>
      </w:r>
    </w:p>
    <w:p w:rsidR="00503B72" w:rsidRDefault="00625A3B">
      <w:pPr>
        <w:pStyle w:val="Textbody"/>
        <w:ind w:left="644"/>
        <w:jc w:val="both"/>
      </w:pPr>
      <w:r>
        <w:rPr>
          <w:rFonts w:ascii="Arial" w:hAnsi="Arial" w:cs="Arial"/>
          <w:bCs/>
        </w:rPr>
        <w:t xml:space="preserve">Javni naručitelj obvezan je  isključiti ponuditelja </w:t>
      </w:r>
      <w:r>
        <w:rPr>
          <w:rFonts w:ascii="Arial" w:hAnsi="Arial" w:cs="Arial"/>
          <w:bCs/>
        </w:rPr>
        <w:t>iz postupka javne nabave:</w:t>
      </w:r>
    </w:p>
    <w:p w:rsidR="00503B72" w:rsidRDefault="00625A3B">
      <w:pPr>
        <w:pStyle w:val="Textbody"/>
        <w:numPr>
          <w:ilvl w:val="2"/>
          <w:numId w:val="52"/>
        </w:numPr>
        <w:jc w:val="both"/>
      </w:pPr>
      <w:r>
        <w:rPr>
          <w:rFonts w:ascii="Arial" w:hAnsi="Arial" w:cs="Arial"/>
        </w:rPr>
        <w:t>ako je gospodarski subjekt ili osoba ovlaštena po zakonu za zastupanje  gospodarskog subjekta pravomoćno osuđena za bilo koje od sljedećih   kaznenih djela odnosno za odgovarajuća kaznena djela prema propisima države sjedišta gosp</w:t>
      </w:r>
      <w:r>
        <w:rPr>
          <w:rFonts w:ascii="Arial" w:hAnsi="Arial" w:cs="Arial"/>
        </w:rPr>
        <w:t>odarskog subjekta ili države čiji je državljanin osoba ovlaštena po zakonu za zastupanje gospodarskog subjekta:</w:t>
      </w:r>
    </w:p>
    <w:p w:rsidR="00503B72" w:rsidRDefault="00625A3B">
      <w:pPr>
        <w:pStyle w:val="Textbody"/>
        <w:ind w:left="1418" w:hanging="851"/>
        <w:jc w:val="both"/>
      </w:pPr>
      <w:r>
        <w:rPr>
          <w:rFonts w:ascii="Arial" w:hAnsi="Arial" w:cs="Arial"/>
        </w:rPr>
        <w:t xml:space="preserve">a)       prijevara (članak 236.), </w:t>
      </w:r>
      <w:r>
        <w:rPr>
          <w:rFonts w:ascii="Arial" w:hAnsi="Arial" w:cs="Arial"/>
          <w:bCs/>
        </w:rPr>
        <w:t xml:space="preserve">prijevara u gospodarskom poslovanju  (članak 247.), primanje mita u gospodarskom poslovanju (članak 252.), </w:t>
      </w:r>
      <w:r>
        <w:rPr>
          <w:rFonts w:ascii="Arial" w:hAnsi="Arial" w:cs="Arial"/>
          <w:bCs/>
        </w:rPr>
        <w:t>davanje mita u gospodarskom poslovanju (članak 253.), zlouporaba u postupku javne nabave (članak 254.), utaja poreza i carine (članak 256.), subvencija prijevara (članak 258.), pranje novca (članak 265.), zlouporaba položaja i ovlasti (članak 291.), nezako</w:t>
      </w:r>
      <w:r>
        <w:rPr>
          <w:rFonts w:ascii="Arial" w:hAnsi="Arial" w:cs="Arial"/>
          <w:bCs/>
        </w:rPr>
        <w:t>nito pogodovanje (članak 292.), primanje mita (članak 293.),  davanje mita (članak 294.), trgovanje utjecajem (članak 295.), davanje mita za trgovanje utjecajem (članak 296.), zločinačko udruženje (članak 328.) i počinjenje kaznenog djela u sustavu zločina</w:t>
      </w:r>
      <w:r>
        <w:rPr>
          <w:rFonts w:ascii="Arial" w:hAnsi="Arial" w:cs="Arial"/>
          <w:bCs/>
        </w:rPr>
        <w:t>čkog udruženja (članak 329.) iz Kaznenog zakona.</w:t>
      </w:r>
    </w:p>
    <w:p w:rsidR="00503B72" w:rsidRDefault="00625A3B">
      <w:pPr>
        <w:pStyle w:val="Textbody"/>
        <w:numPr>
          <w:ilvl w:val="0"/>
          <w:numId w:val="19"/>
        </w:numPr>
        <w:ind w:left="1418" w:hanging="851"/>
        <w:jc w:val="both"/>
      </w:pPr>
      <w:r>
        <w:rPr>
          <w:rFonts w:ascii="Arial" w:hAnsi="Arial" w:cs="Arial"/>
        </w:rPr>
        <w:t xml:space="preserve">prijevara (članak 224.), pranje novca (članak 279.), prijevara u gospodarskom poslovanju (članak 293.), primanje mita u gospodarskom poslovanju (članak 294.a), davanje mita u gospodarskom poslovanju (članak </w:t>
      </w:r>
      <w:r>
        <w:rPr>
          <w:rFonts w:ascii="Arial" w:hAnsi="Arial" w:cs="Arial"/>
        </w:rPr>
        <w:t>294.b), udruživanje za počinjenje kaznenih djela (članak 333.), zlouporaba položaja i ovlasti (članak 337.), zlouporaba obavljanja dužnosti državne vlasti (članak 338.), protuzakonito posredovanje (članak 343.), primanje mita (članak 347.) i davanje mita (</w:t>
      </w:r>
      <w:r>
        <w:rPr>
          <w:rFonts w:ascii="Arial" w:hAnsi="Arial" w:cs="Arial"/>
        </w:rPr>
        <w:t>članak 348.) iz Kaznenog zakona (Narodne novine broj 110/97., 27/98., 50/00., 129/00., 51/01., 111/03., 190/03., 105/04., 84/05., 71/06., 110/07., 152/08., 57/11., 77/11. i 143/12.),</w:t>
      </w:r>
    </w:p>
    <w:p w:rsidR="00503B72" w:rsidRDefault="00503B72">
      <w:pPr>
        <w:pStyle w:val="Textbody"/>
        <w:ind w:left="568"/>
        <w:jc w:val="left"/>
        <w:rPr>
          <w:rFonts w:ascii="Arial" w:hAnsi="Arial" w:cs="Arial"/>
        </w:rPr>
      </w:pPr>
    </w:p>
    <w:p w:rsidR="00503B72" w:rsidRDefault="00625A3B">
      <w:pPr>
        <w:pStyle w:val="Textbody"/>
        <w:jc w:val="both"/>
        <w:rPr>
          <w:rFonts w:ascii="Arial" w:hAnsi="Arial" w:cs="Arial"/>
        </w:rPr>
      </w:pPr>
      <w:r>
        <w:rPr>
          <w:rFonts w:ascii="Arial" w:hAnsi="Arial" w:cs="Arial"/>
        </w:rPr>
        <w:t xml:space="preserve">Za potrebe utvrđivanja okolnosti iz točke 3.1.1.  gospodarski subjekt u </w:t>
      </w:r>
      <w:r>
        <w:rPr>
          <w:rFonts w:ascii="Arial" w:hAnsi="Arial" w:cs="Arial"/>
        </w:rPr>
        <w:t xml:space="preserve">ponudi dostavlja izjavu. Izjavu daje osoba  po zakonu ovlaštena za zastupanje pravne osobe gospodarskog subjekta, za sebe i gospodarski subjekt kojeg je po zakonu ovlaštena zastupati (OBRAZAC 2.). </w:t>
      </w:r>
    </w:p>
    <w:p w:rsidR="00503B72" w:rsidRDefault="00625A3B">
      <w:pPr>
        <w:pStyle w:val="Textbody"/>
        <w:jc w:val="both"/>
      </w:pPr>
      <w:r>
        <w:rPr>
          <w:rFonts w:ascii="Arial" w:hAnsi="Arial" w:cs="Arial"/>
        </w:rPr>
        <w:t xml:space="preserve">Izjava ne smije biti starija od </w:t>
      </w:r>
      <w:r>
        <w:rPr>
          <w:rFonts w:ascii="Arial" w:hAnsi="Arial" w:cs="Arial"/>
          <w:b/>
        </w:rPr>
        <w:t>tri mjeseca</w:t>
      </w:r>
      <w:r>
        <w:rPr>
          <w:rFonts w:ascii="Arial" w:hAnsi="Arial" w:cs="Arial"/>
        </w:rPr>
        <w:t xml:space="preserve"> računajući od </w:t>
      </w:r>
      <w:r>
        <w:rPr>
          <w:rFonts w:ascii="Arial" w:hAnsi="Arial" w:cs="Arial"/>
        </w:rPr>
        <w:t>dana početka postupka javne nabave.</w:t>
      </w:r>
    </w:p>
    <w:p w:rsidR="00503B72" w:rsidRDefault="00503B72">
      <w:pPr>
        <w:pStyle w:val="Textbody"/>
        <w:jc w:val="both"/>
        <w:rPr>
          <w:rFonts w:ascii="Arial" w:hAnsi="Arial" w:cs="Arial"/>
        </w:rPr>
      </w:pPr>
    </w:p>
    <w:p w:rsidR="00503B72" w:rsidRDefault="00625A3B">
      <w:pPr>
        <w:pStyle w:val="Textbody"/>
        <w:numPr>
          <w:ilvl w:val="2"/>
          <w:numId w:val="52"/>
        </w:numPr>
        <w:jc w:val="both"/>
      </w:pPr>
      <w:r>
        <w:rPr>
          <w:rFonts w:ascii="Arial" w:hAnsi="Arial" w:cs="Arial"/>
        </w:rPr>
        <w:t>ako nije ispunio obvezu plaćanja dospjelih poreznih obveza i obveza za mirovinsko i zdravstveno osiguranje, osim ako je gospodarskom subjektu sukladno posebnim propisima odobrena odgoda plaćanja navedenih obveza;</w:t>
      </w:r>
    </w:p>
    <w:p w:rsidR="00503B72" w:rsidRDefault="00503B72">
      <w:pPr>
        <w:pStyle w:val="Textbody"/>
        <w:ind w:left="568"/>
        <w:jc w:val="both"/>
        <w:rPr>
          <w:rFonts w:ascii="Arial" w:hAnsi="Arial" w:cs="Arial"/>
        </w:rPr>
      </w:pPr>
    </w:p>
    <w:p w:rsidR="00503B72" w:rsidRDefault="00625A3B">
      <w:pPr>
        <w:pStyle w:val="Textbody"/>
        <w:jc w:val="both"/>
      </w:pPr>
      <w:r>
        <w:rPr>
          <w:rFonts w:ascii="Arial" w:hAnsi="Arial" w:cs="Arial"/>
        </w:rPr>
        <w:t>Za po</w:t>
      </w:r>
      <w:r>
        <w:rPr>
          <w:rFonts w:ascii="Arial" w:hAnsi="Arial" w:cs="Arial"/>
        </w:rPr>
        <w:t>trebe utvrđivanja okolnosti iz točke 3.1.2.  gospodarski subjekt  u ponudi dostavlja:</w:t>
      </w:r>
    </w:p>
    <w:p w:rsidR="00503B72" w:rsidRDefault="00625A3B">
      <w:pPr>
        <w:pStyle w:val="Textbody"/>
        <w:numPr>
          <w:ilvl w:val="0"/>
          <w:numId w:val="10"/>
        </w:numPr>
        <w:jc w:val="both"/>
      </w:pPr>
      <w:r>
        <w:rPr>
          <w:rFonts w:ascii="Arial" w:hAnsi="Arial" w:cs="Arial"/>
          <w:b/>
        </w:rPr>
        <w:t>Potvrdu porezne uprave o stanju duga</w:t>
      </w:r>
      <w:r>
        <w:rPr>
          <w:rFonts w:ascii="Arial" w:hAnsi="Arial" w:cs="Arial"/>
        </w:rPr>
        <w:t xml:space="preserve"> koja ne smije biti starija od 30 dana računajući od dana početka postupka javne nabave, ili</w:t>
      </w:r>
    </w:p>
    <w:p w:rsidR="00503B72" w:rsidRDefault="00625A3B">
      <w:pPr>
        <w:pStyle w:val="Textbody"/>
        <w:numPr>
          <w:ilvl w:val="0"/>
          <w:numId w:val="10"/>
        </w:numPr>
        <w:jc w:val="both"/>
        <w:rPr>
          <w:rFonts w:ascii="Arial" w:hAnsi="Arial" w:cs="Arial"/>
        </w:rPr>
      </w:pPr>
      <w:r>
        <w:rPr>
          <w:rFonts w:ascii="Arial" w:hAnsi="Arial" w:cs="Arial"/>
        </w:rPr>
        <w:t>Važeći jednakovrijedni dokument nadležnog</w:t>
      </w:r>
      <w:r>
        <w:rPr>
          <w:rFonts w:ascii="Arial" w:hAnsi="Arial" w:cs="Arial"/>
        </w:rPr>
        <w:t xml:space="preserve"> tijela države sjedišta gospodarskog subjekta, ako se ne izdaje potvrda iz točke 1., ili</w:t>
      </w:r>
    </w:p>
    <w:p w:rsidR="00503B72" w:rsidRDefault="00625A3B">
      <w:pPr>
        <w:pStyle w:val="Textbody"/>
        <w:numPr>
          <w:ilvl w:val="0"/>
          <w:numId w:val="10"/>
        </w:numPr>
        <w:jc w:val="both"/>
      </w:pPr>
      <w:r>
        <w:rPr>
          <w:rFonts w:ascii="Arial" w:hAnsi="Arial" w:cs="Arial"/>
        </w:rPr>
        <w:t>Izjavu pod prisegom ili odgovarajuću izjavu osobe koja je po zakonu ovlaštena za zastupanje gospodarskog subjekta ispred nadležne sudske ili upravne vlasti ili bilježn</w:t>
      </w:r>
      <w:r>
        <w:rPr>
          <w:rFonts w:ascii="Arial" w:hAnsi="Arial" w:cs="Arial"/>
        </w:rPr>
        <w:t>ika ili nadležnog strukovnog ili trgovinskog tijela u državi sjedišta gospodarskog subjekta ili izjavu s ovjerenim potpisom kod javnog bilježnika, koje ne smiju biti starije od 30 dana računajući od dana početka postupka javne nabave, ako se u državi sjedi</w:t>
      </w:r>
      <w:r>
        <w:rPr>
          <w:rFonts w:ascii="Arial" w:hAnsi="Arial" w:cs="Arial"/>
        </w:rPr>
        <w:t>šta gospodarskog subjekta ne izdaje potvrda iz točke 1.</w:t>
      </w:r>
    </w:p>
    <w:p w:rsidR="00503B72" w:rsidRDefault="00503B72">
      <w:pPr>
        <w:pStyle w:val="Textbody"/>
        <w:jc w:val="both"/>
        <w:rPr>
          <w:rFonts w:ascii="Arial" w:hAnsi="Arial" w:cs="Arial"/>
        </w:rPr>
      </w:pPr>
    </w:p>
    <w:p w:rsidR="00503B72" w:rsidRDefault="00625A3B">
      <w:pPr>
        <w:pStyle w:val="Textbody"/>
        <w:numPr>
          <w:ilvl w:val="2"/>
          <w:numId w:val="52"/>
        </w:numPr>
        <w:jc w:val="both"/>
      </w:pPr>
      <w:r>
        <w:rPr>
          <w:rFonts w:ascii="Arial" w:hAnsi="Arial" w:cs="Arial"/>
        </w:rPr>
        <w:t>Javni naručitelj obvezan je isključiti ponuditelja iz postupka javne nabave ako je dostavio lažne podatke pri dostavi dokumenata.</w:t>
      </w:r>
    </w:p>
    <w:p w:rsidR="00503B72" w:rsidRDefault="00503B72">
      <w:pPr>
        <w:pStyle w:val="Textbody"/>
        <w:jc w:val="both"/>
      </w:pPr>
    </w:p>
    <w:p w:rsidR="00503B72" w:rsidRDefault="00625A3B">
      <w:pPr>
        <w:pStyle w:val="Textbody"/>
        <w:jc w:val="both"/>
      </w:pPr>
      <w:r>
        <w:rPr>
          <w:rFonts w:ascii="Arial" w:hAnsi="Arial" w:cs="Arial"/>
        </w:rPr>
        <w:t>U slučaju postojanja sumnje u istinitost podataka u priloženim dokum</w:t>
      </w:r>
      <w:r>
        <w:rPr>
          <w:rFonts w:ascii="Arial" w:hAnsi="Arial" w:cs="Arial"/>
        </w:rPr>
        <w:t>entima ili izjavama gospodarskih subjekata, prethodno navedenih, javni naručitelj se može obratiti nadležnim tijelima radi dobivanja informacija o situaciji tih subjekata, a u slučaju da se radi o gospodarskom subjektu sa sjedištem u drugoj državi javni na</w:t>
      </w:r>
      <w:r>
        <w:rPr>
          <w:rFonts w:ascii="Arial" w:hAnsi="Arial" w:cs="Arial"/>
        </w:rPr>
        <w:t>ručitelj može zatražiti suradnju nadležnih vlasti.</w:t>
      </w:r>
    </w:p>
    <w:p w:rsidR="00503B72" w:rsidRDefault="00503B72">
      <w:pPr>
        <w:pStyle w:val="Textbody"/>
        <w:ind w:left="708"/>
        <w:jc w:val="both"/>
        <w:rPr>
          <w:rFonts w:ascii="Arial" w:hAnsi="Arial" w:cs="Arial"/>
        </w:rPr>
      </w:pPr>
    </w:p>
    <w:p w:rsidR="00503B72" w:rsidRDefault="00625A3B">
      <w:pPr>
        <w:pStyle w:val="Odlomakpopisa"/>
        <w:numPr>
          <w:ilvl w:val="1"/>
          <w:numId w:val="52"/>
        </w:numPr>
        <w:suppressAutoHyphens w:val="0"/>
        <w:jc w:val="both"/>
        <w:textAlignment w:val="auto"/>
      </w:pPr>
      <w:r>
        <w:rPr>
          <w:rFonts w:ascii="Arial" w:hAnsi="Arial" w:cs="Arial"/>
          <w:b/>
          <w:kern w:val="0"/>
          <w:lang w:eastAsia="hr-HR"/>
        </w:rPr>
        <w:t xml:space="preserve">Ostali razlozi isključenja ponuditelja </w:t>
      </w:r>
      <w:r>
        <w:rPr>
          <w:rFonts w:ascii="Arial" w:hAnsi="Arial" w:cs="Arial"/>
          <w:kern w:val="0"/>
          <w:lang w:eastAsia="hr-HR"/>
        </w:rPr>
        <w:t>(članak 68. Zakona o javnoj nabavi)</w:t>
      </w:r>
    </w:p>
    <w:p w:rsidR="00503B72" w:rsidRDefault="00625A3B">
      <w:pPr>
        <w:widowControl/>
        <w:suppressAutoHyphens w:val="0"/>
        <w:ind w:left="366" w:hanging="366"/>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Javni naručitelj isključiti će ponuditelja iz postupka javne nabave:</w:t>
      </w:r>
    </w:p>
    <w:p w:rsidR="00503B72" w:rsidRDefault="00625A3B">
      <w:pPr>
        <w:pStyle w:val="Odlomakpopisa"/>
        <w:numPr>
          <w:ilvl w:val="2"/>
          <w:numId w:val="52"/>
        </w:numPr>
        <w:suppressAutoHyphens w:val="0"/>
        <w:jc w:val="both"/>
        <w:textAlignment w:val="auto"/>
      </w:pPr>
      <w:r>
        <w:rPr>
          <w:rFonts w:ascii="Arial" w:hAnsi="Arial" w:cs="Arial"/>
          <w:bCs/>
          <w:kern w:val="0"/>
          <w:lang w:eastAsia="hr-HR"/>
        </w:rPr>
        <w:t xml:space="preserve">ako je nad njime otvoren stečaj, ako je u postupku </w:t>
      </w:r>
      <w:r>
        <w:rPr>
          <w:rFonts w:ascii="Arial" w:hAnsi="Arial" w:cs="Arial"/>
          <w:bCs/>
          <w:kern w:val="0"/>
          <w:lang w:eastAsia="hr-HR"/>
        </w:rPr>
        <w:t>likvidacije, ako njime upravlja osoba postavljena od strane nadležnog suda, ako je u nagodbi s vjerovnicima, ako je obustavio poslovne djelatnosti ili se nalazi u sličnom postupku prema nacionalnim propisima države sjedišta gospodarskog subjekta.</w:t>
      </w:r>
    </w:p>
    <w:p w:rsidR="00503B72" w:rsidRDefault="00625A3B">
      <w:pPr>
        <w:widowControl/>
        <w:numPr>
          <w:ilvl w:val="2"/>
          <w:numId w:val="52"/>
        </w:numPr>
        <w:suppressAutoHyphens w:val="0"/>
        <w:ind w:left="709" w:hanging="709"/>
        <w:jc w:val="both"/>
        <w:textAlignment w:val="auto"/>
      </w:pPr>
      <w:r>
        <w:rPr>
          <w:rFonts w:ascii="Arial" w:eastAsia="Times New Roman" w:hAnsi="Arial" w:cs="Arial"/>
          <w:bCs/>
          <w:kern w:val="0"/>
          <w:lang w:eastAsia="hr-HR" w:bidi="ar-SA"/>
        </w:rPr>
        <w:t xml:space="preserve"> ako je n</w:t>
      </w:r>
      <w:r>
        <w:rPr>
          <w:rFonts w:ascii="Arial" w:eastAsia="Times New Roman" w:hAnsi="Arial" w:cs="Arial"/>
          <w:bCs/>
          <w:kern w:val="0"/>
          <w:lang w:eastAsia="hr-HR" w:bidi="ar-SA"/>
        </w:rPr>
        <w:t>ad njime pokrenut prethodni postupak radi utvrđivanja uvjeta za otvaranje stečajnog postupka ili postupak likvidacije po službenoj dužnosti ili postupak nadležnog suda za postavljanje osobe koja će njime upravljati ili postupak nagodbe s vjerovnicima ili s</w:t>
      </w:r>
      <w:r>
        <w:rPr>
          <w:rFonts w:ascii="Arial" w:eastAsia="Times New Roman" w:hAnsi="Arial" w:cs="Arial"/>
          <w:bCs/>
          <w:kern w:val="0"/>
          <w:lang w:eastAsia="hr-HR" w:bidi="ar-SA"/>
        </w:rPr>
        <w:t>e nalazi u sličnom postupku prema nacionalnim propisima države sjedišta gospodarskog subjekta.</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Za potrebe utvrđivanja okolnosti iz točaka 3.2.1. i 3.2.2. gospodarski subjekt u ponudi dostavlja:</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numPr>
          <w:ilvl w:val="0"/>
          <w:numId w:val="53"/>
        </w:numPr>
        <w:suppressAutoHyphens w:val="0"/>
        <w:spacing w:after="200" w:line="276" w:lineRule="auto"/>
        <w:ind w:left="426" w:hanging="426"/>
        <w:jc w:val="both"/>
        <w:textAlignment w:val="auto"/>
      </w:pPr>
      <w:r>
        <w:rPr>
          <w:rFonts w:ascii="Arial" w:eastAsia="Times New Roman" w:hAnsi="Arial" w:cs="Arial"/>
          <w:bCs/>
          <w:kern w:val="0"/>
          <w:lang w:eastAsia="hr-HR" w:bidi="ar-SA"/>
        </w:rPr>
        <w:t xml:space="preserve"> Izvod iz sudskog, obrtnog ili drugog odgovarajućeg registra</w:t>
      </w:r>
      <w:r>
        <w:rPr>
          <w:rFonts w:ascii="Arial" w:eastAsia="Times New Roman" w:hAnsi="Arial" w:cs="Arial"/>
          <w:bCs/>
          <w:kern w:val="0"/>
          <w:lang w:eastAsia="hr-HR" w:bidi="ar-SA"/>
        </w:rPr>
        <w:t xml:space="preserve"> države sjedišta gospodarskog subjekta koji ne smije biti stariji od tri mjeseca računajući od dana početka postupka javne nabave ili</w:t>
      </w:r>
    </w:p>
    <w:p w:rsidR="00503B72" w:rsidRDefault="00625A3B">
      <w:pPr>
        <w:widowControl/>
        <w:numPr>
          <w:ilvl w:val="0"/>
          <w:numId w:val="53"/>
        </w:numPr>
        <w:suppressAutoHyphens w:val="0"/>
        <w:spacing w:after="200" w:line="276" w:lineRule="auto"/>
        <w:ind w:left="426" w:hanging="426"/>
        <w:jc w:val="both"/>
        <w:textAlignment w:val="auto"/>
      </w:pPr>
      <w:r>
        <w:rPr>
          <w:rFonts w:ascii="Arial" w:eastAsia="Times New Roman" w:hAnsi="Arial" w:cs="Arial"/>
          <w:bCs/>
          <w:kern w:val="0"/>
          <w:lang w:eastAsia="hr-HR" w:bidi="ar-SA"/>
        </w:rPr>
        <w:t>Važeći jednakovrijedni dokument koji je izdalo nadležno sudsko ili upravno tijelo u državi sjedišta gospodarskog subjekta,</w:t>
      </w:r>
      <w:r>
        <w:rPr>
          <w:rFonts w:ascii="Arial" w:eastAsia="Times New Roman" w:hAnsi="Arial" w:cs="Arial"/>
          <w:bCs/>
          <w:kern w:val="0"/>
          <w:lang w:eastAsia="hr-HR" w:bidi="ar-SA"/>
        </w:rPr>
        <w:t xml:space="preserve"> ako se ne izdaje izvod iz točke 1. Ili izvod ne sadrži sve podatke potrebne za utvrđivanje tih okolnosti ili</w:t>
      </w:r>
    </w:p>
    <w:p w:rsidR="00503B72" w:rsidRDefault="00625A3B">
      <w:pPr>
        <w:widowControl/>
        <w:numPr>
          <w:ilvl w:val="0"/>
          <w:numId w:val="53"/>
        </w:numPr>
        <w:suppressAutoHyphens w:val="0"/>
        <w:spacing w:after="200" w:line="276" w:lineRule="auto"/>
        <w:ind w:left="426" w:hanging="426"/>
        <w:jc w:val="both"/>
        <w:textAlignment w:val="auto"/>
      </w:pPr>
      <w:r>
        <w:rPr>
          <w:rFonts w:ascii="Arial" w:eastAsia="Times New Roman" w:hAnsi="Arial" w:cs="Arial"/>
          <w:bCs/>
          <w:kern w:val="0"/>
          <w:lang w:eastAsia="hr-HR" w:bidi="ar-SA"/>
        </w:rPr>
        <w:t>Izjavu pod prisegom ili odgovarajuću izjavu osobe koja je po zakonu ovlaštena za zastupanje gospodarskog subjekta ispred nadležne sudske ili uprav</w:t>
      </w:r>
      <w:r>
        <w:rPr>
          <w:rFonts w:ascii="Arial" w:eastAsia="Times New Roman" w:hAnsi="Arial" w:cs="Arial"/>
          <w:bCs/>
          <w:kern w:val="0"/>
          <w:lang w:eastAsia="hr-HR" w:bidi="ar-SA"/>
        </w:rPr>
        <w:t>ne vlasti ili bilježnika ili nadležnog strukovnog ili trgovinskog tijela u državi sjedišta gospodarskog subjekta ili izjavu s ovjerenim potpisom kod bilježnika, koje ne smiju biti starije od tri mjeseca računajući od dana početka postupka javne nabave, ako</w:t>
      </w:r>
      <w:r>
        <w:rPr>
          <w:rFonts w:ascii="Arial" w:eastAsia="Times New Roman" w:hAnsi="Arial" w:cs="Arial"/>
          <w:bCs/>
          <w:kern w:val="0"/>
          <w:lang w:eastAsia="hr-HR" w:bidi="ar-SA"/>
        </w:rPr>
        <w:t xml:space="preserve"> se u državi sjedišta gospodarskog subjekta ne izdaje izvod iz točke 1. ili dokumenti iz točke 2. ili oni ne sadrže sve podatke potrebne za utvrđivanje tih okolnosti.</w:t>
      </w:r>
    </w:p>
    <w:p w:rsidR="00503B72" w:rsidRDefault="00503B72">
      <w:pPr>
        <w:widowControl/>
        <w:suppressAutoHyphens w:val="0"/>
        <w:jc w:val="both"/>
        <w:textAlignment w:val="auto"/>
      </w:pPr>
    </w:p>
    <w:p w:rsidR="00503B72" w:rsidRDefault="00625A3B">
      <w:pPr>
        <w:widowControl/>
        <w:numPr>
          <w:ilvl w:val="2"/>
          <w:numId w:val="52"/>
        </w:numPr>
        <w:suppressAutoHyphens w:val="0"/>
        <w:ind w:left="709" w:hanging="709"/>
        <w:jc w:val="both"/>
        <w:textAlignment w:val="auto"/>
      </w:pPr>
      <w:r>
        <w:rPr>
          <w:rFonts w:ascii="Arial" w:eastAsia="Times New Roman" w:hAnsi="Arial" w:cs="Arial"/>
          <w:kern w:val="0"/>
          <w:lang w:eastAsia="hr-HR" w:bidi="ar-SA"/>
        </w:rPr>
        <w:t>ako je gospodarski subjekt u posljednje dvije godine do početka postupka javne nabave uč</w:t>
      </w:r>
      <w:r>
        <w:rPr>
          <w:rFonts w:ascii="Arial" w:eastAsia="Times New Roman" w:hAnsi="Arial" w:cs="Arial"/>
          <w:kern w:val="0"/>
          <w:lang w:eastAsia="hr-HR" w:bidi="ar-SA"/>
        </w:rPr>
        <w:t>inio težak profesionalni propust koji javni  naručitelj može dokazati na bilo koji način.</w:t>
      </w:r>
    </w:p>
    <w:p w:rsidR="00503B72" w:rsidRDefault="00503B72">
      <w:pPr>
        <w:widowControl/>
        <w:suppressAutoHyphens w:val="0"/>
        <w:jc w:val="both"/>
        <w:textAlignment w:val="auto"/>
      </w:pPr>
    </w:p>
    <w:p w:rsidR="00503B72" w:rsidRDefault="00625A3B">
      <w:pPr>
        <w:widowControl/>
        <w:suppressAutoHyphens w:val="0"/>
        <w:jc w:val="both"/>
        <w:textAlignment w:val="auto"/>
      </w:pPr>
      <w:r>
        <w:rPr>
          <w:rFonts w:ascii="Arial" w:eastAsia="Times New Roman" w:hAnsi="Arial" w:cs="Arial"/>
          <w:kern w:val="0"/>
          <w:lang w:eastAsia="hr-HR" w:bidi="ar-SA"/>
        </w:rPr>
        <w:t>Težak profesionalni propust je postupanje gospodarskog subjekta u obavljanju njegove profesionalne djelatnosti protivno odgovarajućim propisima, kolektivnim ugovorim</w:t>
      </w:r>
      <w:r>
        <w:rPr>
          <w:rFonts w:ascii="Arial" w:eastAsia="Times New Roman" w:hAnsi="Arial" w:cs="Arial"/>
          <w:kern w:val="0"/>
          <w:lang w:eastAsia="hr-HR" w:bidi="ar-SA"/>
        </w:rPr>
        <w:t>a,  pravilima struke  ili sklopljenim ugovorima o javnoj nabavi, a koje je  takve prirode da čini tog gospodarskog subjekta neprikladnom i nepouzdanom stranom ugovora o javnoj nabavi ili okvirnog sporazuma koji javni naručitelj namjerava sklopiti. Težak pr</w:t>
      </w:r>
      <w:r>
        <w:rPr>
          <w:rFonts w:ascii="Arial" w:eastAsia="Times New Roman" w:hAnsi="Arial" w:cs="Arial"/>
          <w:kern w:val="0"/>
          <w:lang w:eastAsia="hr-HR" w:bidi="ar-SA"/>
        </w:rPr>
        <w:t>ofesionalni propust kod izvršenja ugovora o javnoj nabavi je takvo  postupanje gospodarskog subjekta koje ima za posljedicu značajne i/ili opetovane nedostatke u izvršenju bitnih zahtjeva iz ugovora koji su doveli do njegova prijevremenog raskida, nastanka</w:t>
      </w:r>
      <w:r>
        <w:rPr>
          <w:rFonts w:ascii="Arial" w:eastAsia="Times New Roman" w:hAnsi="Arial" w:cs="Arial"/>
          <w:kern w:val="0"/>
          <w:lang w:eastAsia="hr-HR" w:bidi="ar-SA"/>
        </w:rPr>
        <w:t xml:space="preserve"> štete ili drugih sličnih posljedica. Postojanje teškog profesionalnog propusta dokazuje javni naručitelj na temelju objektivne procjene okolnosti svakog pojedinog slučaja.</w:t>
      </w:r>
    </w:p>
    <w:p w:rsidR="00503B72" w:rsidRDefault="00503B72">
      <w:pPr>
        <w:pStyle w:val="Textbody"/>
        <w:jc w:val="both"/>
        <w:rPr>
          <w:rFonts w:ascii="Arial" w:hAnsi="Arial" w:cs="Arial"/>
        </w:rPr>
      </w:pPr>
    </w:p>
    <w:p w:rsidR="00503B72" w:rsidRDefault="00625A3B">
      <w:pPr>
        <w:pStyle w:val="Standard"/>
        <w:jc w:val="both"/>
      </w:pPr>
      <w:r>
        <w:rPr>
          <w:rFonts w:ascii="Arial" w:hAnsi="Arial" w:cs="Arial"/>
          <w:b/>
          <w:bCs/>
        </w:rPr>
        <w:t>U slučaju zajednice ponuditelja okolnosti iz točke 3. utvrđuju se za sve članove z</w:t>
      </w:r>
      <w:r>
        <w:rPr>
          <w:rFonts w:ascii="Arial" w:hAnsi="Arial" w:cs="Arial"/>
          <w:b/>
          <w:bCs/>
        </w:rPr>
        <w:t>ajednice pojedinačno.</w:t>
      </w:r>
    </w:p>
    <w:p w:rsidR="00503B72" w:rsidRDefault="00503B72">
      <w:pPr>
        <w:pStyle w:val="Textbody"/>
        <w:jc w:val="both"/>
        <w:rPr>
          <w:rFonts w:ascii="Arial" w:hAnsi="Arial" w:cs="Arial"/>
        </w:rPr>
      </w:pPr>
    </w:p>
    <w:p w:rsidR="00503B72" w:rsidRDefault="00625A3B">
      <w:pPr>
        <w:pStyle w:val="Textbody"/>
        <w:numPr>
          <w:ilvl w:val="0"/>
          <w:numId w:val="52"/>
        </w:numPr>
        <w:jc w:val="both"/>
      </w:pPr>
      <w:r>
        <w:rPr>
          <w:rFonts w:ascii="Arial" w:hAnsi="Arial" w:cs="Arial"/>
          <w:b/>
          <w:bCs/>
        </w:rPr>
        <w:t>ODREDBE O SPOSOBNOSTI PONUDITELJA:</w:t>
      </w:r>
    </w:p>
    <w:p w:rsidR="00503B72" w:rsidRDefault="00503B72">
      <w:pPr>
        <w:pStyle w:val="Textbody"/>
        <w:ind w:left="284"/>
        <w:jc w:val="both"/>
        <w:rPr>
          <w:rFonts w:ascii="Arial" w:hAnsi="Arial" w:cs="Arial"/>
          <w:b/>
          <w:bCs/>
        </w:rPr>
      </w:pPr>
    </w:p>
    <w:p w:rsidR="00503B72" w:rsidRDefault="00625A3B">
      <w:pPr>
        <w:pStyle w:val="Textbody"/>
        <w:numPr>
          <w:ilvl w:val="1"/>
          <w:numId w:val="48"/>
        </w:numPr>
        <w:jc w:val="both"/>
      </w:pPr>
      <w:r>
        <w:rPr>
          <w:rFonts w:ascii="Arial" w:hAnsi="Arial" w:cs="Arial"/>
          <w:b/>
        </w:rPr>
        <w:t>Uvjeti  pravne i poslovne sposobnosti</w:t>
      </w:r>
      <w:r>
        <w:rPr>
          <w:rFonts w:ascii="Arial" w:hAnsi="Arial" w:cs="Arial"/>
        </w:rPr>
        <w:t xml:space="preserve"> </w:t>
      </w:r>
      <w:r>
        <w:rPr>
          <w:rFonts w:ascii="Arial" w:hAnsi="Arial" w:cs="Arial"/>
          <w:b/>
        </w:rPr>
        <w:t xml:space="preserve">ponuditelja, te dokumenti kojima dokazuju sposobnost </w:t>
      </w:r>
      <w:r>
        <w:rPr>
          <w:rFonts w:ascii="Arial" w:hAnsi="Arial" w:cs="Arial"/>
        </w:rPr>
        <w:t>( članak 70. Zakona o javnoj nabavi)</w:t>
      </w:r>
    </w:p>
    <w:p w:rsidR="00503B72" w:rsidRDefault="00625A3B">
      <w:pPr>
        <w:pStyle w:val="Textbody"/>
        <w:numPr>
          <w:ilvl w:val="2"/>
          <w:numId w:val="48"/>
        </w:numPr>
        <w:jc w:val="both"/>
      </w:pPr>
      <w:r>
        <w:rPr>
          <w:rFonts w:ascii="Arial" w:hAnsi="Arial" w:cs="Arial"/>
        </w:rPr>
        <w:t xml:space="preserve">Svaki ponuditelj mora u postupku javne nabave dokazati svoj upis u </w:t>
      </w:r>
      <w:r>
        <w:rPr>
          <w:rFonts w:ascii="Arial" w:hAnsi="Arial" w:cs="Arial"/>
        </w:rPr>
        <w:t>sudski, obrtni, strukovni  ili drugi odgovarajući registar države sjedišta gospodarskog subjekta. Upis u registar dokazuje se odgovarajućim izvodom, a ako se oni ne izdaju u državi sjedišta gospodarskog subjekta, gospodarski subjekt može dostaviti izjavu s</w:t>
      </w:r>
      <w:r>
        <w:rPr>
          <w:rFonts w:ascii="Arial" w:hAnsi="Arial" w:cs="Arial"/>
        </w:rPr>
        <w:t xml:space="preserve"> ovjerom potpisa kod nadležnog tijela. Izvod ili izjava ne smije biti  starija od tri mjeseca računajući od dana početka postupka javne nabave.</w:t>
      </w:r>
    </w:p>
    <w:p w:rsidR="00503B72" w:rsidRDefault="00503B72">
      <w:pPr>
        <w:pStyle w:val="Textbody"/>
        <w:jc w:val="both"/>
      </w:pPr>
    </w:p>
    <w:p w:rsidR="00503B72" w:rsidRDefault="00625A3B">
      <w:pPr>
        <w:pStyle w:val="Textbody"/>
        <w:jc w:val="both"/>
      </w:pPr>
      <w:r>
        <w:rPr>
          <w:rFonts w:ascii="Arial" w:hAnsi="Arial" w:cs="Arial"/>
          <w:b/>
        </w:rPr>
        <w:t>U slučaju zajednice ponuditelja, svi članovi zajednice ponuditelja obvezni su pojedinačno dokazati postojanje s</w:t>
      </w:r>
      <w:r>
        <w:rPr>
          <w:rFonts w:ascii="Arial" w:hAnsi="Arial" w:cs="Arial"/>
          <w:b/>
        </w:rPr>
        <w:t>posobnosti iz  točke 4.1.1.</w:t>
      </w:r>
    </w:p>
    <w:p w:rsidR="00503B72" w:rsidRDefault="00503B72">
      <w:pPr>
        <w:pStyle w:val="Textbody"/>
        <w:jc w:val="both"/>
        <w:rPr>
          <w:rFonts w:ascii="Arial" w:hAnsi="Arial" w:cs="Arial"/>
          <w:b/>
          <w:bCs/>
        </w:rPr>
      </w:pPr>
    </w:p>
    <w:p w:rsidR="00503B72" w:rsidRDefault="00625A3B">
      <w:pPr>
        <w:pStyle w:val="Textbody"/>
        <w:numPr>
          <w:ilvl w:val="1"/>
          <w:numId w:val="48"/>
        </w:numPr>
        <w:jc w:val="both"/>
      </w:pPr>
      <w:r>
        <w:rPr>
          <w:rFonts w:ascii="Arial" w:hAnsi="Arial" w:cs="Arial"/>
          <w:b/>
        </w:rPr>
        <w:t>Uvjeti  financijske sposobnosti</w:t>
      </w:r>
      <w:r>
        <w:rPr>
          <w:rFonts w:ascii="Arial" w:hAnsi="Arial" w:cs="Arial"/>
        </w:rPr>
        <w:t xml:space="preserve"> </w:t>
      </w:r>
      <w:r>
        <w:rPr>
          <w:rFonts w:ascii="Arial" w:hAnsi="Arial" w:cs="Arial"/>
          <w:b/>
        </w:rPr>
        <w:t xml:space="preserve">ponuditelja, te dokumenti kojima dokazuju sposobnost </w:t>
      </w:r>
      <w:r>
        <w:rPr>
          <w:rFonts w:ascii="Arial" w:hAnsi="Arial" w:cs="Arial"/>
        </w:rPr>
        <w:t>( članak 71. Zakona o javnoj nabavi)</w:t>
      </w:r>
    </w:p>
    <w:p w:rsidR="00503B72" w:rsidRDefault="00503B72">
      <w:pPr>
        <w:pStyle w:val="Textbody"/>
        <w:jc w:val="both"/>
      </w:pPr>
    </w:p>
    <w:p w:rsidR="00503B72" w:rsidRDefault="00625A3B">
      <w:pPr>
        <w:pStyle w:val="Odlomakpopisa"/>
        <w:numPr>
          <w:ilvl w:val="2"/>
          <w:numId w:val="48"/>
        </w:numPr>
        <w:ind w:left="0"/>
        <w:jc w:val="both"/>
        <w:rPr>
          <w:rFonts w:ascii="Arial" w:hAnsi="Arial" w:cs="Arial"/>
        </w:rPr>
      </w:pPr>
      <w:r>
        <w:rPr>
          <w:rFonts w:ascii="Arial" w:hAnsi="Arial" w:cs="Arial"/>
        </w:rPr>
        <w:t>Ponuditelji su dužni dostaviti  dokument izdan od bankarskih ili drugih financijskih institucija kojim s</w:t>
      </w:r>
      <w:r>
        <w:rPr>
          <w:rFonts w:ascii="Arial" w:hAnsi="Arial" w:cs="Arial"/>
        </w:rPr>
        <w:t>e dokazuje solventnost gospodarskog subjekta i to:</w:t>
      </w:r>
    </w:p>
    <w:p w:rsidR="00503B72" w:rsidRDefault="00625A3B">
      <w:pPr>
        <w:jc w:val="both"/>
        <w:rPr>
          <w:rFonts w:ascii="Arial" w:eastAsia="Times New Roman" w:hAnsi="Arial" w:cs="Arial"/>
          <w:lang w:bidi="ar-SA"/>
        </w:rPr>
      </w:pPr>
      <w:r>
        <w:rPr>
          <w:rFonts w:ascii="Arial" w:eastAsia="Times New Roman" w:hAnsi="Arial" w:cs="Arial"/>
          <w:lang w:bidi="ar-SA"/>
        </w:rPr>
        <w:t xml:space="preserve">BON 2 odnosno SOL 2 – dokaz koji izdaje bankarska ili druga financijska institucija u zemlji sjedišta gospodarskog subjekta kojom ponuditelj dokazuje svoju solventnost i to na način da ponuditelj ne smije </w:t>
      </w:r>
      <w:r>
        <w:rPr>
          <w:rFonts w:ascii="Arial" w:eastAsia="Times New Roman" w:hAnsi="Arial" w:cs="Arial"/>
          <w:lang w:bidi="ar-SA"/>
        </w:rPr>
        <w:t>biti u neprekidnoj blokadi duže od 10 dana u posljednjih šest mjeseci i kumulativno više od 20 dana u posljednjih šest mjeseci.</w:t>
      </w:r>
    </w:p>
    <w:p w:rsidR="00503B72" w:rsidRDefault="00503B72">
      <w:pPr>
        <w:widowControl/>
        <w:ind w:left="851"/>
        <w:jc w:val="both"/>
        <w:rPr>
          <w:rFonts w:ascii="Arial" w:eastAsia="Times New Roman" w:hAnsi="Arial" w:cs="Arial"/>
          <w:lang w:bidi="ar-SA"/>
        </w:rPr>
      </w:pPr>
    </w:p>
    <w:p w:rsidR="00503B72" w:rsidRDefault="00625A3B">
      <w:pPr>
        <w:widowControl/>
        <w:jc w:val="both"/>
        <w:rPr>
          <w:rFonts w:ascii="Arial" w:eastAsia="Times New Roman" w:hAnsi="Arial" w:cs="Arial"/>
          <w:lang w:bidi="ar-SA"/>
        </w:rPr>
      </w:pPr>
      <w:r>
        <w:rPr>
          <w:rFonts w:ascii="Arial" w:eastAsia="Times New Roman" w:hAnsi="Arial" w:cs="Arial"/>
          <w:lang w:bidi="ar-SA"/>
        </w:rPr>
        <w:t>Sukladno članku 71. stavak 2. Zakona o javnoj nabavi, za dokazivanje financijske sposobnosti gospodarski subjekt, može se po po</w:t>
      </w:r>
      <w:r>
        <w:rPr>
          <w:rFonts w:ascii="Arial" w:eastAsia="Times New Roman" w:hAnsi="Arial" w:cs="Arial"/>
          <w:lang w:bidi="ar-SA"/>
        </w:rPr>
        <w:t>trebi za određene ugovore, osloniti na sposobnost drugih subjekata, bez obzira na pravnu prirodu njihova međusobna odnosa. U tom slučaju gospodarski subjekt mora dokazati Naručitelju da će imati na raspolaganju resurse nužne, primjerice, prihvaćanjem obvez</w:t>
      </w:r>
      <w:r>
        <w:rPr>
          <w:rFonts w:ascii="Arial" w:eastAsia="Times New Roman" w:hAnsi="Arial" w:cs="Arial"/>
          <w:lang w:bidi="ar-SA"/>
        </w:rPr>
        <w:t>e drugih subjekata u tu svrhu. Pod istim uvjetima, zajednica ponuditelja može se osloniti na sposobnost članova zajednice ponuditelja ili drugih subjekata.</w:t>
      </w:r>
    </w:p>
    <w:p w:rsidR="00503B72" w:rsidRDefault="00503B72">
      <w:pPr>
        <w:pStyle w:val="Textbody"/>
        <w:jc w:val="both"/>
        <w:rPr>
          <w:rFonts w:ascii="Arial" w:hAnsi="Arial" w:cs="Arial"/>
          <w:b/>
        </w:rPr>
      </w:pPr>
    </w:p>
    <w:p w:rsidR="00503B72" w:rsidRDefault="00625A3B">
      <w:pPr>
        <w:pStyle w:val="Textbody"/>
        <w:jc w:val="both"/>
      </w:pPr>
      <w:r>
        <w:rPr>
          <w:rFonts w:ascii="Arial" w:hAnsi="Arial" w:cs="Arial"/>
          <w:b/>
        </w:rPr>
        <w:t>U slučaju zajednice ponuditelja, članovi zajednice ponuditelja zajednički  dokazuju postojanje spos</w:t>
      </w:r>
      <w:r>
        <w:rPr>
          <w:rFonts w:ascii="Arial" w:hAnsi="Arial" w:cs="Arial"/>
          <w:b/>
        </w:rPr>
        <w:t>obnosti iz  točke 4.2.</w:t>
      </w:r>
    </w:p>
    <w:p w:rsidR="00503B72" w:rsidRDefault="00503B72">
      <w:pPr>
        <w:pStyle w:val="Textbody"/>
        <w:jc w:val="both"/>
        <w:rPr>
          <w:rFonts w:ascii="Arial" w:hAnsi="Arial" w:cs="Arial"/>
        </w:rPr>
      </w:pPr>
    </w:p>
    <w:p w:rsidR="00503B72" w:rsidRDefault="00503B72">
      <w:pPr>
        <w:pStyle w:val="Textbody"/>
        <w:jc w:val="both"/>
        <w:rPr>
          <w:rFonts w:ascii="Arial" w:hAnsi="Arial" w:cs="Arial"/>
        </w:rPr>
      </w:pPr>
    </w:p>
    <w:p w:rsidR="00503B72" w:rsidRDefault="00625A3B">
      <w:pPr>
        <w:pStyle w:val="Textbody"/>
        <w:numPr>
          <w:ilvl w:val="1"/>
          <w:numId w:val="48"/>
        </w:numPr>
        <w:jc w:val="both"/>
      </w:pPr>
      <w:r>
        <w:rPr>
          <w:rFonts w:ascii="Arial" w:hAnsi="Arial" w:cs="Arial"/>
          <w:b/>
        </w:rPr>
        <w:t xml:space="preserve">Uvjeti tehničke i stručne sposobnosti </w:t>
      </w:r>
      <w:r>
        <w:rPr>
          <w:rFonts w:ascii="Arial" w:hAnsi="Arial" w:cs="Arial"/>
        </w:rPr>
        <w:t>(članak 72. Zakona o javnoj nabavi)</w:t>
      </w:r>
    </w:p>
    <w:p w:rsidR="00503B72" w:rsidRDefault="00503B72">
      <w:pPr>
        <w:pStyle w:val="Standard"/>
        <w:jc w:val="both"/>
      </w:pPr>
    </w:p>
    <w:p w:rsidR="00503B72" w:rsidRDefault="00625A3B">
      <w:pPr>
        <w:pStyle w:val="Standard"/>
        <w:numPr>
          <w:ilvl w:val="2"/>
          <w:numId w:val="48"/>
        </w:numPr>
        <w:jc w:val="both"/>
      </w:pPr>
      <w:r>
        <w:rPr>
          <w:rFonts w:ascii="Arial" w:hAnsi="Arial" w:cs="Arial"/>
          <w:lang w:eastAsia="en-US"/>
        </w:rPr>
        <w:t>Ponuditelji su dužni dostaviti  popis ugovora o istim ili sličnim radovima, koji su predmet nabave, izvršenih u godini u   kojoj je započeo postupak javne n</w:t>
      </w:r>
      <w:r>
        <w:rPr>
          <w:rFonts w:ascii="Arial" w:hAnsi="Arial" w:cs="Arial"/>
          <w:lang w:eastAsia="en-US"/>
        </w:rPr>
        <w:t>abave i tijekom pet godina koje prethode toj godini. Popis ugovora sadrži vrijednost radova, datum,  mjesto izvođenja radova i naziv druge ugovorne strane. Popis kao dokaz  o zadovoljavajućem izvršenju radova sadrži ili mu se prilaže potvrda druge ugovorne</w:t>
      </w:r>
      <w:r>
        <w:rPr>
          <w:rFonts w:ascii="Arial" w:hAnsi="Arial" w:cs="Arial"/>
          <w:lang w:eastAsia="en-US"/>
        </w:rPr>
        <w:t xml:space="preserve"> strane da su radovi izvedeni u skladu s pravilima struke i uredno izvršeni. Ako je potrebno javni naručitelj može izravno od druge ugovorne strane zatražiti provjeru istinitosti potvrde.</w:t>
      </w:r>
    </w:p>
    <w:p w:rsidR="00503B72" w:rsidRDefault="00625A3B">
      <w:pPr>
        <w:pStyle w:val="Standard"/>
        <w:jc w:val="both"/>
        <w:rPr>
          <w:rFonts w:ascii="Arial" w:hAnsi="Arial" w:cs="Arial"/>
          <w:lang w:eastAsia="en-US"/>
        </w:rPr>
      </w:pPr>
      <w:r>
        <w:rPr>
          <w:rFonts w:ascii="Arial" w:hAnsi="Arial" w:cs="Arial"/>
          <w:lang w:eastAsia="en-US"/>
        </w:rPr>
        <w:t>U svrhu dokazivanja tehničke i stručne sposobnosti potrebno je uz po</w:t>
      </w:r>
      <w:r>
        <w:rPr>
          <w:rFonts w:ascii="Arial" w:hAnsi="Arial" w:cs="Arial"/>
          <w:lang w:eastAsia="en-US"/>
        </w:rPr>
        <w:t>pis ugovora  dostaviti i najmanje 3 potvrde od subjekata koji se nalaze na popisu.</w:t>
      </w:r>
    </w:p>
    <w:p w:rsidR="00503B72" w:rsidRDefault="00625A3B">
      <w:pPr>
        <w:widowControl/>
        <w:jc w:val="both"/>
        <w:rPr>
          <w:rFonts w:ascii="Arial" w:eastAsia="Times New Roman" w:hAnsi="Arial" w:cs="Arial"/>
          <w:lang w:bidi="ar-SA"/>
        </w:rPr>
      </w:pPr>
      <w:r>
        <w:rPr>
          <w:rFonts w:ascii="Arial" w:eastAsia="Times New Roman" w:hAnsi="Arial" w:cs="Arial"/>
          <w:lang w:bidi="ar-SA"/>
        </w:rPr>
        <w:t>Dokaz iz ove točke mora biti razmjeran  predmetu nabave, odnosno gospodarski subjekt mora dokazati da je tijekom pet godina, uredno  izvršio ugovore iste ili slične predmetu</w:t>
      </w:r>
      <w:r>
        <w:rPr>
          <w:rFonts w:ascii="Arial" w:eastAsia="Times New Roman" w:hAnsi="Arial" w:cs="Arial"/>
          <w:lang w:bidi="ar-SA"/>
        </w:rPr>
        <w:t xml:space="preserve"> nabave, čiji je zbrojeni iznos najmanje jednak procijenjenoj vrijednosti ovog predmeta nabave.</w:t>
      </w:r>
    </w:p>
    <w:p w:rsidR="00503B72" w:rsidRDefault="00625A3B">
      <w:pPr>
        <w:widowControl/>
        <w:jc w:val="both"/>
        <w:rPr>
          <w:rFonts w:ascii="Arial" w:eastAsia="Times New Roman" w:hAnsi="Arial" w:cs="Arial"/>
          <w:lang w:bidi="ar-SA"/>
        </w:rPr>
      </w:pPr>
      <w:r>
        <w:rPr>
          <w:rFonts w:ascii="Arial" w:eastAsia="Times New Roman" w:hAnsi="Arial" w:cs="Arial"/>
          <w:lang w:bidi="ar-SA"/>
        </w:rPr>
        <w:t>Ovim dokazom ponuditelj dokazuje da je dosadašnjim izvršenim radovima stekao ugled i povjerenje kod naručitelja. Kontinuitet predstavlja svojevrsno jamstvo za u</w:t>
      </w:r>
      <w:r>
        <w:rPr>
          <w:rFonts w:ascii="Arial" w:eastAsia="Times New Roman" w:hAnsi="Arial" w:cs="Arial"/>
          <w:lang w:bidi="ar-SA"/>
        </w:rPr>
        <w:t>redno izvršavanje ugovornih obveza u predmetnoj javnoj nabavi.</w:t>
      </w:r>
    </w:p>
    <w:p w:rsidR="00503B72" w:rsidRDefault="00503B72">
      <w:pPr>
        <w:pStyle w:val="Standard"/>
        <w:jc w:val="both"/>
        <w:rPr>
          <w:rFonts w:ascii="Arial" w:hAnsi="Arial" w:cs="Arial"/>
          <w:lang w:eastAsia="en-US"/>
        </w:rPr>
      </w:pPr>
    </w:p>
    <w:p w:rsidR="00503B72" w:rsidRDefault="00625A3B">
      <w:pPr>
        <w:pStyle w:val="Textbody"/>
        <w:jc w:val="both"/>
        <w:rPr>
          <w:rFonts w:ascii="Arial" w:hAnsi="Arial" w:cs="Arial"/>
        </w:rPr>
      </w:pPr>
      <w:r>
        <w:rPr>
          <w:rFonts w:ascii="Arial" w:hAnsi="Arial" w:cs="Arial"/>
        </w:rPr>
        <w:t>Gospodarski subjekt može se, po potrebi za određene ugovore, osloniti na sposobnost drugih subjekata, bez obzira na pravnu prirodu njihova međusobna odnosa. U tom slučaju gospodarski subjekt m</w:t>
      </w:r>
      <w:r>
        <w:rPr>
          <w:rFonts w:ascii="Arial" w:hAnsi="Arial" w:cs="Arial"/>
        </w:rPr>
        <w:t xml:space="preserve">ora dokazati javnom naručitelju da će imati na raspolaganju resurse nužne za izvršenje ugovora, primjerice, prihvaćanjem obveze drugih subjekata da će te resurse staviti na raspolaganje gospodarskom subjektu. Pod istim uvjetima, zajednica ponuditelja može </w:t>
      </w:r>
      <w:r>
        <w:rPr>
          <w:rFonts w:ascii="Arial" w:hAnsi="Arial" w:cs="Arial"/>
        </w:rPr>
        <w:t>se osloniti  na sposobnost članova zajednice ponuditelja ili drugih subjekata.</w:t>
      </w:r>
    </w:p>
    <w:p w:rsidR="00503B72" w:rsidRDefault="00503B72">
      <w:pPr>
        <w:pStyle w:val="Textbody"/>
        <w:jc w:val="both"/>
        <w:rPr>
          <w:rFonts w:ascii="Arial" w:hAnsi="Arial" w:cs="Arial"/>
          <w:b/>
        </w:rPr>
      </w:pPr>
    </w:p>
    <w:p w:rsidR="00503B72" w:rsidRDefault="00625A3B">
      <w:pPr>
        <w:pStyle w:val="Textbody"/>
        <w:jc w:val="both"/>
      </w:pPr>
      <w:r>
        <w:rPr>
          <w:rFonts w:ascii="Arial" w:hAnsi="Arial" w:cs="Arial"/>
          <w:b/>
        </w:rPr>
        <w:t>Sve dokumente iz točke 3. i 4. Ponuditelji dostavljaju u neovjerenoj preslici sukladno članku 75. Zakona o javnoj nabavi (Narodne novine broj 90/11,  83/13, 143/13 i 13/14</w:t>
      </w:r>
      <w:r>
        <w:rPr>
          <w:rFonts w:ascii="Arial" w:hAnsi="Arial" w:cs="Arial"/>
          <w:bCs/>
          <w:color w:val="000000"/>
          <w:lang w:val="pl-PL" w:eastAsia="en-US"/>
        </w:rPr>
        <w:t xml:space="preserve"> </w:t>
      </w:r>
      <w:r>
        <w:rPr>
          <w:rFonts w:ascii="Arial" w:hAnsi="Arial" w:cs="Arial"/>
          <w:b/>
          <w:bCs/>
          <w:color w:val="000000"/>
          <w:lang w:val="pl-PL" w:eastAsia="en-US"/>
        </w:rPr>
        <w:t>- Od</w:t>
      </w:r>
      <w:r>
        <w:rPr>
          <w:rFonts w:ascii="Arial" w:hAnsi="Arial" w:cs="Arial"/>
          <w:b/>
          <w:bCs/>
          <w:color w:val="000000"/>
          <w:lang w:val="pl-PL" w:eastAsia="en-US"/>
        </w:rPr>
        <w:t xml:space="preserve">luka </w:t>
      </w:r>
      <w:r>
        <w:rPr>
          <w:rFonts w:ascii="Arial" w:hAnsi="Arial" w:cs="Arial"/>
          <w:b/>
        </w:rPr>
        <w:t>Ustavnog suda Republike Hrvatske</w:t>
      </w:r>
      <w:r>
        <w:rPr>
          <w:rFonts w:ascii="Arial" w:hAnsi="Arial" w:cs="Arial"/>
          <w:b/>
          <w:bCs/>
          <w:color w:val="000000"/>
          <w:lang w:val="pl-PL" w:eastAsia="en-US"/>
        </w:rPr>
        <w:t xml:space="preserve">). </w:t>
      </w:r>
      <w:r>
        <w:rPr>
          <w:rFonts w:ascii="Arial" w:hAnsi="Arial" w:cs="Arial"/>
          <w:b/>
        </w:rPr>
        <w:t xml:space="preserve"> </w:t>
      </w:r>
    </w:p>
    <w:p w:rsidR="00503B72" w:rsidRDefault="00503B72">
      <w:pPr>
        <w:pStyle w:val="Textbody"/>
        <w:jc w:val="both"/>
        <w:rPr>
          <w:b/>
        </w:rPr>
      </w:pPr>
    </w:p>
    <w:p w:rsidR="00503B72" w:rsidRDefault="00625A3B">
      <w:pPr>
        <w:pStyle w:val="Textbody"/>
        <w:tabs>
          <w:tab w:val="left" w:pos="284"/>
          <w:tab w:val="left" w:pos="993"/>
        </w:tabs>
        <w:jc w:val="both"/>
      </w:pPr>
      <w:r>
        <w:rPr>
          <w:rFonts w:ascii="Arial" w:hAnsi="Arial" w:cs="Arial"/>
        </w:rPr>
        <w:t>Neovjerenom preslikom smatra se i neovjereni ispis elektroničke isprave.</w:t>
      </w:r>
    </w:p>
    <w:p w:rsidR="00503B72" w:rsidRDefault="00625A3B">
      <w:pPr>
        <w:pStyle w:val="Textbody"/>
        <w:tabs>
          <w:tab w:val="left" w:pos="284"/>
          <w:tab w:val="left" w:pos="993"/>
        </w:tabs>
        <w:jc w:val="both"/>
      </w:pPr>
      <w:r>
        <w:rPr>
          <w:rFonts w:ascii="Arial" w:hAnsi="Arial" w:cs="Arial"/>
        </w:rPr>
        <w:tab/>
      </w:r>
    </w:p>
    <w:p w:rsidR="00503B72" w:rsidRDefault="00625A3B">
      <w:pPr>
        <w:pStyle w:val="Textbody"/>
        <w:tabs>
          <w:tab w:val="left" w:pos="567"/>
          <w:tab w:val="left" w:pos="1560"/>
        </w:tabs>
        <w:jc w:val="both"/>
        <w:rPr>
          <w:rFonts w:ascii="Arial" w:hAnsi="Arial" w:cs="Arial"/>
        </w:rPr>
      </w:pPr>
      <w:r>
        <w:rPr>
          <w:rFonts w:ascii="Arial" w:hAnsi="Arial" w:cs="Arial"/>
        </w:rPr>
        <w:t>U slučaju postojanja sumnje u istinitost podataka navedenih u dokumentima koje su ponuditelji dostavili, javni naručitelj može radi provje</w:t>
      </w:r>
      <w:r>
        <w:rPr>
          <w:rFonts w:ascii="Arial" w:hAnsi="Arial" w:cs="Arial"/>
        </w:rPr>
        <w:t>re istinitosti podataka:</w:t>
      </w:r>
    </w:p>
    <w:p w:rsidR="00503B72" w:rsidRDefault="00625A3B">
      <w:pPr>
        <w:pStyle w:val="Textbody"/>
        <w:numPr>
          <w:ilvl w:val="0"/>
          <w:numId w:val="32"/>
        </w:numPr>
        <w:tabs>
          <w:tab w:val="left" w:pos="284"/>
          <w:tab w:val="left" w:pos="993"/>
        </w:tabs>
        <w:jc w:val="both"/>
      </w:pPr>
      <w:r>
        <w:rPr>
          <w:rFonts w:ascii="Arial" w:hAnsi="Arial" w:cs="Arial"/>
        </w:rPr>
        <w:t>od ponuditelja zatražiti da u primjerenom roku dostave izvornike ili ovjerene preslike tih dokumenata i/ili</w:t>
      </w:r>
    </w:p>
    <w:p w:rsidR="00503B72" w:rsidRDefault="00625A3B">
      <w:pPr>
        <w:pStyle w:val="Textbody"/>
        <w:numPr>
          <w:ilvl w:val="0"/>
          <w:numId w:val="32"/>
        </w:numPr>
        <w:tabs>
          <w:tab w:val="left" w:pos="284"/>
          <w:tab w:val="left" w:pos="993"/>
        </w:tabs>
        <w:jc w:val="both"/>
        <w:rPr>
          <w:rFonts w:ascii="Arial" w:hAnsi="Arial" w:cs="Arial"/>
        </w:rPr>
      </w:pPr>
      <w:r>
        <w:rPr>
          <w:rFonts w:ascii="Arial" w:hAnsi="Arial" w:cs="Arial"/>
        </w:rPr>
        <w:t>obratiti se izdavatelju dokumenata i/ili nadležnim tijelima</w:t>
      </w:r>
    </w:p>
    <w:p w:rsidR="00503B72" w:rsidRDefault="00503B72">
      <w:pPr>
        <w:pStyle w:val="Textbody"/>
        <w:tabs>
          <w:tab w:val="left" w:pos="284"/>
          <w:tab w:val="left" w:pos="993"/>
        </w:tabs>
        <w:jc w:val="both"/>
        <w:rPr>
          <w:rFonts w:ascii="Arial" w:hAnsi="Arial" w:cs="Arial"/>
          <w:b/>
        </w:rPr>
      </w:pPr>
    </w:p>
    <w:p w:rsidR="00503B72" w:rsidRDefault="00503B72">
      <w:pPr>
        <w:pStyle w:val="Textbody"/>
        <w:tabs>
          <w:tab w:val="left" w:pos="284"/>
          <w:tab w:val="left" w:pos="993"/>
        </w:tabs>
        <w:jc w:val="both"/>
        <w:rPr>
          <w:rFonts w:ascii="Arial" w:hAnsi="Arial" w:cs="Arial"/>
          <w:b/>
        </w:rPr>
      </w:pPr>
    </w:p>
    <w:p w:rsidR="00503B72" w:rsidRDefault="00625A3B">
      <w:pPr>
        <w:pStyle w:val="Odlomakpopisa"/>
        <w:numPr>
          <w:ilvl w:val="0"/>
          <w:numId w:val="48"/>
        </w:numPr>
        <w:tabs>
          <w:tab w:val="left" w:pos="0"/>
          <w:tab w:val="left" w:pos="993"/>
        </w:tabs>
        <w:ind w:hanging="424"/>
        <w:jc w:val="both"/>
      </w:pPr>
      <w:r>
        <w:rPr>
          <w:rFonts w:ascii="Arial" w:hAnsi="Arial" w:cs="Arial"/>
          <w:b/>
        </w:rPr>
        <w:t>PODACI O PONUDI:</w:t>
      </w:r>
    </w:p>
    <w:p w:rsidR="00503B72" w:rsidRDefault="00503B72">
      <w:pPr>
        <w:widowControl/>
        <w:tabs>
          <w:tab w:val="left" w:pos="284"/>
          <w:tab w:val="left" w:pos="993"/>
        </w:tabs>
        <w:jc w:val="both"/>
        <w:rPr>
          <w:rFonts w:eastAsia="Times New Roman" w:cs="Calibri"/>
          <w:lang w:bidi="ar-SA"/>
        </w:rPr>
      </w:pPr>
    </w:p>
    <w:p w:rsidR="00503B72" w:rsidRDefault="00625A3B">
      <w:pPr>
        <w:widowControl/>
        <w:numPr>
          <w:ilvl w:val="1"/>
          <w:numId w:val="48"/>
        </w:numPr>
        <w:jc w:val="both"/>
      </w:pPr>
      <w:r>
        <w:rPr>
          <w:rFonts w:ascii="Arial" w:eastAsia="Times New Roman" w:hAnsi="Arial" w:cs="Arial"/>
          <w:b/>
          <w:lang w:bidi="ar-SA"/>
        </w:rPr>
        <w:t xml:space="preserve"> </w:t>
      </w:r>
      <w:r>
        <w:rPr>
          <w:rFonts w:ascii="Arial" w:eastAsia="Times New Roman" w:hAnsi="Arial" w:cs="Arial"/>
          <w:b/>
          <w:bCs/>
          <w:lang w:bidi="ar-SA"/>
        </w:rPr>
        <w:t>Sadržaj ponude:</w:t>
      </w:r>
    </w:p>
    <w:p w:rsidR="00503B72" w:rsidRDefault="00625A3B">
      <w:pPr>
        <w:widowControl/>
        <w:ind w:left="2311" w:hanging="1885"/>
        <w:jc w:val="both"/>
        <w:rPr>
          <w:rFonts w:ascii="Arial" w:eastAsia="Times New Roman" w:hAnsi="Arial" w:cs="Arial"/>
          <w:bCs/>
          <w:lang w:bidi="ar-SA"/>
        </w:rPr>
      </w:pPr>
      <w:r>
        <w:rPr>
          <w:rFonts w:ascii="Arial" w:eastAsia="Times New Roman" w:hAnsi="Arial" w:cs="Arial"/>
          <w:bCs/>
          <w:lang w:bidi="ar-SA"/>
        </w:rPr>
        <w:t xml:space="preserve">Svaki je ponuditelj dužan </w:t>
      </w:r>
      <w:r>
        <w:rPr>
          <w:rFonts w:ascii="Arial" w:eastAsia="Times New Roman" w:hAnsi="Arial" w:cs="Arial"/>
          <w:bCs/>
          <w:lang w:bidi="ar-SA"/>
        </w:rPr>
        <w:t>uz ponudu priložiti:</w:t>
      </w:r>
    </w:p>
    <w:p w:rsidR="00503B72" w:rsidRDefault="00625A3B">
      <w:pPr>
        <w:widowControl/>
        <w:numPr>
          <w:ilvl w:val="0"/>
          <w:numId w:val="3"/>
        </w:numPr>
        <w:tabs>
          <w:tab w:val="left" w:pos="284"/>
        </w:tabs>
        <w:jc w:val="both"/>
        <w:rPr>
          <w:rFonts w:ascii="Arial" w:eastAsia="Times New Roman" w:hAnsi="Arial" w:cs="Arial"/>
          <w:bCs/>
          <w:lang w:bidi="ar-SA"/>
        </w:rPr>
      </w:pPr>
      <w:r>
        <w:rPr>
          <w:rFonts w:ascii="Arial" w:eastAsia="Times New Roman" w:hAnsi="Arial" w:cs="Arial"/>
          <w:bCs/>
          <w:lang w:bidi="ar-SA"/>
        </w:rPr>
        <w:t>Popis svih sastavnih dijelova i/ili priloga ponude,</w:t>
      </w:r>
    </w:p>
    <w:p w:rsidR="00503B72" w:rsidRDefault="00625A3B">
      <w:pPr>
        <w:widowControl/>
        <w:numPr>
          <w:ilvl w:val="0"/>
          <w:numId w:val="3"/>
        </w:numPr>
        <w:tabs>
          <w:tab w:val="left" w:pos="284"/>
        </w:tabs>
        <w:jc w:val="both"/>
      </w:pPr>
      <w:r>
        <w:rPr>
          <w:rFonts w:ascii="Arial" w:eastAsia="Times New Roman" w:hAnsi="Arial" w:cs="Arial"/>
          <w:bCs/>
          <w:lang w:bidi="ar-SA"/>
        </w:rPr>
        <w:t>Popunjeni ponudbeni list, potpisan od strane ovlaštene osobe za zastupanje po zakonu i ovjerena pečatom ponuditelja (OBRAZAC 1.)</w:t>
      </w:r>
    </w:p>
    <w:p w:rsidR="00503B72" w:rsidRDefault="00625A3B">
      <w:pPr>
        <w:widowControl/>
        <w:numPr>
          <w:ilvl w:val="0"/>
          <w:numId w:val="3"/>
        </w:numPr>
        <w:tabs>
          <w:tab w:val="left" w:pos="284"/>
        </w:tabs>
        <w:jc w:val="both"/>
        <w:rPr>
          <w:rFonts w:ascii="Arial" w:eastAsia="Times New Roman" w:hAnsi="Arial" w:cs="Arial"/>
          <w:bCs/>
          <w:lang w:bidi="ar-SA"/>
        </w:rPr>
      </w:pPr>
      <w:r>
        <w:rPr>
          <w:rFonts w:ascii="Arial" w:eastAsia="Times New Roman" w:hAnsi="Arial" w:cs="Arial"/>
          <w:bCs/>
          <w:lang w:bidi="ar-SA"/>
        </w:rPr>
        <w:t>Jamstvo za ozbiljnost ponude,</w:t>
      </w:r>
    </w:p>
    <w:p w:rsidR="00503B72" w:rsidRDefault="00625A3B">
      <w:pPr>
        <w:widowControl/>
        <w:numPr>
          <w:ilvl w:val="0"/>
          <w:numId w:val="3"/>
        </w:numPr>
        <w:tabs>
          <w:tab w:val="left" w:pos="284"/>
        </w:tabs>
        <w:jc w:val="both"/>
      </w:pPr>
      <w:r>
        <w:rPr>
          <w:rFonts w:ascii="Arial" w:eastAsia="Times New Roman" w:hAnsi="Arial" w:cs="Arial"/>
          <w:bCs/>
          <w:lang w:bidi="ar-SA"/>
        </w:rPr>
        <w:t>Dokumente kojima ponudit</w:t>
      </w:r>
      <w:r>
        <w:rPr>
          <w:rFonts w:ascii="Arial" w:eastAsia="Times New Roman" w:hAnsi="Arial" w:cs="Arial"/>
          <w:bCs/>
          <w:lang w:bidi="ar-SA"/>
        </w:rPr>
        <w:t xml:space="preserve">elj dokazuje da ne postoje obvezni razlozi isključenja,  sukladno točki 3.  (Izjava o nekažnjavanju - OBRAZAC 2.) </w:t>
      </w:r>
    </w:p>
    <w:p w:rsidR="00503B72" w:rsidRDefault="00625A3B">
      <w:pPr>
        <w:widowControl/>
        <w:numPr>
          <w:ilvl w:val="0"/>
          <w:numId w:val="3"/>
        </w:numPr>
        <w:tabs>
          <w:tab w:val="left" w:pos="284"/>
        </w:tabs>
        <w:jc w:val="both"/>
      </w:pPr>
      <w:r>
        <w:rPr>
          <w:rFonts w:ascii="Arial" w:eastAsia="Times New Roman" w:hAnsi="Arial" w:cs="Arial"/>
          <w:bCs/>
          <w:lang w:bidi="ar-SA"/>
        </w:rPr>
        <w:t>Dokaze  sposobnosti sukladno točki 4.</w:t>
      </w:r>
    </w:p>
    <w:p w:rsidR="00503B72" w:rsidRDefault="00625A3B">
      <w:pPr>
        <w:numPr>
          <w:ilvl w:val="0"/>
          <w:numId w:val="3"/>
        </w:numPr>
        <w:tabs>
          <w:tab w:val="left" w:pos="284"/>
        </w:tabs>
        <w:jc w:val="both"/>
        <w:rPr>
          <w:rFonts w:ascii="Arial" w:hAnsi="Arial" w:cs="Arial"/>
          <w:szCs w:val="21"/>
        </w:rPr>
      </w:pPr>
      <w:r>
        <w:rPr>
          <w:rFonts w:ascii="Arial" w:hAnsi="Arial" w:cs="Arial"/>
          <w:szCs w:val="21"/>
        </w:rPr>
        <w:t>Izjava o prihvaćanju uvjeta iz Poziva za dostavu ponude (OBRAZAC  3.)</w:t>
      </w:r>
    </w:p>
    <w:p w:rsidR="00503B72" w:rsidRDefault="00625A3B">
      <w:pPr>
        <w:widowControl/>
        <w:numPr>
          <w:ilvl w:val="0"/>
          <w:numId w:val="3"/>
        </w:numPr>
        <w:tabs>
          <w:tab w:val="left" w:pos="284"/>
        </w:tabs>
        <w:jc w:val="both"/>
        <w:rPr>
          <w:rFonts w:ascii="Arial" w:eastAsia="Times New Roman" w:hAnsi="Arial" w:cs="Arial"/>
          <w:lang w:bidi="ar-SA"/>
        </w:rPr>
      </w:pPr>
      <w:r>
        <w:rPr>
          <w:rFonts w:ascii="Arial" w:eastAsia="Times New Roman" w:hAnsi="Arial" w:cs="Arial"/>
          <w:lang w:bidi="ar-SA"/>
        </w:rPr>
        <w:t xml:space="preserve">Izjava o nepromjenjivosti cijena </w:t>
      </w:r>
      <w:r>
        <w:rPr>
          <w:rFonts w:ascii="Arial" w:eastAsia="Times New Roman" w:hAnsi="Arial" w:cs="Arial"/>
          <w:lang w:bidi="ar-SA"/>
        </w:rPr>
        <w:t>(OBRAZAC  4.)</w:t>
      </w:r>
    </w:p>
    <w:p w:rsidR="00503B72" w:rsidRDefault="00625A3B">
      <w:pPr>
        <w:widowControl/>
        <w:numPr>
          <w:ilvl w:val="0"/>
          <w:numId w:val="3"/>
        </w:numPr>
        <w:tabs>
          <w:tab w:val="left" w:pos="284"/>
        </w:tabs>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Izjava  o izvršenom pregledu gradilišta  (OBRAZAC 5.)</w:t>
      </w:r>
    </w:p>
    <w:p w:rsidR="00503B72" w:rsidRDefault="00625A3B">
      <w:pPr>
        <w:pStyle w:val="Odlomakpopisa"/>
        <w:numPr>
          <w:ilvl w:val="0"/>
          <w:numId w:val="3"/>
        </w:numPr>
        <w:suppressAutoHyphens w:val="0"/>
        <w:ind w:left="284" w:hanging="284"/>
        <w:textAlignment w:val="auto"/>
      </w:pPr>
      <w:r>
        <w:rPr>
          <w:rFonts w:ascii="Arial" w:hAnsi="Arial" w:cs="Arial"/>
        </w:rPr>
        <w:t xml:space="preserve">Izjava ponuditelja o dostavi jamstva za uredno ispunjenje ugovora </w:t>
      </w:r>
      <w:r>
        <w:rPr>
          <w:rFonts w:ascii="Arial" w:hAnsi="Arial" w:cs="Arial"/>
          <w:kern w:val="0"/>
          <w:lang w:eastAsia="hr-HR"/>
        </w:rPr>
        <w:t xml:space="preserve">i   otklanjanje nedostataka u jamstvenom roku </w:t>
      </w:r>
      <w:r>
        <w:rPr>
          <w:rFonts w:ascii="Arial" w:hAnsi="Arial" w:cs="Arial"/>
        </w:rPr>
        <w:t xml:space="preserve"> (OBRAZAC 6.)</w:t>
      </w:r>
    </w:p>
    <w:p w:rsidR="00503B72" w:rsidRDefault="00625A3B">
      <w:pPr>
        <w:widowControl/>
        <w:numPr>
          <w:ilvl w:val="0"/>
          <w:numId w:val="3"/>
        </w:numPr>
        <w:tabs>
          <w:tab w:val="left" w:pos="284"/>
          <w:tab w:val="left" w:pos="426"/>
        </w:tabs>
        <w:jc w:val="both"/>
      </w:pPr>
      <w:r>
        <w:rPr>
          <w:rFonts w:ascii="Arial" w:eastAsia="Times New Roman" w:hAnsi="Arial" w:cs="Arial"/>
          <w:bCs/>
          <w:lang w:bidi="ar-SA"/>
        </w:rPr>
        <w:t>Popunjeni troškovnici</w:t>
      </w:r>
    </w:p>
    <w:p w:rsidR="00503B72" w:rsidRDefault="00503B72">
      <w:pPr>
        <w:widowControl/>
        <w:jc w:val="both"/>
        <w:rPr>
          <w:rFonts w:ascii="Arial" w:eastAsia="Times New Roman" w:hAnsi="Arial" w:cs="Arial"/>
          <w:lang w:bidi="ar-SA"/>
        </w:rPr>
      </w:pPr>
    </w:p>
    <w:p w:rsidR="00503B72" w:rsidRDefault="00503B72">
      <w:pPr>
        <w:widowControl/>
        <w:jc w:val="both"/>
        <w:rPr>
          <w:rFonts w:ascii="Arial" w:eastAsia="Times New Roman" w:hAnsi="Arial" w:cs="Arial"/>
          <w:lang w:bidi="ar-SA"/>
        </w:rPr>
      </w:pPr>
    </w:p>
    <w:p w:rsidR="00503B72" w:rsidRDefault="00625A3B">
      <w:pPr>
        <w:widowControl/>
        <w:numPr>
          <w:ilvl w:val="1"/>
          <w:numId w:val="48"/>
        </w:numPr>
        <w:jc w:val="both"/>
      </w:pPr>
      <w:r>
        <w:rPr>
          <w:rFonts w:ascii="Arial" w:eastAsia="Times New Roman" w:hAnsi="Arial" w:cs="Arial"/>
          <w:b/>
          <w:lang w:bidi="ar-SA"/>
        </w:rPr>
        <w:t>Način izrade</w:t>
      </w:r>
      <w:r>
        <w:rPr>
          <w:rFonts w:ascii="Arial" w:eastAsia="Times New Roman" w:hAnsi="Arial" w:cs="Arial"/>
          <w:bCs/>
          <w:lang w:bidi="ar-SA"/>
        </w:rPr>
        <w:t xml:space="preserve"> </w:t>
      </w:r>
      <w:r>
        <w:rPr>
          <w:rFonts w:ascii="Arial" w:eastAsia="Times New Roman" w:hAnsi="Arial" w:cs="Arial"/>
          <w:b/>
          <w:lang w:bidi="ar-SA"/>
        </w:rPr>
        <w:t xml:space="preserve"> ponude:</w:t>
      </w:r>
    </w:p>
    <w:p w:rsidR="00503B72" w:rsidRDefault="00625A3B">
      <w:pPr>
        <w:widowControl/>
        <w:jc w:val="both"/>
      </w:pPr>
      <w:r>
        <w:rPr>
          <w:rFonts w:ascii="Arial" w:eastAsia="Times New Roman" w:hAnsi="Arial" w:cs="Arial"/>
          <w:bCs/>
          <w:lang w:bidi="ar-SA"/>
        </w:rPr>
        <w:t>Ponuda mora biti</w:t>
      </w:r>
      <w:r>
        <w:rPr>
          <w:rFonts w:ascii="Arial" w:eastAsia="Times New Roman" w:hAnsi="Arial" w:cs="Arial"/>
          <w:bCs/>
          <w:lang w:bidi="ar-SA"/>
        </w:rPr>
        <w:t xml:space="preserve"> izrađena u obliku naznačenom u Pozivu za dostavu ponude te treba sadržavati sve elemente propisane Pozivom.</w:t>
      </w:r>
    </w:p>
    <w:p w:rsidR="00503B72" w:rsidRDefault="00625A3B">
      <w:pPr>
        <w:widowControl/>
        <w:jc w:val="both"/>
      </w:pPr>
      <w:r>
        <w:rPr>
          <w:rFonts w:ascii="Arial" w:eastAsia="Times New Roman" w:hAnsi="Arial" w:cs="Arial"/>
          <w:bCs/>
          <w:lang w:bidi="ar-SA"/>
        </w:rPr>
        <w:t>Ponuda se predaje u izvorniku, potpisana od strane ovlaštene osobe za zastupanje po zakonu i ovjerena pečatom ponuditelja.</w:t>
      </w: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Ponuda se dostavlja u pa</w:t>
      </w:r>
      <w:r>
        <w:rPr>
          <w:rFonts w:ascii="Arial" w:eastAsia="Times New Roman" w:hAnsi="Arial" w:cs="Arial"/>
          <w:bCs/>
          <w:lang w:bidi="ar-SA"/>
        </w:rPr>
        <w:t xml:space="preserve">pirnatom obliku te mora biti uvezana u cjelinu jamstvenikom, s pečatom na poleđini, a sve da se onemogući naknadno vađenje ili umetanje listova ili dijelova ponude (npr. Jamstvenikom – vrpcom čija su oba kraja na posljednjoj strani pričvršćena naljepnicom </w:t>
      </w:r>
      <w:r>
        <w:rPr>
          <w:rFonts w:ascii="Arial" w:eastAsia="Times New Roman" w:hAnsi="Arial" w:cs="Arial"/>
          <w:bCs/>
          <w:lang w:bidi="ar-SA"/>
        </w:rPr>
        <w:t>ili utisnutim žigom).</w:t>
      </w: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Stranice ponude se označavaju rednim brojem stranice kroz ukupan broj stranica ponude ili ukupan broj stranica ponude kroz redni broj stranice.</w:t>
      </w: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Ponuda se predaje u izvorniku.</w:t>
      </w: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 xml:space="preserve">Ponude u papirnatom obliku  pišu se  neizbrisivom tintom.  </w:t>
      </w: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Ponuditelj može predati samo jednu ponudu.</w:t>
      </w:r>
    </w:p>
    <w:p w:rsidR="00503B72" w:rsidRDefault="00503B72">
      <w:pPr>
        <w:widowControl/>
        <w:jc w:val="both"/>
        <w:rPr>
          <w:rFonts w:ascii="Arial" w:eastAsia="Times New Roman" w:hAnsi="Arial" w:cs="Arial"/>
          <w:bCs/>
          <w:lang w:bidi="ar-SA"/>
        </w:rPr>
      </w:pPr>
    </w:p>
    <w:p w:rsidR="00503B72" w:rsidRDefault="00625A3B">
      <w:pPr>
        <w:widowControl/>
        <w:numPr>
          <w:ilvl w:val="1"/>
          <w:numId w:val="48"/>
        </w:numPr>
        <w:jc w:val="both"/>
        <w:rPr>
          <w:rFonts w:ascii="Arial" w:eastAsia="Times New Roman" w:hAnsi="Arial" w:cs="Arial"/>
          <w:b/>
          <w:bCs/>
          <w:lang w:bidi="ar-SA"/>
        </w:rPr>
      </w:pPr>
      <w:r>
        <w:rPr>
          <w:rFonts w:ascii="Arial" w:eastAsia="Times New Roman" w:hAnsi="Arial" w:cs="Arial"/>
          <w:b/>
          <w:bCs/>
          <w:lang w:bidi="ar-SA"/>
        </w:rPr>
        <w:t>Način dostave ponude:</w:t>
      </w:r>
    </w:p>
    <w:p w:rsidR="00503B72" w:rsidRDefault="00625A3B">
      <w:pPr>
        <w:widowControl/>
        <w:suppressAutoHyphens w:val="0"/>
        <w:ind w:left="709"/>
        <w:textAlignment w:val="auto"/>
      </w:pPr>
      <w:r>
        <w:rPr>
          <w:rFonts w:ascii="Arial" w:eastAsia="Times New Roman" w:hAnsi="Arial" w:cs="Arial"/>
          <w:bCs/>
          <w:lang w:bidi="ar-SA"/>
        </w:rPr>
        <w:t xml:space="preserve">Ponuda se dostavlja u zatvorenoj omotnici preporučenom poštom ili osobno na adresu: Grad Ivanić-Grad, Park hrvatskih branitelja 1, 10310 Ivanić-Grad  s naznakom: „Ponuda za odabir izvođača </w:t>
      </w:r>
      <w:r>
        <w:rPr>
          <w:rFonts w:ascii="Arial" w:eastAsia="Times New Roman" w:hAnsi="Arial" w:cs="Arial"/>
          <w:bCs/>
          <w:lang w:bidi="ar-SA"/>
        </w:rPr>
        <w:t xml:space="preserve">radova </w:t>
      </w:r>
      <w:r>
        <w:rPr>
          <w:rFonts w:ascii="Arial" w:hAnsi="Arial" w:cs="Arial"/>
        </w:rPr>
        <w:t xml:space="preserve">na  sanaciji </w:t>
      </w:r>
      <w:r>
        <w:rPr>
          <w:rFonts w:ascii="Arial" w:eastAsia="Calibri" w:hAnsi="Arial" w:cs="Arial"/>
          <w:kern w:val="0"/>
          <w:lang w:eastAsia="en-US" w:bidi="ar-SA"/>
        </w:rPr>
        <w:t xml:space="preserve"> cesta  u UPU 3 u Ivanić-Gradu“.</w:t>
      </w:r>
    </w:p>
    <w:p w:rsidR="00503B72" w:rsidRDefault="00503B72">
      <w:pPr>
        <w:widowControl/>
        <w:ind w:left="284"/>
        <w:jc w:val="both"/>
        <w:rPr>
          <w:rFonts w:ascii="Arial" w:eastAsia="Times New Roman" w:hAnsi="Arial" w:cs="Arial"/>
          <w:bCs/>
          <w:lang w:bidi="ar-SA"/>
        </w:rPr>
      </w:pPr>
    </w:p>
    <w:p w:rsidR="00503B72" w:rsidRDefault="00625A3B">
      <w:pPr>
        <w:widowControl/>
        <w:ind w:left="708" w:hanging="424"/>
        <w:jc w:val="both"/>
        <w:rPr>
          <w:rFonts w:ascii="Arial" w:eastAsia="Times New Roman" w:hAnsi="Arial" w:cs="Arial"/>
          <w:bCs/>
          <w:lang w:bidi="ar-SA"/>
        </w:rPr>
      </w:pPr>
      <w:r>
        <w:rPr>
          <w:rFonts w:ascii="Arial" w:eastAsia="Times New Roman" w:hAnsi="Arial" w:cs="Arial"/>
          <w:bCs/>
          <w:lang w:bidi="ar-SA"/>
        </w:rPr>
        <w:t>Alternativne ponude nisu dopuštene.</w:t>
      </w:r>
    </w:p>
    <w:p w:rsidR="00503B72" w:rsidRDefault="00503B72">
      <w:pPr>
        <w:widowControl/>
        <w:ind w:left="708" w:hanging="424"/>
        <w:jc w:val="both"/>
        <w:rPr>
          <w:rFonts w:ascii="Arial" w:eastAsia="Times New Roman" w:hAnsi="Arial" w:cs="Arial"/>
          <w:bCs/>
          <w:lang w:bidi="ar-SA"/>
        </w:rPr>
      </w:pPr>
    </w:p>
    <w:p w:rsidR="00503B72" w:rsidRDefault="00625A3B">
      <w:pPr>
        <w:widowControl/>
        <w:numPr>
          <w:ilvl w:val="1"/>
          <w:numId w:val="48"/>
        </w:numPr>
        <w:jc w:val="both"/>
      </w:pPr>
      <w:r>
        <w:rPr>
          <w:rFonts w:ascii="Arial" w:eastAsia="Times New Roman" w:hAnsi="Arial" w:cs="Arial"/>
          <w:b/>
          <w:bCs/>
          <w:lang w:bidi="ar-SA"/>
        </w:rPr>
        <w:t>Način određivanja cijene ponude:</w:t>
      </w:r>
    </w:p>
    <w:p w:rsidR="00503B72" w:rsidRDefault="00625A3B">
      <w:pPr>
        <w:widowControl/>
        <w:ind w:left="1062" w:hanging="778"/>
        <w:jc w:val="both"/>
        <w:rPr>
          <w:rFonts w:ascii="Arial" w:eastAsia="Times New Roman" w:hAnsi="Arial" w:cs="Arial"/>
          <w:lang w:bidi="ar-SA"/>
        </w:rPr>
      </w:pPr>
      <w:r>
        <w:rPr>
          <w:rFonts w:ascii="Arial" w:eastAsia="Times New Roman" w:hAnsi="Arial" w:cs="Arial"/>
          <w:lang w:bidi="ar-SA"/>
        </w:rPr>
        <w:t>Cijena ponude je nepromjenjiva tijekom trajanja ugovora.</w:t>
      </w:r>
    </w:p>
    <w:p w:rsidR="00503B72" w:rsidRDefault="00625A3B">
      <w:pPr>
        <w:widowControl/>
        <w:ind w:left="284"/>
        <w:jc w:val="both"/>
      </w:pPr>
      <w:r>
        <w:rPr>
          <w:rFonts w:ascii="Arial" w:eastAsia="Times New Roman" w:hAnsi="Arial" w:cs="Arial"/>
          <w:lang w:bidi="ar-SA"/>
        </w:rPr>
        <w:t xml:space="preserve">Ponuditelj dostavlja ponudu s cijenom u kunama. Cijena ponude piše se </w:t>
      </w:r>
      <w:r>
        <w:rPr>
          <w:rFonts w:ascii="Arial" w:eastAsia="Times New Roman" w:hAnsi="Arial" w:cs="Arial"/>
          <w:lang w:bidi="ar-SA"/>
        </w:rPr>
        <w:t>brojkama. Cijena ponude izražava se za cjelokupan predmet nabave.</w:t>
      </w:r>
    </w:p>
    <w:p w:rsidR="00503B72" w:rsidRDefault="00625A3B">
      <w:pPr>
        <w:widowControl/>
        <w:ind w:left="284"/>
        <w:jc w:val="both"/>
        <w:rPr>
          <w:rFonts w:ascii="Arial" w:eastAsia="Times New Roman" w:hAnsi="Arial" w:cs="Arial"/>
          <w:lang w:bidi="ar-SA"/>
        </w:rPr>
      </w:pPr>
      <w:r>
        <w:rPr>
          <w:rFonts w:ascii="Arial" w:eastAsia="Times New Roman" w:hAnsi="Arial" w:cs="Arial"/>
          <w:lang w:bidi="ar-SA"/>
        </w:rPr>
        <w:t>U cijenu trebaju biti uračunati svi troškovi  i popusti, bez poreza na dodanu vrijednost, koji se iskazuje zasebno iza cijene ponude. Ukupnu cijenu ponude čini cijena ponude s porezom na dod</w:t>
      </w:r>
      <w:r>
        <w:rPr>
          <w:rFonts w:ascii="Arial" w:eastAsia="Times New Roman" w:hAnsi="Arial" w:cs="Arial"/>
          <w:lang w:bidi="ar-SA"/>
        </w:rPr>
        <w:t>anu vrijednost.</w:t>
      </w:r>
    </w:p>
    <w:p w:rsidR="00503B72" w:rsidRDefault="00503B72">
      <w:pPr>
        <w:widowControl/>
        <w:ind w:left="284"/>
        <w:jc w:val="both"/>
        <w:rPr>
          <w:rFonts w:ascii="Arial" w:eastAsia="Times New Roman" w:hAnsi="Arial" w:cs="Arial"/>
          <w:lang w:bidi="ar-SA"/>
        </w:rPr>
      </w:pPr>
    </w:p>
    <w:p w:rsidR="00503B72" w:rsidRDefault="00625A3B">
      <w:pPr>
        <w:widowControl/>
        <w:numPr>
          <w:ilvl w:val="1"/>
          <w:numId w:val="48"/>
        </w:numPr>
        <w:jc w:val="both"/>
        <w:rPr>
          <w:rFonts w:ascii="Arial" w:eastAsia="Times New Roman" w:hAnsi="Arial" w:cs="Arial"/>
          <w:b/>
          <w:lang w:bidi="ar-SA"/>
        </w:rPr>
      </w:pPr>
      <w:r>
        <w:rPr>
          <w:rFonts w:ascii="Arial" w:eastAsia="Times New Roman" w:hAnsi="Arial" w:cs="Arial"/>
          <w:b/>
          <w:lang w:bidi="ar-SA"/>
        </w:rPr>
        <w:t>Kriterij za odabir ponude:</w:t>
      </w:r>
    </w:p>
    <w:p w:rsidR="00503B72" w:rsidRDefault="00625A3B">
      <w:pPr>
        <w:widowControl/>
        <w:ind w:left="284"/>
        <w:jc w:val="both"/>
        <w:rPr>
          <w:rFonts w:ascii="Arial" w:eastAsia="Times New Roman" w:hAnsi="Arial" w:cs="Arial"/>
          <w:lang w:bidi="ar-SA"/>
        </w:rPr>
      </w:pPr>
      <w:r>
        <w:rPr>
          <w:rFonts w:ascii="Arial" w:eastAsia="Times New Roman" w:hAnsi="Arial" w:cs="Arial"/>
          <w:lang w:bidi="ar-SA"/>
        </w:rPr>
        <w:t>Kriterij za odabir ponude je najniža cijena sukladno članku 82. Zakona o javnoj nabavi, uz zadovoljavanje ostalih uvjeta navedenih u Pozivu za dostavu ponude.</w:t>
      </w:r>
    </w:p>
    <w:p w:rsidR="00503B72" w:rsidRDefault="00503B72">
      <w:pPr>
        <w:widowControl/>
        <w:ind w:left="284"/>
        <w:jc w:val="both"/>
        <w:rPr>
          <w:rFonts w:ascii="Arial" w:eastAsia="Times New Roman" w:hAnsi="Arial" w:cs="Arial"/>
          <w:lang w:bidi="ar-SA"/>
        </w:rPr>
      </w:pPr>
    </w:p>
    <w:p w:rsidR="00503B72" w:rsidRDefault="00625A3B">
      <w:pPr>
        <w:widowControl/>
        <w:numPr>
          <w:ilvl w:val="1"/>
          <w:numId w:val="48"/>
        </w:numPr>
        <w:jc w:val="both"/>
        <w:rPr>
          <w:rFonts w:ascii="Arial" w:eastAsia="Times New Roman" w:hAnsi="Arial" w:cs="Arial"/>
          <w:b/>
          <w:lang w:bidi="ar-SA"/>
        </w:rPr>
      </w:pPr>
      <w:r>
        <w:rPr>
          <w:rFonts w:ascii="Arial" w:eastAsia="Times New Roman" w:hAnsi="Arial" w:cs="Arial"/>
          <w:b/>
          <w:lang w:bidi="ar-SA"/>
        </w:rPr>
        <w:t>Jezik i pismo ponude:</w:t>
      </w:r>
    </w:p>
    <w:p w:rsidR="00503B72" w:rsidRDefault="00625A3B">
      <w:pPr>
        <w:widowControl/>
        <w:ind w:left="284"/>
        <w:jc w:val="both"/>
        <w:rPr>
          <w:rFonts w:ascii="Arial" w:eastAsia="Times New Roman" w:hAnsi="Arial" w:cs="Arial"/>
          <w:lang w:bidi="ar-SA"/>
        </w:rPr>
      </w:pPr>
      <w:r>
        <w:rPr>
          <w:rFonts w:ascii="Arial" w:eastAsia="Times New Roman" w:hAnsi="Arial" w:cs="Arial"/>
          <w:lang w:bidi="ar-SA"/>
        </w:rPr>
        <w:t>Ponuda sa svim traženim priloz</w:t>
      </w:r>
      <w:r>
        <w:rPr>
          <w:rFonts w:ascii="Arial" w:eastAsia="Times New Roman" w:hAnsi="Arial" w:cs="Arial"/>
          <w:lang w:bidi="ar-SA"/>
        </w:rPr>
        <w:t>ima podnosi se na hrvatskom jeziku i latiničnom pismu.</w:t>
      </w:r>
    </w:p>
    <w:p w:rsidR="00503B72" w:rsidRDefault="00503B72">
      <w:pPr>
        <w:widowControl/>
        <w:ind w:left="284"/>
        <w:jc w:val="both"/>
        <w:rPr>
          <w:rFonts w:ascii="Arial" w:eastAsia="Times New Roman" w:hAnsi="Arial" w:cs="Arial"/>
          <w:lang w:bidi="ar-SA"/>
        </w:rPr>
      </w:pPr>
    </w:p>
    <w:p w:rsidR="00503B72" w:rsidRDefault="00625A3B">
      <w:pPr>
        <w:widowControl/>
        <w:numPr>
          <w:ilvl w:val="1"/>
          <w:numId w:val="48"/>
        </w:numPr>
        <w:jc w:val="both"/>
        <w:rPr>
          <w:rFonts w:ascii="Arial" w:eastAsia="Times New Roman" w:hAnsi="Arial" w:cs="Arial"/>
          <w:b/>
          <w:bCs/>
          <w:lang w:bidi="ar-SA"/>
        </w:rPr>
      </w:pPr>
      <w:r>
        <w:rPr>
          <w:rFonts w:ascii="Arial" w:eastAsia="Times New Roman" w:hAnsi="Arial" w:cs="Arial"/>
          <w:b/>
          <w:bCs/>
          <w:lang w:bidi="ar-SA"/>
        </w:rPr>
        <w:t>Rok valjanosti ponude:</w:t>
      </w:r>
    </w:p>
    <w:p w:rsidR="00503B72" w:rsidRDefault="00625A3B">
      <w:pPr>
        <w:widowControl/>
        <w:ind w:left="284"/>
        <w:jc w:val="both"/>
      </w:pPr>
      <w:r>
        <w:rPr>
          <w:rFonts w:ascii="Arial" w:eastAsia="Times New Roman" w:hAnsi="Arial" w:cs="Arial"/>
          <w:bCs/>
          <w:lang w:bidi="ar-SA"/>
        </w:rPr>
        <w:t>Rok valjanosti ponude je 90 dana od dana isteka roka za dostavu ponuda i mora biti naveden u obrascu ponude.</w:t>
      </w:r>
    </w:p>
    <w:p w:rsidR="00503B72" w:rsidRDefault="00625A3B">
      <w:pPr>
        <w:widowControl/>
        <w:ind w:left="1074" w:hanging="790"/>
        <w:jc w:val="both"/>
        <w:rPr>
          <w:rFonts w:ascii="Arial" w:eastAsia="Times New Roman" w:hAnsi="Arial" w:cs="Arial"/>
          <w:bCs/>
          <w:lang w:bidi="ar-SA"/>
        </w:rPr>
      </w:pPr>
      <w:r>
        <w:rPr>
          <w:rFonts w:ascii="Arial" w:eastAsia="Times New Roman" w:hAnsi="Arial" w:cs="Arial"/>
          <w:bCs/>
          <w:lang w:bidi="ar-SA"/>
        </w:rPr>
        <w:t xml:space="preserve">Na zahtjev Naručitelja ponuditelj može produžiti rok valjanosti </w:t>
      </w:r>
      <w:r>
        <w:rPr>
          <w:rFonts w:ascii="Arial" w:eastAsia="Times New Roman" w:hAnsi="Arial" w:cs="Arial"/>
          <w:bCs/>
          <w:lang w:bidi="ar-SA"/>
        </w:rPr>
        <w:t>svoje ponude.</w:t>
      </w:r>
    </w:p>
    <w:p w:rsidR="00503B72" w:rsidRDefault="00503B72">
      <w:pPr>
        <w:widowControl/>
        <w:ind w:left="1074" w:hanging="790"/>
        <w:jc w:val="both"/>
        <w:rPr>
          <w:rFonts w:ascii="Arial" w:eastAsia="Times New Roman" w:hAnsi="Arial" w:cs="Arial"/>
          <w:bCs/>
          <w:lang w:bidi="ar-SA"/>
        </w:rPr>
      </w:pPr>
    </w:p>
    <w:p w:rsidR="00503B72" w:rsidRDefault="00625A3B">
      <w:pPr>
        <w:widowControl/>
        <w:numPr>
          <w:ilvl w:val="0"/>
          <w:numId w:val="48"/>
        </w:numPr>
        <w:jc w:val="both"/>
      </w:pPr>
      <w:r>
        <w:rPr>
          <w:rFonts w:ascii="Arial" w:eastAsia="Times New Roman" w:hAnsi="Arial" w:cs="Arial"/>
          <w:b/>
          <w:lang w:bidi="ar-SA"/>
        </w:rPr>
        <w:t>OSTALE ODREDBE:</w:t>
      </w:r>
    </w:p>
    <w:p w:rsidR="00503B72" w:rsidRDefault="00503B72">
      <w:pPr>
        <w:widowControl/>
        <w:jc w:val="both"/>
        <w:rPr>
          <w:rFonts w:eastAsia="Times New Roman" w:cs="Calibri"/>
          <w:lang w:bidi="ar-SA"/>
        </w:rPr>
      </w:pPr>
    </w:p>
    <w:p w:rsidR="00503B72" w:rsidRDefault="00625A3B">
      <w:pPr>
        <w:numPr>
          <w:ilvl w:val="1"/>
          <w:numId w:val="48"/>
        </w:numPr>
        <w:jc w:val="both"/>
        <w:rPr>
          <w:rFonts w:ascii="Arial" w:hAnsi="Arial" w:cs="Arial"/>
          <w:b/>
        </w:rPr>
      </w:pPr>
      <w:r>
        <w:rPr>
          <w:rFonts w:ascii="Arial" w:hAnsi="Arial" w:cs="Arial"/>
          <w:b/>
        </w:rPr>
        <w:t>Odredbe koje se odnose na zajednicu ponuditelja:</w:t>
      </w:r>
    </w:p>
    <w:p w:rsidR="00503B72" w:rsidRDefault="00625A3B">
      <w:pPr>
        <w:ind w:left="284"/>
        <w:jc w:val="both"/>
        <w:rPr>
          <w:rFonts w:ascii="Arial" w:hAnsi="Arial" w:cs="Arial"/>
        </w:rPr>
      </w:pPr>
      <w:r>
        <w:rPr>
          <w:rFonts w:ascii="Arial" w:hAnsi="Arial" w:cs="Arial"/>
        </w:rPr>
        <w:t>Zajednica ponuditelja je udruženje više gospodarskih subjekata s ciljem dostavljanja zajedničke ponude neovisno o uređenju njihova međusobna odnosa.</w:t>
      </w:r>
    </w:p>
    <w:p w:rsidR="00503B72" w:rsidRDefault="00625A3B">
      <w:pPr>
        <w:ind w:left="284"/>
        <w:jc w:val="both"/>
      </w:pPr>
      <w:r>
        <w:rPr>
          <w:rFonts w:ascii="Arial" w:hAnsi="Arial" w:cs="Arial"/>
        </w:rPr>
        <w:t xml:space="preserve">Ponuda zajednice </w:t>
      </w:r>
      <w:r>
        <w:rPr>
          <w:rFonts w:ascii="Arial" w:hAnsi="Arial" w:cs="Arial"/>
        </w:rPr>
        <w:t>ponuditelja sadrži</w:t>
      </w:r>
      <w:r>
        <w:rPr>
          <w:rFonts w:cs="Calibri"/>
        </w:rPr>
        <w:t xml:space="preserve"> </w:t>
      </w:r>
      <w:r>
        <w:rPr>
          <w:rFonts w:ascii="Arial" w:hAnsi="Arial" w:cs="Arial"/>
        </w:rPr>
        <w:t>naziv i sjedište svih gospodarskih subjekata iz zajedničke ponude,OIB, broj računa, adresu za dostavu pošte, e-mail adresu, kontakt osobu ponuditelja, broj telefona i telefaksa uz naznaku člana zajednice ponuditelja koji je ovlašten za k</w:t>
      </w:r>
      <w:r>
        <w:rPr>
          <w:rFonts w:ascii="Arial" w:hAnsi="Arial" w:cs="Arial"/>
        </w:rPr>
        <w:t>omunikaciju s Naručiteljem.</w:t>
      </w:r>
    </w:p>
    <w:p w:rsidR="00503B72" w:rsidRDefault="00503B72">
      <w:pPr>
        <w:widowControl/>
        <w:jc w:val="both"/>
        <w:rPr>
          <w:rFonts w:eastAsia="Times New Roman" w:cs="Calibri"/>
          <w:lang w:bidi="ar-SA"/>
        </w:rPr>
      </w:pPr>
    </w:p>
    <w:p w:rsidR="00503B72" w:rsidRDefault="00625A3B">
      <w:pPr>
        <w:widowControl/>
        <w:numPr>
          <w:ilvl w:val="1"/>
          <w:numId w:val="48"/>
        </w:numPr>
      </w:pPr>
      <w:r>
        <w:rPr>
          <w:rFonts w:ascii="Arial" w:eastAsia="Times New Roman" w:hAnsi="Arial" w:cs="Arial"/>
          <w:b/>
          <w:lang w:bidi="ar-SA"/>
        </w:rPr>
        <w:t>Odredbe koje se odnose na podizvoditelje:</w:t>
      </w:r>
    </w:p>
    <w:p w:rsidR="00503B72" w:rsidRDefault="00625A3B">
      <w:pPr>
        <w:widowControl/>
        <w:ind w:left="284"/>
        <w:jc w:val="both"/>
      </w:pPr>
      <w:r>
        <w:rPr>
          <w:rFonts w:ascii="Arial" w:eastAsia="Times New Roman" w:hAnsi="Arial" w:cs="Arial"/>
          <w:lang w:bidi="ar-SA"/>
        </w:rPr>
        <w:t>Gospodarski subjekti koji namjeravaju dati dio ugovora o nabavi u podugovor jednom ili više podizvoditelja dužni su u ponudi navesti sljedeće podatke:</w:t>
      </w:r>
    </w:p>
    <w:p w:rsidR="00503B72" w:rsidRDefault="00625A3B">
      <w:pPr>
        <w:widowControl/>
        <w:numPr>
          <w:ilvl w:val="0"/>
          <w:numId w:val="2"/>
        </w:numPr>
        <w:jc w:val="both"/>
        <w:rPr>
          <w:rFonts w:ascii="Arial" w:eastAsia="Times New Roman" w:hAnsi="Arial" w:cs="Arial"/>
          <w:lang w:bidi="ar-SA"/>
        </w:rPr>
      </w:pPr>
      <w:r>
        <w:rPr>
          <w:rFonts w:ascii="Arial" w:eastAsia="Times New Roman" w:hAnsi="Arial" w:cs="Arial"/>
          <w:lang w:bidi="ar-SA"/>
        </w:rPr>
        <w:t xml:space="preserve">naziv ili tvrtku, sjedište, OIB i </w:t>
      </w:r>
      <w:r>
        <w:rPr>
          <w:rFonts w:ascii="Arial" w:eastAsia="Times New Roman" w:hAnsi="Arial" w:cs="Arial"/>
          <w:lang w:bidi="ar-SA"/>
        </w:rPr>
        <w:t>broj računa podizvoditelja</w:t>
      </w:r>
    </w:p>
    <w:p w:rsidR="00503B72" w:rsidRDefault="00625A3B">
      <w:pPr>
        <w:widowControl/>
        <w:numPr>
          <w:ilvl w:val="0"/>
          <w:numId w:val="2"/>
        </w:numPr>
        <w:jc w:val="both"/>
      </w:pPr>
      <w:r>
        <w:rPr>
          <w:rFonts w:ascii="Arial" w:eastAsia="Times New Roman" w:hAnsi="Arial" w:cs="Arial"/>
          <w:lang w:bidi="ar-SA"/>
        </w:rPr>
        <w:t>predmet, količinu, vrijednost podugovora  i postotni dio ugovora o nabavi koji se daje u podugovor</w:t>
      </w:r>
    </w:p>
    <w:p w:rsidR="00503B72" w:rsidRDefault="00625A3B">
      <w:pPr>
        <w:widowControl/>
        <w:ind w:left="284"/>
        <w:jc w:val="both"/>
      </w:pPr>
      <w:r>
        <w:rPr>
          <w:rFonts w:ascii="Arial" w:eastAsia="Times New Roman" w:hAnsi="Arial" w:cs="Arial"/>
          <w:lang w:bidi="ar-SA"/>
        </w:rPr>
        <w:t xml:space="preserve">Ako je odabrani ponuditelj dio ugovora o nabavi dao u podugovor, naprijed navedeni podaci moraju biti navedeni u ugovoru o javnoj </w:t>
      </w:r>
      <w:r>
        <w:rPr>
          <w:rFonts w:ascii="Arial" w:eastAsia="Times New Roman" w:hAnsi="Arial" w:cs="Arial"/>
          <w:lang w:bidi="ar-SA"/>
        </w:rPr>
        <w:t>nabavi.</w:t>
      </w:r>
    </w:p>
    <w:p w:rsidR="00503B72" w:rsidRDefault="00625A3B">
      <w:pPr>
        <w:widowControl/>
        <w:ind w:left="284"/>
        <w:jc w:val="both"/>
        <w:rPr>
          <w:rFonts w:ascii="Arial" w:eastAsia="Times New Roman" w:hAnsi="Arial" w:cs="Arial"/>
          <w:lang w:bidi="ar-SA"/>
        </w:rPr>
      </w:pPr>
      <w:r>
        <w:rPr>
          <w:rFonts w:ascii="Arial" w:eastAsia="Times New Roman" w:hAnsi="Arial" w:cs="Arial"/>
          <w:lang w:bidi="ar-SA"/>
        </w:rPr>
        <w:t>Javni naručitelj obvezan je neposredno plaćati podizvoditelju za izvedene radove.</w:t>
      </w:r>
    </w:p>
    <w:p w:rsidR="00503B72" w:rsidRDefault="00625A3B">
      <w:pPr>
        <w:widowControl/>
        <w:ind w:left="284"/>
        <w:jc w:val="both"/>
      </w:pPr>
      <w:r>
        <w:rPr>
          <w:rFonts w:ascii="Arial" w:eastAsia="Times New Roman" w:hAnsi="Arial" w:cs="Arial"/>
          <w:lang w:bidi="ar-SA"/>
        </w:rPr>
        <w:t>Odabrani ponuditelj mora svom računu odnosno situaciji priložiti račune odnosno situacije svojih podizvoditelja koje je prethodno potvrdio.</w:t>
      </w:r>
    </w:p>
    <w:p w:rsidR="00503B72" w:rsidRDefault="00625A3B">
      <w:pPr>
        <w:widowControl/>
        <w:ind w:left="284"/>
        <w:jc w:val="both"/>
      </w:pPr>
      <w:r>
        <w:rPr>
          <w:rFonts w:ascii="Arial" w:eastAsia="Times New Roman" w:hAnsi="Arial" w:cs="Arial"/>
          <w:lang w:bidi="ar-SA"/>
        </w:rPr>
        <w:t>Odabrani ponuditelj može t</w:t>
      </w:r>
      <w:r>
        <w:rPr>
          <w:rFonts w:ascii="Arial" w:eastAsia="Times New Roman" w:hAnsi="Arial" w:cs="Arial"/>
          <w:lang w:bidi="ar-SA"/>
        </w:rPr>
        <w:t>ijekom izvršenja ugovora o nabavi od javnog naručitelja zahtijevati:</w:t>
      </w:r>
    </w:p>
    <w:p w:rsidR="00503B72" w:rsidRDefault="00625A3B">
      <w:pPr>
        <w:widowControl/>
        <w:numPr>
          <w:ilvl w:val="0"/>
          <w:numId w:val="54"/>
        </w:numPr>
        <w:jc w:val="both"/>
      </w:pPr>
      <w:r>
        <w:rPr>
          <w:rFonts w:ascii="Arial" w:eastAsia="Times New Roman" w:hAnsi="Arial" w:cs="Arial"/>
          <w:lang w:bidi="ar-SA"/>
        </w:rPr>
        <w:t>promjenu podizvoditelja za onaj dio ugovora o  nabavi koji je prethodno dao u podugovor,</w:t>
      </w:r>
    </w:p>
    <w:p w:rsidR="00503B72" w:rsidRDefault="00625A3B">
      <w:pPr>
        <w:widowControl/>
        <w:numPr>
          <w:ilvl w:val="0"/>
          <w:numId w:val="54"/>
        </w:numPr>
        <w:jc w:val="both"/>
      </w:pPr>
      <w:r>
        <w:rPr>
          <w:rFonts w:ascii="Arial" w:eastAsia="Times New Roman" w:hAnsi="Arial" w:cs="Arial"/>
          <w:lang w:bidi="ar-SA"/>
        </w:rPr>
        <w:t xml:space="preserve">preuzimanje izvršenja dijela ugovora o nabavi koji je prethodno </w:t>
      </w:r>
      <w:r>
        <w:rPr>
          <w:rFonts w:ascii="Arial" w:eastAsia="Times New Roman" w:hAnsi="Arial" w:cs="Arial"/>
          <w:lang w:bidi="ar-SA"/>
        </w:rPr>
        <w:tab/>
        <w:t>dao u podugovor,</w:t>
      </w:r>
    </w:p>
    <w:p w:rsidR="00503B72" w:rsidRDefault="00625A3B">
      <w:pPr>
        <w:widowControl/>
        <w:numPr>
          <w:ilvl w:val="0"/>
          <w:numId w:val="54"/>
        </w:numPr>
        <w:jc w:val="both"/>
      </w:pPr>
      <w:r>
        <w:rPr>
          <w:rFonts w:ascii="Arial" w:eastAsia="Times New Roman" w:hAnsi="Arial" w:cs="Arial"/>
          <w:lang w:bidi="ar-SA"/>
        </w:rPr>
        <w:t xml:space="preserve">uvođenje jednoj </w:t>
      </w:r>
      <w:r>
        <w:rPr>
          <w:rFonts w:ascii="Arial" w:eastAsia="Times New Roman" w:hAnsi="Arial" w:cs="Arial"/>
          <w:lang w:bidi="ar-SA"/>
        </w:rPr>
        <w:t>ili više podizvoditelja čiji ukupni dio ne smije preći 30% vrijednosti ugovora o javnoj nabavi neovisno o tome je li prethodno dao dio ugovora o nabavi u podugovor ili ne.</w:t>
      </w:r>
    </w:p>
    <w:p w:rsidR="00503B72" w:rsidRDefault="00625A3B">
      <w:pPr>
        <w:widowControl/>
        <w:ind w:left="284"/>
        <w:jc w:val="both"/>
      </w:pPr>
      <w:r>
        <w:rPr>
          <w:rFonts w:ascii="Arial" w:eastAsia="Times New Roman" w:hAnsi="Arial" w:cs="Arial"/>
          <w:lang w:bidi="ar-SA"/>
        </w:rPr>
        <w:t>Uz zahtjev, iz alineje 1. i 3. prethodnog odjeljka odabrani ponuditelj mora javnom n</w:t>
      </w:r>
      <w:r>
        <w:rPr>
          <w:rFonts w:ascii="Arial" w:eastAsia="Times New Roman" w:hAnsi="Arial" w:cs="Arial"/>
          <w:lang w:bidi="ar-SA"/>
        </w:rPr>
        <w:t>aručitelju dostaviti podatke tražene člankom 86. stavak 2. Zakona o javnoj nabavi (Narodne novine, broj 90/11, 83/13, 143/13 i 13/14 - Odluka USRH) za novog podizvoditelja.</w:t>
      </w:r>
    </w:p>
    <w:p w:rsidR="00503B72" w:rsidRDefault="00625A3B">
      <w:pPr>
        <w:widowControl/>
        <w:ind w:left="284"/>
        <w:jc w:val="both"/>
      </w:pPr>
      <w:r>
        <w:rPr>
          <w:rFonts w:ascii="Arial" w:eastAsia="Times New Roman" w:hAnsi="Arial" w:cs="Arial"/>
          <w:lang w:bidi="ar-SA"/>
        </w:rPr>
        <w:t>Javni naručitelj će prije odobravanja Zahtjeva od odabranog ponuditelja zatražiti v</w:t>
      </w:r>
      <w:r>
        <w:rPr>
          <w:rFonts w:ascii="Arial" w:eastAsia="Times New Roman" w:hAnsi="Arial" w:cs="Arial"/>
          <w:lang w:bidi="ar-SA"/>
        </w:rPr>
        <w:t>ažeće dokumente kojima se dokazuje da novi podizvoditelj ispunjava uvjete iz članka 67. i 68. Zakona o javnoj nabavi (Narodne novine, broj 90/11, 83/13, 143/13 i 13/14 – Odluka USRH), ako se odabrani ponuditelj u postupku javne nabave za potrebe dokazivanj</w:t>
      </w:r>
      <w:r>
        <w:rPr>
          <w:rFonts w:ascii="Arial" w:eastAsia="Times New Roman" w:hAnsi="Arial" w:cs="Arial"/>
          <w:lang w:bidi="ar-SA"/>
        </w:rPr>
        <w:t>a tehničke i stručne sposobnosti oslonio na sposobnost podizvoditelja kojeg mijenja.</w:t>
      </w:r>
    </w:p>
    <w:p w:rsidR="00503B72" w:rsidRDefault="00625A3B">
      <w:pPr>
        <w:widowControl/>
        <w:ind w:left="284"/>
        <w:jc w:val="both"/>
      </w:pPr>
      <w:r>
        <w:rPr>
          <w:rFonts w:ascii="Arial" w:eastAsia="Times New Roman" w:hAnsi="Arial" w:cs="Arial"/>
          <w:lang w:bidi="ar-SA"/>
        </w:rPr>
        <w:t xml:space="preserve">Ukoliko ponuditelj ne dostavi podatke o podizvoditelju, smatra se da će cjelokupni predmet nabave obaviti samostalno. </w:t>
      </w:r>
    </w:p>
    <w:p w:rsidR="00503B72" w:rsidRDefault="00625A3B">
      <w:pPr>
        <w:widowControl/>
        <w:ind w:left="284"/>
        <w:jc w:val="both"/>
        <w:rPr>
          <w:rFonts w:ascii="Arial" w:eastAsia="Times New Roman" w:hAnsi="Arial" w:cs="Arial"/>
          <w:lang w:bidi="ar-SA"/>
        </w:rPr>
      </w:pPr>
      <w:r>
        <w:rPr>
          <w:rFonts w:ascii="Arial" w:eastAsia="Times New Roman" w:hAnsi="Arial" w:cs="Arial"/>
          <w:lang w:bidi="ar-SA"/>
        </w:rPr>
        <w:t>Sudjelovanje podizvoditelja ne utječe na odgovornost</w:t>
      </w:r>
      <w:r>
        <w:rPr>
          <w:rFonts w:ascii="Arial" w:eastAsia="Times New Roman" w:hAnsi="Arial" w:cs="Arial"/>
          <w:lang w:bidi="ar-SA"/>
        </w:rPr>
        <w:t xml:space="preserve"> ponuditelja za izvršenje ugovora o nabavi.</w:t>
      </w:r>
    </w:p>
    <w:p w:rsidR="00503B72" w:rsidRDefault="00503B72">
      <w:pPr>
        <w:widowControl/>
        <w:ind w:left="284"/>
        <w:jc w:val="both"/>
        <w:rPr>
          <w:rFonts w:ascii="Arial" w:eastAsia="Times New Roman" w:hAnsi="Arial" w:cs="Arial"/>
          <w:lang w:bidi="ar-SA"/>
        </w:rPr>
      </w:pPr>
    </w:p>
    <w:p w:rsidR="00503B72" w:rsidRDefault="00625A3B">
      <w:pPr>
        <w:widowControl/>
        <w:numPr>
          <w:ilvl w:val="1"/>
          <w:numId w:val="48"/>
        </w:numPr>
        <w:jc w:val="both"/>
      </w:pPr>
      <w:r>
        <w:rPr>
          <w:rFonts w:ascii="Arial" w:eastAsia="Times New Roman" w:hAnsi="Arial" w:cs="Arial"/>
          <w:b/>
          <w:lang w:bidi="ar-SA"/>
        </w:rPr>
        <w:t>Vrsta, sredstvo i uvjeti jamstva:</w:t>
      </w:r>
    </w:p>
    <w:p w:rsidR="00503B72" w:rsidRDefault="00503B72">
      <w:pPr>
        <w:widowControl/>
        <w:jc w:val="both"/>
        <w:rPr>
          <w:rFonts w:eastAsia="Times New Roman" w:cs="Calibri"/>
          <w:lang w:bidi="ar-SA"/>
        </w:rPr>
      </w:pPr>
    </w:p>
    <w:p w:rsidR="00503B72" w:rsidRDefault="00625A3B">
      <w:pPr>
        <w:widowControl/>
        <w:numPr>
          <w:ilvl w:val="2"/>
          <w:numId w:val="48"/>
        </w:numPr>
        <w:jc w:val="both"/>
      </w:pPr>
      <w:r>
        <w:rPr>
          <w:rFonts w:ascii="Arial" w:eastAsia="Times New Roman" w:hAnsi="Arial" w:cs="Arial"/>
          <w:lang w:bidi="ar-SA"/>
        </w:rPr>
        <w:t>Gospodarski subjekt je obvezan uz ponudu priložiti jamstvo za ozbiljnost ponude  na iznos od 24.000,00 kuna. Jamstvo se dostavlja u obliku garancije banke na isti iznos, s roko</w:t>
      </w:r>
      <w:r>
        <w:rPr>
          <w:rFonts w:ascii="Arial" w:eastAsia="Times New Roman" w:hAnsi="Arial" w:cs="Arial"/>
          <w:lang w:bidi="ar-SA"/>
        </w:rPr>
        <w:t>m valjanosti ponude, te koja sadrži naznaku  "na prvi poziv" ili "bez prigovora".</w:t>
      </w:r>
    </w:p>
    <w:p w:rsidR="00503B72" w:rsidRDefault="00625A3B">
      <w:pPr>
        <w:widowControl/>
        <w:jc w:val="both"/>
      </w:pPr>
      <w:r>
        <w:rPr>
          <w:rFonts w:ascii="Arial" w:eastAsia="Times New Roman" w:hAnsi="Arial" w:cs="Arial"/>
          <w:lang w:bidi="ar-SA"/>
        </w:rPr>
        <w:t>Jamstvo za ozbiljnost ponude naručitelj će naplatiti u slučaju:</w:t>
      </w:r>
    </w:p>
    <w:p w:rsidR="00503B72" w:rsidRDefault="00625A3B">
      <w:pPr>
        <w:widowControl/>
        <w:numPr>
          <w:ilvl w:val="2"/>
          <w:numId w:val="55"/>
        </w:numPr>
        <w:jc w:val="both"/>
      </w:pPr>
      <w:r>
        <w:rPr>
          <w:rFonts w:ascii="Arial" w:eastAsia="Times New Roman" w:hAnsi="Arial" w:cs="Arial"/>
          <w:lang w:bidi="ar-SA"/>
        </w:rPr>
        <w:t>da ponuditelj odustane od svoje ponude u roku njezine valjanosti,</w:t>
      </w:r>
    </w:p>
    <w:p w:rsidR="00503B72" w:rsidRDefault="00625A3B">
      <w:pPr>
        <w:widowControl/>
        <w:numPr>
          <w:ilvl w:val="2"/>
          <w:numId w:val="55"/>
        </w:numPr>
        <w:jc w:val="both"/>
      </w:pPr>
      <w:r>
        <w:rPr>
          <w:rFonts w:ascii="Arial" w:eastAsia="Times New Roman" w:hAnsi="Arial" w:cs="Arial"/>
          <w:lang w:bidi="ar-SA"/>
        </w:rPr>
        <w:t>dostavljanja neistinitih podataka</w:t>
      </w:r>
    </w:p>
    <w:p w:rsidR="00503B72" w:rsidRDefault="00625A3B">
      <w:pPr>
        <w:widowControl/>
        <w:numPr>
          <w:ilvl w:val="2"/>
          <w:numId w:val="55"/>
        </w:numPr>
        <w:jc w:val="both"/>
      </w:pPr>
      <w:r>
        <w:rPr>
          <w:rFonts w:ascii="Arial" w:eastAsia="Times New Roman" w:hAnsi="Arial" w:cs="Arial"/>
          <w:lang w:bidi="ar-SA"/>
        </w:rPr>
        <w:t xml:space="preserve">odbijanja </w:t>
      </w:r>
      <w:r>
        <w:rPr>
          <w:rFonts w:ascii="Arial" w:eastAsia="Times New Roman" w:hAnsi="Arial" w:cs="Arial"/>
          <w:lang w:bidi="ar-SA"/>
        </w:rPr>
        <w:t>potpisivanja ugovora o izvođenju radova odnosno nedostavljanja jamstva za uredno ispunjenje ugovora.</w:t>
      </w:r>
    </w:p>
    <w:p w:rsidR="00503B72" w:rsidRDefault="00625A3B">
      <w:pPr>
        <w:widowControl/>
        <w:jc w:val="both"/>
      </w:pPr>
      <w:r>
        <w:rPr>
          <w:rFonts w:ascii="Arial" w:eastAsia="Times New Roman" w:hAnsi="Arial" w:cs="Arial"/>
          <w:lang w:bidi="ar-SA"/>
        </w:rPr>
        <w:t>Dokaz se dostavlja u izvorniku u zatvorenoj plastičnoj foliji i čini sastavni dio ponude. Jamstvo za ozbiljnost ponude ne uvezuje se u cjelinu, već se ulaž</w:t>
      </w:r>
      <w:r>
        <w:rPr>
          <w:rFonts w:ascii="Arial" w:eastAsia="Times New Roman" w:hAnsi="Arial" w:cs="Arial"/>
          <w:lang w:bidi="ar-SA"/>
        </w:rPr>
        <w:t>e u prozirnu plastičnu  foliju koja se uvezuje u cjelinu s ostalom dokumentacijom.</w:t>
      </w:r>
    </w:p>
    <w:p w:rsidR="00503B72" w:rsidRDefault="00625A3B">
      <w:pPr>
        <w:widowControl/>
        <w:jc w:val="both"/>
        <w:rPr>
          <w:rFonts w:ascii="Arial" w:eastAsia="Times New Roman" w:hAnsi="Arial" w:cs="Arial"/>
          <w:lang w:bidi="ar-SA"/>
        </w:rPr>
      </w:pPr>
      <w:r>
        <w:rPr>
          <w:rFonts w:ascii="Arial" w:eastAsia="Times New Roman" w:hAnsi="Arial" w:cs="Arial"/>
          <w:lang w:bidi="ar-SA"/>
        </w:rPr>
        <w:t>Broj stranice ne piše se na jamstvu, već na foliji u koju je jamstvo uloženo te se numerira kao jedna stranica.</w:t>
      </w:r>
    </w:p>
    <w:p w:rsidR="00503B72" w:rsidRDefault="00625A3B">
      <w:pPr>
        <w:widowControl/>
        <w:jc w:val="both"/>
        <w:rPr>
          <w:rFonts w:ascii="Arial" w:eastAsia="Times New Roman" w:hAnsi="Arial" w:cs="Arial"/>
          <w:lang w:bidi="ar-SA"/>
        </w:rPr>
      </w:pPr>
      <w:r>
        <w:rPr>
          <w:rFonts w:ascii="Arial" w:eastAsia="Times New Roman" w:hAnsi="Arial" w:cs="Arial"/>
          <w:lang w:bidi="ar-SA"/>
        </w:rPr>
        <w:t xml:space="preserve">Dokaz ne smije biti ni na koji način oštećen (bušenjem, </w:t>
      </w:r>
      <w:r>
        <w:rPr>
          <w:rFonts w:ascii="Arial" w:eastAsia="Times New Roman" w:hAnsi="Arial" w:cs="Arial"/>
          <w:lang w:bidi="ar-SA"/>
        </w:rPr>
        <w:t>klamanjem i slično).</w:t>
      </w:r>
    </w:p>
    <w:p w:rsidR="00503B72" w:rsidRDefault="00625A3B">
      <w:pPr>
        <w:widowControl/>
        <w:jc w:val="both"/>
        <w:rPr>
          <w:rFonts w:ascii="Arial" w:eastAsia="Times New Roman" w:hAnsi="Arial" w:cs="Arial"/>
          <w:lang w:bidi="ar-SA"/>
        </w:rPr>
      </w:pPr>
      <w:r>
        <w:rPr>
          <w:rFonts w:ascii="Arial" w:eastAsia="Times New Roman" w:hAnsi="Arial" w:cs="Arial"/>
          <w:lang w:bidi="ar-SA"/>
        </w:rPr>
        <w:t>U slučaju nedostavljanja jamstva za ozbiljnost ponude, odnosno ako dostavljeno jamstvo nije valjano, Naručitelj je obvezan odbiti ponudu sukladno Pozivu za dostavu ponude kao i temeljem odredbe članka 93. stavka 1. točke 1. Zakona o ja</w:t>
      </w:r>
      <w:r>
        <w:rPr>
          <w:rFonts w:ascii="Arial" w:eastAsia="Times New Roman" w:hAnsi="Arial" w:cs="Arial"/>
          <w:lang w:bidi="ar-SA"/>
        </w:rPr>
        <w:t>vnoj nabavi (Narodne novine, broj  90/11, 83/13, 143/13 i 13/14 – Odluka USRH).</w:t>
      </w:r>
    </w:p>
    <w:p w:rsidR="00503B72" w:rsidRDefault="00625A3B">
      <w:pPr>
        <w:widowControl/>
        <w:jc w:val="both"/>
        <w:rPr>
          <w:rFonts w:ascii="Arial" w:eastAsia="Times New Roman" w:hAnsi="Arial" w:cs="Arial"/>
          <w:lang w:bidi="ar-SA"/>
        </w:rPr>
      </w:pPr>
      <w:r>
        <w:rPr>
          <w:rFonts w:ascii="Arial" w:eastAsia="Times New Roman" w:hAnsi="Arial" w:cs="Arial"/>
          <w:lang w:bidi="ar-SA"/>
        </w:rPr>
        <w:t>Jamstvo za ozbiljnost ponude vraća se neposredno nakon završetka postupka javne nabave svim ponuditeljima sukladno člancima 77. stavak 6. i 103. Zakona o javnoj nabavi  (Narodn</w:t>
      </w:r>
      <w:r>
        <w:rPr>
          <w:rFonts w:ascii="Arial" w:eastAsia="Times New Roman" w:hAnsi="Arial" w:cs="Arial"/>
          <w:lang w:bidi="ar-SA"/>
        </w:rPr>
        <w:t>e novine, broj 90/11, 83/13, 143/13 i 13/14 – Odluka USRH).</w:t>
      </w:r>
    </w:p>
    <w:p w:rsidR="00503B72" w:rsidRDefault="00503B72">
      <w:pPr>
        <w:widowControl/>
        <w:jc w:val="both"/>
        <w:rPr>
          <w:rFonts w:eastAsia="Times New Roman" w:cs="Calibri"/>
          <w:lang w:bidi="ar-SA"/>
        </w:rPr>
      </w:pPr>
    </w:p>
    <w:p w:rsidR="00503B72" w:rsidRDefault="00503B72">
      <w:pPr>
        <w:widowControl/>
        <w:jc w:val="both"/>
      </w:pPr>
    </w:p>
    <w:p w:rsidR="00503B72" w:rsidRDefault="00625A3B">
      <w:pPr>
        <w:pStyle w:val="Odlomakpopisa"/>
        <w:numPr>
          <w:ilvl w:val="2"/>
          <w:numId w:val="48"/>
        </w:numPr>
        <w:ind w:left="0"/>
        <w:jc w:val="both"/>
        <w:rPr>
          <w:rFonts w:ascii="Arial" w:hAnsi="Arial" w:cs="Arial"/>
        </w:rPr>
      </w:pPr>
      <w:r>
        <w:rPr>
          <w:rFonts w:ascii="Arial" w:hAnsi="Arial" w:cs="Arial"/>
        </w:rPr>
        <w:t>Bez obzira koje sredstvo jamstva za ozbiljnost ponude je javni naručitelj odredio ponuditelj može dati novčani polog u traženom iznosu.</w:t>
      </w:r>
    </w:p>
    <w:p w:rsidR="00503B72" w:rsidRDefault="00503B72">
      <w:pPr>
        <w:jc w:val="both"/>
        <w:rPr>
          <w:rFonts w:ascii="Arial" w:hAnsi="Arial" w:cs="Arial"/>
        </w:rPr>
      </w:pPr>
    </w:p>
    <w:p w:rsidR="00503B72" w:rsidRDefault="00625A3B">
      <w:pPr>
        <w:widowControl/>
        <w:jc w:val="both"/>
      </w:pPr>
      <w:r>
        <w:rPr>
          <w:rFonts w:ascii="Arial" w:eastAsia="Times New Roman" w:hAnsi="Arial" w:cs="Arial"/>
          <w:lang w:bidi="ar-SA"/>
        </w:rPr>
        <w:t xml:space="preserve">Ukoliko ponuditelj daje novčani polog u traženom iznosu, </w:t>
      </w:r>
      <w:r>
        <w:rPr>
          <w:rFonts w:ascii="Arial" w:eastAsia="Times New Roman" w:hAnsi="Arial" w:cs="Arial"/>
          <w:lang w:bidi="ar-SA"/>
        </w:rPr>
        <w:t>sukladno članku 77. stavku 4. Zakona o javnoj nabavi (NN br. 90/11, 83/13, 143/13 i 13/14 – Odluka USRH), u ponudi mora dostaviti dokaz o uplati u korist računa broj HR4824840081815800006, model: HR68, poziv na broj: 7242 – OIB, Grad Ivanić-Grad. Pod svrho</w:t>
      </w:r>
      <w:r>
        <w:rPr>
          <w:rFonts w:ascii="Arial" w:eastAsia="Times New Roman" w:hAnsi="Arial" w:cs="Arial"/>
          <w:lang w:bidi="ar-SA"/>
        </w:rPr>
        <w:t>m plaćanja potrebno je navesti da se radi o jamstvu za ozbiljnost ponude i navesti naziv predmeta nabave.</w:t>
      </w:r>
    </w:p>
    <w:p w:rsidR="00503B72" w:rsidRDefault="00503B72">
      <w:pPr>
        <w:widowControl/>
        <w:jc w:val="both"/>
        <w:rPr>
          <w:rFonts w:eastAsia="Times New Roman" w:cs="Calibri"/>
          <w:lang w:bidi="ar-SA"/>
        </w:rPr>
      </w:pPr>
    </w:p>
    <w:p w:rsidR="00503B72" w:rsidRDefault="00625A3B">
      <w:pPr>
        <w:widowControl/>
        <w:numPr>
          <w:ilvl w:val="2"/>
          <w:numId w:val="48"/>
        </w:numPr>
        <w:jc w:val="both"/>
      </w:pPr>
      <w:r>
        <w:rPr>
          <w:rFonts w:ascii="Arial" w:eastAsia="Times New Roman" w:hAnsi="Arial" w:cs="Arial"/>
          <w:lang w:bidi="ar-SA"/>
        </w:rPr>
        <w:t>Od ponuditelja čija ponuda bude izabrana kao najpovoljnija, zahtijeva se jamstvo za uredno ispunjenje  ugovora.  Jamstvo za uredno ispunjenje  ugovor</w:t>
      </w:r>
      <w:r>
        <w:rPr>
          <w:rFonts w:ascii="Arial" w:eastAsia="Times New Roman" w:hAnsi="Arial" w:cs="Arial"/>
          <w:lang w:bidi="ar-SA"/>
        </w:rPr>
        <w:t>a za slučaj povrede ugovornih odnosa i otklanjanje nedostataka u jamstvenom roku podnosi se u formi izvornog bankovnog jamstva koje mora biti bezuvjetno, „na prvi poziv“ ili „bez prigovora“, u iznosu od 10% (deset posto) ugovorene vrijednosti radova, uklju</w:t>
      </w:r>
      <w:r>
        <w:rPr>
          <w:rFonts w:ascii="Arial" w:eastAsia="Times New Roman" w:hAnsi="Arial" w:cs="Arial"/>
          <w:lang w:bidi="ar-SA"/>
        </w:rPr>
        <w:t>čivo PDV.</w:t>
      </w:r>
    </w:p>
    <w:p w:rsidR="00503B72" w:rsidRDefault="00503B72">
      <w:pPr>
        <w:widowControl/>
        <w:jc w:val="both"/>
        <w:rPr>
          <w:rFonts w:eastAsia="Times New Roman" w:cs="Calibri"/>
          <w:lang w:bidi="ar-SA"/>
        </w:rPr>
      </w:pPr>
    </w:p>
    <w:p w:rsidR="00503B72" w:rsidRDefault="00625A3B">
      <w:pPr>
        <w:widowControl/>
        <w:numPr>
          <w:ilvl w:val="1"/>
          <w:numId w:val="48"/>
        </w:numPr>
        <w:jc w:val="both"/>
        <w:rPr>
          <w:rFonts w:ascii="Arial" w:eastAsia="Times New Roman" w:hAnsi="Arial" w:cs="Arial"/>
          <w:b/>
          <w:bCs/>
          <w:lang w:bidi="ar-SA"/>
        </w:rPr>
      </w:pPr>
      <w:r>
        <w:rPr>
          <w:rFonts w:ascii="Arial" w:eastAsia="Times New Roman" w:hAnsi="Arial" w:cs="Arial"/>
          <w:b/>
          <w:bCs/>
          <w:lang w:bidi="ar-SA"/>
        </w:rPr>
        <w:t>Rok za dostavu Ponuda:</w:t>
      </w:r>
    </w:p>
    <w:p w:rsidR="00503B72" w:rsidRDefault="00503B72">
      <w:pPr>
        <w:widowControl/>
        <w:jc w:val="both"/>
        <w:rPr>
          <w:rFonts w:ascii="Arial" w:eastAsia="Times New Roman" w:hAnsi="Arial" w:cs="Arial"/>
          <w:b/>
          <w:bCs/>
          <w:lang w:bidi="ar-SA"/>
        </w:rPr>
      </w:pPr>
    </w:p>
    <w:p w:rsidR="00503B72" w:rsidRDefault="00625A3B">
      <w:pPr>
        <w:widowControl/>
        <w:ind w:left="1430" w:hanging="1430"/>
        <w:jc w:val="both"/>
      </w:pPr>
      <w:r>
        <w:rPr>
          <w:rFonts w:ascii="Arial" w:eastAsia="Times New Roman" w:hAnsi="Arial" w:cs="Arial"/>
          <w:bCs/>
          <w:lang w:bidi="ar-SA"/>
        </w:rPr>
        <w:t xml:space="preserve">Ponude je  potrebno dostaviti do  </w:t>
      </w:r>
      <w:r>
        <w:rPr>
          <w:rFonts w:ascii="Arial" w:eastAsia="Times New Roman" w:hAnsi="Arial" w:cs="Arial"/>
          <w:b/>
          <w:bCs/>
          <w:lang w:bidi="ar-SA"/>
        </w:rPr>
        <w:t>26. veljače 2016. godine do 12,00 sati.</w:t>
      </w:r>
    </w:p>
    <w:p w:rsidR="00503B72" w:rsidRDefault="00503B72">
      <w:pPr>
        <w:widowControl/>
        <w:ind w:left="1430"/>
        <w:jc w:val="both"/>
        <w:rPr>
          <w:rFonts w:ascii="Arial" w:eastAsia="Times New Roman" w:hAnsi="Arial" w:cs="Arial"/>
          <w:b/>
          <w:bCs/>
          <w:color w:val="FF0000"/>
          <w:lang w:bidi="ar-SA"/>
        </w:rPr>
      </w:pPr>
    </w:p>
    <w:p w:rsidR="00503B72" w:rsidRDefault="00625A3B">
      <w:pPr>
        <w:widowControl/>
        <w:numPr>
          <w:ilvl w:val="1"/>
          <w:numId w:val="48"/>
        </w:numPr>
        <w:jc w:val="both"/>
        <w:rPr>
          <w:rFonts w:ascii="Arial" w:eastAsia="Times New Roman" w:hAnsi="Arial" w:cs="Arial"/>
          <w:b/>
          <w:bCs/>
          <w:lang w:bidi="ar-SA"/>
        </w:rPr>
      </w:pPr>
      <w:r>
        <w:rPr>
          <w:rFonts w:ascii="Arial" w:eastAsia="Times New Roman" w:hAnsi="Arial" w:cs="Arial"/>
          <w:b/>
          <w:bCs/>
          <w:lang w:bidi="ar-SA"/>
        </w:rPr>
        <w:t>Otvaranje ponuda:</w:t>
      </w:r>
    </w:p>
    <w:p w:rsidR="00503B72" w:rsidRDefault="00503B72">
      <w:pPr>
        <w:widowControl/>
        <w:jc w:val="both"/>
        <w:rPr>
          <w:rFonts w:ascii="Arial" w:eastAsia="Times New Roman" w:hAnsi="Arial" w:cs="Arial"/>
          <w:b/>
          <w:bCs/>
          <w:lang w:bidi="ar-SA"/>
        </w:rPr>
      </w:pP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Otvaranje ponuda neće biti javno.</w:t>
      </w:r>
    </w:p>
    <w:p w:rsidR="00503B72" w:rsidRDefault="00503B72">
      <w:pPr>
        <w:widowControl/>
        <w:jc w:val="both"/>
        <w:rPr>
          <w:rFonts w:eastAsia="Times New Roman" w:cs="Calibri"/>
          <w:lang w:bidi="ar-SA"/>
        </w:rPr>
      </w:pPr>
    </w:p>
    <w:p w:rsidR="00503B72" w:rsidRDefault="00625A3B">
      <w:pPr>
        <w:widowControl/>
        <w:numPr>
          <w:ilvl w:val="1"/>
          <w:numId w:val="48"/>
        </w:numPr>
        <w:jc w:val="both"/>
      </w:pPr>
      <w:r>
        <w:rPr>
          <w:rFonts w:ascii="Arial" w:eastAsia="Times New Roman" w:hAnsi="Arial" w:cs="Arial"/>
          <w:b/>
          <w:lang w:bidi="ar-SA"/>
        </w:rPr>
        <w:t>Rok, način i uvjeti plaćanja:</w:t>
      </w:r>
      <w:r>
        <w:rPr>
          <w:rFonts w:ascii="Arial" w:eastAsia="Times New Roman" w:hAnsi="Arial" w:cs="Arial"/>
          <w:bCs/>
          <w:lang w:bidi="ar-SA"/>
        </w:rPr>
        <w:tab/>
      </w:r>
    </w:p>
    <w:p w:rsidR="00503B72" w:rsidRDefault="00503B72">
      <w:pPr>
        <w:widowControl/>
        <w:jc w:val="both"/>
        <w:rPr>
          <w:rFonts w:eastAsia="Times New Roman" w:cs="Calibri"/>
          <w:lang w:bidi="ar-SA"/>
        </w:rPr>
      </w:pPr>
    </w:p>
    <w:p w:rsidR="00503B72" w:rsidRDefault="00625A3B">
      <w:pPr>
        <w:widowControl/>
        <w:jc w:val="both"/>
        <w:rPr>
          <w:rFonts w:ascii="Arial" w:eastAsia="Times New Roman" w:hAnsi="Arial" w:cs="Arial"/>
          <w:bCs/>
          <w:lang w:bidi="ar-SA"/>
        </w:rPr>
      </w:pPr>
      <w:r>
        <w:rPr>
          <w:rFonts w:ascii="Arial" w:eastAsia="Times New Roman" w:hAnsi="Arial" w:cs="Arial"/>
          <w:bCs/>
          <w:lang w:bidi="ar-SA"/>
        </w:rPr>
        <w:t>Predujam isključen.</w:t>
      </w:r>
      <w:r>
        <w:rPr>
          <w:rFonts w:ascii="Arial" w:eastAsia="Times New Roman" w:hAnsi="Arial" w:cs="Arial"/>
          <w:bCs/>
          <w:lang w:bidi="ar-SA"/>
        </w:rPr>
        <w:tab/>
      </w:r>
    </w:p>
    <w:p w:rsidR="00503B72" w:rsidRDefault="00503B72">
      <w:pPr>
        <w:widowControl/>
        <w:jc w:val="both"/>
        <w:rPr>
          <w:rFonts w:eastAsia="Times New Roman" w:cs="Calibri"/>
          <w:lang w:bidi="ar-SA"/>
        </w:rPr>
      </w:pPr>
    </w:p>
    <w:p w:rsidR="00503B72" w:rsidRDefault="00625A3B">
      <w:pPr>
        <w:jc w:val="both"/>
      </w:pPr>
      <w:r>
        <w:rPr>
          <w:rFonts w:ascii="Arial" w:hAnsi="Arial" w:cs="Arial"/>
        </w:rPr>
        <w:t xml:space="preserve">Obračun radova vršiti će se temeljem </w:t>
      </w:r>
      <w:r>
        <w:rPr>
          <w:rFonts w:ascii="Arial" w:hAnsi="Arial" w:cs="Arial"/>
        </w:rPr>
        <w:t xml:space="preserve">stvarno izvedenih količina pojedinih radova prema privremenim situacijama na temelju ovjerene Građevinske knjige te okončane situacije. </w:t>
      </w:r>
    </w:p>
    <w:p w:rsidR="00503B72" w:rsidRDefault="00625A3B">
      <w:pPr>
        <w:rPr>
          <w:rFonts w:ascii="Arial" w:hAnsi="Arial" w:cs="Arial"/>
        </w:rPr>
      </w:pPr>
      <w:r>
        <w:rPr>
          <w:rFonts w:ascii="Arial" w:hAnsi="Arial" w:cs="Arial"/>
        </w:rPr>
        <w:t>Plaćanje obavljenih radova vršit će se u roku od  30 dana  od   dana zaprimanja računa i/ili situacija.</w:t>
      </w:r>
    </w:p>
    <w:p w:rsidR="00503B72" w:rsidRDefault="00503B72">
      <w:pPr>
        <w:pStyle w:val="Standard"/>
        <w:jc w:val="both"/>
        <w:rPr>
          <w:rFonts w:ascii="Arial" w:hAnsi="Arial" w:cs="Arial"/>
        </w:rPr>
      </w:pPr>
    </w:p>
    <w:p w:rsidR="00503B72" w:rsidRDefault="00625A3B">
      <w:pPr>
        <w:pStyle w:val="Tijeloteksta"/>
        <w:tabs>
          <w:tab w:val="left" w:pos="0"/>
          <w:tab w:val="left" w:pos="284"/>
        </w:tabs>
        <w:jc w:val="both"/>
      </w:pPr>
      <w:r>
        <w:rPr>
          <w:rFonts w:ascii="Arial" w:hAnsi="Arial" w:cs="Arial"/>
          <w:bCs/>
        </w:rPr>
        <w:tab/>
      </w: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 xml:space="preserve">                                               PONUDBENI LIST                              OBRAZAC 1.</w:t>
      </w:r>
    </w:p>
    <w:p w:rsidR="00503B72" w:rsidRDefault="00503B72">
      <w:pPr>
        <w:widowControl/>
        <w:suppressAutoHyphens w:val="0"/>
        <w:jc w:val="center"/>
        <w:textAlignment w:val="auto"/>
        <w:rPr>
          <w:rFonts w:ascii="Arial" w:eastAsia="Times New Roman" w:hAnsi="Arial" w:cs="Arial"/>
          <w:b/>
          <w:kern w:val="0"/>
          <w:lang w:eastAsia="hr-HR" w:bidi="ar-SA"/>
        </w:rPr>
      </w:pPr>
    </w:p>
    <w:p w:rsidR="00503B72" w:rsidRDefault="00625A3B">
      <w:pPr>
        <w:widowControl/>
        <w:suppressAutoHyphens w:val="0"/>
        <w:textAlignment w:val="auto"/>
      </w:pPr>
      <w:r>
        <w:rPr>
          <w:rFonts w:ascii="Arial" w:eastAsia="Times New Roman" w:hAnsi="Arial" w:cs="Arial"/>
          <w:b/>
          <w:kern w:val="0"/>
          <w:lang w:eastAsia="hr-HR" w:bidi="ar-SA"/>
        </w:rPr>
        <w:t>NARUČITELJ:</w:t>
      </w:r>
      <w:r>
        <w:rPr>
          <w:rFonts w:ascii="Arial" w:eastAsia="Times New Roman" w:hAnsi="Arial" w:cs="Arial"/>
          <w:kern w:val="0"/>
          <w:lang w:eastAsia="hr-HR" w:bidi="ar-SA"/>
        </w:rPr>
        <w:t xml:space="preserve">     Grad Ivanić-Grad</w:t>
      </w: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Ivanić-Grad, Park hrvatskih branitelja 1</w:t>
      </w:r>
    </w:p>
    <w:p w:rsidR="00503B72" w:rsidRDefault="00625A3B">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OIB:                      52339045122</w:t>
      </w: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Broj ponude:</w:t>
      </w:r>
      <w:r>
        <w:rPr>
          <w:rFonts w:ascii="Arial" w:eastAsia="Times New Roman" w:hAnsi="Arial" w:cs="Arial"/>
          <w:b/>
          <w:kern w:val="0"/>
          <w:lang w:eastAsia="hr-HR" w:bidi="ar-SA"/>
        </w:rPr>
        <w:tab/>
        <w:t>____________</w:t>
      </w:r>
    </w:p>
    <w:p w:rsidR="00503B72" w:rsidRDefault="00625A3B">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ab/>
        <w:t xml:space="preserve">       </w:t>
      </w:r>
    </w:p>
    <w:p w:rsidR="00503B72" w:rsidRDefault="00625A3B">
      <w:pPr>
        <w:widowControl/>
        <w:suppressAutoHyphens w:val="0"/>
        <w:textAlignment w:val="auto"/>
        <w:rPr>
          <w:rFonts w:ascii="Arial" w:eastAsia="Times New Roman" w:hAnsi="Arial" w:cs="Arial"/>
          <w:b/>
          <w:kern w:val="0"/>
          <w:lang w:eastAsia="hr-HR" w:bidi="ar-SA"/>
        </w:rPr>
      </w:pPr>
      <w:r>
        <w:rPr>
          <w:rFonts w:ascii="Arial" w:eastAsia="Times New Roman" w:hAnsi="Arial" w:cs="Arial"/>
          <w:b/>
          <w:kern w:val="0"/>
          <w:lang w:eastAsia="hr-HR" w:bidi="ar-SA"/>
        </w:rPr>
        <w:t>PONUDITELJ  ( ZAJEDNICA PONUDITELJA)</w:t>
      </w:r>
    </w:p>
    <w:p w:rsidR="00503B72" w:rsidRDefault="00503B72">
      <w:pPr>
        <w:widowControl/>
        <w:suppressAutoHyphens w:val="0"/>
        <w:textAlignment w:val="auto"/>
        <w:rPr>
          <w:rFonts w:ascii="Arial" w:eastAsia="Times New Roman" w:hAnsi="Arial" w:cs="Arial"/>
          <w:b/>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Naziv:                   ___________________________________________________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___________________________________________________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OIB:                      </w:t>
      </w:r>
      <w:r>
        <w:rPr>
          <w:rFonts w:ascii="Arial" w:eastAsia="Times New Roman" w:hAnsi="Arial" w:cs="Arial"/>
          <w:kern w:val="0"/>
          <w:lang w:eastAsia="hr-HR" w:bidi="ar-SA"/>
        </w:rPr>
        <w:t>___________________________________________________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Broj računa:         ___________________________________________________</w:t>
      </w: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Navod o tome je li </w:t>
      </w: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ponuditelj  u sustavu PDV-a __________________________________________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Adresa e-pošte     ___________________</w:t>
      </w:r>
      <w:r>
        <w:rPr>
          <w:rFonts w:ascii="Arial" w:eastAsia="Times New Roman" w:hAnsi="Arial" w:cs="Arial"/>
          <w:kern w:val="0"/>
          <w:lang w:eastAsia="hr-HR" w:bidi="ar-SA"/>
        </w:rPr>
        <w:t>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Kontakt osoba ponuditelja:   __________________________________________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Broj telefona:       ___________________Broj faksa: _______________________</w:t>
      </w: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b/>
      </w:r>
    </w:p>
    <w:p w:rsidR="00503B72" w:rsidRDefault="00625A3B">
      <w:pPr>
        <w:widowControl/>
        <w:suppressAutoHyphens w:val="0"/>
        <w:ind w:left="1418" w:hanging="1418"/>
        <w:textAlignment w:val="auto"/>
      </w:pPr>
      <w:r>
        <w:rPr>
          <w:rFonts w:ascii="Arial" w:eastAsia="Times New Roman" w:hAnsi="Arial" w:cs="Arial"/>
          <w:b/>
          <w:kern w:val="0"/>
          <w:lang w:eastAsia="hr-HR" w:bidi="ar-SA"/>
        </w:rPr>
        <w:t>PREDMET NABAVE:</w:t>
      </w:r>
      <w:r>
        <w:rPr>
          <w:rFonts w:ascii="Arial" w:hAnsi="Arial" w:cs="Arial"/>
        </w:rPr>
        <w:t xml:space="preserve"> Izvođenje radova na  sanaciji </w:t>
      </w:r>
      <w:r>
        <w:rPr>
          <w:rFonts w:ascii="Arial" w:eastAsia="Calibri" w:hAnsi="Arial" w:cs="Arial"/>
          <w:kern w:val="0"/>
          <w:lang w:eastAsia="en-US" w:bidi="ar-SA"/>
        </w:rPr>
        <w:t>cesta  u   UPU 3 u Ivanić-</w:t>
      </w:r>
      <w:r>
        <w:rPr>
          <w:rFonts w:ascii="Arial" w:eastAsia="Calibri" w:hAnsi="Arial" w:cs="Arial"/>
          <w:kern w:val="0"/>
          <w:lang w:eastAsia="en-US" w:bidi="ar-SA"/>
        </w:rPr>
        <w:t>Gradu</w:t>
      </w:r>
    </w:p>
    <w:p w:rsidR="00503B72" w:rsidRDefault="00625A3B">
      <w:pPr>
        <w:widowControl/>
        <w:suppressAutoHyphens w:val="0"/>
        <w:ind w:left="709"/>
        <w:textAlignment w:val="auto"/>
        <w:rPr>
          <w:rFonts w:ascii="Arial" w:eastAsia="Calibri" w:hAnsi="Arial" w:cs="Arial"/>
          <w:kern w:val="0"/>
          <w:lang w:eastAsia="en-US" w:bidi="ar-SA"/>
        </w:rPr>
      </w:pPr>
      <w:r>
        <w:rPr>
          <w:rFonts w:ascii="Arial" w:eastAsia="Calibri" w:hAnsi="Arial" w:cs="Arial"/>
          <w:kern w:val="0"/>
          <w:lang w:eastAsia="en-US" w:bidi="ar-SA"/>
        </w:rPr>
        <w:t xml:space="preserve">                          (Industrijska cesta- odvojak – dio, Vučakovečka cesta – dio)</w:t>
      </w:r>
    </w:p>
    <w:p w:rsidR="00503B72" w:rsidRDefault="00503B72">
      <w:pPr>
        <w:widowControl/>
        <w:suppressAutoHyphens w:val="0"/>
        <w:ind w:left="709"/>
        <w:textAlignment w:val="auto"/>
        <w:rPr>
          <w:rFonts w:ascii="Arial" w:hAnsi="Arial" w:cs="Arial"/>
          <w:bCs/>
        </w:rPr>
      </w:pPr>
    </w:p>
    <w:p w:rsidR="00503B72" w:rsidRDefault="00625A3B">
      <w:pPr>
        <w:widowControl/>
        <w:suppressAutoHyphens w:val="0"/>
        <w:textAlignment w:val="auto"/>
      </w:pPr>
      <w:r>
        <w:rPr>
          <w:rFonts w:ascii="Arial" w:eastAsia="Times New Roman" w:hAnsi="Arial" w:cs="Arial"/>
          <w:b/>
          <w:kern w:val="0"/>
          <w:lang w:eastAsia="hr-HR" w:bidi="ar-SA"/>
        </w:rPr>
        <w:t xml:space="preserve">PODIZVODITELJI:           </w:t>
      </w:r>
      <w:r>
        <w:rPr>
          <w:rFonts w:ascii="Arial" w:eastAsia="Times New Roman" w:hAnsi="Arial" w:cs="Arial"/>
          <w:kern w:val="0"/>
          <w:lang w:eastAsia="hr-HR" w:bidi="ar-SA"/>
        </w:rPr>
        <w:t>____________________________________________</w:t>
      </w:r>
    </w:p>
    <w:p w:rsidR="00503B72" w:rsidRDefault="00503B72">
      <w:pPr>
        <w:widowControl/>
        <w:suppressAutoHyphens w:val="0"/>
        <w:ind w:left="2124" w:hanging="2124"/>
        <w:textAlignment w:val="auto"/>
        <w:rPr>
          <w:rFonts w:ascii="Arial" w:eastAsia="Times New Roman" w:hAnsi="Arial" w:cs="Arial"/>
          <w:kern w:val="0"/>
          <w:lang w:eastAsia="hr-HR" w:bidi="ar-SA"/>
        </w:rPr>
      </w:pPr>
    </w:p>
    <w:p w:rsidR="00503B72" w:rsidRDefault="00625A3B">
      <w:pPr>
        <w:widowControl/>
        <w:suppressAutoHyphens w:val="0"/>
        <w:ind w:left="2124" w:hanging="2124"/>
        <w:textAlignment w:val="auto"/>
        <w:rPr>
          <w:rFonts w:ascii="Arial" w:eastAsia="Times New Roman" w:hAnsi="Arial" w:cs="Arial"/>
          <w:kern w:val="0"/>
          <w:lang w:eastAsia="hr-HR" w:bidi="ar-SA"/>
        </w:rPr>
      </w:pPr>
      <w:r>
        <w:rPr>
          <w:rFonts w:ascii="Arial" w:eastAsia="Times New Roman" w:hAnsi="Arial" w:cs="Arial"/>
          <w:kern w:val="0"/>
          <w:lang w:eastAsia="hr-HR" w:bidi="ar-SA"/>
        </w:rPr>
        <w:t>Dio ugovora koji se daje u podugovor  __________________________________</w:t>
      </w:r>
    </w:p>
    <w:p w:rsidR="00503B72" w:rsidRDefault="00503B72">
      <w:pPr>
        <w:widowControl/>
        <w:suppressAutoHyphens w:val="0"/>
        <w:ind w:left="2124" w:hanging="2124"/>
        <w:textAlignment w:val="auto"/>
        <w:rPr>
          <w:rFonts w:ascii="Arial" w:eastAsia="Times New Roman" w:hAnsi="Arial" w:cs="Arial"/>
          <w:kern w:val="0"/>
          <w:lang w:eastAsia="hr-HR" w:bidi="ar-SA"/>
        </w:rPr>
      </w:pPr>
    </w:p>
    <w:tbl>
      <w:tblPr>
        <w:tblW w:w="8060" w:type="dxa"/>
        <w:tblInd w:w="93" w:type="dxa"/>
        <w:tblCellMar>
          <w:left w:w="10" w:type="dxa"/>
          <w:right w:w="10" w:type="dxa"/>
        </w:tblCellMar>
        <w:tblLook w:val="0000" w:firstRow="0" w:lastRow="0" w:firstColumn="0" w:lastColumn="0" w:noHBand="0" w:noVBand="0"/>
      </w:tblPr>
      <w:tblGrid>
        <w:gridCol w:w="4410"/>
        <w:gridCol w:w="3650"/>
      </w:tblGrid>
      <w:tr w:rsidR="00503B72">
        <w:tblPrEx>
          <w:tblCellMar>
            <w:top w:w="0" w:type="dxa"/>
            <w:bottom w:w="0" w:type="dxa"/>
          </w:tblCellMar>
        </w:tblPrEx>
        <w:trPr>
          <w:trHeight w:val="360"/>
        </w:trPr>
        <w:tc>
          <w:tcPr>
            <w:tcW w:w="4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tc>
        <w:tc>
          <w:tcPr>
            <w:tcW w:w="36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cijena </w:t>
            </w:r>
            <w:r>
              <w:rPr>
                <w:rFonts w:ascii="Arial" w:eastAsia="Times New Roman" w:hAnsi="Arial" w:cs="Arial"/>
                <w:kern w:val="0"/>
                <w:lang w:eastAsia="hr-HR" w:bidi="ar-SA"/>
              </w:rPr>
              <w:t>(izražena u kunama)</w:t>
            </w:r>
          </w:p>
        </w:tc>
      </w:tr>
      <w:tr w:rsidR="00503B72">
        <w:tblPrEx>
          <w:tblCellMar>
            <w:top w:w="0" w:type="dxa"/>
            <w:bottom w:w="0" w:type="dxa"/>
          </w:tblCellMar>
        </w:tblPrEx>
        <w:trPr>
          <w:trHeight w:val="42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cijena bez PDV-a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503B72">
        <w:tblPrEx>
          <w:tblCellMar>
            <w:top w:w="0" w:type="dxa"/>
            <w:bottom w:w="0" w:type="dxa"/>
          </w:tblCellMar>
        </w:tblPrEx>
        <w:trPr>
          <w:trHeight w:val="39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PDV  25%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503B72">
        <w:tblPrEx>
          <w:tblCellMar>
            <w:top w:w="0" w:type="dxa"/>
            <w:bottom w:w="0" w:type="dxa"/>
          </w:tblCellMar>
        </w:tblPrEx>
        <w:trPr>
          <w:trHeight w:val="435"/>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Ukupna cijena s PDV-om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bl>
    <w:p w:rsidR="00503B72" w:rsidRDefault="00503B72">
      <w:pPr>
        <w:widowControl/>
        <w:suppressAutoHyphens w:val="0"/>
        <w:textAlignment w:val="auto"/>
        <w:rPr>
          <w:rFonts w:ascii="Arial" w:eastAsia="Times New Roman" w:hAnsi="Arial" w:cs="Arial"/>
          <w:b/>
          <w:kern w:val="0"/>
          <w:lang w:eastAsia="hr-HR" w:bidi="ar-SA"/>
        </w:rPr>
      </w:pPr>
    </w:p>
    <w:p w:rsidR="00503B72" w:rsidRDefault="00625A3B">
      <w:pPr>
        <w:widowControl/>
        <w:suppressAutoHyphens w:val="0"/>
        <w:textAlignment w:val="auto"/>
      </w:pPr>
      <w:r>
        <w:rPr>
          <w:rFonts w:ascii="Arial" w:eastAsia="Times New Roman" w:hAnsi="Arial" w:cs="Arial"/>
          <w:b/>
          <w:kern w:val="0"/>
          <w:lang w:eastAsia="hr-HR" w:bidi="ar-SA"/>
        </w:rPr>
        <w:t xml:space="preserve">ROK VALJANOSTI PONUDE:           </w:t>
      </w:r>
      <w:r>
        <w:rPr>
          <w:rFonts w:ascii="Arial" w:eastAsia="Times New Roman" w:hAnsi="Arial" w:cs="Arial"/>
          <w:kern w:val="0"/>
          <w:lang w:eastAsia="hr-HR" w:bidi="ar-SA"/>
        </w:rPr>
        <w:t>__________________________________</w:t>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pPr>
      <w:r>
        <w:rPr>
          <w:rFonts w:ascii="Arial" w:eastAsia="Times New Roman" w:hAnsi="Arial" w:cs="Arial"/>
          <w:b/>
          <w:kern w:val="0"/>
          <w:lang w:eastAsia="hr-HR" w:bidi="ar-SA"/>
        </w:rPr>
        <w:t>DATUM   PONUDE:</w:t>
      </w:r>
      <w:r>
        <w:rPr>
          <w:rFonts w:ascii="Arial" w:eastAsia="Times New Roman" w:hAnsi="Arial" w:cs="Arial"/>
          <w:kern w:val="0"/>
          <w:lang w:eastAsia="hr-HR" w:bidi="ar-SA"/>
        </w:rPr>
        <w:tab/>
        <w:t xml:space="preserve">                  __________________________________</w:t>
      </w:r>
      <w:r>
        <w:rPr>
          <w:rFonts w:ascii="Arial" w:eastAsia="Times New Roman" w:hAnsi="Arial" w:cs="Arial"/>
          <w:kern w:val="0"/>
          <w:lang w:eastAsia="hr-HR" w:bidi="ar-SA"/>
        </w:rPr>
        <w:tab/>
      </w: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pPr>
      <w:r>
        <w:rPr>
          <w:rFonts w:ascii="Arial" w:eastAsia="Times New Roman" w:hAnsi="Arial" w:cs="Arial"/>
          <w:b/>
          <w:kern w:val="0"/>
          <w:lang w:eastAsia="hr-HR" w:bidi="ar-SA"/>
        </w:rPr>
        <w:t xml:space="preserve">POTPIS  I PEČAT  PONUDITELJA:    </w:t>
      </w:r>
      <w:r>
        <w:rPr>
          <w:rFonts w:ascii="Arial" w:eastAsia="Times New Roman" w:hAnsi="Arial" w:cs="Arial"/>
          <w:kern w:val="0"/>
          <w:lang w:eastAsia="hr-HR" w:bidi="ar-SA"/>
        </w:rPr>
        <w:t>_________________________________</w:t>
      </w:r>
    </w:p>
    <w:p w:rsidR="00503B72" w:rsidRDefault="00625A3B">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ab/>
      </w:r>
      <w:r>
        <w:rPr>
          <w:rFonts w:ascii="Arial" w:eastAsia="Times New Roman" w:hAnsi="Arial" w:cs="Arial"/>
          <w:kern w:val="0"/>
          <w:lang w:eastAsia="hr-HR" w:bidi="ar-SA"/>
        </w:rPr>
        <w:tab/>
      </w:r>
    </w:p>
    <w:p w:rsidR="00503B72" w:rsidRDefault="00503B72">
      <w:pPr>
        <w:widowControl/>
        <w:suppressAutoHyphens w:val="0"/>
        <w:textAlignment w:val="auto"/>
        <w:rPr>
          <w:rFonts w:eastAsia="Times New Roman" w:cs="Times New Roman"/>
          <w:kern w:val="0"/>
          <w:lang w:eastAsia="hr-HR" w:bidi="ar-SA"/>
        </w:rPr>
      </w:pPr>
    </w:p>
    <w:p w:rsidR="00503B72" w:rsidRDefault="00503B72">
      <w:pPr>
        <w:widowControl/>
        <w:suppressAutoHyphens w:val="0"/>
        <w:textAlignment w:val="auto"/>
        <w:rPr>
          <w:rFonts w:eastAsia="Times New Roman" w:cs="Times New Roman"/>
          <w:kern w:val="0"/>
          <w:lang w:eastAsia="hr-HR" w:bidi="ar-SA"/>
        </w:rPr>
      </w:pPr>
    </w:p>
    <w:p w:rsidR="00503B72" w:rsidRDefault="00625A3B">
      <w:pPr>
        <w:jc w:val="right"/>
      </w:pP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ascii="Arial" w:eastAsia="Times New Roman" w:hAnsi="Arial" w:cs="Arial"/>
          <w:b/>
          <w:kern w:val="0"/>
          <w:lang w:eastAsia="hr-HR" w:bidi="ar-SA"/>
        </w:rPr>
        <w:t xml:space="preserve">OBRAZAC 2. </w:t>
      </w:r>
    </w:p>
    <w:p w:rsidR="00503B72" w:rsidRDefault="00625A3B">
      <w:pPr>
        <w:widowControl/>
        <w:suppressAutoHyphens w:val="0"/>
        <w:autoSpaceDE w:val="0"/>
        <w:textAlignment w:val="auto"/>
      </w:pPr>
      <w:r>
        <w:rPr>
          <w:rFonts w:ascii="Arial" w:eastAsia="Times New Roman" w:hAnsi="Arial" w:cs="Arial"/>
          <w:b/>
          <w:bCs/>
          <w:color w:val="000000"/>
          <w:kern w:val="0"/>
          <w:lang w:eastAsia="hr-HR" w:bidi="ar-SA"/>
        </w:rPr>
        <w:tab/>
      </w:r>
      <w:r>
        <w:rPr>
          <w:rFonts w:ascii="Arial" w:eastAsia="Times New Roman" w:hAnsi="Arial" w:cs="Arial"/>
          <w:b/>
          <w:bCs/>
          <w:color w:val="000000"/>
          <w:kern w:val="0"/>
          <w:lang w:eastAsia="hr-HR" w:bidi="ar-SA"/>
        </w:rPr>
        <w:tab/>
      </w:r>
      <w:r>
        <w:rPr>
          <w:rFonts w:ascii="Arial" w:eastAsia="Times New Roman" w:hAnsi="Arial" w:cs="Arial"/>
          <w:b/>
          <w:bCs/>
          <w:color w:val="000000"/>
          <w:kern w:val="0"/>
          <w:lang w:eastAsia="hr-HR" w:bidi="ar-SA"/>
        </w:rPr>
        <w:tab/>
      </w:r>
      <w:r>
        <w:rPr>
          <w:rFonts w:ascii="Arial" w:eastAsia="Times New Roman" w:hAnsi="Arial" w:cs="Arial"/>
          <w:b/>
          <w:bCs/>
          <w:color w:val="000000"/>
          <w:kern w:val="0"/>
          <w:lang w:eastAsia="hr-HR" w:bidi="ar-SA"/>
        </w:rPr>
        <w:tab/>
      </w:r>
    </w:p>
    <w:p w:rsidR="00503B72" w:rsidRDefault="00625A3B">
      <w:pPr>
        <w:widowControl/>
        <w:suppressAutoHyphens w:val="0"/>
        <w:autoSpaceDE w:val="0"/>
        <w:jc w:val="center"/>
        <w:textAlignment w:val="auto"/>
      </w:pPr>
      <w:r>
        <w:rPr>
          <w:rFonts w:ascii="Arial" w:hAnsi="Arial" w:cs="Arial"/>
          <w:b/>
          <w:bCs/>
          <w:color w:val="000000"/>
          <w:kern w:val="0"/>
          <w:lang w:bidi="ar-SA"/>
        </w:rPr>
        <w:t>IZJAVA O NEKAŽNJAVANJU</w:t>
      </w: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(temeljem članka  67. stavka 1. točke 1.  Zakona o javnoj nabavi (Narodne novine broj  90/11, 83/13, 143/13, 13/14 – Odluka Ustavnog  </w:t>
      </w:r>
      <w:r>
        <w:rPr>
          <w:rFonts w:ascii="Arial" w:eastAsia="Times New Roman" w:hAnsi="Arial" w:cs="Arial"/>
          <w:bCs/>
          <w:kern w:val="0"/>
          <w:lang w:eastAsia="hr-HR" w:bidi="ar-SA"/>
        </w:rPr>
        <w:t>suda Republike Hrvatske)</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625A3B">
      <w:pPr>
        <w:widowControl/>
        <w:suppressAutoHyphens w:val="0"/>
        <w:autoSpaceDE w:val="0"/>
        <w:jc w:val="center"/>
        <w:textAlignment w:val="auto"/>
        <w:rPr>
          <w:rFonts w:ascii="Arial" w:hAnsi="Arial" w:cs="Arial"/>
          <w:b/>
          <w:bCs/>
          <w:color w:val="000000"/>
          <w:kern w:val="0"/>
          <w:lang w:bidi="ar-SA"/>
        </w:rPr>
      </w:pPr>
      <w:r>
        <w:rPr>
          <w:rFonts w:ascii="Arial" w:hAnsi="Arial" w:cs="Arial"/>
          <w:b/>
          <w:bCs/>
          <w:color w:val="000000"/>
          <w:kern w:val="0"/>
          <w:lang w:bidi="ar-SA"/>
        </w:rPr>
        <w:t>I Z J A V U</w:t>
      </w:r>
    </w:p>
    <w:p w:rsidR="00503B72" w:rsidRDefault="00503B72">
      <w:pPr>
        <w:widowControl/>
        <w:suppressAutoHyphens w:val="0"/>
        <w:autoSpaceDE w:val="0"/>
        <w:jc w:val="center"/>
        <w:textAlignment w:val="auto"/>
        <w:rPr>
          <w:rFonts w:ascii="Arial" w:hAnsi="Arial" w:cs="Arial"/>
          <w:color w:val="000000"/>
          <w:kern w:val="0"/>
          <w:lang w:bidi="ar-SA"/>
        </w:rPr>
      </w:pPr>
    </w:p>
    <w:p w:rsidR="00503B72" w:rsidRDefault="00625A3B">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kojom ja __________________________________________________________</w:t>
      </w:r>
    </w:p>
    <w:p w:rsidR="00503B72" w:rsidRDefault="00625A3B">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(ime i prezime, adresa stanovanja, OIB)</w:t>
      </w:r>
    </w:p>
    <w:p w:rsidR="00503B72" w:rsidRDefault="00503B72">
      <w:pPr>
        <w:widowControl/>
        <w:suppressAutoHyphens w:val="0"/>
        <w:autoSpaceDE w:val="0"/>
        <w:jc w:val="center"/>
        <w:textAlignment w:val="auto"/>
        <w:rPr>
          <w:rFonts w:ascii="Arial" w:hAnsi="Arial" w:cs="Arial"/>
          <w:color w:val="000000"/>
          <w:kern w:val="0"/>
          <w:lang w:bidi="ar-SA"/>
        </w:rPr>
      </w:pPr>
    </w:p>
    <w:p w:rsidR="00503B72" w:rsidRDefault="00625A3B">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 xml:space="preserve">kao osoba po zakonu ovlaštena za zastupanje gospodarskog subjekta: </w:t>
      </w:r>
    </w:p>
    <w:p w:rsidR="00503B72" w:rsidRDefault="00503B72">
      <w:pPr>
        <w:widowControl/>
        <w:suppressAutoHyphens w:val="0"/>
        <w:autoSpaceDE w:val="0"/>
        <w:textAlignment w:val="auto"/>
        <w:rPr>
          <w:rFonts w:ascii="Arial" w:hAnsi="Arial" w:cs="Arial"/>
          <w:color w:val="000000"/>
          <w:kern w:val="0"/>
          <w:lang w:bidi="ar-SA"/>
        </w:rPr>
      </w:pPr>
    </w:p>
    <w:p w:rsidR="00503B72" w:rsidRDefault="00625A3B">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_______________________________________</w:t>
      </w:r>
      <w:r>
        <w:rPr>
          <w:rFonts w:ascii="Arial" w:hAnsi="Arial" w:cs="Arial"/>
          <w:color w:val="000000"/>
          <w:kern w:val="0"/>
          <w:lang w:bidi="ar-SA"/>
        </w:rPr>
        <w:t xml:space="preserve">__________________________ </w:t>
      </w:r>
    </w:p>
    <w:p w:rsidR="00503B72" w:rsidRDefault="00625A3B">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503B72" w:rsidRDefault="00503B72">
      <w:pPr>
        <w:widowControl/>
        <w:suppressAutoHyphens w:val="0"/>
        <w:autoSpaceDE w:val="0"/>
        <w:jc w:val="center"/>
        <w:textAlignment w:val="auto"/>
        <w:rPr>
          <w:rFonts w:ascii="Arial" w:hAnsi="Arial" w:cs="Arial"/>
          <w:color w:val="000000"/>
          <w:kern w:val="0"/>
          <w:lang w:bidi="ar-SA"/>
        </w:rPr>
      </w:pPr>
    </w:p>
    <w:p w:rsidR="00503B72" w:rsidRDefault="00625A3B">
      <w:pPr>
        <w:widowControl/>
        <w:suppressAutoHyphens w:val="0"/>
        <w:autoSpaceDE w:val="0"/>
        <w:textAlignment w:val="auto"/>
      </w:pPr>
      <w:r>
        <w:rPr>
          <w:rFonts w:ascii="Arial" w:hAnsi="Arial" w:cs="Arial"/>
          <w:color w:val="000000"/>
          <w:kern w:val="0"/>
          <w:lang w:bidi="ar-SA"/>
        </w:rPr>
        <w:t xml:space="preserve">pod materijalnom i kaznenom odgovornošću izjavljujem za sebe i za gospodarski subjekt, da protiv mene osobno niti protiv gospodarskog subjekta kojeg zastupam nije izrečena pravomoćna </w:t>
      </w:r>
      <w:r>
        <w:rPr>
          <w:rFonts w:ascii="Arial" w:hAnsi="Arial" w:cs="Arial"/>
          <w:color w:val="000000"/>
          <w:kern w:val="0"/>
          <w:lang w:bidi="ar-SA"/>
        </w:rPr>
        <w:t xml:space="preserve">osuđujuća presuda za jedno ili više slijedećih kaznenih dijela: </w:t>
      </w:r>
    </w:p>
    <w:p w:rsidR="00503B72" w:rsidRDefault="00625A3B">
      <w:pPr>
        <w:widowControl/>
        <w:suppressAutoHyphens w:val="0"/>
        <w:autoSpaceDE w:val="0"/>
        <w:jc w:val="both"/>
        <w:textAlignment w:val="auto"/>
      </w:pPr>
      <w:r>
        <w:rPr>
          <w:rFonts w:ascii="Arial" w:hAnsi="Arial" w:cs="Arial"/>
          <w:color w:val="000000"/>
          <w:kern w:val="0"/>
          <w:lang w:bidi="ar-SA"/>
        </w:rPr>
        <w:t>a) prijevara (članak 236.), prijevara u gospodarskom poslovanju (članak 247.), primanje mita u gospodarskom poslovanju (članak 252.), davanje mita u gospodarskom poslovanju (članak 253.), zlo</w:t>
      </w:r>
      <w:r>
        <w:rPr>
          <w:rFonts w:ascii="Arial" w:hAnsi="Arial" w:cs="Arial"/>
          <w:color w:val="000000"/>
          <w:kern w:val="0"/>
          <w:lang w:bidi="ar-SA"/>
        </w:rPr>
        <w:t>uporaba u postupku javne nabave (članak 254.), utaja poreza ili carine (članak 256.), subvencijska prijevara (članak 258.), pranje novca (članak 265.), zlouporaba položaja i ovlasti (članak 291.), nezakonito pogodovanje (članak 292.), primanje mita (članak</w:t>
      </w:r>
      <w:r>
        <w:rPr>
          <w:rFonts w:ascii="Arial" w:hAnsi="Arial" w:cs="Arial"/>
          <w:color w:val="000000"/>
          <w:kern w:val="0"/>
          <w:lang w:bidi="ar-SA"/>
        </w:rPr>
        <w:t xml:space="preserve"> 293.), davanje mita (članak 294.), trgovanje utjecajem (članak 295.), davanje mita za trgovanje utjecajem (članak 296.), zločinačko udruženje (članak 328.) i počinjenje kaznenog djela u sastavu zločinačkog udruženja (članak 329.) iz Kaznenog zakona, </w:t>
      </w:r>
    </w:p>
    <w:p w:rsidR="00503B72" w:rsidRDefault="00625A3B">
      <w:pPr>
        <w:widowControl/>
        <w:suppressAutoHyphens w:val="0"/>
        <w:autoSpaceDE w:val="0"/>
        <w:jc w:val="both"/>
        <w:textAlignment w:val="auto"/>
      </w:pPr>
      <w:r>
        <w:rPr>
          <w:rFonts w:ascii="Arial" w:hAnsi="Arial" w:cs="Arial"/>
          <w:color w:val="000000"/>
          <w:kern w:val="0"/>
          <w:lang w:bidi="ar-SA"/>
        </w:rPr>
        <w:t>b) p</w:t>
      </w:r>
      <w:r>
        <w:rPr>
          <w:rFonts w:ascii="Arial" w:hAnsi="Arial" w:cs="Arial"/>
          <w:color w:val="000000"/>
          <w:kern w:val="0"/>
          <w:lang w:bidi="ar-SA"/>
        </w:rPr>
        <w:t>rijevara (članak 224.), pranje novca (članak 279.), prijevara u gospodarskom poslovanju (članak 293.), primanje mita u gospodarskom poslovanju (članak 294.a), davanje mita u gospodarskom poslovanju (članak 294.b), udruživanje za počinjenje kaznenih djela (</w:t>
      </w:r>
      <w:r>
        <w:rPr>
          <w:rFonts w:ascii="Arial" w:hAnsi="Arial" w:cs="Arial"/>
          <w:color w:val="000000"/>
          <w:kern w:val="0"/>
          <w:lang w:bidi="ar-SA"/>
        </w:rPr>
        <w:t>članak 333.), zlouporaba položaja i ovlasti (članak 337.), zlouporaba obavljanja dužnosti državne vlasti (članak 338.), protuzakonito posredovanje (članak 343.), primanje mita (članak 347.) i davanje mita (članak 348.) iz Kaznenog zakona (Narodne novine, b</w:t>
      </w:r>
      <w:r>
        <w:rPr>
          <w:rFonts w:ascii="Arial" w:hAnsi="Arial" w:cs="Arial"/>
          <w:color w:val="000000"/>
          <w:kern w:val="0"/>
          <w:lang w:bidi="ar-SA"/>
        </w:rPr>
        <w:t xml:space="preserve">roj 110/97., 27/98., 50/00., 111/03., 190/03., 105/04., 84/05., 71/06., 110/07., 152/08., 57/11., 77/11. i 143/12.). </w:t>
      </w:r>
    </w:p>
    <w:p w:rsidR="00503B72" w:rsidRDefault="00503B72">
      <w:pPr>
        <w:widowControl/>
        <w:suppressAutoHyphens w:val="0"/>
        <w:jc w:val="right"/>
        <w:textAlignment w:val="auto"/>
        <w:rPr>
          <w:rFonts w:ascii="Arial" w:eastAsia="Times New Roman" w:hAnsi="Arial" w:cs="Arial"/>
          <w:kern w:val="0"/>
          <w:lang w:eastAsia="hr-HR" w:bidi="ar-SA"/>
        </w:rPr>
      </w:pPr>
    </w:p>
    <w:p w:rsidR="00503B72" w:rsidRDefault="00625A3B">
      <w:pPr>
        <w:widowControl/>
        <w:suppressAutoHyphens w:val="0"/>
        <w:jc w:val="right"/>
        <w:textAlignment w:val="auto"/>
      </w:pP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t xml:space="preserve">                   </w:t>
      </w:r>
    </w:p>
    <w:p w:rsidR="00503B72" w:rsidRDefault="00625A3B">
      <w:pPr>
        <w:widowControl/>
        <w:suppressAutoHyphens w:val="0"/>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Datum:_______ 2016.</w:t>
      </w:r>
    </w:p>
    <w:p w:rsidR="00503B72" w:rsidRDefault="00503B72">
      <w:pPr>
        <w:widowControl/>
        <w:suppressAutoHyphens w:val="0"/>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625A3B">
      <w:pPr>
        <w:widowControl/>
        <w:suppressAutoHyphens w:val="0"/>
        <w:textAlignment w:val="auto"/>
      </w:pPr>
      <w:r>
        <w:rPr>
          <w:rFonts w:ascii="Arial" w:eastAsia="Times New Roman" w:hAnsi="Arial" w:cs="Arial"/>
          <w:bCs/>
          <w:kern w:val="0"/>
          <w:lang w:eastAsia="hr-HR" w:bidi="ar-SA"/>
        </w:rPr>
        <w:t xml:space="preserve">                                                                      Potpis:  </w:t>
      </w:r>
      <w:r>
        <w:rPr>
          <w:rFonts w:ascii="Arial" w:eastAsia="Times New Roman" w:hAnsi="Arial" w:cs="Arial"/>
          <w:bCs/>
          <w:kern w:val="0"/>
          <w:lang w:eastAsia="hr-HR" w:bidi="ar-SA"/>
        </w:rPr>
        <w:t>_________________________</w:t>
      </w:r>
      <w:r>
        <w:rPr>
          <w:rFonts w:eastAsia="Times New Roman" w:cs="Times New Roman"/>
          <w:kern w:val="0"/>
          <w:lang w:eastAsia="hr-HR" w:bidi="ar-SA"/>
        </w:rPr>
        <w:t xml:space="preserve">                                                                              </w:t>
      </w: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textAlignment w:val="auto"/>
      </w:pPr>
      <w:r>
        <w:rPr>
          <w:rFonts w:eastAsia="Times New Roman" w:cs="Times New Roman"/>
          <w:kern w:val="0"/>
          <w:lang w:eastAsia="hr-HR" w:bidi="ar-SA"/>
        </w:rPr>
        <w:tab/>
      </w:r>
      <w:r>
        <w:rPr>
          <w:rFonts w:ascii="Arial" w:eastAsia="Times New Roman" w:hAnsi="Arial" w:cs="Arial"/>
          <w:b/>
          <w:kern w:val="0"/>
          <w:lang w:eastAsia="hr-HR" w:bidi="ar-SA"/>
        </w:rPr>
        <w:t xml:space="preserve"> </w:t>
      </w:r>
    </w:p>
    <w:p w:rsidR="00503B72" w:rsidRDefault="00625A3B">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right"/>
        <w:textAlignment w:val="auto"/>
        <w:rPr>
          <w:rFonts w:ascii="Arial" w:eastAsia="Times New Roman" w:hAnsi="Arial" w:cs="Arial"/>
          <w:b/>
          <w:kern w:val="0"/>
          <w:lang w:eastAsia="hr-HR" w:bidi="ar-SA"/>
        </w:rPr>
      </w:pPr>
    </w:p>
    <w:p w:rsidR="00503B72" w:rsidRDefault="00625A3B">
      <w:pPr>
        <w:widowControl/>
        <w:suppressAutoHyphens w:val="0"/>
        <w:jc w:val="right"/>
        <w:textAlignment w:val="auto"/>
      </w:pPr>
      <w:r>
        <w:rPr>
          <w:rFonts w:ascii="Arial" w:eastAsia="Times New Roman" w:hAnsi="Arial" w:cs="Arial"/>
          <w:b/>
          <w:kern w:val="0"/>
          <w:lang w:eastAsia="hr-HR" w:bidi="ar-SA"/>
        </w:rPr>
        <w:t xml:space="preserve">OBRAZAC 3. </w:t>
      </w:r>
    </w:p>
    <w:p w:rsidR="00503B72" w:rsidRDefault="00625A3B">
      <w:pPr>
        <w:widowControl/>
        <w:suppressAutoHyphens w:val="0"/>
        <w:jc w:val="both"/>
        <w:textAlignment w:val="auto"/>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b/>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(naziv ponuditelja, adresa, OIB)</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da  prihvaća sve uvjete sadržane u Pozivu za dostavu </w:t>
      </w:r>
      <w:r>
        <w:rPr>
          <w:rFonts w:ascii="Arial" w:eastAsia="Times New Roman" w:hAnsi="Arial" w:cs="Arial"/>
          <w:bCs/>
          <w:kern w:val="0"/>
          <w:lang w:eastAsia="hr-HR" w:bidi="ar-SA"/>
        </w:rPr>
        <w:t>ponude.</w:t>
      </w: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2016.</w:t>
      </w: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right"/>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 xml:space="preserve">                                                                                     OBRAZAC 4.</w:t>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503B72" w:rsidRDefault="00503B72">
      <w:pPr>
        <w:widowControl/>
        <w:suppressAutoHyphens w:val="0"/>
        <w:jc w:val="center"/>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(naziv ponuditelja, adresa, OIB)</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 će sve radove  obuhvaćene Troškovnikom u cijelosti izvesti za ponuđeni iznos bez promjene cijena do kraja izvođenja radova.</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 ______ 2016.</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625A3B">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w:t>
      </w:r>
    </w:p>
    <w:p w:rsidR="00503B72" w:rsidRDefault="00503B72">
      <w:pPr>
        <w:widowControl/>
        <w:suppressAutoHyphens w:val="0"/>
        <w:jc w:val="right"/>
        <w:textAlignment w:val="auto"/>
        <w:rPr>
          <w:rFonts w:ascii="Arial" w:eastAsia="Times New Roman" w:hAnsi="Arial" w:cs="Arial"/>
          <w:bCs/>
          <w:kern w:val="0"/>
          <w:lang w:eastAsia="hr-HR" w:bidi="ar-SA"/>
        </w:rPr>
      </w:pPr>
    </w:p>
    <w:p w:rsidR="00503B72" w:rsidRDefault="00503B72">
      <w:pPr>
        <w:widowControl/>
        <w:suppressAutoHyphens w:val="0"/>
        <w:jc w:val="right"/>
        <w:textAlignment w:val="auto"/>
        <w:rPr>
          <w:rFonts w:ascii="Arial" w:eastAsia="Times New Roman" w:hAnsi="Arial" w:cs="Arial"/>
          <w:bCs/>
          <w:kern w:val="0"/>
          <w:lang w:eastAsia="hr-HR" w:bidi="ar-SA"/>
        </w:rPr>
      </w:pPr>
    </w:p>
    <w:p w:rsidR="00503B72" w:rsidRDefault="00625A3B">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Potpis:______________________</w:t>
      </w:r>
    </w:p>
    <w:p w:rsidR="00503B72" w:rsidRDefault="00503B72">
      <w:pPr>
        <w:widowControl/>
        <w:suppressAutoHyphens w:val="0"/>
        <w:jc w:val="right"/>
        <w:textAlignment w:val="auto"/>
        <w:rPr>
          <w:rFonts w:ascii="Arial" w:eastAsia="Times New Roman" w:hAnsi="Arial" w:cs="Arial"/>
          <w:bCs/>
          <w:kern w:val="0"/>
          <w:lang w:eastAsia="hr-HR" w:bidi="ar-SA"/>
        </w:rPr>
      </w:pPr>
    </w:p>
    <w:p w:rsidR="00503B72" w:rsidRDefault="00503B72">
      <w:pPr>
        <w:widowControl/>
        <w:suppressAutoHyphens w:val="0"/>
        <w:jc w:val="right"/>
        <w:textAlignment w:val="auto"/>
        <w:rPr>
          <w:rFonts w:ascii="Arial" w:eastAsia="Times New Roman" w:hAnsi="Arial" w:cs="Arial"/>
          <w:bCs/>
          <w:kern w:val="0"/>
          <w:lang w:eastAsia="hr-HR" w:bidi="ar-SA"/>
        </w:rPr>
      </w:pPr>
    </w:p>
    <w:p w:rsidR="00503B72" w:rsidRDefault="00503B72">
      <w:pPr>
        <w:widowControl/>
        <w:suppressAutoHyphens w:val="0"/>
        <w:jc w:val="right"/>
        <w:textAlignment w:val="auto"/>
        <w:rPr>
          <w:rFonts w:ascii="Arial" w:eastAsia="Times New Roman" w:hAnsi="Arial" w:cs="Arial"/>
          <w:bCs/>
          <w:kern w:val="0"/>
          <w:lang w:eastAsia="hr-HR" w:bidi="ar-SA"/>
        </w:rPr>
      </w:pPr>
    </w:p>
    <w:p w:rsidR="00503B72" w:rsidRDefault="00503B72">
      <w:pPr>
        <w:widowControl/>
        <w:suppressAutoHyphens w:val="0"/>
        <w:jc w:val="right"/>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503B72">
      <w:pPr>
        <w:widowControl/>
        <w:suppressAutoHyphens w:val="0"/>
        <w:jc w:val="both"/>
        <w:textAlignment w:val="auto"/>
        <w:rPr>
          <w:rFonts w:ascii="Arial" w:eastAsia="Times New Roman" w:hAnsi="Arial" w:cs="Arial"/>
          <w:b/>
          <w:bCs/>
          <w:kern w:val="0"/>
          <w:lang w:eastAsia="hr-HR" w:bidi="ar-SA"/>
        </w:rPr>
      </w:pPr>
    </w:p>
    <w:p w:rsidR="00503B72" w:rsidRDefault="00625A3B">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p w:rsidR="00503B72" w:rsidRDefault="00625A3B">
      <w:pPr>
        <w:widowControl/>
        <w:suppressAutoHyphens w:val="0"/>
        <w:jc w:val="right"/>
        <w:textAlignment w:val="auto"/>
        <w:rPr>
          <w:rFonts w:ascii="Arial" w:eastAsia="Times New Roman" w:hAnsi="Arial" w:cs="Arial"/>
          <w:b/>
          <w:kern w:val="0"/>
          <w:lang w:eastAsia="hr-HR" w:bidi="ar-SA"/>
        </w:rPr>
      </w:pPr>
      <w:r>
        <w:rPr>
          <w:rFonts w:ascii="Arial" w:eastAsia="Times New Roman" w:hAnsi="Arial" w:cs="Arial"/>
          <w:b/>
          <w:kern w:val="0"/>
          <w:lang w:eastAsia="hr-HR" w:bidi="ar-SA"/>
        </w:rPr>
        <w:t>OBRAZAC 5.</w:t>
      </w: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503B72">
      <w:pPr>
        <w:widowControl/>
        <w:suppressAutoHyphens w:val="0"/>
        <w:jc w:val="both"/>
        <w:textAlignment w:val="auto"/>
        <w:rPr>
          <w:rFonts w:ascii="Arial" w:eastAsia="Times New Roman" w:hAnsi="Arial" w:cs="Arial"/>
          <w:b/>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503B72" w:rsidRDefault="00503B72">
      <w:pPr>
        <w:widowControl/>
        <w:suppressAutoHyphens w:val="0"/>
        <w:textAlignment w:val="auto"/>
        <w:rPr>
          <w:rFonts w:ascii="Arial" w:eastAsia="Times New Roman" w:hAnsi="Arial" w:cs="Arial"/>
          <w:b/>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503B72">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(naziv ponuditelja, adresa, OIB)</w:t>
      </w: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625A3B">
      <w:pPr>
        <w:jc w:val="both"/>
        <w:rPr>
          <w:rFonts w:ascii="Arial" w:eastAsia="Times New Roman" w:hAnsi="Arial" w:cs="Arial"/>
          <w:bCs/>
          <w:kern w:val="0"/>
          <w:lang w:eastAsia="hr-HR" w:bidi="ar-SA"/>
        </w:rPr>
      </w:pPr>
      <w:r>
        <w:rPr>
          <w:rFonts w:ascii="Arial" w:eastAsia="Times New Roman" w:hAnsi="Arial" w:cs="Arial"/>
          <w:bCs/>
          <w:kern w:val="0"/>
          <w:lang w:eastAsia="hr-HR" w:bidi="ar-SA"/>
        </w:rPr>
        <w:t xml:space="preserve">da  su izvršili pregled gradilišta iz predmeta nabave, te da su </w:t>
      </w:r>
      <w:r>
        <w:rPr>
          <w:rFonts w:ascii="Arial" w:eastAsia="Times New Roman" w:hAnsi="Arial" w:cs="Arial"/>
          <w:bCs/>
          <w:kern w:val="0"/>
          <w:lang w:eastAsia="hr-HR" w:bidi="ar-SA"/>
        </w:rPr>
        <w:t>upoznati sa uvjetima na gradilištu koje u cijelosti prihvaćaju.</w:t>
      </w: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_______2016.</w:t>
      </w: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jc w:val="both"/>
        <w:textAlignment w:val="auto"/>
        <w:rPr>
          <w:rFonts w:ascii="Arial" w:eastAsia="Times New Roman" w:hAnsi="Arial" w:cs="Arial"/>
          <w:bCs/>
          <w:kern w:val="0"/>
          <w:lang w:eastAsia="hr-HR" w:bidi="ar-SA"/>
        </w:rPr>
      </w:pPr>
    </w:p>
    <w:p w:rsidR="00503B72" w:rsidRDefault="00625A3B">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503B72">
      <w:pPr>
        <w:widowControl/>
        <w:suppressAutoHyphens w:val="0"/>
        <w:jc w:val="center"/>
        <w:textAlignment w:val="auto"/>
        <w:rPr>
          <w:rFonts w:ascii="Arial" w:eastAsia="Times New Roman" w:hAnsi="Arial" w:cs="Arial"/>
          <w:bCs/>
          <w:kern w:val="0"/>
          <w:lang w:eastAsia="hr-HR" w:bidi="ar-SA"/>
        </w:rPr>
      </w:pPr>
    </w:p>
    <w:p w:rsidR="00503B72" w:rsidRDefault="00625A3B">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Potpis:______________________________</w:t>
      </w:r>
    </w:p>
    <w:p w:rsidR="00503B72" w:rsidRDefault="00503B72">
      <w:pPr>
        <w:widowControl/>
        <w:suppressAutoHyphens w:val="0"/>
        <w:jc w:val="right"/>
        <w:textAlignment w:val="auto"/>
        <w:rPr>
          <w:rFonts w:ascii="Arial" w:eastAsia="Times New Roman" w:hAnsi="Arial" w:cs="Arial"/>
          <w:kern w:val="0"/>
          <w:lang w:eastAsia="hr-HR" w:bidi="ar-SA"/>
        </w:rPr>
      </w:pPr>
    </w:p>
    <w:p w:rsidR="00503B72" w:rsidRDefault="00503B72">
      <w:pPr>
        <w:widowControl/>
        <w:suppressAutoHyphens w:val="0"/>
        <w:jc w:val="both"/>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b/>
          <w:bCs/>
          <w:kern w:val="0"/>
          <w:lang w:eastAsia="hr-HR" w:bidi="ar-SA"/>
        </w:rPr>
      </w:pPr>
    </w:p>
    <w:p w:rsidR="00503B72" w:rsidRDefault="00503B72">
      <w:pPr>
        <w:widowControl/>
        <w:suppressAutoHyphens w:val="0"/>
        <w:textAlignment w:val="auto"/>
        <w:rPr>
          <w:rFonts w:eastAsia="Times New Roman" w:cs="Times New Roman"/>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503B72">
      <w:pPr>
        <w:widowControl/>
        <w:suppressAutoHyphens w:val="0"/>
        <w:textAlignment w:val="auto"/>
        <w:rPr>
          <w:rFonts w:ascii="Arial" w:eastAsia="Times New Roman" w:hAnsi="Arial" w:cs="Arial"/>
          <w:kern w:val="0"/>
          <w:lang w:eastAsia="hr-HR" w:bidi="ar-SA"/>
        </w:rPr>
      </w:pPr>
    </w:p>
    <w:p w:rsidR="00503B72" w:rsidRDefault="00625A3B">
      <w:pPr>
        <w:pStyle w:val="Standard"/>
        <w:jc w:val="right"/>
      </w:pPr>
      <w:r>
        <w:rPr>
          <w:rFonts w:ascii="Arial" w:hAnsi="Arial" w:cs="Arial"/>
        </w:rPr>
        <w:t xml:space="preserve">                           </w:t>
      </w:r>
    </w:p>
    <w:p w:rsidR="00503B72" w:rsidRDefault="00625A3B">
      <w:pPr>
        <w:pStyle w:val="Standard"/>
      </w:pPr>
      <w:r>
        <w:rPr>
          <w:rFonts w:ascii="Arial" w:hAnsi="Arial" w:cs="Arial"/>
          <w:b/>
          <w:noProof/>
          <w:lang w:eastAsia="hr-HR"/>
        </w:rPr>
        <mc:AlternateContent>
          <mc:Choice Requires="wps">
            <w:drawing>
              <wp:anchor distT="0" distB="0" distL="114300" distR="114300" simplePos="0" relativeHeight="251658240" behindDoc="0" locked="0" layoutInCell="1" allowOverlap="1">
                <wp:simplePos x="0" y="0"/>
                <wp:positionH relativeFrom="page">
                  <wp:posOffset>1686601</wp:posOffset>
                </wp:positionH>
                <wp:positionV relativeFrom="page">
                  <wp:posOffset>-6501237</wp:posOffset>
                </wp:positionV>
                <wp:extent cx="5583555" cy="2151382"/>
                <wp:effectExtent l="0" t="0" r="17145" b="1268"/>
                <wp:wrapSquare wrapText="bothSides"/>
                <wp:docPr id="2" name="Okvir1"/>
                <wp:cNvGraphicFramePr/>
                <a:graphic xmlns:a="http://schemas.openxmlformats.org/drawingml/2006/main">
                  <a:graphicData uri="http://schemas.microsoft.com/office/word/2010/wordprocessingShape">
                    <wps:wsp>
                      <wps:cNvSpPr txBox="1"/>
                      <wps:spPr>
                        <a:xfrm>
                          <a:off x="0" y="0"/>
                          <a:ext cx="5583555" cy="2151382"/>
                        </a:xfrm>
                        <a:prstGeom prst="rect">
                          <a:avLst/>
                        </a:prstGeom>
                        <a:noFill/>
                        <a:ln>
                          <a:noFill/>
                          <a:prstDash/>
                        </a:ln>
                      </wps:spPr>
                      <wps:txbx>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503B72">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rsidR="00503B72" w:rsidRDefault="00625A3B">
                                  <w:pPr>
                                    <w:pStyle w:val="Standard"/>
                                    <w:snapToGrid w:val="0"/>
                                  </w:pPr>
                                  <w:r>
                                    <w:rPr>
                                      <w:rFonts w:ascii="Arial" w:hAnsi="Arial" w:cs="Arial"/>
                                      <w:b/>
                                    </w:rPr>
                                    <w:t xml:space="preserve">                                                                </w:t>
                                  </w: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r>
                            <w:tr w:rsidR="00503B72">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b/>
                                      <w:bCs/>
                                      <w:sz w:val="22"/>
                                      <w:szCs w:val="22"/>
                                    </w:rPr>
                                  </w:pPr>
                                </w:p>
                              </w:tc>
                            </w:tr>
                          </w:tbl>
                          <w:p w:rsidR="00503B72" w:rsidRDefault="00503B72"/>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Okvir1" o:spid="_x0000_s1026" type="#_x0000_t202" style="position:absolute;margin-left:132.8pt;margin-top:-511.9pt;width:439.65pt;height:169.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" filled="f" stroked="f">
                <v:textbox style="mso-fit-shape-to-text:t" inset="0,0,0,0">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503B72">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rsidR="00503B72" w:rsidRDefault="00625A3B">
                            <w:pPr>
                              <w:pStyle w:val="Standard"/>
                              <w:snapToGrid w:val="0"/>
                            </w:pPr>
                            <w:r>
                              <w:rPr>
                                <w:rFonts w:ascii="Arial" w:hAnsi="Arial" w:cs="Arial"/>
                                <w:b/>
                              </w:rPr>
                              <w:t xml:space="preserve">                                                                </w:t>
                            </w: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r>
                      <w:tr w:rsidR="00503B72">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503B72" w:rsidRDefault="00503B72">
                            <w:pPr>
                              <w:pStyle w:val="Standard"/>
                              <w:snapToGrid w:val="0"/>
                              <w:rPr>
                                <w:rFonts w:ascii="Arial" w:hAnsi="Arial" w:cs="Arial"/>
                                <w:b/>
                                <w:bCs/>
                                <w:sz w:val="22"/>
                                <w:szCs w:val="22"/>
                              </w:rPr>
                            </w:pPr>
                          </w:p>
                        </w:tc>
                      </w:tr>
                    </w:tbl>
                    <w:p w:rsidR="00503B72" w:rsidRDefault="00503B72"/>
                  </w:txbxContent>
                </v:textbox>
                <w10:wrap type="square" anchorx="page" anchory="page"/>
              </v:shape>
            </w:pict>
          </mc:Fallback>
        </mc:AlternateContent>
      </w:r>
    </w:p>
    <w:p w:rsidR="00503B72" w:rsidRDefault="00503B72">
      <w:pPr>
        <w:pStyle w:val="Standard"/>
        <w:jc w:val="right"/>
        <w:rPr>
          <w:rFonts w:ascii="Arial" w:hAnsi="Arial" w:cs="Arial"/>
        </w:rPr>
      </w:pPr>
    </w:p>
    <w:p w:rsidR="00503B72" w:rsidRDefault="00503B72">
      <w:pPr>
        <w:pStyle w:val="Standard"/>
        <w:jc w:val="right"/>
        <w:rPr>
          <w:rFonts w:ascii="Arial" w:hAnsi="Arial" w:cs="Arial"/>
        </w:rPr>
      </w:pPr>
    </w:p>
    <w:p w:rsidR="00503B72" w:rsidRDefault="00503B72">
      <w:pPr>
        <w:pStyle w:val="Standard"/>
        <w:jc w:val="right"/>
        <w:rPr>
          <w:rFonts w:ascii="Arial" w:hAnsi="Arial" w:cs="Arial"/>
        </w:rPr>
      </w:pPr>
    </w:p>
    <w:p w:rsidR="00503B72" w:rsidRDefault="00625A3B">
      <w:pPr>
        <w:pStyle w:val="Standard"/>
        <w:jc w:val="right"/>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503B72" w:rsidRDefault="00625A3B">
      <w:pPr>
        <w:pStyle w:val="Standard"/>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OBRAZAC  6.</w:t>
      </w:r>
    </w:p>
    <w:p w:rsidR="00503B72" w:rsidRDefault="00503B72">
      <w:pPr>
        <w:pStyle w:val="Standard"/>
        <w:rPr>
          <w:rFonts w:ascii="Arial" w:hAnsi="Arial" w:cs="Arial"/>
        </w:rPr>
      </w:pPr>
    </w:p>
    <w:p w:rsidR="00503B72" w:rsidRDefault="00625A3B">
      <w:pPr>
        <w:pStyle w:val="Standard"/>
        <w:jc w:val="right"/>
        <w:rPr>
          <w:rFonts w:ascii="Arial" w:hAnsi="Arial" w:cs="Arial"/>
        </w:rPr>
      </w:pPr>
      <w:r>
        <w:rPr>
          <w:rFonts w:ascii="Arial" w:hAnsi="Arial" w:cs="Arial"/>
        </w:rPr>
        <w:t xml:space="preserve">                      </w:t>
      </w:r>
    </w:p>
    <w:p w:rsidR="00503B72" w:rsidRDefault="00503B72">
      <w:pPr>
        <w:pStyle w:val="Standard"/>
        <w:rPr>
          <w:rFonts w:ascii="Arial" w:hAnsi="Arial" w:cs="Arial"/>
          <w:b/>
        </w:rPr>
      </w:pPr>
    </w:p>
    <w:p w:rsidR="00503B72" w:rsidRDefault="00625A3B">
      <w:pPr>
        <w:pStyle w:val="Standard"/>
        <w:jc w:val="center"/>
        <w:rPr>
          <w:rFonts w:ascii="Arial" w:hAnsi="Arial" w:cs="Arial"/>
          <w:b/>
        </w:rPr>
      </w:pPr>
      <w:r>
        <w:rPr>
          <w:rFonts w:ascii="Arial" w:hAnsi="Arial" w:cs="Arial"/>
          <w:b/>
        </w:rPr>
        <w:t xml:space="preserve">IZJAVA </w:t>
      </w:r>
    </w:p>
    <w:p w:rsidR="00503B72" w:rsidRDefault="00503B72">
      <w:pPr>
        <w:pStyle w:val="Standard"/>
        <w:rPr>
          <w:rFonts w:ascii="Arial" w:hAnsi="Arial" w:cs="Arial"/>
          <w:b/>
        </w:rPr>
      </w:pPr>
    </w:p>
    <w:p w:rsidR="00503B72" w:rsidRDefault="00625A3B">
      <w:pPr>
        <w:pStyle w:val="Standard"/>
        <w:jc w:val="both"/>
        <w:rPr>
          <w:rFonts w:ascii="Arial" w:hAnsi="Arial" w:cs="Arial"/>
          <w:bCs/>
        </w:rPr>
      </w:pPr>
      <w:r>
        <w:rPr>
          <w:rFonts w:ascii="Arial" w:hAnsi="Arial" w:cs="Arial"/>
          <w:bCs/>
        </w:rPr>
        <w:t>kojom</w:t>
      </w:r>
    </w:p>
    <w:p w:rsidR="00503B72" w:rsidRDefault="00503B72">
      <w:pPr>
        <w:pStyle w:val="Standard"/>
        <w:pBdr>
          <w:bottom w:val="single" w:sz="8" w:space="1" w:color="000000"/>
        </w:pBdr>
        <w:jc w:val="both"/>
        <w:rPr>
          <w:rFonts w:ascii="Arial" w:hAnsi="Arial" w:cs="Arial"/>
          <w:bCs/>
        </w:rPr>
      </w:pPr>
    </w:p>
    <w:p w:rsidR="00503B72" w:rsidRDefault="00625A3B">
      <w:pPr>
        <w:pStyle w:val="Standard"/>
        <w:jc w:val="both"/>
        <w:rPr>
          <w:rFonts w:ascii="Arial" w:hAnsi="Arial" w:cs="Arial"/>
          <w:bCs/>
        </w:rPr>
      </w:pPr>
      <w:r>
        <w:rPr>
          <w:rFonts w:ascii="Arial" w:hAnsi="Arial" w:cs="Arial"/>
          <w:bCs/>
        </w:rPr>
        <w:t xml:space="preserve">                                     (naziv ponuditelja, </w:t>
      </w:r>
      <w:r>
        <w:rPr>
          <w:rFonts w:ascii="Arial" w:hAnsi="Arial" w:cs="Arial"/>
          <w:bCs/>
        </w:rPr>
        <w:t>adresa, OIB)</w:t>
      </w:r>
    </w:p>
    <w:p w:rsidR="00503B72" w:rsidRDefault="00503B72">
      <w:pPr>
        <w:pStyle w:val="Standard"/>
        <w:rPr>
          <w:rFonts w:ascii="Arial" w:hAnsi="Arial" w:cs="Arial"/>
        </w:rPr>
      </w:pPr>
    </w:p>
    <w:p w:rsidR="00503B72" w:rsidRDefault="00503B72">
      <w:pPr>
        <w:pStyle w:val="Standard"/>
        <w:jc w:val="both"/>
        <w:rPr>
          <w:rFonts w:ascii="Arial" w:hAnsi="Arial" w:cs="Arial"/>
          <w:bCs/>
        </w:rPr>
      </w:pPr>
    </w:p>
    <w:p w:rsidR="00503B72" w:rsidRDefault="00625A3B">
      <w:pPr>
        <w:pStyle w:val="Standard"/>
        <w:jc w:val="center"/>
        <w:rPr>
          <w:rFonts w:ascii="Arial" w:hAnsi="Arial" w:cs="Arial"/>
          <w:b/>
        </w:rPr>
      </w:pPr>
      <w:r>
        <w:rPr>
          <w:rFonts w:ascii="Arial" w:hAnsi="Arial" w:cs="Arial"/>
          <w:b/>
        </w:rPr>
        <w:t>izjavljuje</w:t>
      </w:r>
    </w:p>
    <w:p w:rsidR="00503B72" w:rsidRDefault="00503B72">
      <w:pPr>
        <w:pStyle w:val="Standard"/>
        <w:jc w:val="both"/>
        <w:rPr>
          <w:rFonts w:ascii="Arial" w:hAnsi="Arial" w:cs="Arial"/>
        </w:rPr>
      </w:pPr>
    </w:p>
    <w:p w:rsidR="00503B72" w:rsidRDefault="00503B72">
      <w:pPr>
        <w:pStyle w:val="Standard"/>
        <w:jc w:val="both"/>
        <w:rPr>
          <w:rFonts w:ascii="Arial" w:hAnsi="Arial" w:cs="Arial"/>
          <w:bCs/>
        </w:rPr>
      </w:pPr>
    </w:p>
    <w:p w:rsidR="00503B72" w:rsidRDefault="00625A3B">
      <w:pPr>
        <w:widowControl/>
        <w:suppressAutoHyphens w:val="0"/>
        <w:jc w:val="both"/>
        <w:textAlignment w:val="auto"/>
      </w:pPr>
      <w:r>
        <w:rPr>
          <w:rFonts w:ascii="Arial" w:eastAsia="Times New Roman" w:hAnsi="Arial" w:cs="Arial"/>
          <w:bCs/>
          <w:lang w:bidi="ar-SA"/>
        </w:rPr>
        <w:t xml:space="preserve">da će, ukoliko njihova ponuda bude izabrana kao najpovoljnija, u roku 8 dana od dana potpisa ugovora o nabavi, dostaviti  jamstvo za uredno ispunjenje  ugovora i </w:t>
      </w:r>
      <w:r>
        <w:rPr>
          <w:rFonts w:ascii="Arial" w:eastAsia="Times New Roman" w:hAnsi="Arial" w:cs="Arial"/>
          <w:kern w:val="0"/>
          <w:lang w:eastAsia="hr-HR" w:bidi="ar-SA"/>
        </w:rPr>
        <w:t xml:space="preserve"> otklanjanje nedostataka u jamstvenom roku.</w:t>
      </w:r>
      <w:r>
        <w:rPr>
          <w:rFonts w:ascii="Arial" w:eastAsia="Times New Roman" w:hAnsi="Arial" w:cs="Arial"/>
          <w:kern w:val="0"/>
          <w:lang w:eastAsia="hr-HR" w:bidi="ar-SA"/>
        </w:rPr>
        <w:tab/>
        <w:t xml:space="preserve"> </w:t>
      </w:r>
    </w:p>
    <w:p w:rsidR="00503B72" w:rsidRDefault="00625A3B">
      <w:pPr>
        <w:jc w:val="both"/>
        <w:rPr>
          <w:rFonts w:ascii="Arial" w:eastAsia="Times New Roman" w:hAnsi="Arial" w:cs="Arial"/>
          <w:bCs/>
          <w:lang w:bidi="ar-SA"/>
        </w:rPr>
      </w:pPr>
      <w:r>
        <w:rPr>
          <w:rFonts w:ascii="Arial" w:eastAsia="Times New Roman" w:hAnsi="Arial" w:cs="Arial"/>
          <w:bCs/>
          <w:lang w:bidi="ar-SA"/>
        </w:rPr>
        <w:t>Jamstvo se podnosi u</w:t>
      </w:r>
      <w:r>
        <w:rPr>
          <w:rFonts w:ascii="Arial" w:eastAsia="Times New Roman" w:hAnsi="Arial" w:cs="Arial"/>
          <w:bCs/>
          <w:lang w:bidi="ar-SA"/>
        </w:rPr>
        <w:t xml:space="preserve"> formi izvornog bankovnog jamstva koje mora biti bezuvjetno, „na prvi poziv“ ili „bez prigovora, u iznosu od 10% (deset posto) ugovorene vrijednosti radova, uključivo PDV sukladno točki 6.3.3. Poziva za dostavu ponude.</w:t>
      </w:r>
    </w:p>
    <w:p w:rsidR="00503B72" w:rsidRDefault="00503B72">
      <w:pPr>
        <w:pStyle w:val="Standard"/>
        <w:jc w:val="both"/>
        <w:rPr>
          <w:rFonts w:ascii="Arial" w:hAnsi="Arial" w:cs="Arial"/>
          <w:bCs/>
        </w:rPr>
      </w:pPr>
    </w:p>
    <w:p w:rsidR="00503B72" w:rsidRDefault="00503B72">
      <w:pPr>
        <w:pStyle w:val="Standard"/>
        <w:jc w:val="both"/>
        <w:rPr>
          <w:rFonts w:ascii="Arial" w:hAnsi="Arial" w:cs="Arial"/>
          <w:bCs/>
        </w:rPr>
      </w:pPr>
    </w:p>
    <w:p w:rsidR="00503B72" w:rsidRDefault="00503B72">
      <w:pPr>
        <w:pStyle w:val="Standard"/>
        <w:jc w:val="both"/>
        <w:rPr>
          <w:rFonts w:ascii="Arial" w:hAnsi="Arial" w:cs="Arial"/>
          <w:bCs/>
        </w:rPr>
      </w:pPr>
    </w:p>
    <w:p w:rsidR="00503B72" w:rsidRDefault="00503B72">
      <w:pPr>
        <w:pStyle w:val="Standard"/>
        <w:jc w:val="both"/>
        <w:rPr>
          <w:rFonts w:ascii="Arial" w:hAnsi="Arial" w:cs="Arial"/>
          <w:bCs/>
        </w:rPr>
      </w:pPr>
    </w:p>
    <w:p w:rsidR="00503B72" w:rsidRDefault="00503B72">
      <w:pPr>
        <w:pStyle w:val="Standard"/>
        <w:jc w:val="center"/>
        <w:rPr>
          <w:rFonts w:ascii="Arial" w:hAnsi="Arial" w:cs="Arial"/>
        </w:rPr>
      </w:pPr>
    </w:p>
    <w:p w:rsidR="00503B72" w:rsidRDefault="00625A3B">
      <w:pPr>
        <w:pStyle w:val="Standard"/>
        <w:jc w:val="both"/>
      </w:pPr>
      <w:r>
        <w:rPr>
          <w:rFonts w:ascii="Arial" w:hAnsi="Arial" w:cs="Arial"/>
        </w:rPr>
        <w:t>Datum: ______ 2016.</w:t>
      </w: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625A3B">
      <w:pPr>
        <w:pStyle w:val="Standard"/>
        <w:rPr>
          <w:rFonts w:ascii="Arial" w:hAnsi="Arial" w:cs="Arial"/>
        </w:rPr>
      </w:pPr>
      <w:r>
        <w:rPr>
          <w:rFonts w:ascii="Arial" w:hAnsi="Arial" w:cs="Arial"/>
        </w:rPr>
        <w:t xml:space="preserve">                                                   M.P.</w:t>
      </w:r>
    </w:p>
    <w:p w:rsidR="00503B72" w:rsidRDefault="00625A3B">
      <w:pPr>
        <w:pStyle w:val="Standard"/>
        <w:rPr>
          <w:rFonts w:ascii="Arial" w:hAnsi="Arial" w:cs="Arial"/>
        </w:rPr>
      </w:pPr>
      <w:r>
        <w:rPr>
          <w:rFonts w:ascii="Arial" w:hAnsi="Arial" w:cs="Arial"/>
        </w:rPr>
        <w:t xml:space="preserve"> </w:t>
      </w:r>
    </w:p>
    <w:p w:rsidR="00503B72" w:rsidRDefault="00503B72">
      <w:pPr>
        <w:pStyle w:val="Standard"/>
        <w:rPr>
          <w:rFonts w:ascii="Arial" w:hAnsi="Arial" w:cs="Arial"/>
        </w:rPr>
      </w:pPr>
    </w:p>
    <w:p w:rsidR="00503B72" w:rsidRDefault="00503B72">
      <w:pPr>
        <w:pStyle w:val="Standard"/>
        <w:rPr>
          <w:rFonts w:ascii="Arial" w:hAnsi="Arial" w:cs="Arial"/>
        </w:rPr>
      </w:pPr>
    </w:p>
    <w:p w:rsidR="00503B72" w:rsidRDefault="00625A3B">
      <w:pPr>
        <w:pStyle w:val="Standard"/>
        <w:jc w:val="right"/>
        <w:rPr>
          <w:rFonts w:ascii="Arial" w:hAnsi="Arial" w:cs="Arial"/>
        </w:rPr>
      </w:pPr>
      <w:r>
        <w:rPr>
          <w:rFonts w:ascii="Arial" w:hAnsi="Arial" w:cs="Arial"/>
        </w:rPr>
        <w:t xml:space="preserve">                                                                   Potpis: _____________________</w:t>
      </w:r>
    </w:p>
    <w:p w:rsidR="00503B72" w:rsidRDefault="00503B72">
      <w:pPr>
        <w:pStyle w:val="Standard"/>
        <w:jc w:val="right"/>
        <w:rPr>
          <w:rFonts w:ascii="Arial" w:hAnsi="Arial" w:cs="Arial"/>
        </w:rPr>
      </w:pPr>
    </w:p>
    <w:p w:rsidR="00503B72" w:rsidRDefault="00503B72">
      <w:pPr>
        <w:pStyle w:val="Standard"/>
        <w:jc w:val="center"/>
        <w:rPr>
          <w:rFonts w:ascii="Arial" w:hAnsi="Arial" w:cs="Arial"/>
        </w:rPr>
      </w:pPr>
    </w:p>
    <w:p w:rsidR="00503B72" w:rsidRDefault="00503B72">
      <w:pPr>
        <w:pStyle w:val="Standard"/>
        <w:rPr>
          <w:rFonts w:ascii="Arial" w:hAnsi="Arial" w:cs="Arial"/>
          <w:bCs/>
        </w:rPr>
      </w:pPr>
    </w:p>
    <w:p w:rsidR="00503B72" w:rsidRDefault="00503B72">
      <w:pPr>
        <w:pStyle w:val="Standard"/>
        <w:rPr>
          <w:rFonts w:ascii="Arial" w:hAnsi="Arial" w:cs="Arial"/>
          <w:bCs/>
        </w:rPr>
      </w:pPr>
    </w:p>
    <w:p w:rsidR="00503B72" w:rsidRDefault="00503B72">
      <w:pPr>
        <w:pStyle w:val="Standard"/>
        <w:rPr>
          <w:rFonts w:ascii="Arial" w:hAnsi="Arial" w:cs="Arial"/>
          <w:bCs/>
        </w:rPr>
      </w:pPr>
    </w:p>
    <w:p w:rsidR="00503B72" w:rsidRDefault="00503B72">
      <w:pPr>
        <w:pStyle w:val="Standard"/>
        <w:rPr>
          <w:rFonts w:ascii="Arial" w:hAnsi="Arial" w:cs="Arial"/>
          <w:bCs/>
        </w:rPr>
      </w:pPr>
    </w:p>
    <w:p w:rsidR="00503B72" w:rsidRDefault="00503B72">
      <w:pPr>
        <w:pStyle w:val="Standard"/>
        <w:rPr>
          <w:rFonts w:ascii="Arial" w:hAnsi="Arial" w:cs="Arial"/>
          <w:bCs/>
        </w:rPr>
      </w:pPr>
    </w:p>
    <w:sectPr w:rsidR="00503B72">
      <w:footerReference w:type="default" r:id="rId8"/>
      <w:pgSz w:w="11906" w:h="16838"/>
      <w:pgMar w:top="1417" w:right="1417" w:bottom="1417" w:left="1418"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3B" w:rsidRDefault="00625A3B">
      <w:r>
        <w:separator/>
      </w:r>
    </w:p>
  </w:endnote>
  <w:endnote w:type="continuationSeparator" w:id="0">
    <w:p w:rsidR="00625A3B" w:rsidRDefault="0062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B5" w:rsidRDefault="00625A3B">
    <w:pPr>
      <w:pStyle w:val="Podnoje"/>
      <w:jc w:val="center"/>
    </w:pPr>
    <w:r>
      <w:fldChar w:fldCharType="begin"/>
    </w:r>
    <w:r>
      <w:instrText xml:space="preserve"> PAGE </w:instrText>
    </w:r>
    <w:r>
      <w:fldChar w:fldCharType="separate"/>
    </w:r>
    <w:r>
      <w:rPr>
        <w:noProof/>
      </w:rPr>
      <w:t>1</w:t>
    </w:r>
    <w:r>
      <w:fldChar w:fldCharType="end"/>
    </w:r>
  </w:p>
  <w:p w:rsidR="00B714B5" w:rsidRDefault="00625A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3B" w:rsidRDefault="00625A3B">
      <w:r>
        <w:rPr>
          <w:color w:val="000000"/>
        </w:rPr>
        <w:separator/>
      </w:r>
    </w:p>
  </w:footnote>
  <w:footnote w:type="continuationSeparator" w:id="0">
    <w:p w:rsidR="00625A3B" w:rsidRDefault="0062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83"/>
    <w:multiLevelType w:val="multilevel"/>
    <w:tmpl w:val="C212CD3E"/>
    <w:styleLink w:val="WW8Num2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30E5EDB"/>
    <w:multiLevelType w:val="multilevel"/>
    <w:tmpl w:val="7876CCD0"/>
    <w:styleLink w:val="WW8Num3"/>
    <w:lvl w:ilvl="0">
      <w:start w:val="1"/>
      <w:numFmt w:val="decimal"/>
      <w:lvlText w:val="%1."/>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32B25DF"/>
    <w:multiLevelType w:val="multilevel"/>
    <w:tmpl w:val="2982E63A"/>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D00A51"/>
    <w:multiLevelType w:val="multilevel"/>
    <w:tmpl w:val="F6269564"/>
    <w:styleLink w:val="WW8Num222"/>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91C315B"/>
    <w:multiLevelType w:val="multilevel"/>
    <w:tmpl w:val="64F20096"/>
    <w:styleLink w:val="WW8Num38"/>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95E1478"/>
    <w:multiLevelType w:val="multilevel"/>
    <w:tmpl w:val="EFBE169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A825F18"/>
    <w:multiLevelType w:val="multilevel"/>
    <w:tmpl w:val="B9A23342"/>
    <w:styleLink w:val="WW8Num34"/>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AE77E71"/>
    <w:multiLevelType w:val="multilevel"/>
    <w:tmpl w:val="2730AA88"/>
    <w:styleLink w:val="WW8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C8A3CC1"/>
    <w:multiLevelType w:val="multilevel"/>
    <w:tmpl w:val="130AE0BE"/>
    <w:lvl w:ilvl="0">
      <w:start w:val="3"/>
      <w:numFmt w:val="decimal"/>
      <w:lvlText w:val="%1."/>
      <w:lvlJc w:val="left"/>
      <w:pPr>
        <w:ind w:left="585" w:hanging="585"/>
      </w:pPr>
      <w:rPr>
        <w:rFonts w:ascii="Arial" w:hAnsi="Arial" w:cs="Arial"/>
        <w:b/>
      </w:rPr>
    </w:lvl>
    <w:lvl w:ilvl="1">
      <w:start w:val="1"/>
      <w:numFmt w:val="decimal"/>
      <w:lvlText w:val="%1.%2."/>
      <w:lvlJc w:val="left"/>
      <w:pPr>
        <w:ind w:left="585" w:hanging="585"/>
      </w:pPr>
      <w:rPr>
        <w:rFonts w:ascii="Arial" w:hAnsi="Arial" w:cs="Arial"/>
        <w:b/>
      </w:rPr>
    </w:lvl>
    <w:lvl w:ilvl="2">
      <w:start w:val="1"/>
      <w:numFmt w:val="decimal"/>
      <w:lvlText w:val="%1.%2.%3."/>
      <w:lvlJc w:val="left"/>
      <w:pPr>
        <w:ind w:left="720" w:hanging="720"/>
      </w:pPr>
      <w:rPr>
        <w:rFonts w:ascii="Arial" w:hAnsi="Arial" w:cs="Arial"/>
        <w:b/>
      </w:rPr>
    </w:lvl>
    <w:lvl w:ilvl="3">
      <w:start w:val="1"/>
      <w:numFmt w:val="decimal"/>
      <w:lvlText w:val="%1.%2.%3.%4."/>
      <w:lvlJc w:val="left"/>
      <w:pPr>
        <w:ind w:left="720" w:hanging="720"/>
      </w:pPr>
      <w:rPr>
        <w:rFonts w:ascii="Arial" w:hAnsi="Arial" w:cs="Arial"/>
      </w:rPr>
    </w:lvl>
    <w:lvl w:ilvl="4">
      <w:start w:val="1"/>
      <w:numFmt w:val="decimal"/>
      <w:lvlText w:val="%1.%2.%3.%4.%5."/>
      <w:lvlJc w:val="left"/>
      <w:pPr>
        <w:ind w:left="1080" w:hanging="1080"/>
      </w:pPr>
      <w:rPr>
        <w:rFonts w:ascii="Arial" w:hAnsi="Arial" w:cs="Arial"/>
      </w:rPr>
    </w:lvl>
    <w:lvl w:ilvl="5">
      <w:start w:val="1"/>
      <w:numFmt w:val="decimal"/>
      <w:lvlText w:val="%1.%2.%3.%4.%5.%6."/>
      <w:lvlJc w:val="left"/>
      <w:pPr>
        <w:ind w:left="1080" w:hanging="1080"/>
      </w:pPr>
      <w:rPr>
        <w:rFonts w:ascii="Arial" w:hAnsi="Arial" w:cs="Arial"/>
      </w:rPr>
    </w:lvl>
    <w:lvl w:ilvl="6">
      <w:start w:val="1"/>
      <w:numFmt w:val="decimal"/>
      <w:lvlText w:val="%1.%2.%3.%4.%5.%6.%7."/>
      <w:lvlJc w:val="left"/>
      <w:pPr>
        <w:ind w:left="1440" w:hanging="1440"/>
      </w:pPr>
      <w:rPr>
        <w:rFonts w:ascii="Arial" w:hAnsi="Arial" w:cs="Arial"/>
      </w:rPr>
    </w:lvl>
    <w:lvl w:ilvl="7">
      <w:start w:val="1"/>
      <w:numFmt w:val="decimal"/>
      <w:lvlText w:val="%1.%2.%3.%4.%5.%6.%7.%8."/>
      <w:lvlJc w:val="left"/>
      <w:pPr>
        <w:ind w:left="1440" w:hanging="1440"/>
      </w:pPr>
      <w:rPr>
        <w:rFonts w:ascii="Arial" w:hAnsi="Arial" w:cs="Arial"/>
      </w:rPr>
    </w:lvl>
    <w:lvl w:ilvl="8">
      <w:start w:val="1"/>
      <w:numFmt w:val="decimal"/>
      <w:lvlText w:val="%1.%2.%3.%4.%5.%6.%7.%8.%9."/>
      <w:lvlJc w:val="left"/>
      <w:pPr>
        <w:ind w:left="1800" w:hanging="1800"/>
      </w:pPr>
      <w:rPr>
        <w:rFonts w:ascii="Arial" w:hAnsi="Arial" w:cs="Arial"/>
      </w:rPr>
    </w:lvl>
  </w:abstractNum>
  <w:abstractNum w:abstractNumId="9" w15:restartNumberingAfterBreak="0">
    <w:nsid w:val="0CF966DC"/>
    <w:multiLevelType w:val="multilevel"/>
    <w:tmpl w:val="C700D9CC"/>
    <w:styleLink w:val="WW8Num41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D227890"/>
    <w:multiLevelType w:val="multilevel"/>
    <w:tmpl w:val="E88A916C"/>
    <w:styleLink w:val="WW8Num2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F7B1387"/>
    <w:multiLevelType w:val="multilevel"/>
    <w:tmpl w:val="A11C495A"/>
    <w:styleLink w:val="WW8Num18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1D0125F"/>
    <w:multiLevelType w:val="multilevel"/>
    <w:tmpl w:val="EEA6EDF4"/>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24D5057"/>
    <w:multiLevelType w:val="multilevel"/>
    <w:tmpl w:val="9C78266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62F4383"/>
    <w:multiLevelType w:val="multilevel"/>
    <w:tmpl w:val="6D0CCEF0"/>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ED0A15"/>
    <w:multiLevelType w:val="multilevel"/>
    <w:tmpl w:val="F1F02EB4"/>
    <w:styleLink w:val="WW8Num6"/>
    <w:lvl w:ilvl="0">
      <w:start w:val="1"/>
      <w:numFmt w:val="decimal"/>
      <w:lvlText w:val="%1."/>
      <w:lvlJc w:val="left"/>
      <w:rPr>
        <w:rFonts w:ascii="Arial" w:eastAsia="Times New Roman" w:hAnsi="Arial"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EB828D3"/>
    <w:multiLevelType w:val="multilevel"/>
    <w:tmpl w:val="C2B40418"/>
    <w:styleLink w:val="WW8Num1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2D874C2"/>
    <w:multiLevelType w:val="multilevel"/>
    <w:tmpl w:val="FB48B630"/>
    <w:styleLink w:val="WW8Num2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494064D"/>
    <w:multiLevelType w:val="multilevel"/>
    <w:tmpl w:val="EC5AB884"/>
    <w:styleLink w:val="WW8Num15"/>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9" w15:restartNumberingAfterBreak="0">
    <w:nsid w:val="25C3712E"/>
    <w:multiLevelType w:val="multilevel"/>
    <w:tmpl w:val="882EE5AA"/>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54012A"/>
    <w:multiLevelType w:val="multilevel"/>
    <w:tmpl w:val="AA8ADF00"/>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A9E2FE4"/>
    <w:multiLevelType w:val="multilevel"/>
    <w:tmpl w:val="0844754A"/>
    <w:styleLink w:val="WW8Num3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BBA2848"/>
    <w:multiLevelType w:val="multilevel"/>
    <w:tmpl w:val="0270FFE6"/>
    <w:styleLink w:val="WW8Num401"/>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3" w15:restartNumberingAfterBreak="0">
    <w:nsid w:val="2CA74D6C"/>
    <w:multiLevelType w:val="multilevel"/>
    <w:tmpl w:val="F38CEF5C"/>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ED84F5A"/>
    <w:multiLevelType w:val="multilevel"/>
    <w:tmpl w:val="EA94E7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31E14498"/>
    <w:multiLevelType w:val="multilevel"/>
    <w:tmpl w:val="88EC586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6EA6CAE"/>
    <w:multiLevelType w:val="multilevel"/>
    <w:tmpl w:val="30A8FA2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A93694F"/>
    <w:multiLevelType w:val="multilevel"/>
    <w:tmpl w:val="726058F6"/>
    <w:styleLink w:val="WW8Num3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BA72AF6"/>
    <w:multiLevelType w:val="multilevel"/>
    <w:tmpl w:val="BD0AAB9A"/>
    <w:styleLink w:val="WW8Num2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3BA84E48"/>
    <w:multiLevelType w:val="multilevel"/>
    <w:tmpl w:val="BEF8B652"/>
    <w:lvl w:ilvl="0">
      <w:start w:val="1"/>
      <w:numFmt w:val="decimal"/>
      <w:lvlText w:val="%1."/>
      <w:lvlJc w:val="left"/>
      <w:pPr>
        <w:ind w:left="1069" w:hanging="360"/>
      </w:pPr>
      <w:rPr>
        <w:rFonts w:ascii="Arial" w:eastAsia="Times New Roman"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3F8E77C0"/>
    <w:multiLevelType w:val="multilevel"/>
    <w:tmpl w:val="842609B4"/>
    <w:styleLink w:val="WW8Num41"/>
    <w:lvl w:ilvl="0">
      <w:start w:val="1"/>
      <w:numFmt w:val="decimal"/>
      <w:lvlText w:val="%1."/>
      <w:lvlJc w:val="left"/>
      <w:rPr>
        <w:rFonts w:ascii="Arial" w:hAnsi="Arial" w:cs="Arial"/>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6864817"/>
    <w:multiLevelType w:val="multilevel"/>
    <w:tmpl w:val="B7641C6E"/>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78B7069"/>
    <w:multiLevelType w:val="multilevel"/>
    <w:tmpl w:val="99F4A1A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87866BE"/>
    <w:multiLevelType w:val="multilevel"/>
    <w:tmpl w:val="88C681D0"/>
    <w:styleLink w:val="WW8Num40"/>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4" w15:restartNumberingAfterBreak="0">
    <w:nsid w:val="49D24397"/>
    <w:multiLevelType w:val="multilevel"/>
    <w:tmpl w:val="5F3E44E4"/>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507E2AE5"/>
    <w:multiLevelType w:val="multilevel"/>
    <w:tmpl w:val="922C46CC"/>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51074CD0"/>
    <w:multiLevelType w:val="multilevel"/>
    <w:tmpl w:val="31F281E6"/>
    <w:styleLink w:val="WW8Num36"/>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28C0104"/>
    <w:multiLevelType w:val="multilevel"/>
    <w:tmpl w:val="6AA23D92"/>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4877DD9"/>
    <w:multiLevelType w:val="multilevel"/>
    <w:tmpl w:val="7A941374"/>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6E319C5"/>
    <w:multiLevelType w:val="multilevel"/>
    <w:tmpl w:val="AC5CC21A"/>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BDB3ACE"/>
    <w:multiLevelType w:val="multilevel"/>
    <w:tmpl w:val="6102E170"/>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C532034"/>
    <w:multiLevelType w:val="multilevel"/>
    <w:tmpl w:val="5E3CA3CE"/>
    <w:styleLink w:val="WW8Num1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F187546"/>
    <w:multiLevelType w:val="multilevel"/>
    <w:tmpl w:val="A83C8E42"/>
    <w:styleLink w:val="WW8Num403"/>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3" w15:restartNumberingAfterBreak="0">
    <w:nsid w:val="5F5331AD"/>
    <w:multiLevelType w:val="multilevel"/>
    <w:tmpl w:val="F33846EA"/>
    <w:styleLink w:val="WW8Num402"/>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4" w15:restartNumberingAfterBreak="0">
    <w:nsid w:val="605970EC"/>
    <w:multiLevelType w:val="multilevel"/>
    <w:tmpl w:val="DCA652C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61B53417"/>
    <w:multiLevelType w:val="multilevel"/>
    <w:tmpl w:val="4A98096A"/>
    <w:styleLink w:val="WW8Num3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46E2779"/>
    <w:multiLevelType w:val="multilevel"/>
    <w:tmpl w:val="158C12A6"/>
    <w:styleLink w:val="WW8Num19"/>
    <w:lvl w:ilvl="0">
      <w:start w:val="5"/>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6B090265"/>
    <w:multiLevelType w:val="multilevel"/>
    <w:tmpl w:val="1368F2F8"/>
    <w:styleLink w:val="WW8Num1"/>
    <w:lvl w:ilvl="0">
      <w:start w:val="3"/>
      <w:numFmt w:val="decimal"/>
      <w:lvlText w:val="%1."/>
      <w:lvlJc w:val="left"/>
    </w:lvl>
    <w:lvl w:ilvl="1">
      <w:start w:val="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031683D"/>
    <w:multiLevelType w:val="multilevel"/>
    <w:tmpl w:val="8E8637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9" w15:restartNumberingAfterBreak="0">
    <w:nsid w:val="71406EDD"/>
    <w:multiLevelType w:val="multilevel"/>
    <w:tmpl w:val="AEC40BEE"/>
    <w:styleLink w:val="WW8Num21"/>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747E4AC6"/>
    <w:multiLevelType w:val="multilevel"/>
    <w:tmpl w:val="A79ECF8A"/>
    <w:styleLink w:val="WW8Num2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w:eastAsia="Times New Roman" w:hAnsi="Arial" w:cs="Arial"/>
      </w:rPr>
    </w:lvl>
    <w:lvl w:ilvl="7">
      <w:start w:val="1"/>
      <w:numFmt w:val="lowerLetter"/>
      <w:lvlText w:val="%8."/>
      <w:lvlJc w:val="left"/>
    </w:lvl>
    <w:lvl w:ilvl="8">
      <w:start w:val="1"/>
      <w:numFmt w:val="lowerRoman"/>
      <w:lvlText w:val="%9."/>
      <w:lvlJc w:val="right"/>
    </w:lvl>
  </w:abstractNum>
  <w:abstractNum w:abstractNumId="51" w15:restartNumberingAfterBreak="0">
    <w:nsid w:val="7C0F1E5C"/>
    <w:multiLevelType w:val="multilevel"/>
    <w:tmpl w:val="EDFEC900"/>
    <w:styleLink w:val="WW8Num3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7D52103F"/>
    <w:multiLevelType w:val="multilevel"/>
    <w:tmpl w:val="EF38B626"/>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F2211C5"/>
    <w:multiLevelType w:val="multilevel"/>
    <w:tmpl w:val="BE5C70A0"/>
    <w:styleLink w:val="WW8Num4"/>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11"/>
  </w:num>
  <w:num w:numId="3">
    <w:abstractNumId w:val="28"/>
  </w:num>
  <w:num w:numId="4">
    <w:abstractNumId w:val="42"/>
  </w:num>
  <w:num w:numId="5">
    <w:abstractNumId w:val="3"/>
  </w:num>
  <w:num w:numId="6">
    <w:abstractNumId w:val="43"/>
  </w:num>
  <w:num w:numId="7">
    <w:abstractNumId w:val="50"/>
  </w:num>
  <w:num w:numId="8">
    <w:abstractNumId w:val="22"/>
  </w:num>
  <w:num w:numId="9">
    <w:abstractNumId w:val="47"/>
  </w:num>
  <w:num w:numId="10">
    <w:abstractNumId w:val="44"/>
  </w:num>
  <w:num w:numId="11">
    <w:abstractNumId w:val="1"/>
  </w:num>
  <w:num w:numId="12">
    <w:abstractNumId w:val="53"/>
  </w:num>
  <w:num w:numId="13">
    <w:abstractNumId w:val="12"/>
  </w:num>
  <w:num w:numId="14">
    <w:abstractNumId w:val="15"/>
  </w:num>
  <w:num w:numId="15">
    <w:abstractNumId w:val="5"/>
  </w:num>
  <w:num w:numId="16">
    <w:abstractNumId w:val="37"/>
  </w:num>
  <w:num w:numId="17">
    <w:abstractNumId w:val="32"/>
  </w:num>
  <w:num w:numId="18">
    <w:abstractNumId w:val="41"/>
  </w:num>
  <w:num w:numId="19">
    <w:abstractNumId w:val="35"/>
  </w:num>
  <w:num w:numId="20">
    <w:abstractNumId w:val="23"/>
  </w:num>
  <w:num w:numId="21">
    <w:abstractNumId w:val="25"/>
  </w:num>
  <w:num w:numId="22">
    <w:abstractNumId w:val="13"/>
  </w:num>
  <w:num w:numId="23">
    <w:abstractNumId w:val="18"/>
  </w:num>
  <w:num w:numId="24">
    <w:abstractNumId w:val="16"/>
  </w:num>
  <w:num w:numId="25">
    <w:abstractNumId w:val="26"/>
  </w:num>
  <w:num w:numId="26">
    <w:abstractNumId w:val="7"/>
  </w:num>
  <w:num w:numId="27">
    <w:abstractNumId w:val="46"/>
  </w:num>
  <w:num w:numId="28">
    <w:abstractNumId w:val="39"/>
  </w:num>
  <w:num w:numId="29">
    <w:abstractNumId w:val="49"/>
  </w:num>
  <w:num w:numId="30">
    <w:abstractNumId w:val="2"/>
  </w:num>
  <w:num w:numId="31">
    <w:abstractNumId w:val="52"/>
  </w:num>
  <w:num w:numId="32">
    <w:abstractNumId w:val="20"/>
  </w:num>
  <w:num w:numId="33">
    <w:abstractNumId w:val="38"/>
  </w:num>
  <w:num w:numId="34">
    <w:abstractNumId w:val="31"/>
  </w:num>
  <w:num w:numId="35">
    <w:abstractNumId w:val="10"/>
  </w:num>
  <w:num w:numId="36">
    <w:abstractNumId w:val="17"/>
  </w:num>
  <w:num w:numId="37">
    <w:abstractNumId w:val="0"/>
  </w:num>
  <w:num w:numId="38">
    <w:abstractNumId w:val="27"/>
  </w:num>
  <w:num w:numId="39">
    <w:abstractNumId w:val="14"/>
  </w:num>
  <w:num w:numId="40">
    <w:abstractNumId w:val="19"/>
  </w:num>
  <w:num w:numId="41">
    <w:abstractNumId w:val="21"/>
  </w:num>
  <w:num w:numId="42">
    <w:abstractNumId w:val="6"/>
  </w:num>
  <w:num w:numId="43">
    <w:abstractNumId w:val="51"/>
  </w:num>
  <w:num w:numId="44">
    <w:abstractNumId w:val="36"/>
  </w:num>
  <w:num w:numId="45">
    <w:abstractNumId w:val="40"/>
  </w:num>
  <w:num w:numId="46">
    <w:abstractNumId w:val="4"/>
  </w:num>
  <w:num w:numId="47">
    <w:abstractNumId w:val="45"/>
  </w:num>
  <w:num w:numId="48">
    <w:abstractNumId w:val="33"/>
  </w:num>
  <w:num w:numId="49">
    <w:abstractNumId w:val="30"/>
  </w:num>
  <w:num w:numId="50">
    <w:abstractNumId w:val="34"/>
  </w:num>
  <w:num w:numId="51">
    <w:abstractNumId w:val="19"/>
    <w:lvlOverride w:ilvl="0">
      <w:startOverride w:val="1"/>
    </w:lvlOverride>
  </w:num>
  <w:num w:numId="52">
    <w:abstractNumId w:val="8"/>
  </w:num>
  <w:num w:numId="53">
    <w:abstractNumId w:val="29"/>
  </w:num>
  <w:num w:numId="54">
    <w:abstractNumId w:val="48"/>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503B72"/>
    <w:rsid w:val="000E3862"/>
    <w:rsid w:val="003C074B"/>
    <w:rsid w:val="00503B72"/>
    <w:rsid w:val="00625A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88D74-97FC-41C5-BDCA-89086B89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hr-H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Naslov2">
    <w:name w:val="heading 2"/>
    <w:basedOn w:val="Standard"/>
    <w:next w:val="Standard"/>
    <w:pPr>
      <w:keepNext/>
      <w:jc w:val="both"/>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pPr>
    <w:rPr>
      <w:rFonts w:eastAsia="Times New Roman" w:cs="Calibri"/>
      <w:lang w:bidi="ar-SA"/>
    </w:rPr>
  </w:style>
  <w:style w:type="paragraph" w:styleId="Naslov">
    <w:name w:val="Title"/>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center"/>
    </w:pPr>
  </w:style>
  <w:style w:type="paragraph" w:styleId="Popis">
    <w:name w:val="List"/>
    <w:basedOn w:val="Textbody"/>
    <w:rPr>
      <w:rFonts w:cs="Mangal"/>
    </w:rPr>
  </w:style>
  <w:style w:type="paragraph" w:styleId="Opisslik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odnoje">
    <w:name w:val="footer"/>
    <w:basedOn w:val="Standard"/>
    <w:pPr>
      <w:tabs>
        <w:tab w:val="center" w:pos="4536"/>
        <w:tab w:val="right" w:pos="9072"/>
      </w:tabs>
    </w:pPr>
  </w:style>
  <w:style w:type="paragraph" w:styleId="Podnaslov">
    <w:name w:val="Subtitle"/>
    <w:basedOn w:val="Naslov"/>
    <w:next w:val="Textbody"/>
    <w:pPr>
      <w:jc w:val="center"/>
    </w:pPr>
    <w:rPr>
      <w:i/>
      <w:iCs/>
    </w:rPr>
  </w:style>
  <w:style w:type="paragraph" w:styleId="Odlomakpopisa">
    <w:name w:val="List Paragraph"/>
    <w:basedOn w:val="Standard"/>
    <w:pPr>
      <w:ind w:left="708"/>
    </w:pPr>
  </w:style>
  <w:style w:type="paragraph" w:styleId="Zaglavlje">
    <w:name w:val="header"/>
    <w:basedOn w:val="Standard"/>
    <w:pPr>
      <w:tabs>
        <w:tab w:val="center" w:pos="4536"/>
        <w:tab w:val="right" w:pos="9072"/>
      </w:tabs>
    </w:pPr>
  </w:style>
  <w:style w:type="paragraph" w:styleId="Tekstbaloni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2">
    <w:name w:val="WW8Num1z2"/>
    <w:rPr>
      <w:b/>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b/>
    </w:rPr>
  </w:style>
  <w:style w:type="character" w:customStyle="1" w:styleId="WW8Num6z0">
    <w:name w:val="WW8Num6z0"/>
    <w:rPr>
      <w:rFonts w:ascii="Arial" w:eastAsia="Times New Roman" w:hAnsi="Arial" w:cs="Arial"/>
      <w:b/>
    </w:rPr>
  </w:style>
  <w:style w:type="character" w:customStyle="1" w:styleId="WW8Num10z1">
    <w:name w:val="WW8Num10z1"/>
    <w:rPr>
      <w:b/>
    </w:rPr>
  </w:style>
  <w:style w:type="character" w:customStyle="1" w:styleId="WW8Num15z1">
    <w:name w:val="WW8Num15z1"/>
    <w:rPr>
      <w:b/>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b/>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Symbol" w:eastAsia="Times New Roman" w:hAnsi="Symbo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Arial" w:eastAsia="Times New Roman" w:hAnsi="Arial" w:cs="Arial"/>
    </w:rPr>
  </w:style>
  <w:style w:type="character" w:customStyle="1" w:styleId="WW8Num38z0">
    <w:name w:val="WW8Num38z0"/>
    <w:rPr>
      <w:rFonts w:ascii="Arial" w:eastAsia="Calibri"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b/>
    </w:rPr>
  </w:style>
  <w:style w:type="character" w:customStyle="1" w:styleId="WW8Num41z1">
    <w:name w:val="WW8Num41z1"/>
    <w:rPr>
      <w:b/>
    </w:rPr>
  </w:style>
  <w:style w:type="character" w:customStyle="1" w:styleId="Naslov2Char">
    <w:name w:val="Naslov 2 Char"/>
    <w:rPr>
      <w:rFonts w:ascii="Times New Roman" w:eastAsia="Times New Roman" w:hAnsi="Times New Roman" w:cs="Times New Roman"/>
      <w:b/>
      <w:bCs/>
      <w:sz w:val="24"/>
      <w:szCs w:val="24"/>
    </w:rPr>
  </w:style>
  <w:style w:type="character" w:customStyle="1" w:styleId="TijelotekstaChar">
    <w:name w:val="Tijelo teksta Char"/>
    <w:rPr>
      <w:rFonts w:ascii="Times New Roman" w:eastAsia="Times New Roman" w:hAnsi="Times New Roman" w:cs="Times New Roman"/>
      <w:sz w:val="24"/>
      <w:szCs w:val="24"/>
    </w:rPr>
  </w:style>
  <w:style w:type="character" w:customStyle="1" w:styleId="Internetlink">
    <w:name w:val="Internet link"/>
    <w:rPr>
      <w:color w:val="0000FF"/>
      <w:u w:val="single"/>
    </w:rPr>
  </w:style>
  <w:style w:type="character" w:customStyle="1" w:styleId="PodnojeChar">
    <w:name w:val="Podnožje Char"/>
    <w:rPr>
      <w:rFonts w:ascii="Times New Roman" w:eastAsia="Times New Roman" w:hAnsi="Times New Roman" w:cs="Times New Roman"/>
      <w:sz w:val="24"/>
      <w:szCs w:val="24"/>
    </w:rPr>
  </w:style>
  <w:style w:type="character" w:customStyle="1" w:styleId="NaslovChar">
    <w:name w:val="Naslov Char"/>
    <w:rPr>
      <w:rFonts w:ascii="Cambria" w:eastAsia="Times New Roman" w:hAnsi="Cambria" w:cs="Times New Roman"/>
      <w:b/>
      <w:bCs/>
      <w:kern w:val="3"/>
      <w:sz w:val="32"/>
      <w:szCs w:val="32"/>
    </w:rPr>
  </w:style>
  <w:style w:type="character" w:customStyle="1" w:styleId="ZaglavljeChar">
    <w:name w:val="Zaglavlje Char"/>
    <w:rPr>
      <w:rFonts w:ascii="Times New Roman" w:eastAsia="Times New Roman" w:hAnsi="Times New Roman"/>
      <w:sz w:val="24"/>
      <w:szCs w:val="24"/>
    </w:rPr>
  </w:style>
  <w:style w:type="character" w:customStyle="1" w:styleId="TekstbaloniaChar">
    <w:name w:val="Tekst balončića Char"/>
    <w:rPr>
      <w:rFonts w:ascii="Tahoma" w:eastAsia="Times New Roman" w:hAnsi="Tahoma" w:cs="Tahoma"/>
      <w:sz w:val="16"/>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ijeloteksta">
    <w:name w:val="Body Text"/>
    <w:basedOn w:val="Normal"/>
    <w:pPr>
      <w:widowControl/>
      <w:suppressAutoHyphens w:val="0"/>
      <w:jc w:val="center"/>
      <w:textAlignment w:val="auto"/>
    </w:pPr>
    <w:rPr>
      <w:rFonts w:eastAsia="Times New Roman" w:cs="Times New Roman"/>
    </w:rPr>
  </w:style>
  <w:style w:type="character" w:customStyle="1" w:styleId="TijelotekstaChar1">
    <w:name w:val="Tijelo teksta Char1"/>
    <w:basedOn w:val="Zadanifontodlomka"/>
    <w:rPr>
      <w:szCs w:val="21"/>
    </w:rPr>
  </w:style>
  <w:style w:type="paragraph" w:styleId="Bezproreda">
    <w:name w:val="No Spacing"/>
    <w:pPr>
      <w:suppressAutoHyphens/>
    </w:pPr>
    <w:rPr>
      <w:szCs w:val="21"/>
    </w:rPr>
  </w:style>
  <w:style w:type="numbering" w:customStyle="1" w:styleId="WW8Num411">
    <w:name w:val="WW8Num411"/>
    <w:basedOn w:val="Bezpopisa"/>
    <w:pPr>
      <w:numPr>
        <w:numId w:val="1"/>
      </w:numPr>
    </w:pPr>
  </w:style>
  <w:style w:type="numbering" w:customStyle="1" w:styleId="WW8Num181">
    <w:name w:val="WW8Num181"/>
    <w:basedOn w:val="Bezpopisa"/>
    <w:pPr>
      <w:numPr>
        <w:numId w:val="2"/>
      </w:numPr>
    </w:pPr>
  </w:style>
  <w:style w:type="numbering" w:customStyle="1" w:styleId="WW8Num223">
    <w:name w:val="WW8Num223"/>
    <w:basedOn w:val="Bezpopisa"/>
    <w:pPr>
      <w:numPr>
        <w:numId w:val="3"/>
      </w:numPr>
    </w:pPr>
  </w:style>
  <w:style w:type="numbering" w:customStyle="1" w:styleId="WW8Num403">
    <w:name w:val="WW8Num403"/>
    <w:basedOn w:val="Bezpopisa"/>
    <w:pPr>
      <w:numPr>
        <w:numId w:val="4"/>
      </w:numPr>
    </w:pPr>
  </w:style>
  <w:style w:type="numbering" w:customStyle="1" w:styleId="WW8Num222">
    <w:name w:val="WW8Num222"/>
    <w:basedOn w:val="Bezpopisa"/>
    <w:pPr>
      <w:numPr>
        <w:numId w:val="5"/>
      </w:numPr>
    </w:pPr>
  </w:style>
  <w:style w:type="numbering" w:customStyle="1" w:styleId="WW8Num402">
    <w:name w:val="WW8Num402"/>
    <w:basedOn w:val="Bezpopisa"/>
    <w:pPr>
      <w:numPr>
        <w:numId w:val="6"/>
      </w:numPr>
    </w:pPr>
  </w:style>
  <w:style w:type="numbering" w:customStyle="1" w:styleId="WW8Num221">
    <w:name w:val="WW8Num221"/>
    <w:basedOn w:val="Bezpopisa"/>
    <w:pPr>
      <w:numPr>
        <w:numId w:val="7"/>
      </w:numPr>
    </w:pPr>
  </w:style>
  <w:style w:type="numbering" w:customStyle="1" w:styleId="WW8Num401">
    <w:name w:val="WW8Num401"/>
    <w:basedOn w:val="Bezpopisa"/>
    <w:pPr>
      <w:numPr>
        <w:numId w:val="8"/>
      </w:numPr>
    </w:pPr>
  </w:style>
  <w:style w:type="numbering" w:customStyle="1" w:styleId="WW8Num1">
    <w:name w:val="WW8Num1"/>
    <w:basedOn w:val="Bezpopisa"/>
    <w:pPr>
      <w:numPr>
        <w:numId w:val="9"/>
      </w:numPr>
    </w:pPr>
  </w:style>
  <w:style w:type="numbering" w:customStyle="1" w:styleId="WW8Num2">
    <w:name w:val="WW8Num2"/>
    <w:basedOn w:val="Bezpopisa"/>
    <w:pPr>
      <w:numPr>
        <w:numId w:val="10"/>
      </w:numPr>
    </w:pPr>
  </w:style>
  <w:style w:type="numbering" w:customStyle="1" w:styleId="WW8Num3">
    <w:name w:val="WW8Num3"/>
    <w:basedOn w:val="Bezpopisa"/>
    <w:pPr>
      <w:numPr>
        <w:numId w:val="11"/>
      </w:numPr>
    </w:pPr>
  </w:style>
  <w:style w:type="numbering" w:customStyle="1" w:styleId="WW8Num4">
    <w:name w:val="WW8Num4"/>
    <w:basedOn w:val="Bezpopisa"/>
    <w:pPr>
      <w:numPr>
        <w:numId w:val="12"/>
      </w:numPr>
    </w:pPr>
  </w:style>
  <w:style w:type="numbering" w:customStyle="1" w:styleId="WW8Num5">
    <w:name w:val="WW8Num5"/>
    <w:basedOn w:val="Bezpopisa"/>
    <w:pPr>
      <w:numPr>
        <w:numId w:val="13"/>
      </w:numPr>
    </w:pPr>
  </w:style>
  <w:style w:type="numbering" w:customStyle="1" w:styleId="WW8Num6">
    <w:name w:val="WW8Num6"/>
    <w:basedOn w:val="Bezpopisa"/>
    <w:pPr>
      <w:numPr>
        <w:numId w:val="14"/>
      </w:numPr>
    </w:pPr>
  </w:style>
  <w:style w:type="numbering" w:customStyle="1" w:styleId="WW8Num7">
    <w:name w:val="WW8Num7"/>
    <w:basedOn w:val="Bezpopisa"/>
    <w:pPr>
      <w:numPr>
        <w:numId w:val="15"/>
      </w:numPr>
    </w:pPr>
  </w:style>
  <w:style w:type="numbering" w:customStyle="1" w:styleId="WW8Num8">
    <w:name w:val="WW8Num8"/>
    <w:basedOn w:val="Bezpopisa"/>
    <w:pPr>
      <w:numPr>
        <w:numId w:val="16"/>
      </w:numPr>
    </w:pPr>
  </w:style>
  <w:style w:type="numbering" w:customStyle="1" w:styleId="WW8Num9">
    <w:name w:val="WW8Num9"/>
    <w:basedOn w:val="Bezpopisa"/>
    <w:pPr>
      <w:numPr>
        <w:numId w:val="17"/>
      </w:numPr>
    </w:pPr>
  </w:style>
  <w:style w:type="numbering" w:customStyle="1" w:styleId="WW8Num10">
    <w:name w:val="WW8Num10"/>
    <w:basedOn w:val="Bezpopisa"/>
    <w:pPr>
      <w:numPr>
        <w:numId w:val="18"/>
      </w:numPr>
    </w:pPr>
  </w:style>
  <w:style w:type="numbering" w:customStyle="1" w:styleId="WW8Num11">
    <w:name w:val="WW8Num11"/>
    <w:basedOn w:val="Bezpopisa"/>
    <w:pPr>
      <w:numPr>
        <w:numId w:val="19"/>
      </w:numPr>
    </w:pPr>
  </w:style>
  <w:style w:type="numbering" w:customStyle="1" w:styleId="WW8Num12">
    <w:name w:val="WW8Num12"/>
    <w:basedOn w:val="Bezpopisa"/>
    <w:pPr>
      <w:numPr>
        <w:numId w:val="20"/>
      </w:numPr>
    </w:pPr>
  </w:style>
  <w:style w:type="numbering" w:customStyle="1" w:styleId="WW8Num13">
    <w:name w:val="WW8Num13"/>
    <w:basedOn w:val="Bezpopisa"/>
    <w:pPr>
      <w:numPr>
        <w:numId w:val="21"/>
      </w:numPr>
    </w:pPr>
  </w:style>
  <w:style w:type="numbering" w:customStyle="1" w:styleId="WW8Num14">
    <w:name w:val="WW8Num14"/>
    <w:basedOn w:val="Bezpopisa"/>
    <w:pPr>
      <w:numPr>
        <w:numId w:val="22"/>
      </w:numPr>
    </w:pPr>
  </w:style>
  <w:style w:type="numbering" w:customStyle="1" w:styleId="WW8Num15">
    <w:name w:val="WW8Num15"/>
    <w:basedOn w:val="Bezpopisa"/>
    <w:pPr>
      <w:numPr>
        <w:numId w:val="23"/>
      </w:numPr>
    </w:pPr>
  </w:style>
  <w:style w:type="numbering" w:customStyle="1" w:styleId="WW8Num16">
    <w:name w:val="WW8Num16"/>
    <w:basedOn w:val="Bezpopisa"/>
    <w:pPr>
      <w:numPr>
        <w:numId w:val="24"/>
      </w:numPr>
    </w:pPr>
  </w:style>
  <w:style w:type="numbering" w:customStyle="1" w:styleId="WW8Num17">
    <w:name w:val="WW8Num17"/>
    <w:basedOn w:val="Bezpopisa"/>
    <w:pPr>
      <w:numPr>
        <w:numId w:val="25"/>
      </w:numPr>
    </w:pPr>
  </w:style>
  <w:style w:type="numbering" w:customStyle="1" w:styleId="WW8Num18">
    <w:name w:val="WW8Num18"/>
    <w:basedOn w:val="Bezpopisa"/>
    <w:pPr>
      <w:numPr>
        <w:numId w:val="26"/>
      </w:numPr>
    </w:pPr>
  </w:style>
  <w:style w:type="numbering" w:customStyle="1" w:styleId="WW8Num19">
    <w:name w:val="WW8Num19"/>
    <w:basedOn w:val="Bezpopisa"/>
    <w:pPr>
      <w:numPr>
        <w:numId w:val="27"/>
      </w:numPr>
    </w:pPr>
  </w:style>
  <w:style w:type="numbering" w:customStyle="1" w:styleId="WW8Num20">
    <w:name w:val="WW8Num20"/>
    <w:basedOn w:val="Bezpopisa"/>
    <w:pPr>
      <w:numPr>
        <w:numId w:val="28"/>
      </w:numPr>
    </w:pPr>
  </w:style>
  <w:style w:type="numbering" w:customStyle="1" w:styleId="WW8Num21">
    <w:name w:val="WW8Num21"/>
    <w:basedOn w:val="Bezpopisa"/>
    <w:pPr>
      <w:numPr>
        <w:numId w:val="29"/>
      </w:numPr>
    </w:pPr>
  </w:style>
  <w:style w:type="numbering" w:customStyle="1" w:styleId="WW8Num22">
    <w:name w:val="WW8Num22"/>
    <w:basedOn w:val="Bezpopisa"/>
    <w:pPr>
      <w:numPr>
        <w:numId w:val="30"/>
      </w:numPr>
    </w:pPr>
  </w:style>
  <w:style w:type="numbering" w:customStyle="1" w:styleId="WW8Num23">
    <w:name w:val="WW8Num23"/>
    <w:basedOn w:val="Bezpopisa"/>
    <w:pPr>
      <w:numPr>
        <w:numId w:val="31"/>
      </w:numPr>
    </w:pPr>
  </w:style>
  <w:style w:type="numbering" w:customStyle="1" w:styleId="WW8Num24">
    <w:name w:val="WW8Num24"/>
    <w:basedOn w:val="Bezpopisa"/>
    <w:pPr>
      <w:numPr>
        <w:numId w:val="32"/>
      </w:numPr>
    </w:pPr>
  </w:style>
  <w:style w:type="numbering" w:customStyle="1" w:styleId="WW8Num25">
    <w:name w:val="WW8Num25"/>
    <w:basedOn w:val="Bezpopisa"/>
    <w:pPr>
      <w:numPr>
        <w:numId w:val="33"/>
      </w:numPr>
    </w:pPr>
  </w:style>
  <w:style w:type="numbering" w:customStyle="1" w:styleId="WW8Num26">
    <w:name w:val="WW8Num26"/>
    <w:basedOn w:val="Bezpopisa"/>
    <w:pPr>
      <w:numPr>
        <w:numId w:val="34"/>
      </w:numPr>
    </w:pPr>
  </w:style>
  <w:style w:type="numbering" w:customStyle="1" w:styleId="WW8Num27">
    <w:name w:val="WW8Num27"/>
    <w:basedOn w:val="Bezpopisa"/>
    <w:pPr>
      <w:numPr>
        <w:numId w:val="35"/>
      </w:numPr>
    </w:pPr>
  </w:style>
  <w:style w:type="numbering" w:customStyle="1" w:styleId="WW8Num28">
    <w:name w:val="WW8Num28"/>
    <w:basedOn w:val="Bezpopisa"/>
    <w:pPr>
      <w:numPr>
        <w:numId w:val="36"/>
      </w:numPr>
    </w:pPr>
  </w:style>
  <w:style w:type="numbering" w:customStyle="1" w:styleId="WW8Num29">
    <w:name w:val="WW8Num29"/>
    <w:basedOn w:val="Bezpopisa"/>
    <w:pPr>
      <w:numPr>
        <w:numId w:val="37"/>
      </w:numPr>
    </w:pPr>
  </w:style>
  <w:style w:type="numbering" w:customStyle="1" w:styleId="WW8Num30">
    <w:name w:val="WW8Num30"/>
    <w:basedOn w:val="Bezpopisa"/>
    <w:pPr>
      <w:numPr>
        <w:numId w:val="38"/>
      </w:numPr>
    </w:pPr>
  </w:style>
  <w:style w:type="numbering" w:customStyle="1" w:styleId="WW8Num31">
    <w:name w:val="WW8Num31"/>
    <w:basedOn w:val="Bezpopisa"/>
    <w:pPr>
      <w:numPr>
        <w:numId w:val="39"/>
      </w:numPr>
    </w:pPr>
  </w:style>
  <w:style w:type="numbering" w:customStyle="1" w:styleId="WW8Num32">
    <w:name w:val="WW8Num32"/>
    <w:basedOn w:val="Bezpopisa"/>
    <w:pPr>
      <w:numPr>
        <w:numId w:val="40"/>
      </w:numPr>
    </w:pPr>
  </w:style>
  <w:style w:type="numbering" w:customStyle="1" w:styleId="WW8Num33">
    <w:name w:val="WW8Num33"/>
    <w:basedOn w:val="Bezpopisa"/>
    <w:pPr>
      <w:numPr>
        <w:numId w:val="41"/>
      </w:numPr>
    </w:pPr>
  </w:style>
  <w:style w:type="numbering" w:customStyle="1" w:styleId="WW8Num34">
    <w:name w:val="WW8Num34"/>
    <w:basedOn w:val="Bezpopisa"/>
    <w:pPr>
      <w:numPr>
        <w:numId w:val="42"/>
      </w:numPr>
    </w:pPr>
  </w:style>
  <w:style w:type="numbering" w:customStyle="1" w:styleId="WW8Num35">
    <w:name w:val="WW8Num35"/>
    <w:basedOn w:val="Bezpopisa"/>
    <w:pPr>
      <w:numPr>
        <w:numId w:val="43"/>
      </w:numPr>
    </w:pPr>
  </w:style>
  <w:style w:type="numbering" w:customStyle="1" w:styleId="WW8Num36">
    <w:name w:val="WW8Num36"/>
    <w:basedOn w:val="Bezpopisa"/>
    <w:pPr>
      <w:numPr>
        <w:numId w:val="44"/>
      </w:numPr>
    </w:pPr>
  </w:style>
  <w:style w:type="numbering" w:customStyle="1" w:styleId="WW8Num37">
    <w:name w:val="WW8Num37"/>
    <w:basedOn w:val="Bezpopisa"/>
    <w:pPr>
      <w:numPr>
        <w:numId w:val="45"/>
      </w:numPr>
    </w:pPr>
  </w:style>
  <w:style w:type="numbering" w:customStyle="1" w:styleId="WW8Num38">
    <w:name w:val="WW8Num38"/>
    <w:basedOn w:val="Bezpopisa"/>
    <w:pPr>
      <w:numPr>
        <w:numId w:val="46"/>
      </w:numPr>
    </w:pPr>
  </w:style>
  <w:style w:type="numbering" w:customStyle="1" w:styleId="WW8Num39">
    <w:name w:val="WW8Num39"/>
    <w:basedOn w:val="Bezpopisa"/>
    <w:pPr>
      <w:numPr>
        <w:numId w:val="47"/>
      </w:numPr>
    </w:pPr>
  </w:style>
  <w:style w:type="numbering" w:customStyle="1" w:styleId="WW8Num40">
    <w:name w:val="WW8Num40"/>
    <w:basedOn w:val="Bezpopisa"/>
    <w:pPr>
      <w:numPr>
        <w:numId w:val="48"/>
      </w:numPr>
    </w:pPr>
  </w:style>
  <w:style w:type="numbering" w:customStyle="1" w:styleId="WW8Num41">
    <w:name w:val="WW8Num41"/>
    <w:basedOn w:val="Bezpopisa"/>
    <w:pPr>
      <w:numPr>
        <w:numId w:val="49"/>
      </w:numPr>
    </w:pPr>
  </w:style>
  <w:style w:type="numbering" w:customStyle="1" w:styleId="WW8Num42">
    <w:name w:val="WW8Num42"/>
    <w:basedOn w:val="Bezpopis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4442</Words>
  <Characters>25320</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shrvojic</dc:creator>
  <cp:lastModifiedBy>Ivan Zarko</cp:lastModifiedBy>
  <cp:revision>3</cp:revision>
  <cp:lastPrinted>2016-02-11T11:03:00Z</cp:lastPrinted>
  <dcterms:created xsi:type="dcterms:W3CDTF">2016-02-12T07:47:00Z</dcterms:created>
  <dcterms:modified xsi:type="dcterms:W3CDTF">2016-02-12T07:47:00Z</dcterms:modified>
</cp:coreProperties>
</file>