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969"/>
        <w:gridCol w:w="1276"/>
        <w:gridCol w:w="1701"/>
      </w:tblGrid>
      <w:tr w:rsidR="007B4F32" w:rsidRPr="005938AF" w:rsidTr="00D1026B">
        <w:tc>
          <w:tcPr>
            <w:tcW w:w="709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7B4F32" w:rsidRPr="005938AF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UNIJA–IVANIĆ d.o.o., Ivanić-Grad</w:t>
            </w:r>
          </w:p>
        </w:tc>
        <w:tc>
          <w:tcPr>
            <w:tcW w:w="3969" w:type="dxa"/>
          </w:tcPr>
          <w:p w:rsidR="007B4F32" w:rsidRPr="005938AF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održavanju spremnika na zelenim otocima na području Grada Ivanić-Grad</w:t>
            </w:r>
          </w:p>
        </w:tc>
        <w:tc>
          <w:tcPr>
            <w:tcW w:w="1276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Pr="005938AF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10.01.2014</w:t>
            </w:r>
          </w:p>
        </w:tc>
        <w:tc>
          <w:tcPr>
            <w:tcW w:w="1701" w:type="dxa"/>
          </w:tcPr>
          <w:p w:rsidR="007B4F32" w:rsidRPr="005938AF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Mjesečno 2.337,50 kn</w:t>
            </w:r>
          </w:p>
        </w:tc>
      </w:tr>
      <w:tr w:rsidR="007B4F32" w:rsidRPr="005938AF" w:rsidTr="00D1026B">
        <w:tc>
          <w:tcPr>
            <w:tcW w:w="709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</w:t>
            </w:r>
          </w:p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B4F32" w:rsidRPr="005938AF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UNIJA-IVANIĆ d.o.o., Ivanić-Grad</w:t>
            </w:r>
          </w:p>
        </w:tc>
        <w:tc>
          <w:tcPr>
            <w:tcW w:w="3969" w:type="dxa"/>
          </w:tcPr>
          <w:p w:rsidR="007B4F32" w:rsidRPr="005938AF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Ugovor o pražnjenju spremnika ambalažnog otpada putem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sabirnika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 zelenim otocima na području Grada Ivanić-Grada</w:t>
            </w:r>
          </w:p>
        </w:tc>
        <w:tc>
          <w:tcPr>
            <w:tcW w:w="1276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Pr="005938AF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10.01.2014</w:t>
            </w:r>
          </w:p>
        </w:tc>
        <w:tc>
          <w:tcPr>
            <w:tcW w:w="1701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Pr="005938AF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Mjesečno     7.225,00 kn</w:t>
            </w:r>
          </w:p>
        </w:tc>
      </w:tr>
      <w:tr w:rsidR="007B4F32" w:rsidRPr="005938AF" w:rsidTr="00D1026B">
        <w:tc>
          <w:tcPr>
            <w:tcW w:w="709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B4F32" w:rsidRPr="005938AF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PROTRONIC d.o.o., Ivanić-Grad</w:t>
            </w:r>
          </w:p>
        </w:tc>
        <w:tc>
          <w:tcPr>
            <w:tcW w:w="3969" w:type="dxa"/>
          </w:tcPr>
          <w:p w:rsidR="007B4F32" w:rsidRPr="005938AF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održavanju računala i računalnih sustava</w:t>
            </w:r>
          </w:p>
        </w:tc>
        <w:tc>
          <w:tcPr>
            <w:tcW w:w="1276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Pr="005938AF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24.02.2014</w:t>
            </w:r>
          </w:p>
        </w:tc>
        <w:tc>
          <w:tcPr>
            <w:tcW w:w="1701" w:type="dxa"/>
          </w:tcPr>
          <w:p w:rsidR="007B4F32" w:rsidRPr="005938AF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Mjesečno 2.855,00 kn</w:t>
            </w:r>
          </w:p>
        </w:tc>
      </w:tr>
      <w:tr w:rsidR="007B4F32" w:rsidRPr="005938AF" w:rsidTr="00D1026B">
        <w:tc>
          <w:tcPr>
            <w:tcW w:w="709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7B4F32" w:rsidRPr="005938AF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IVAN KOŽAR-vještak,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Graberje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Ivanićko</w:t>
            </w:r>
          </w:p>
        </w:tc>
        <w:tc>
          <w:tcPr>
            <w:tcW w:w="3969" w:type="dxa"/>
          </w:tcPr>
          <w:p w:rsidR="007B4F32" w:rsidRPr="005938AF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pružanju sluga stalnog sudskog vještaka za graditeljstvo</w:t>
            </w:r>
          </w:p>
        </w:tc>
        <w:tc>
          <w:tcPr>
            <w:tcW w:w="1276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Pr="005938AF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19.03.2014</w:t>
            </w:r>
          </w:p>
        </w:tc>
        <w:tc>
          <w:tcPr>
            <w:tcW w:w="1701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Pr="005938AF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cjenik</w:t>
            </w:r>
          </w:p>
        </w:tc>
      </w:tr>
      <w:tr w:rsidR="007B4F32" w:rsidTr="00D1026B">
        <w:tc>
          <w:tcPr>
            <w:tcW w:w="709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T&amp;MC d.o.o. Zagreb</w:t>
            </w:r>
          </w:p>
        </w:tc>
        <w:tc>
          <w:tcPr>
            <w:tcW w:w="3969" w:type="dxa"/>
          </w:tcPr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konzultantskim uslugama</w:t>
            </w:r>
          </w:p>
        </w:tc>
        <w:tc>
          <w:tcPr>
            <w:tcW w:w="1276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07.04.2014</w:t>
            </w:r>
          </w:p>
        </w:tc>
        <w:tc>
          <w:tcPr>
            <w:tcW w:w="1701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162.500,00 kn</w:t>
            </w:r>
          </w:p>
        </w:tc>
      </w:tr>
      <w:tr w:rsidR="007B4F32" w:rsidTr="00D1026B">
        <w:tc>
          <w:tcPr>
            <w:tcW w:w="709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 PROPRINT d.o.o. Zagreb</w:t>
            </w:r>
          </w:p>
        </w:tc>
        <w:tc>
          <w:tcPr>
            <w:tcW w:w="3969" w:type="dxa"/>
          </w:tcPr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najmu multifunkcijskih fotokopirnih uređaja</w:t>
            </w:r>
          </w:p>
        </w:tc>
        <w:tc>
          <w:tcPr>
            <w:tcW w:w="1276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13.04.2014</w:t>
            </w:r>
          </w:p>
        </w:tc>
        <w:tc>
          <w:tcPr>
            <w:tcW w:w="1701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0,06 kn</w:t>
            </w:r>
          </w:p>
        </w:tc>
      </w:tr>
      <w:tr w:rsidR="007B4F32" w:rsidRPr="005938AF" w:rsidTr="00D1026B">
        <w:tc>
          <w:tcPr>
            <w:tcW w:w="709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7B4F32" w:rsidRPr="005938AF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VETERINARSKA AMBULANTA 4 ŠAPE, Dugo selo</w:t>
            </w:r>
          </w:p>
        </w:tc>
        <w:tc>
          <w:tcPr>
            <w:tcW w:w="3969" w:type="dxa"/>
          </w:tcPr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B4F32" w:rsidRPr="005938AF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pružanju veterinarskih usluga</w:t>
            </w:r>
          </w:p>
        </w:tc>
        <w:tc>
          <w:tcPr>
            <w:tcW w:w="1276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Pr="005938AF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14.04.2014</w:t>
            </w:r>
          </w:p>
        </w:tc>
        <w:tc>
          <w:tcPr>
            <w:tcW w:w="1701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Pr="005938AF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cjenik</w:t>
            </w:r>
          </w:p>
        </w:tc>
      </w:tr>
      <w:tr w:rsidR="007B4F32" w:rsidRPr="005938AF" w:rsidTr="00D1026B">
        <w:tc>
          <w:tcPr>
            <w:tcW w:w="709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B4F32" w:rsidRPr="005938AF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NE-POK d.o.o., Ivanić-Grad</w:t>
            </w:r>
          </w:p>
        </w:tc>
        <w:tc>
          <w:tcPr>
            <w:tcW w:w="3969" w:type="dxa"/>
          </w:tcPr>
          <w:p w:rsidR="007B4F32" w:rsidRPr="005938AF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izradi parcelacijskog elaborata prema Lokacijskoj dozvoli-parkiralište</w:t>
            </w:r>
          </w:p>
        </w:tc>
        <w:tc>
          <w:tcPr>
            <w:tcW w:w="1276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Pr="005938AF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22.04.2014</w:t>
            </w:r>
          </w:p>
        </w:tc>
        <w:tc>
          <w:tcPr>
            <w:tcW w:w="1701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Pr="005938AF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5.000,00 kn</w:t>
            </w:r>
          </w:p>
        </w:tc>
      </w:tr>
      <w:tr w:rsidR="007B4F32" w:rsidRPr="005938AF" w:rsidTr="00D1026B">
        <w:tc>
          <w:tcPr>
            <w:tcW w:w="709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B4F32" w:rsidRPr="005938AF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NE-POK d.o.o., Ivanić-Grad</w:t>
            </w:r>
          </w:p>
        </w:tc>
        <w:tc>
          <w:tcPr>
            <w:tcW w:w="3969" w:type="dxa"/>
          </w:tcPr>
          <w:p w:rsidR="007B4F32" w:rsidRPr="005938AF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izradi parcelacijskog elaborata prema Lokacijskoj dozvoli-cesta</w:t>
            </w:r>
          </w:p>
        </w:tc>
        <w:tc>
          <w:tcPr>
            <w:tcW w:w="1276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Pr="005938AF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22.04.2014</w:t>
            </w:r>
          </w:p>
        </w:tc>
        <w:tc>
          <w:tcPr>
            <w:tcW w:w="1701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Pr="005938AF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8.750,00 kn</w:t>
            </w:r>
          </w:p>
        </w:tc>
      </w:tr>
      <w:tr w:rsidR="007B4F32" w:rsidTr="00D1026B">
        <w:tc>
          <w:tcPr>
            <w:tcW w:w="709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RWE –Energija d.o.o., Zagreb</w:t>
            </w:r>
          </w:p>
        </w:tc>
        <w:tc>
          <w:tcPr>
            <w:tcW w:w="3969" w:type="dxa"/>
          </w:tcPr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opskrbi električnom energijom kupca</w:t>
            </w:r>
          </w:p>
        </w:tc>
        <w:tc>
          <w:tcPr>
            <w:tcW w:w="1276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29.04.2014</w:t>
            </w:r>
          </w:p>
        </w:tc>
        <w:tc>
          <w:tcPr>
            <w:tcW w:w="1701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potrošnji</w:t>
            </w:r>
          </w:p>
        </w:tc>
      </w:tr>
      <w:tr w:rsidR="007B4F32" w:rsidTr="00D1026B">
        <w:tc>
          <w:tcPr>
            <w:tcW w:w="709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FIM INŽENJERING d.o.o.</w:t>
            </w:r>
          </w:p>
        </w:tc>
        <w:tc>
          <w:tcPr>
            <w:tcW w:w="3969" w:type="dxa"/>
          </w:tcPr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izradi projektne dokumentacije za izgradnju nogometnog igrališta</w:t>
            </w:r>
          </w:p>
        </w:tc>
        <w:tc>
          <w:tcPr>
            <w:tcW w:w="1276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12.05.2014</w:t>
            </w:r>
          </w:p>
        </w:tc>
        <w:tc>
          <w:tcPr>
            <w:tcW w:w="1701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127.500,00 kn</w:t>
            </w:r>
          </w:p>
        </w:tc>
      </w:tr>
      <w:tr w:rsidR="007B4F32" w:rsidTr="00D1026B">
        <w:tc>
          <w:tcPr>
            <w:tcW w:w="709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 POK d.o.o. Ivanić-Grad</w:t>
            </w:r>
          </w:p>
        </w:tc>
        <w:tc>
          <w:tcPr>
            <w:tcW w:w="3969" w:type="dxa"/>
          </w:tcPr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izradi dokumentacije izvedenog stanja nezakonito izgrađenih zgrada javne namjene u vlasništvu Grada Ivanić-Grada u postupku ozakonjenja nezakonito izgrađenih zgrada</w:t>
            </w:r>
          </w:p>
        </w:tc>
        <w:tc>
          <w:tcPr>
            <w:tcW w:w="1276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07.07.2014</w:t>
            </w:r>
          </w:p>
        </w:tc>
        <w:tc>
          <w:tcPr>
            <w:tcW w:w="1701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76.065,00 kn</w:t>
            </w:r>
          </w:p>
        </w:tc>
      </w:tr>
      <w:tr w:rsidR="007B4F32" w:rsidTr="00D1026B">
        <w:tc>
          <w:tcPr>
            <w:tcW w:w="709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7B4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 POK d.o.o. Ivanić-Grad</w:t>
            </w:r>
          </w:p>
        </w:tc>
        <w:tc>
          <w:tcPr>
            <w:tcW w:w="3969" w:type="dxa"/>
          </w:tcPr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izradi geodetskog projekta za projekt „Šetnica uz rijeku Lonju“</w:t>
            </w:r>
          </w:p>
        </w:tc>
        <w:tc>
          <w:tcPr>
            <w:tcW w:w="1276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07.07.2014</w:t>
            </w:r>
          </w:p>
        </w:tc>
        <w:tc>
          <w:tcPr>
            <w:tcW w:w="1701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35.000,00 kn</w:t>
            </w:r>
          </w:p>
        </w:tc>
      </w:tr>
      <w:tr w:rsidR="007B4F32" w:rsidTr="00D1026B">
        <w:tc>
          <w:tcPr>
            <w:tcW w:w="709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7B4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AZRA d.o.o. Varaždin</w:t>
            </w:r>
          </w:p>
        </w:tc>
        <w:tc>
          <w:tcPr>
            <w:tcW w:w="3969" w:type="dxa"/>
          </w:tcPr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izradi Studije izvodljivosti s analizom troškova i koristi za projekt „Šetnica uz rijeku Lonju“</w:t>
            </w:r>
          </w:p>
        </w:tc>
        <w:tc>
          <w:tcPr>
            <w:tcW w:w="1276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15.07.2014</w:t>
            </w:r>
          </w:p>
        </w:tc>
        <w:tc>
          <w:tcPr>
            <w:tcW w:w="1701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56.250,00 kn</w:t>
            </w:r>
          </w:p>
        </w:tc>
      </w:tr>
      <w:tr w:rsidR="007B4F32" w:rsidTr="00D1026B">
        <w:tc>
          <w:tcPr>
            <w:tcW w:w="709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7B4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FIM INŽENJERING d.o.o. Velika Gorica </w:t>
            </w:r>
          </w:p>
        </w:tc>
        <w:tc>
          <w:tcPr>
            <w:tcW w:w="3969" w:type="dxa"/>
          </w:tcPr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Ugovor o obavljanju stručnog nadzora nad izvođenjem radova na zamjenu vanjske stolarije na Dječjem vrtiću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Žeravinec</w:t>
            </w:r>
            <w:proofErr w:type="spellEnd"/>
          </w:p>
        </w:tc>
        <w:tc>
          <w:tcPr>
            <w:tcW w:w="1276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12.09.2014</w:t>
            </w:r>
          </w:p>
        </w:tc>
        <w:tc>
          <w:tcPr>
            <w:tcW w:w="1701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9.750,00 kn</w:t>
            </w:r>
          </w:p>
        </w:tc>
      </w:tr>
      <w:tr w:rsidR="007B4F32" w:rsidRPr="005938AF" w:rsidTr="00D1026B">
        <w:trPr>
          <w:trHeight w:val="393"/>
        </w:trPr>
        <w:tc>
          <w:tcPr>
            <w:tcW w:w="709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Pr="005938AF" w:rsidRDefault="007B4F32" w:rsidP="007B4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7B4F32" w:rsidRPr="005938AF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B4F32" w:rsidRPr="005938AF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>WATMONT d.o.o. Vinkovci</w:t>
            </w:r>
          </w:p>
        </w:tc>
        <w:tc>
          <w:tcPr>
            <w:tcW w:w="3969" w:type="dxa"/>
          </w:tcPr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B4F32" w:rsidRPr="005938AF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 xml:space="preserve">Izvođenje radova na zamjeni vanjske stolarije na Dječjem vrtiću </w:t>
            </w:r>
            <w:proofErr w:type="spellStart"/>
            <w:r w:rsidRPr="005938AF">
              <w:rPr>
                <w:rFonts w:ascii="Arial" w:hAnsi="Arial" w:cs="Arial"/>
                <w:sz w:val="18"/>
                <w:szCs w:val="18"/>
              </w:rPr>
              <w:t>Žeravinec</w:t>
            </w:r>
            <w:proofErr w:type="spellEnd"/>
          </w:p>
        </w:tc>
        <w:tc>
          <w:tcPr>
            <w:tcW w:w="1276" w:type="dxa"/>
          </w:tcPr>
          <w:p w:rsidR="007B4F32" w:rsidRPr="005938AF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Pr="005938AF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>12.09.2014</w:t>
            </w:r>
          </w:p>
          <w:p w:rsidR="007B4F32" w:rsidRPr="005938AF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B4F32" w:rsidRPr="005938AF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Pr="005938AF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8AF">
              <w:rPr>
                <w:rFonts w:ascii="Arial" w:hAnsi="Arial" w:cs="Arial"/>
                <w:sz w:val="18"/>
                <w:szCs w:val="18"/>
              </w:rPr>
              <w:t>487.972,85 kn</w:t>
            </w:r>
          </w:p>
          <w:p w:rsidR="007B4F32" w:rsidRPr="005938AF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F32" w:rsidRPr="005938AF" w:rsidTr="00D1026B">
        <w:trPr>
          <w:trHeight w:val="393"/>
        </w:trPr>
        <w:tc>
          <w:tcPr>
            <w:tcW w:w="709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B4F32" w:rsidRPr="005938AF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FOREL PROJEKT d.o.o. Zagreb</w:t>
            </w:r>
          </w:p>
        </w:tc>
        <w:tc>
          <w:tcPr>
            <w:tcW w:w="3969" w:type="dxa"/>
          </w:tcPr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Ugovor o izradi studije izvodljivosti s analizom troškova i koristi za projekt „Uređenje trga u Posavski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Bregima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  <w:tc>
          <w:tcPr>
            <w:tcW w:w="1276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Pr="005938AF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23.09.2014</w:t>
            </w:r>
          </w:p>
        </w:tc>
        <w:tc>
          <w:tcPr>
            <w:tcW w:w="1701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Pr="005938AF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59.500,00 kn</w:t>
            </w:r>
          </w:p>
        </w:tc>
      </w:tr>
      <w:tr w:rsidR="007B4F32" w:rsidRPr="005938AF" w:rsidTr="00D1026B">
        <w:trPr>
          <w:trHeight w:val="393"/>
        </w:trPr>
        <w:tc>
          <w:tcPr>
            <w:tcW w:w="709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B4F32" w:rsidRPr="005938AF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COPERATOR d.o.o.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ivanić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-Grad</w:t>
            </w:r>
          </w:p>
        </w:tc>
        <w:tc>
          <w:tcPr>
            <w:tcW w:w="3969" w:type="dxa"/>
          </w:tcPr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konzultantskim uslugama</w:t>
            </w:r>
          </w:p>
        </w:tc>
        <w:tc>
          <w:tcPr>
            <w:tcW w:w="1276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Pr="005938AF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29.09.2014</w:t>
            </w:r>
          </w:p>
        </w:tc>
        <w:tc>
          <w:tcPr>
            <w:tcW w:w="1701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Pr="005938AF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15.000,00 kn</w:t>
            </w:r>
          </w:p>
        </w:tc>
      </w:tr>
      <w:tr w:rsidR="007B4F32" w:rsidTr="00D1026B">
        <w:trPr>
          <w:trHeight w:val="393"/>
        </w:trPr>
        <w:tc>
          <w:tcPr>
            <w:tcW w:w="709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ELEKTROCENTAR PETEK d.o.o. Ivanić-Grad</w:t>
            </w:r>
          </w:p>
        </w:tc>
        <w:tc>
          <w:tcPr>
            <w:tcW w:w="3969" w:type="dxa"/>
          </w:tcPr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izvođenju radova na izmjeni vanjske stolarije i pratećih građevinsko-obrtničkih radova na poslovnoj zgradi u Moslavačkoj 13 u Ivanić-Gradu</w:t>
            </w:r>
          </w:p>
        </w:tc>
        <w:tc>
          <w:tcPr>
            <w:tcW w:w="1276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19.11.2014</w:t>
            </w:r>
          </w:p>
        </w:tc>
        <w:tc>
          <w:tcPr>
            <w:tcW w:w="1701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552.955,88 kn</w:t>
            </w:r>
          </w:p>
        </w:tc>
      </w:tr>
      <w:tr w:rsidR="007B4F32" w:rsidTr="00D1026B">
        <w:trPr>
          <w:trHeight w:val="393"/>
        </w:trPr>
        <w:tc>
          <w:tcPr>
            <w:tcW w:w="709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FIM INŽENJERING d.o.o. Velika Gorica</w:t>
            </w:r>
          </w:p>
        </w:tc>
        <w:tc>
          <w:tcPr>
            <w:tcW w:w="3969" w:type="dxa"/>
          </w:tcPr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obavljanju stručnog nadzora na izmjeni vanjske stolarije i pratećih građevinsko-obrtničkih radova na poslovnoj zgradi u Moslavačkoj 13 u Ivanić-Gradu</w:t>
            </w:r>
          </w:p>
        </w:tc>
        <w:tc>
          <w:tcPr>
            <w:tcW w:w="1276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19.11.2014</w:t>
            </w:r>
          </w:p>
        </w:tc>
        <w:tc>
          <w:tcPr>
            <w:tcW w:w="1701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18.445,00 kn</w:t>
            </w:r>
          </w:p>
        </w:tc>
      </w:tr>
      <w:tr w:rsidR="007B4F32" w:rsidTr="00D1026B">
        <w:trPr>
          <w:trHeight w:val="393"/>
        </w:trPr>
        <w:tc>
          <w:tcPr>
            <w:tcW w:w="709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7B4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TRANSEPT STUDIO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j.d.o.o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Ivanić-Grad</w:t>
            </w:r>
          </w:p>
        </w:tc>
        <w:tc>
          <w:tcPr>
            <w:tcW w:w="3969" w:type="dxa"/>
          </w:tcPr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Ugovor o izradi projektne dokumentacije obnova mostova u Ivanić-Gradu (sanacija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pomosta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04.12.2014</w:t>
            </w:r>
          </w:p>
        </w:tc>
        <w:tc>
          <w:tcPr>
            <w:tcW w:w="1701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160.000,00 kn</w:t>
            </w:r>
          </w:p>
        </w:tc>
      </w:tr>
      <w:tr w:rsidR="007B4F32" w:rsidTr="00D1026B">
        <w:trPr>
          <w:trHeight w:val="393"/>
        </w:trPr>
        <w:tc>
          <w:tcPr>
            <w:tcW w:w="709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7B4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HEP-OPSKRBA d.o.o. Zagreb</w:t>
            </w:r>
          </w:p>
        </w:tc>
        <w:tc>
          <w:tcPr>
            <w:tcW w:w="3969" w:type="dxa"/>
          </w:tcPr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opskrbi električnom energijom</w:t>
            </w:r>
          </w:p>
        </w:tc>
        <w:tc>
          <w:tcPr>
            <w:tcW w:w="1276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22.12.2014</w:t>
            </w:r>
          </w:p>
        </w:tc>
        <w:tc>
          <w:tcPr>
            <w:tcW w:w="1701" w:type="dxa"/>
          </w:tcPr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F32" w:rsidRDefault="007B4F3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potrošnji</w:t>
            </w:r>
          </w:p>
        </w:tc>
      </w:tr>
    </w:tbl>
    <w:p w:rsidR="00E60CC5" w:rsidRPr="00592C3F" w:rsidRDefault="00E60CC5" w:rsidP="00592C3F"/>
    <w:sectPr w:rsidR="00E60CC5" w:rsidRPr="00592C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F10" w:rsidRDefault="009B2F10" w:rsidP="008E61A6">
      <w:pPr>
        <w:spacing w:after="0" w:line="240" w:lineRule="auto"/>
      </w:pPr>
      <w:r>
        <w:separator/>
      </w:r>
    </w:p>
  </w:endnote>
  <w:endnote w:type="continuationSeparator" w:id="0">
    <w:p w:rsidR="009B2F10" w:rsidRDefault="009B2F10" w:rsidP="008E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F10" w:rsidRDefault="009B2F10" w:rsidP="008E61A6">
      <w:pPr>
        <w:spacing w:after="0" w:line="240" w:lineRule="auto"/>
      </w:pPr>
      <w:r>
        <w:separator/>
      </w:r>
    </w:p>
  </w:footnote>
  <w:footnote w:type="continuationSeparator" w:id="0">
    <w:p w:rsidR="009B2F10" w:rsidRDefault="009B2F10" w:rsidP="008E6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1A6" w:rsidRPr="008E61A6" w:rsidRDefault="008E61A6">
    <w:pPr>
      <w:pStyle w:val="Zaglavlje"/>
      <w:rPr>
        <w:rFonts w:ascii="Arial" w:hAnsi="Arial" w:cs="Arial"/>
        <w:b/>
        <w:sz w:val="24"/>
        <w:szCs w:val="24"/>
      </w:rPr>
    </w:pPr>
    <w:r w:rsidRPr="008E61A6">
      <w:rPr>
        <w:rFonts w:ascii="Arial" w:hAnsi="Arial" w:cs="Arial"/>
        <w:b/>
        <w:sz w:val="24"/>
        <w:szCs w:val="24"/>
      </w:rPr>
      <w:t>REGISTAR UGOVORA BAGATELNE NABAVE -2014. GODINE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A6"/>
    <w:rsid w:val="00341378"/>
    <w:rsid w:val="004E217F"/>
    <w:rsid w:val="00592C3F"/>
    <w:rsid w:val="006D2708"/>
    <w:rsid w:val="007B4F32"/>
    <w:rsid w:val="008E61A6"/>
    <w:rsid w:val="009B2F10"/>
    <w:rsid w:val="00B46EAF"/>
    <w:rsid w:val="00E6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29BCA-9D32-40A4-960A-F3E5C75D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F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6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E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61A6"/>
  </w:style>
  <w:style w:type="paragraph" w:styleId="Podnoje">
    <w:name w:val="footer"/>
    <w:basedOn w:val="Normal"/>
    <w:link w:val="PodnojeChar"/>
    <w:uiPriority w:val="99"/>
    <w:unhideWhenUsed/>
    <w:rsid w:val="008E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6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Novosel Glavac</dc:creator>
  <cp:keywords/>
  <dc:description/>
  <cp:lastModifiedBy>Karmen Novosel Glavac</cp:lastModifiedBy>
  <cp:revision>5</cp:revision>
  <dcterms:created xsi:type="dcterms:W3CDTF">2016-05-17T06:48:00Z</dcterms:created>
  <dcterms:modified xsi:type="dcterms:W3CDTF">2016-05-19T11:21:00Z</dcterms:modified>
</cp:coreProperties>
</file>