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205C4" w14:textId="77777777" w:rsidR="00D30AE9" w:rsidRPr="00D30AE9" w:rsidRDefault="00D30AE9" w:rsidP="00926620">
      <w:pPr>
        <w:tabs>
          <w:tab w:val="left" w:pos="720"/>
        </w:tabs>
        <w:spacing w:after="120" w:line="240" w:lineRule="auto"/>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OPĆE ODREDBE</w:t>
      </w:r>
    </w:p>
    <w:p w14:paraId="57C41714"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8B6433E" w14:textId="77777777" w:rsidR="00D30AE9" w:rsidRPr="00D30AE9" w:rsidRDefault="00D30AE9" w:rsidP="00926620">
      <w:pPr>
        <w:numPr>
          <w:ilvl w:val="0"/>
          <w:numId w:val="21"/>
        </w:numPr>
        <w:spacing w:after="60" w:line="240" w:lineRule="auto"/>
        <w:contextualSpacing/>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Urbanistički plan uređenja UPU-3 zone gospodarske namjene na području Ivanić-Grada (u daljnjem tekstu </w:t>
      </w:r>
      <w:r w:rsidRPr="00D30AE9">
        <w:rPr>
          <w:rFonts w:ascii="Arial" w:eastAsia="Times New Roman" w:hAnsi="Arial" w:cs="Arial"/>
          <w:i/>
          <w:iCs/>
          <w:sz w:val="24"/>
          <w:szCs w:val="24"/>
          <w:lang w:eastAsia="hr-HR"/>
        </w:rPr>
        <w:t>Plan</w:t>
      </w:r>
      <w:r w:rsidRPr="00D30AE9">
        <w:rPr>
          <w:rFonts w:ascii="Arial" w:eastAsia="Times New Roman" w:hAnsi="Arial" w:cs="Arial"/>
          <w:sz w:val="24"/>
          <w:szCs w:val="24"/>
          <w:lang w:eastAsia="hr-HR"/>
        </w:rPr>
        <w:t xml:space="preserve">) pokriva dva područja međusobno razdvojena </w:t>
      </w:r>
      <w:proofErr w:type="spellStart"/>
      <w:r w:rsidRPr="00D30AE9">
        <w:rPr>
          <w:rFonts w:ascii="Arial" w:eastAsia="Times New Roman" w:hAnsi="Arial" w:cs="Arial"/>
          <w:sz w:val="24"/>
          <w:szCs w:val="24"/>
          <w:lang w:eastAsia="hr-HR"/>
        </w:rPr>
        <w:t>silaznicom</w:t>
      </w:r>
      <w:proofErr w:type="spellEnd"/>
      <w:r w:rsidRPr="00D30AE9">
        <w:rPr>
          <w:rFonts w:ascii="Arial" w:eastAsia="Times New Roman" w:hAnsi="Arial" w:cs="Arial"/>
          <w:sz w:val="24"/>
          <w:szCs w:val="24"/>
          <w:lang w:eastAsia="hr-HR"/>
        </w:rPr>
        <w:t xml:space="preserve"> s autoceste A3, naplatnim kućicama te državnom cestom D43. Ukupna površina ova dva područja iznosi 120,88 ha.</w:t>
      </w:r>
    </w:p>
    <w:p w14:paraId="233E675C" w14:textId="77777777" w:rsidR="00D30AE9" w:rsidRPr="00D30AE9" w:rsidRDefault="00D30AE9" w:rsidP="00926620">
      <w:pPr>
        <w:numPr>
          <w:ilvl w:val="0"/>
          <w:numId w:val="21"/>
        </w:numPr>
        <w:spacing w:after="0" w:line="240" w:lineRule="auto"/>
        <w:contextualSpacing/>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Zapadni dio područja Plana ima površinu od 89,75 ha i nalazi se unutar slijedećih granica: </w:t>
      </w:r>
    </w:p>
    <w:p w14:paraId="2C0FF2FD" w14:textId="77777777" w:rsidR="00D30AE9" w:rsidRPr="00D30AE9" w:rsidRDefault="00D30AE9" w:rsidP="00926620">
      <w:pPr>
        <w:spacing w:after="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Sjeverna granica</w:t>
      </w:r>
      <w:r w:rsidRPr="00D30AE9">
        <w:rPr>
          <w:rFonts w:ascii="Arial" w:eastAsia="Times New Roman" w:hAnsi="Arial" w:cs="Arial"/>
          <w:sz w:val="24"/>
          <w:szCs w:val="24"/>
          <w:lang w:eastAsia="hr-HR"/>
        </w:rPr>
        <w:t>: južni rub cestovnog (uličnog) pojasa D43;</w:t>
      </w:r>
    </w:p>
    <w:p w14:paraId="7AE9A115" w14:textId="77777777" w:rsidR="00D30AE9" w:rsidRPr="00D30AE9" w:rsidRDefault="00D30AE9" w:rsidP="00926620">
      <w:pPr>
        <w:spacing w:after="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Istočna granica</w:t>
      </w:r>
      <w:r w:rsidRPr="00D30AE9">
        <w:rPr>
          <w:rFonts w:ascii="Arial" w:eastAsia="Times New Roman" w:hAnsi="Arial" w:cs="Arial"/>
          <w:sz w:val="24"/>
          <w:szCs w:val="24"/>
          <w:lang w:eastAsia="hr-HR"/>
        </w:rPr>
        <w:t xml:space="preserve">: zapadni rub cestovnog (uličnog) pojasa D43 i zapadni rub pojasa </w:t>
      </w:r>
      <w:proofErr w:type="spellStart"/>
      <w:r w:rsidRPr="00D30AE9">
        <w:rPr>
          <w:rFonts w:ascii="Arial" w:eastAsia="Times New Roman" w:hAnsi="Arial" w:cs="Arial"/>
          <w:sz w:val="24"/>
          <w:szCs w:val="24"/>
          <w:lang w:eastAsia="hr-HR"/>
        </w:rPr>
        <w:t>silaznice</w:t>
      </w:r>
      <w:proofErr w:type="spellEnd"/>
      <w:r w:rsidRPr="00D30AE9">
        <w:rPr>
          <w:rFonts w:ascii="Arial" w:eastAsia="Times New Roman" w:hAnsi="Arial" w:cs="Arial"/>
          <w:sz w:val="24"/>
          <w:szCs w:val="24"/>
          <w:lang w:eastAsia="hr-HR"/>
        </w:rPr>
        <w:t xml:space="preserve"> (s naplatnim kućicama) s A3</w:t>
      </w:r>
    </w:p>
    <w:p w14:paraId="6FD5A646" w14:textId="77777777" w:rsidR="00D30AE9" w:rsidRPr="00D30AE9" w:rsidRDefault="00D30AE9" w:rsidP="00926620">
      <w:pPr>
        <w:spacing w:after="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Južna granica</w:t>
      </w:r>
      <w:r w:rsidRPr="00D30AE9">
        <w:rPr>
          <w:rFonts w:ascii="Arial" w:eastAsia="Times New Roman" w:hAnsi="Arial" w:cs="Arial"/>
          <w:sz w:val="24"/>
          <w:szCs w:val="24"/>
          <w:lang w:eastAsia="hr-HR"/>
        </w:rPr>
        <w:t>: sjeverni rub pojasa autoceste A3;</w:t>
      </w:r>
    </w:p>
    <w:p w14:paraId="7258D12D" w14:textId="77777777" w:rsidR="00D30AE9" w:rsidRPr="00D30AE9" w:rsidRDefault="00D30AE9" w:rsidP="00926620">
      <w:pPr>
        <w:spacing w:after="6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Zapadna granica</w:t>
      </w:r>
      <w:r w:rsidRPr="00D30AE9">
        <w:rPr>
          <w:rFonts w:ascii="Arial" w:eastAsia="Times New Roman" w:hAnsi="Arial" w:cs="Arial"/>
          <w:sz w:val="24"/>
          <w:szCs w:val="24"/>
          <w:lang w:eastAsia="hr-HR"/>
        </w:rPr>
        <w:t>: istočni rub cestovnog (uličnog) pojasa D43.</w:t>
      </w:r>
    </w:p>
    <w:p w14:paraId="545D8E07" w14:textId="77777777" w:rsidR="00D30AE9" w:rsidRPr="00D30AE9" w:rsidRDefault="00D30AE9" w:rsidP="00926620">
      <w:pPr>
        <w:numPr>
          <w:ilvl w:val="0"/>
          <w:numId w:val="21"/>
        </w:numPr>
        <w:spacing w:after="0" w:line="240" w:lineRule="auto"/>
        <w:contextualSpacing/>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Istočni dio područja Plana ima površinu od 31,13 ha i nalazi se unutar slijedećih granica:</w:t>
      </w:r>
    </w:p>
    <w:p w14:paraId="241E84ED" w14:textId="77777777" w:rsidR="00D30AE9" w:rsidRPr="00D30AE9" w:rsidRDefault="00D30AE9" w:rsidP="00926620">
      <w:pPr>
        <w:spacing w:after="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Istočna granica</w:t>
      </w:r>
      <w:r w:rsidRPr="00D30AE9">
        <w:rPr>
          <w:rFonts w:ascii="Arial" w:eastAsia="Times New Roman" w:hAnsi="Arial" w:cs="Arial"/>
          <w:sz w:val="24"/>
          <w:szCs w:val="24"/>
          <w:lang w:eastAsia="hr-HR"/>
        </w:rPr>
        <w:t>: zapadni rub k.č.br. 3987/1 k.o. Ivanić-Grad na kojoj se nalazi rijeka Lonja</w:t>
      </w:r>
    </w:p>
    <w:p w14:paraId="41DE3E88" w14:textId="77777777" w:rsidR="00D30AE9" w:rsidRPr="00D30AE9" w:rsidRDefault="00D30AE9" w:rsidP="00926620">
      <w:pPr>
        <w:spacing w:after="0" w:line="240" w:lineRule="auto"/>
        <w:ind w:left="360"/>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Južna granica</w:t>
      </w:r>
      <w:r w:rsidRPr="00D30AE9">
        <w:rPr>
          <w:rFonts w:ascii="Arial" w:eastAsia="Times New Roman" w:hAnsi="Arial" w:cs="Arial"/>
          <w:sz w:val="24"/>
          <w:szCs w:val="24"/>
          <w:lang w:eastAsia="hr-HR"/>
        </w:rPr>
        <w:t>: sjeverni rub cestovnog pojasa autoceste A3;</w:t>
      </w:r>
    </w:p>
    <w:p w14:paraId="0611B75C" w14:textId="77777777" w:rsidR="00D30AE9" w:rsidRPr="00D30AE9" w:rsidRDefault="00D30AE9" w:rsidP="00926620">
      <w:pPr>
        <w:spacing w:after="120" w:line="240" w:lineRule="auto"/>
        <w:ind w:left="357"/>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Zapadna granica</w:t>
      </w:r>
      <w:r w:rsidRPr="00D30AE9">
        <w:rPr>
          <w:rFonts w:ascii="Arial" w:eastAsia="Times New Roman" w:hAnsi="Arial" w:cs="Arial"/>
          <w:sz w:val="24"/>
          <w:szCs w:val="24"/>
          <w:lang w:eastAsia="hr-HR"/>
        </w:rPr>
        <w:t xml:space="preserve">: istočni rub cestovnog pojasa D43 i istočni rub pojasa </w:t>
      </w:r>
      <w:proofErr w:type="spellStart"/>
      <w:r w:rsidRPr="00D30AE9">
        <w:rPr>
          <w:rFonts w:ascii="Arial" w:eastAsia="Times New Roman" w:hAnsi="Arial" w:cs="Arial"/>
          <w:sz w:val="24"/>
          <w:szCs w:val="24"/>
          <w:lang w:eastAsia="hr-HR"/>
        </w:rPr>
        <w:t>silaznice</w:t>
      </w:r>
      <w:proofErr w:type="spellEnd"/>
      <w:r w:rsidRPr="00D30AE9">
        <w:rPr>
          <w:rFonts w:ascii="Arial" w:eastAsia="Times New Roman" w:hAnsi="Arial" w:cs="Arial"/>
          <w:sz w:val="24"/>
          <w:szCs w:val="24"/>
          <w:lang w:eastAsia="hr-HR"/>
        </w:rPr>
        <w:t xml:space="preserve"> (s naplatnim kućicama) s autoceste A3.</w:t>
      </w:r>
    </w:p>
    <w:p w14:paraId="70B3F0A0"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422330C5" w14:textId="60A292CB" w:rsidR="00D30AE9" w:rsidRPr="00D30AE9" w:rsidRDefault="00C86631" w:rsidP="00D30AE9">
      <w:pPr>
        <w:spacing w:after="6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P</w:t>
      </w:r>
      <w:r w:rsidR="00D30AE9" w:rsidRPr="00D30AE9">
        <w:rPr>
          <w:rFonts w:ascii="Arial" w:eastAsia="Times New Roman" w:hAnsi="Arial" w:cs="Arial"/>
          <w:sz w:val="24"/>
          <w:szCs w:val="24"/>
          <w:lang w:eastAsia="hr-HR"/>
        </w:rPr>
        <w:t>ojmovnik</w:t>
      </w:r>
    </w:p>
    <w:p w14:paraId="5B12DF24" w14:textId="77777777" w:rsidR="00D30AE9" w:rsidRPr="00D30AE9" w:rsidRDefault="00D30AE9" w:rsidP="00926620">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U </w:t>
      </w:r>
      <w:r w:rsidRPr="00D30AE9">
        <w:rPr>
          <w:rFonts w:ascii="Arial" w:eastAsia="Times New Roman" w:hAnsi="Arial" w:cs="Arial"/>
          <w:i/>
          <w:iCs/>
          <w:sz w:val="24"/>
          <w:szCs w:val="24"/>
          <w:lang w:eastAsia="hr-HR"/>
        </w:rPr>
        <w:t>Planu</w:t>
      </w:r>
      <w:r w:rsidRPr="00D30AE9">
        <w:rPr>
          <w:rFonts w:ascii="Arial" w:eastAsia="Times New Roman" w:hAnsi="Arial" w:cs="Arial"/>
          <w:sz w:val="24"/>
          <w:szCs w:val="24"/>
          <w:lang w:eastAsia="hr-HR"/>
        </w:rPr>
        <w:t xml:space="preserve"> se koriste pojmovi opisani </w:t>
      </w:r>
      <w:r w:rsidRPr="00D30AE9">
        <w:rPr>
          <w:rFonts w:ascii="Arial" w:eastAsia="Times New Roman" w:hAnsi="Arial" w:cs="Arial"/>
          <w:i/>
          <w:sz w:val="24"/>
          <w:szCs w:val="24"/>
          <w:lang w:eastAsia="hr-HR"/>
        </w:rPr>
        <w:t>Zakonom o prostornom uređenju</w:t>
      </w:r>
      <w:r w:rsidRPr="00D30AE9">
        <w:rPr>
          <w:rFonts w:ascii="Arial" w:eastAsia="Times New Roman" w:hAnsi="Arial" w:cs="Arial"/>
          <w:sz w:val="24"/>
          <w:szCs w:val="24"/>
          <w:lang w:eastAsia="hr-HR"/>
        </w:rPr>
        <w:t xml:space="preserve">, </w:t>
      </w:r>
      <w:r w:rsidRPr="00D30AE9">
        <w:rPr>
          <w:rFonts w:ascii="Arial" w:eastAsia="Times New Roman" w:hAnsi="Arial" w:cs="Arial"/>
          <w:i/>
          <w:iCs/>
          <w:sz w:val="24"/>
          <w:szCs w:val="24"/>
          <w:lang w:eastAsia="hr-HR"/>
        </w:rPr>
        <w:t>Zakonom o gradnji</w:t>
      </w:r>
      <w:r w:rsidRPr="00D30AE9">
        <w:rPr>
          <w:rFonts w:ascii="Arial" w:eastAsia="Times New Roman" w:hAnsi="Arial" w:cs="Arial"/>
          <w:sz w:val="24"/>
          <w:szCs w:val="24"/>
          <w:lang w:eastAsia="hr-HR"/>
        </w:rPr>
        <w:t xml:space="preserve">, pojmovi utvrđeni propisima donesenim na temelju tog Zakona i pojmovi uvriježeni u praksi. U nastavku su opisi pojmova uvriježeni u struci, a koji nisu opisani tim </w:t>
      </w:r>
      <w:r w:rsidRPr="00D30AE9">
        <w:rPr>
          <w:rFonts w:ascii="Arial" w:eastAsia="Times New Roman" w:hAnsi="Arial" w:cs="Arial"/>
          <w:i/>
          <w:iCs/>
          <w:sz w:val="24"/>
          <w:szCs w:val="24"/>
          <w:lang w:eastAsia="hr-HR"/>
        </w:rPr>
        <w:t>Zakonima</w:t>
      </w:r>
      <w:r w:rsidRPr="00D30AE9">
        <w:rPr>
          <w:rFonts w:ascii="Arial" w:eastAsia="Times New Roman" w:hAnsi="Arial" w:cs="Arial"/>
          <w:sz w:val="24"/>
          <w:szCs w:val="24"/>
          <w:lang w:eastAsia="hr-HR"/>
        </w:rPr>
        <w:t xml:space="preserve"> i propisima donesenim na temelju tog Zakona:</w:t>
      </w:r>
    </w:p>
    <w:p w14:paraId="7E073F4B" w14:textId="77777777" w:rsidR="00D30AE9" w:rsidRPr="00D30AE9" w:rsidRDefault="00D30AE9" w:rsidP="00926620">
      <w:pPr>
        <w:numPr>
          <w:ilvl w:val="0"/>
          <w:numId w:val="19"/>
        </w:numPr>
        <w:spacing w:after="0" w:line="240" w:lineRule="auto"/>
        <w:ind w:left="720"/>
        <w:contextualSpacing/>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Građevna čestica </w:t>
      </w:r>
      <w:r w:rsidRPr="00D30AE9">
        <w:rPr>
          <w:rFonts w:ascii="Arial" w:eastAsia="Times New Roman" w:hAnsi="Arial" w:cs="Arial"/>
          <w:sz w:val="24"/>
          <w:szCs w:val="24"/>
          <w:lang w:eastAsia="hr-HR"/>
        </w:rPr>
        <w:t xml:space="preserve">je dio zemljišta unutar građevnog područja koja je izgrađena ili koja se može oblikovati temeljem odredbi ovog Plana za buduću gradnju. Može se sastojati od jedne ili više katastarskih čestica, odnosno njihovih dijelova </w:t>
      </w:r>
    </w:p>
    <w:p w14:paraId="77140A91"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Regulacijska crta </w:t>
      </w:r>
      <w:r w:rsidRPr="00D30AE9">
        <w:rPr>
          <w:rFonts w:ascii="Arial" w:eastAsia="Times New Roman" w:hAnsi="Arial" w:cs="Arial"/>
          <w:sz w:val="24"/>
          <w:szCs w:val="24"/>
          <w:lang w:eastAsia="hr-HR"/>
        </w:rPr>
        <w:t>je crta koja odvaja javnu površinu od privatne (u smislu načina korištenja).</w:t>
      </w:r>
    </w:p>
    <w:p w14:paraId="56E65349"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Građevna crta </w:t>
      </w:r>
      <w:r w:rsidRPr="00D30AE9">
        <w:rPr>
          <w:rFonts w:ascii="Arial" w:eastAsia="Times New Roman" w:hAnsi="Arial" w:cs="Arial"/>
          <w:sz w:val="24"/>
          <w:szCs w:val="24"/>
          <w:lang w:eastAsia="hr-HR"/>
        </w:rPr>
        <w:t xml:space="preserve">je crta na kojoj se mora nalaziti najmanje 50% uličnog pročelja prizemlja zgrade na građevnoj čestici. </w:t>
      </w:r>
    </w:p>
    <w:p w14:paraId="5D16060A"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Građevina </w:t>
      </w:r>
      <w:r w:rsidRPr="00D30AE9">
        <w:rPr>
          <w:rFonts w:ascii="Arial" w:eastAsia="Times New Roman" w:hAnsi="Arial" w:cs="Arial"/>
          <w:sz w:val="24"/>
          <w:szCs w:val="24"/>
          <w:lang w:eastAsia="hr-HR"/>
        </w:rPr>
        <w:t>je građenjem nastao i s tlom povezan građevni sklop, svrhovito izveden od građevnih proizvoda s zajedničkim instalacijama i opremom, ili sklop s ugrađenim postrojenjem, odnosno opremom kao tehničko - tehnološka cjelina ili samostalna postrojenja povezana s tlom, te s tlom povezan sklop koji nije nastao građenjem, ako se njime mijenja način korištenja prostora.</w:t>
      </w:r>
    </w:p>
    <w:p w14:paraId="30F28467"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Površina za građenje </w:t>
      </w:r>
      <w:r w:rsidRPr="00D30AE9">
        <w:rPr>
          <w:rFonts w:ascii="Arial" w:eastAsia="Times New Roman" w:hAnsi="Arial" w:cs="Arial"/>
          <w:color w:val="000000"/>
          <w:sz w:val="24"/>
          <w:szCs w:val="24"/>
          <w:lang w:eastAsia="hr-HR"/>
        </w:rPr>
        <w:t xml:space="preserve">je dio površine građevne čestice unutar koje se moraju planirati i izgraditi sve planirane građevine na toj građevnoj čestici. </w:t>
      </w:r>
    </w:p>
    <w:p w14:paraId="62CE23EE"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Prostorni pokazatelji </w:t>
      </w:r>
      <w:r w:rsidRPr="00D30AE9">
        <w:rPr>
          <w:rFonts w:ascii="Arial" w:eastAsia="Times New Roman" w:hAnsi="Arial" w:cs="Arial"/>
          <w:sz w:val="24"/>
          <w:szCs w:val="24"/>
          <w:lang w:eastAsia="hr-HR"/>
        </w:rPr>
        <w:t>su urbanističko-tehnički uvjeti (koeficijent izgrađenosti, koeficijent iskorištenosti, broj nadzemnih etaža, visina krovnog vijenca i sl.) za provođenje zahvata unutar područja određene namjene.</w:t>
      </w:r>
    </w:p>
    <w:p w14:paraId="19454A5D"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Građevinska (bruto) površina zgrade (GBP) </w:t>
      </w:r>
      <w:r w:rsidRPr="00D30AE9">
        <w:rPr>
          <w:rFonts w:ascii="Arial" w:eastAsia="Times New Roman" w:hAnsi="Arial" w:cs="Arial"/>
          <w:sz w:val="24"/>
          <w:szCs w:val="24"/>
          <w:lang w:eastAsia="hr-HR"/>
        </w:rPr>
        <w:t xml:space="preserve">je zbroj površina svih razina zgrade mjerenih u razini njihovih podova (Po, Su, Pr, K, </w:t>
      </w:r>
      <w:proofErr w:type="spellStart"/>
      <w:r w:rsidRPr="00D30AE9">
        <w:rPr>
          <w:rFonts w:ascii="Arial" w:eastAsia="Times New Roman" w:hAnsi="Arial" w:cs="Arial"/>
          <w:sz w:val="24"/>
          <w:szCs w:val="24"/>
          <w:lang w:eastAsia="hr-HR"/>
        </w:rPr>
        <w:t>Pk</w:t>
      </w:r>
      <w:proofErr w:type="spellEnd"/>
      <w:r w:rsidRPr="00D30AE9">
        <w:rPr>
          <w:rFonts w:ascii="Arial" w:eastAsia="Times New Roman" w:hAnsi="Arial" w:cs="Arial"/>
          <w:sz w:val="24"/>
          <w:szCs w:val="24"/>
          <w:lang w:eastAsia="hr-HR"/>
        </w:rPr>
        <w:t>). Mjere se obrisi razina s uključenim vanjskim zidovima sa svim oblogama pročelja, osim površine vanjskog dizala koje se dograđuje na postojeću zgradu.</w:t>
      </w:r>
    </w:p>
    <w:p w14:paraId="124290A7"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Koeficijent izgrađenosti (</w:t>
      </w:r>
      <w:proofErr w:type="spellStart"/>
      <w:r w:rsidRPr="00D30AE9">
        <w:rPr>
          <w:rFonts w:ascii="Arial" w:eastAsia="Times New Roman" w:hAnsi="Arial" w:cs="Arial"/>
          <w:color w:val="C00000"/>
          <w:sz w:val="24"/>
          <w:szCs w:val="24"/>
          <w:lang w:eastAsia="hr-HR"/>
        </w:rPr>
        <w:t>k</w:t>
      </w:r>
      <w:r w:rsidRPr="00D30AE9">
        <w:rPr>
          <w:rFonts w:ascii="Arial" w:eastAsia="Times New Roman" w:hAnsi="Arial" w:cs="Arial"/>
          <w:color w:val="C00000"/>
          <w:sz w:val="24"/>
          <w:szCs w:val="24"/>
          <w:vertAlign w:val="subscript"/>
          <w:lang w:eastAsia="hr-HR"/>
        </w:rPr>
        <w:t>ig</w:t>
      </w:r>
      <w:proofErr w:type="spellEnd"/>
      <w:r w:rsidRPr="00D30AE9">
        <w:rPr>
          <w:rFonts w:ascii="Arial" w:eastAsia="Times New Roman" w:hAnsi="Arial" w:cs="Arial"/>
          <w:color w:val="C00000"/>
          <w:sz w:val="24"/>
          <w:szCs w:val="24"/>
          <w:lang w:eastAsia="hr-HR"/>
        </w:rPr>
        <w:t xml:space="preserve">) </w:t>
      </w:r>
      <w:r w:rsidRPr="00D30AE9">
        <w:rPr>
          <w:rFonts w:ascii="Arial" w:eastAsia="Times New Roman" w:hAnsi="Arial" w:cs="Arial"/>
          <w:sz w:val="24"/>
          <w:szCs w:val="24"/>
          <w:lang w:eastAsia="hr-HR"/>
        </w:rPr>
        <w:t xml:space="preserve">građevne čestice je odnos površine građevne čestice pod svim zgradama ili njihovim dijelovima izgrađenim na građevnoj čestici i ukupne površine same građevne čestice na kojoj se planiraju izgraditi predmetne zgrade. Površina pod zgradom je okomita projekcija svih zatvorenih, otvorenih i natkrivenih </w:t>
      </w:r>
      <w:r w:rsidRPr="00D30AE9">
        <w:rPr>
          <w:rFonts w:ascii="Arial" w:eastAsia="Times New Roman" w:hAnsi="Arial" w:cs="Arial"/>
          <w:sz w:val="24"/>
          <w:szCs w:val="24"/>
          <w:lang w:eastAsia="hr-HR"/>
        </w:rPr>
        <w:lastRenderedPageBreak/>
        <w:t xml:space="preserve">konstruktivnih dijelova zgrade na građevnu česticu, uključivši i podzemnu razinu čija se stropna konstrukcija koristi kao pješačka, prometna ili druga vrsta korisne površine. </w:t>
      </w:r>
    </w:p>
    <w:p w14:paraId="1EB4195B"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Koeficijent iskorištenja (k</w:t>
      </w:r>
      <w:r w:rsidRPr="00D30AE9">
        <w:rPr>
          <w:rFonts w:ascii="Arial" w:eastAsia="Times New Roman" w:hAnsi="Arial" w:cs="Arial"/>
          <w:color w:val="C00000"/>
          <w:sz w:val="24"/>
          <w:szCs w:val="24"/>
          <w:vertAlign w:val="subscript"/>
          <w:lang w:eastAsia="hr-HR"/>
        </w:rPr>
        <w:t>is</w:t>
      </w:r>
      <w:r w:rsidRPr="00D30AE9">
        <w:rPr>
          <w:rFonts w:ascii="Arial" w:eastAsia="Times New Roman" w:hAnsi="Arial" w:cs="Arial"/>
          <w:color w:val="C00000"/>
          <w:sz w:val="24"/>
          <w:szCs w:val="24"/>
          <w:lang w:eastAsia="hr-HR"/>
        </w:rPr>
        <w:t xml:space="preserve">) </w:t>
      </w:r>
      <w:r w:rsidRPr="00D30AE9">
        <w:rPr>
          <w:rFonts w:ascii="Arial" w:eastAsia="Times New Roman" w:hAnsi="Arial" w:cs="Arial"/>
          <w:sz w:val="24"/>
          <w:szCs w:val="24"/>
          <w:lang w:eastAsia="hr-HR"/>
        </w:rPr>
        <w:t>građevne čestice je odnos građevinske (bruto) površine svih zgrada na građevnoj čestici i površine građevne čestice na kojoj su izgrađene ili se planiraju graditi zgrade.</w:t>
      </w:r>
    </w:p>
    <w:p w14:paraId="7E3D84DB"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Visina krovnog vijenca </w:t>
      </w:r>
      <w:r w:rsidRPr="00D30AE9">
        <w:rPr>
          <w:rFonts w:ascii="Arial" w:eastAsia="Times New Roman" w:hAnsi="Arial" w:cs="Arial"/>
          <w:sz w:val="24"/>
          <w:szCs w:val="24"/>
          <w:lang w:eastAsia="hr-HR"/>
        </w:rPr>
        <w:t xml:space="preserve">mjeri se (u metrima) od konačno </w:t>
      </w:r>
      <w:proofErr w:type="spellStart"/>
      <w:r w:rsidRPr="00D30AE9">
        <w:rPr>
          <w:rFonts w:ascii="Arial" w:eastAsia="Times New Roman" w:hAnsi="Arial" w:cs="Arial"/>
          <w:sz w:val="24"/>
          <w:szCs w:val="24"/>
          <w:lang w:eastAsia="hr-HR"/>
        </w:rPr>
        <w:t>zaravnatog</w:t>
      </w:r>
      <w:proofErr w:type="spellEnd"/>
      <w:r w:rsidRPr="00D30AE9">
        <w:rPr>
          <w:rFonts w:ascii="Arial" w:eastAsia="Times New Roman" w:hAnsi="Arial" w:cs="Arial"/>
          <w:sz w:val="24"/>
          <w:szCs w:val="24"/>
          <w:lang w:eastAsia="hr-HR"/>
        </w:rPr>
        <w:t xml:space="preserve"> i uređenog terena uz najotvorenije pročelje građevine do </w:t>
      </w:r>
      <w:r w:rsidRPr="00D30AE9">
        <w:rPr>
          <w:rFonts w:ascii="Arial" w:eastAsia="Calibri" w:hAnsi="Arial" w:cs="Arial"/>
          <w:sz w:val="24"/>
          <w:szCs w:val="24"/>
        </w:rPr>
        <w:t>točke spoja pročelja i krovnog vijenca (ravnog, kosog ili zaobljenog, sa ili bez nadozida) u završnoj obradi.</w:t>
      </w:r>
    </w:p>
    <w:p w14:paraId="191ECCBB"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Visina zgrade (građevine) </w:t>
      </w:r>
      <w:r w:rsidRPr="00D30AE9">
        <w:rPr>
          <w:rFonts w:ascii="Arial" w:eastAsia="Times New Roman" w:hAnsi="Arial" w:cs="Arial"/>
          <w:sz w:val="24"/>
          <w:szCs w:val="24"/>
          <w:lang w:eastAsia="hr-HR"/>
        </w:rPr>
        <w:t xml:space="preserve">mjeri se (u metrima) od konačno </w:t>
      </w:r>
      <w:proofErr w:type="spellStart"/>
      <w:r w:rsidRPr="00D30AE9">
        <w:rPr>
          <w:rFonts w:ascii="Arial" w:eastAsia="Times New Roman" w:hAnsi="Arial" w:cs="Arial"/>
          <w:sz w:val="24"/>
          <w:szCs w:val="24"/>
          <w:lang w:eastAsia="hr-HR"/>
        </w:rPr>
        <w:t>zaravnatog</w:t>
      </w:r>
      <w:proofErr w:type="spellEnd"/>
      <w:r w:rsidRPr="00D30AE9">
        <w:rPr>
          <w:rFonts w:ascii="Arial" w:eastAsia="Times New Roman" w:hAnsi="Arial" w:cs="Arial"/>
          <w:sz w:val="24"/>
          <w:szCs w:val="24"/>
          <w:lang w:eastAsia="hr-HR"/>
        </w:rPr>
        <w:t xml:space="preserve"> i uređenog terena na najotvorenijem pročelju zgrade do najviše točke zgrade (gornja kota krovnog vijenca ili krovnog nadozida, odnosno kota sljemena kosog krovišta). Kod </w:t>
      </w:r>
      <w:proofErr w:type="spellStart"/>
      <w:r w:rsidRPr="00D30AE9">
        <w:rPr>
          <w:rFonts w:ascii="Arial" w:eastAsia="Times New Roman" w:hAnsi="Arial" w:cs="Arial"/>
          <w:sz w:val="24"/>
          <w:szCs w:val="24"/>
          <w:lang w:eastAsia="hr-HR"/>
        </w:rPr>
        <w:t>jednostrešnog</w:t>
      </w:r>
      <w:proofErr w:type="spellEnd"/>
      <w:r w:rsidRPr="00D30AE9">
        <w:rPr>
          <w:rFonts w:ascii="Arial" w:eastAsia="Times New Roman" w:hAnsi="Arial" w:cs="Arial"/>
          <w:sz w:val="24"/>
          <w:szCs w:val="24"/>
          <w:lang w:eastAsia="hr-HR"/>
        </w:rPr>
        <w:t xml:space="preserve"> krova visina „krovnog“ sljemena je ujedno i visina višeg krovnog nadozida.</w:t>
      </w:r>
    </w:p>
    <w:p w14:paraId="4DA0EF7C" w14:textId="77777777" w:rsidR="00D30AE9" w:rsidRPr="00D30AE9" w:rsidRDefault="00D30AE9" w:rsidP="00926620">
      <w:pPr>
        <w:numPr>
          <w:ilvl w:val="0"/>
          <w:numId w:val="19"/>
        </w:num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Etaža </w:t>
      </w:r>
      <w:r w:rsidRPr="00D30AE9">
        <w:rPr>
          <w:rFonts w:ascii="Arial" w:eastAsia="Times New Roman" w:hAnsi="Arial" w:cs="Arial"/>
          <w:sz w:val="24"/>
          <w:szCs w:val="24"/>
          <w:lang w:eastAsia="hr-HR"/>
        </w:rPr>
        <w:t xml:space="preserve">je naziv za pojedinu prostornu razinu građevine (Podrum - Po, Suteren - Su, Prizemlje - Pr, Kat - K i Potkrovlje - </w:t>
      </w:r>
      <w:proofErr w:type="spellStart"/>
      <w:r w:rsidRPr="00D30AE9">
        <w:rPr>
          <w:rFonts w:ascii="Arial" w:eastAsia="Times New Roman" w:hAnsi="Arial" w:cs="Arial"/>
          <w:sz w:val="24"/>
          <w:szCs w:val="24"/>
          <w:lang w:eastAsia="hr-HR"/>
        </w:rPr>
        <w:t>Pk</w:t>
      </w:r>
      <w:proofErr w:type="spellEnd"/>
      <w:r w:rsidRPr="00D30AE9">
        <w:rPr>
          <w:rFonts w:ascii="Arial" w:eastAsia="Times New Roman" w:hAnsi="Arial" w:cs="Arial"/>
          <w:sz w:val="24"/>
          <w:szCs w:val="24"/>
          <w:lang w:eastAsia="hr-HR"/>
        </w:rPr>
        <w:t>).</w:t>
      </w:r>
    </w:p>
    <w:p w14:paraId="321041D0"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Podrum (Po) </w:t>
      </w:r>
      <w:r w:rsidRPr="00D30AE9">
        <w:rPr>
          <w:rFonts w:ascii="Arial" w:eastAsia="Times New Roman" w:hAnsi="Arial" w:cs="Arial"/>
          <w:color w:val="000000"/>
          <w:sz w:val="24"/>
          <w:szCs w:val="24"/>
          <w:lang w:eastAsia="hr-HR"/>
        </w:rPr>
        <w:t xml:space="preserve">je podzemna etaža zgrade koja je ukopana najmanje 50% svog volumena u konačno uređeni teren </w:t>
      </w:r>
      <w:r w:rsidRPr="00D30AE9">
        <w:rPr>
          <w:rFonts w:ascii="Arial" w:eastAsia="Times New Roman" w:hAnsi="Arial" w:cs="Arial"/>
          <w:sz w:val="24"/>
          <w:szCs w:val="24"/>
          <w:lang w:eastAsia="hr-HR"/>
        </w:rPr>
        <w:t xml:space="preserve">(neposredno uz vanjski zid zgrade) i čiji se prostor nalazi ispod etaže prizemlja, suterena ili kata (ako je njegova kota gornje plohe podne ploče više od 1,50 m iznad kote konačno uređenog terena). </w:t>
      </w:r>
    </w:p>
    <w:p w14:paraId="34B99344"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Suteren (Su) </w:t>
      </w:r>
      <w:r w:rsidRPr="00D30AE9">
        <w:rPr>
          <w:rFonts w:ascii="Arial" w:eastAsia="Times New Roman" w:hAnsi="Arial" w:cs="Arial"/>
          <w:sz w:val="24"/>
          <w:szCs w:val="24"/>
          <w:lang w:eastAsia="hr-HR"/>
        </w:rPr>
        <w:t xml:space="preserve">je nadzemna etaža zgrade koja je ukopana do 50% svoga volumena u konačno uređeni teren (neposredno uz pročelje zgrade) </w:t>
      </w:r>
      <w:r w:rsidRPr="00D30AE9">
        <w:rPr>
          <w:rFonts w:ascii="Arial" w:eastAsia="Times New Roman" w:hAnsi="Arial" w:cs="Arial"/>
          <w:color w:val="000000"/>
          <w:sz w:val="24"/>
          <w:szCs w:val="24"/>
          <w:lang w:eastAsia="hr-HR"/>
        </w:rPr>
        <w:t>i čiji se prostor nalazi ispod etaže kata</w:t>
      </w:r>
      <w:r w:rsidRPr="00D30AE9">
        <w:rPr>
          <w:rFonts w:ascii="Arial" w:eastAsia="Times New Roman" w:hAnsi="Arial" w:cs="Arial"/>
          <w:sz w:val="24"/>
          <w:szCs w:val="24"/>
          <w:lang w:eastAsia="hr-HR"/>
        </w:rPr>
        <w:t xml:space="preserve">. </w:t>
      </w:r>
    </w:p>
    <w:p w14:paraId="4E537537"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Prizemlje (P) </w:t>
      </w:r>
      <w:r w:rsidRPr="00D30AE9">
        <w:rPr>
          <w:rFonts w:ascii="Arial" w:eastAsia="Times New Roman" w:hAnsi="Arial" w:cs="Arial"/>
          <w:color w:val="000000"/>
          <w:sz w:val="24"/>
          <w:szCs w:val="24"/>
          <w:lang w:eastAsia="hr-HR"/>
        </w:rPr>
        <w:t>je nadzemna etaža zgrade kod koje se gornja kota konstrukcije poda nalazi najviše 1,00 m iznad kote konačno uređenog terena (mjereno na najotvorenijem dijelu pročelja zgrade) i čiji se prostor nalazi ispod etaže kata.</w:t>
      </w:r>
    </w:p>
    <w:p w14:paraId="72C48CD4"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Calibri" w:hAnsi="Arial" w:cs="Arial"/>
          <w:color w:val="C00000"/>
          <w:sz w:val="24"/>
          <w:szCs w:val="24"/>
        </w:rPr>
        <w:t xml:space="preserve">Kat (K) </w:t>
      </w:r>
      <w:r w:rsidRPr="00D30AE9">
        <w:rPr>
          <w:rFonts w:ascii="Arial" w:eastAsia="Calibri" w:hAnsi="Arial" w:cs="Arial"/>
          <w:sz w:val="24"/>
          <w:szCs w:val="24"/>
        </w:rPr>
        <w:t>je nadzemna etaža zgrade čiji se prostor nalazi iznad suterena ili prizemlja, odnosno ispod konstrukcije ravnog krova, potkrovlja ili tavana.</w:t>
      </w:r>
    </w:p>
    <w:p w14:paraId="795B96A6"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Times New Roman" w:hAnsi="Arial" w:cs="Arial"/>
          <w:color w:val="C00000"/>
          <w:sz w:val="24"/>
          <w:szCs w:val="24"/>
          <w:lang w:eastAsia="hr-HR"/>
        </w:rPr>
        <w:t xml:space="preserve">Potkrovlje </w:t>
      </w:r>
      <w:r w:rsidRPr="00D30AE9">
        <w:rPr>
          <w:rFonts w:ascii="Arial" w:eastAsia="Times New Roman" w:hAnsi="Arial" w:cs="Arial"/>
          <w:color w:val="000000"/>
          <w:sz w:val="24"/>
          <w:szCs w:val="24"/>
          <w:lang w:eastAsia="hr-HR"/>
        </w:rPr>
        <w:t>je nadzemna etaža zgrade čiji se prostor nalazi iznad stropne konstrukcije zadnjeg kata, a ispod konstrukcije krovišta (kosog ili zaobljenog) te ima visinu krovnog nadozida ne veću od 1,20 metara.</w:t>
      </w:r>
    </w:p>
    <w:p w14:paraId="49AF6566"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Tavan </w:t>
      </w:r>
      <w:r w:rsidRPr="00D30AE9">
        <w:rPr>
          <w:rFonts w:ascii="Arial" w:eastAsia="Times New Roman" w:hAnsi="Arial" w:cs="Arial"/>
          <w:color w:val="000000"/>
          <w:sz w:val="24"/>
          <w:szCs w:val="24"/>
          <w:lang w:eastAsia="hr-HR"/>
        </w:rPr>
        <w:t>je dio zgrade čiji se prostor nalazi iznad stropne konstrukcije zadnjeg kata, a ispod konstrukcije krovišta (kosog ili zaobljenog) bez krovnog nadozida.</w:t>
      </w:r>
    </w:p>
    <w:p w14:paraId="68D1E713"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Samostojeća zgrada </w:t>
      </w:r>
      <w:r w:rsidRPr="00D30AE9">
        <w:rPr>
          <w:rFonts w:ascii="Arial" w:eastAsia="Times New Roman" w:hAnsi="Arial" w:cs="Arial"/>
          <w:color w:val="000000"/>
          <w:sz w:val="24"/>
          <w:szCs w:val="24"/>
          <w:lang w:eastAsia="hr-HR"/>
        </w:rPr>
        <w:t>je zgrada koja je udaljena bar 1,00 m od rubova građevne čestice na kojoj je izgrađena.</w:t>
      </w:r>
    </w:p>
    <w:p w14:paraId="579AA8C1"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proofErr w:type="spellStart"/>
      <w:r w:rsidRPr="00D30AE9">
        <w:rPr>
          <w:rFonts w:ascii="Arial" w:eastAsia="Times New Roman" w:hAnsi="Arial" w:cs="Arial"/>
          <w:color w:val="C00000"/>
          <w:sz w:val="24"/>
          <w:szCs w:val="24"/>
          <w:lang w:eastAsia="hr-HR"/>
        </w:rPr>
        <w:t>Poluugrađena</w:t>
      </w:r>
      <w:proofErr w:type="spellEnd"/>
      <w:r w:rsidRPr="00D30AE9">
        <w:rPr>
          <w:rFonts w:ascii="Arial" w:eastAsia="Times New Roman" w:hAnsi="Arial" w:cs="Arial"/>
          <w:color w:val="C00000"/>
          <w:sz w:val="24"/>
          <w:szCs w:val="24"/>
          <w:lang w:eastAsia="hr-HR"/>
        </w:rPr>
        <w:t xml:space="preserve"> (dvojna) zgrada </w:t>
      </w:r>
      <w:r w:rsidRPr="00D30AE9">
        <w:rPr>
          <w:rFonts w:ascii="Arial" w:eastAsia="Times New Roman" w:hAnsi="Arial" w:cs="Arial"/>
          <w:sz w:val="24"/>
          <w:szCs w:val="24"/>
          <w:lang w:eastAsia="hr-HR"/>
        </w:rPr>
        <w:t>je zgrada izgrađena na jednoj bočnoj međi građevne čestice tako da sa zgradom izgrađenom na istoj međi, ali na susjednoj građevnoj čestici, čini sklop koji se naziva dvojna zgrada. Zid na bočnoj međi mora biti zaseban za obje zgrade.</w:t>
      </w:r>
    </w:p>
    <w:p w14:paraId="6348E0AF"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Stambena jedinica </w:t>
      </w:r>
      <w:r w:rsidRPr="00D30AE9">
        <w:rPr>
          <w:rFonts w:ascii="Arial" w:eastAsia="Times New Roman" w:hAnsi="Arial" w:cs="Arial"/>
          <w:sz w:val="24"/>
          <w:szCs w:val="24"/>
          <w:lang w:eastAsia="hr-HR"/>
        </w:rPr>
        <w:t>je stambeni sklop sa zasebnim ulazom iz zajedničkog stepeništa ili neposredno s građevne čestice, a koji se sastoji od jedne ili više prostorija stambene namjene te jedne ili više prostorija koje upotpunjuju stanovanje (kuhinja, kupaonica, sanitarni čvor, spremište, unutarnje stubište i sl.).</w:t>
      </w:r>
    </w:p>
    <w:p w14:paraId="7DE07AFA" w14:textId="77777777" w:rsidR="00D30AE9" w:rsidRPr="00D30AE9" w:rsidRDefault="00D30AE9" w:rsidP="00926620">
      <w:pPr>
        <w:numPr>
          <w:ilvl w:val="0"/>
          <w:numId w:val="19"/>
        </w:numPr>
        <w:spacing w:after="0" w:line="240" w:lineRule="auto"/>
        <w:ind w:left="709" w:hanging="425"/>
        <w:contextualSpacing/>
        <w:jc w:val="both"/>
        <w:rPr>
          <w:rFonts w:ascii="Arial" w:eastAsia="Times New Roman" w:hAnsi="Arial" w:cs="Arial"/>
          <w:sz w:val="24"/>
          <w:szCs w:val="24"/>
          <w:lang w:eastAsia="hr-HR"/>
        </w:rPr>
      </w:pPr>
      <w:r w:rsidRPr="00D30AE9">
        <w:rPr>
          <w:rFonts w:ascii="Arial" w:eastAsia="Times New Roman" w:hAnsi="Arial" w:cs="Arial"/>
          <w:color w:val="C00000"/>
          <w:sz w:val="24"/>
          <w:szCs w:val="24"/>
          <w:lang w:eastAsia="hr-HR"/>
        </w:rPr>
        <w:t xml:space="preserve">Obiteljska stambena zgrada </w:t>
      </w:r>
      <w:r w:rsidRPr="00D30AE9">
        <w:rPr>
          <w:rFonts w:ascii="Arial" w:eastAsia="Times New Roman" w:hAnsi="Arial" w:cs="Arial"/>
          <w:sz w:val="24"/>
          <w:szCs w:val="24"/>
          <w:lang w:eastAsia="hr-HR"/>
        </w:rPr>
        <w:t>je stambena zgrada s najviše 2 (dvije) odvojene stambene jedinice. U obiteljskoj stambenoj zgradi može se organizirati i poslovno-trgovačko-ugostiteljski sadržaj koji nemaju negativan utjecaj na okoliš (buka, miris, svjetlosno onečišćenje, ,,,). Obzirom na udio poslovnog prostora u obiteljskoj stambenoj zgradi razlikuju se slijedeće zgrade po namjeni:</w:t>
      </w:r>
    </w:p>
    <w:p w14:paraId="27DACE1F" w14:textId="77777777" w:rsidR="00D30AE9" w:rsidRPr="00D30AE9" w:rsidRDefault="00D30AE9" w:rsidP="00926620">
      <w:pPr>
        <w:spacing w:after="0" w:line="240" w:lineRule="auto"/>
        <w:ind w:left="993" w:hanging="426"/>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 </w:t>
      </w:r>
      <w:r w:rsidRPr="00D30AE9">
        <w:rPr>
          <w:rFonts w:ascii="Arial" w:eastAsia="Times New Roman" w:hAnsi="Arial" w:cs="Arial"/>
          <w:sz w:val="24"/>
          <w:szCs w:val="24"/>
          <w:lang w:eastAsia="hr-HR"/>
        </w:rPr>
        <w:tab/>
        <w:t>obiteljska stambeno-poslovna zgrada u kojoj se najviše 50% GBP-a koristi kao poslovni prostor (područje M1),</w:t>
      </w:r>
    </w:p>
    <w:p w14:paraId="10223423" w14:textId="77777777" w:rsidR="00D30AE9" w:rsidRPr="00D30AE9" w:rsidRDefault="00D30AE9" w:rsidP="00926620">
      <w:pPr>
        <w:spacing w:after="0" w:line="240" w:lineRule="auto"/>
        <w:ind w:left="993" w:hanging="426"/>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 xml:space="preserve">- </w:t>
      </w:r>
      <w:r w:rsidRPr="00D30AE9">
        <w:rPr>
          <w:rFonts w:ascii="Arial" w:eastAsia="Times New Roman" w:hAnsi="Arial" w:cs="Arial"/>
          <w:sz w:val="24"/>
          <w:szCs w:val="24"/>
          <w:lang w:eastAsia="hr-HR"/>
        </w:rPr>
        <w:tab/>
        <w:t>obiteljska poslovno-stambena zgrada u kojoj se najviše 70% GBP-a koristi kao poslovni prostor (područje M2).</w:t>
      </w:r>
    </w:p>
    <w:p w14:paraId="0B36D106"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Pomoćne građevine uz obiteljsku stambenu zgradu </w:t>
      </w:r>
      <w:r w:rsidRPr="00D30AE9">
        <w:rPr>
          <w:rFonts w:ascii="Arial" w:eastAsia="Calibri" w:hAnsi="Arial" w:cs="Arial"/>
          <w:color w:val="000000"/>
          <w:sz w:val="24"/>
          <w:szCs w:val="24"/>
        </w:rPr>
        <w:t>su garaže za osobne automobile, nadstrešnice, ljetne kuhinje, drvarnice, spremišta alata, kotlovnice, bazeni (površine do 50 m</w:t>
      </w:r>
      <w:r w:rsidRPr="00D30AE9">
        <w:rPr>
          <w:rFonts w:ascii="Arial" w:eastAsia="Calibri" w:hAnsi="Arial" w:cs="Arial"/>
          <w:color w:val="000000"/>
          <w:sz w:val="24"/>
          <w:szCs w:val="24"/>
          <w:vertAlign w:val="superscript"/>
        </w:rPr>
        <w:t>2</w:t>
      </w:r>
      <w:r w:rsidRPr="00D30AE9">
        <w:rPr>
          <w:rFonts w:ascii="Arial" w:eastAsia="Calibri" w:hAnsi="Arial" w:cs="Arial"/>
          <w:color w:val="000000"/>
          <w:sz w:val="24"/>
          <w:szCs w:val="24"/>
        </w:rPr>
        <w:t>) i ostale građevine koje služe korištenju obiteljske stambene zgrade.</w:t>
      </w:r>
    </w:p>
    <w:p w14:paraId="50FD9065"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Proizvodna zgrada (I) </w:t>
      </w:r>
      <w:r w:rsidRPr="00D30AE9">
        <w:rPr>
          <w:rFonts w:ascii="Arial" w:eastAsia="Calibri" w:hAnsi="Arial" w:cs="Arial"/>
          <w:sz w:val="24"/>
          <w:szCs w:val="24"/>
        </w:rPr>
        <w:t xml:space="preserve">je </w:t>
      </w:r>
      <w:bookmarkStart w:id="0" w:name="_Hlk100734165"/>
      <w:r w:rsidRPr="00D30AE9">
        <w:rPr>
          <w:rFonts w:ascii="Arial" w:eastAsia="Calibri" w:hAnsi="Arial" w:cs="Arial"/>
          <w:sz w:val="24"/>
          <w:szCs w:val="24"/>
        </w:rPr>
        <w:t xml:space="preserve">zgrada u kojoj se </w:t>
      </w:r>
      <w:r w:rsidRPr="00D30AE9">
        <w:rPr>
          <w:rFonts w:ascii="Arial" w:eastAsia="Times New Roman" w:hAnsi="Arial" w:cs="Arial"/>
          <w:sz w:val="24"/>
          <w:szCs w:val="24"/>
          <w:lang w:eastAsia="hr-HR"/>
        </w:rPr>
        <w:t>obavlja neka proizvodna djelatnost, u skladu s Nacionalnom klasifikacijom djelatnosti Državnog zavoda za statistiku</w:t>
      </w:r>
      <w:bookmarkEnd w:id="0"/>
      <w:r w:rsidRPr="00D30AE9">
        <w:rPr>
          <w:rFonts w:ascii="Arial" w:eastAsia="Times New Roman" w:hAnsi="Arial" w:cs="Arial"/>
          <w:sz w:val="24"/>
          <w:szCs w:val="24"/>
          <w:lang w:eastAsia="hr-HR"/>
        </w:rPr>
        <w:t>.</w:t>
      </w:r>
    </w:p>
    <w:p w14:paraId="2A995BE4"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Proizvodna – pretežito industrijska zgrada (I1) </w:t>
      </w:r>
      <w:r w:rsidRPr="00D30AE9">
        <w:rPr>
          <w:rFonts w:ascii="Arial" w:eastAsia="Calibri" w:hAnsi="Arial" w:cs="Arial"/>
          <w:sz w:val="24"/>
          <w:szCs w:val="24"/>
        </w:rPr>
        <w:t xml:space="preserve">je </w:t>
      </w:r>
      <w:bookmarkStart w:id="1" w:name="_Hlk100734088"/>
      <w:r w:rsidRPr="00D30AE9">
        <w:rPr>
          <w:rFonts w:ascii="Arial" w:eastAsia="Calibri" w:hAnsi="Arial" w:cs="Arial"/>
          <w:sz w:val="24"/>
          <w:szCs w:val="24"/>
        </w:rPr>
        <w:t xml:space="preserve">zgrada u kojoj se </w:t>
      </w:r>
      <w:r w:rsidRPr="00D30AE9">
        <w:rPr>
          <w:rFonts w:ascii="Arial" w:eastAsia="Times New Roman" w:hAnsi="Arial" w:cs="Arial"/>
          <w:sz w:val="24"/>
          <w:szCs w:val="24"/>
          <w:lang w:eastAsia="hr-HR"/>
        </w:rPr>
        <w:t>obavlja neka od djelatnosti proizvodnje, u skladu s Nacionalnom klasifikacijom djelatnosti Državnog zavoda za statistiku, a djelatnost ispunjava uvjete zaštite okoliša prema posebnom Zakonu.</w:t>
      </w:r>
    </w:p>
    <w:bookmarkEnd w:id="1"/>
    <w:p w14:paraId="58671491"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Proizvodna – pretežito zanatska zgrada (I2) </w:t>
      </w:r>
      <w:r w:rsidRPr="00D30AE9">
        <w:rPr>
          <w:rFonts w:ascii="Arial" w:eastAsia="Calibri" w:hAnsi="Arial" w:cs="Arial"/>
          <w:sz w:val="24"/>
          <w:szCs w:val="24"/>
        </w:rPr>
        <w:t xml:space="preserve">je </w:t>
      </w:r>
      <w:bookmarkStart w:id="2" w:name="_Hlk100734240"/>
      <w:r w:rsidRPr="00D30AE9">
        <w:rPr>
          <w:rFonts w:ascii="Arial" w:eastAsia="Calibri" w:hAnsi="Arial" w:cs="Arial"/>
          <w:sz w:val="24"/>
          <w:szCs w:val="24"/>
        </w:rPr>
        <w:t xml:space="preserve">zgrada u kojoj se </w:t>
      </w:r>
      <w:r w:rsidRPr="00D30AE9">
        <w:rPr>
          <w:rFonts w:ascii="Arial" w:eastAsia="Times New Roman" w:hAnsi="Arial" w:cs="Arial"/>
          <w:sz w:val="24"/>
          <w:szCs w:val="24"/>
          <w:lang w:eastAsia="hr-HR"/>
        </w:rPr>
        <w:t xml:space="preserve">obavlja neka od djelatnosti zanatstva, u skladu s Nacionalnom klasifikacijom djelatnosti Državnog zavoda za statistiku, </w:t>
      </w:r>
      <w:bookmarkEnd w:id="2"/>
      <w:r w:rsidRPr="00D30AE9">
        <w:rPr>
          <w:rFonts w:ascii="Arial" w:eastAsia="Times New Roman" w:hAnsi="Arial" w:cs="Arial"/>
          <w:sz w:val="24"/>
          <w:szCs w:val="24"/>
          <w:lang w:eastAsia="hr-HR"/>
        </w:rPr>
        <w:t>a djelatnost ispunjava uvjete zaštite okoliša prema posebnom Zakonu.</w:t>
      </w:r>
    </w:p>
    <w:p w14:paraId="058CD73F"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Poslovna zgrada (K) </w:t>
      </w:r>
      <w:r w:rsidRPr="00D30AE9">
        <w:rPr>
          <w:rFonts w:ascii="Arial" w:eastAsia="Times New Roman" w:hAnsi="Arial" w:cs="Arial"/>
          <w:sz w:val="24"/>
          <w:szCs w:val="24"/>
          <w:lang w:eastAsia="hr-HR"/>
        </w:rPr>
        <w:t xml:space="preserve">je </w:t>
      </w:r>
      <w:bookmarkStart w:id="3" w:name="_Hlk100734279"/>
      <w:r w:rsidRPr="00D30AE9">
        <w:rPr>
          <w:rFonts w:ascii="Arial" w:eastAsia="Times New Roman" w:hAnsi="Arial" w:cs="Arial"/>
          <w:sz w:val="24"/>
          <w:szCs w:val="24"/>
          <w:lang w:eastAsia="hr-HR"/>
        </w:rPr>
        <w:t>zgrada u kojoj se obavlja neka poslovna djelatnost u skladu s Nacionalnom klasifikacijom djelatnosti Državnog zavoda za statistiku</w:t>
      </w:r>
      <w:bookmarkEnd w:id="3"/>
      <w:r w:rsidRPr="00D30AE9">
        <w:rPr>
          <w:rFonts w:ascii="Arial" w:eastAsia="Times New Roman" w:hAnsi="Arial" w:cs="Arial"/>
          <w:sz w:val="24"/>
          <w:szCs w:val="24"/>
          <w:lang w:eastAsia="hr-HR"/>
        </w:rPr>
        <w:t>.</w:t>
      </w:r>
    </w:p>
    <w:p w14:paraId="072A33D4"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Poslovna – pretežito uslužna zgrada (K1) </w:t>
      </w:r>
      <w:r w:rsidRPr="00D30AE9">
        <w:rPr>
          <w:rFonts w:ascii="Arial" w:eastAsia="Times New Roman" w:hAnsi="Arial" w:cs="Arial"/>
          <w:sz w:val="24"/>
          <w:szCs w:val="24"/>
          <w:lang w:eastAsia="hr-HR"/>
        </w:rPr>
        <w:t xml:space="preserve">je </w:t>
      </w:r>
      <w:bookmarkStart w:id="4" w:name="_Hlk100734305"/>
      <w:r w:rsidRPr="00D30AE9">
        <w:rPr>
          <w:rFonts w:ascii="Arial" w:eastAsia="Times New Roman" w:hAnsi="Arial" w:cs="Arial"/>
          <w:sz w:val="24"/>
          <w:szCs w:val="24"/>
          <w:lang w:eastAsia="hr-HR"/>
        </w:rPr>
        <w:t>zgrada u kojoj uslužna djelatnost zauzima više od 60% GBP-a te zgrade</w:t>
      </w:r>
      <w:bookmarkEnd w:id="4"/>
      <w:r w:rsidRPr="00D30AE9">
        <w:rPr>
          <w:rFonts w:ascii="Arial" w:eastAsia="Times New Roman" w:hAnsi="Arial" w:cs="Arial"/>
          <w:sz w:val="24"/>
          <w:szCs w:val="24"/>
          <w:lang w:eastAsia="hr-HR"/>
        </w:rPr>
        <w:t>.</w:t>
      </w:r>
    </w:p>
    <w:p w14:paraId="7912F85F"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Times New Roman" w:hAnsi="Arial" w:cs="Arial"/>
          <w:color w:val="C00000"/>
          <w:sz w:val="24"/>
          <w:szCs w:val="24"/>
          <w:lang w:eastAsia="hr-HR"/>
        </w:rPr>
        <w:t xml:space="preserve">Poslovna – pretežito trgovačka zgrada (K2) </w:t>
      </w:r>
      <w:r w:rsidRPr="00D30AE9">
        <w:rPr>
          <w:rFonts w:ascii="Arial" w:eastAsia="Times New Roman" w:hAnsi="Arial" w:cs="Arial"/>
          <w:sz w:val="24"/>
          <w:szCs w:val="24"/>
          <w:lang w:eastAsia="hr-HR"/>
        </w:rPr>
        <w:t xml:space="preserve">je </w:t>
      </w:r>
      <w:bookmarkStart w:id="5" w:name="_Hlk100734333"/>
      <w:r w:rsidRPr="00D30AE9">
        <w:rPr>
          <w:rFonts w:ascii="Arial" w:eastAsia="Times New Roman" w:hAnsi="Arial" w:cs="Arial"/>
          <w:sz w:val="24"/>
          <w:szCs w:val="24"/>
          <w:lang w:eastAsia="hr-HR"/>
        </w:rPr>
        <w:t>zgrada u kojoj trgovačka djelatnost zauzima više od 60% GBP-a te zgrade</w:t>
      </w:r>
      <w:bookmarkEnd w:id="5"/>
      <w:r w:rsidRPr="00D30AE9">
        <w:rPr>
          <w:rFonts w:ascii="Arial" w:eastAsia="Times New Roman" w:hAnsi="Arial" w:cs="Arial"/>
          <w:sz w:val="24"/>
          <w:szCs w:val="24"/>
          <w:lang w:eastAsia="hr-HR"/>
        </w:rPr>
        <w:t>.</w:t>
      </w:r>
    </w:p>
    <w:p w14:paraId="67CF42BB"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Poslovna – komunalno-servisna građevina (K3) </w:t>
      </w:r>
      <w:r w:rsidRPr="00D30AE9">
        <w:rPr>
          <w:rFonts w:ascii="Arial" w:eastAsia="Calibri" w:hAnsi="Arial" w:cs="Arial"/>
          <w:color w:val="000000"/>
          <w:sz w:val="24"/>
          <w:szCs w:val="24"/>
        </w:rPr>
        <w:t xml:space="preserve">je </w:t>
      </w:r>
      <w:bookmarkStart w:id="6" w:name="_Hlk100734353"/>
      <w:r w:rsidRPr="00D30AE9">
        <w:rPr>
          <w:rFonts w:ascii="Arial" w:eastAsia="Calibri" w:hAnsi="Arial" w:cs="Arial"/>
          <w:color w:val="000000"/>
          <w:sz w:val="24"/>
          <w:szCs w:val="24"/>
        </w:rPr>
        <w:t xml:space="preserve">građevina u kojoj se obavlja neka od komunalnih i/ili servisnih djelatnosti (prostori, skladišta i operativne površine za potrebe i smještaj komunalnih službi, stanice za tehnički pregled vozila sa svim pratećim sadržajima </w:t>
      </w:r>
      <w:r w:rsidRPr="00D30AE9">
        <w:rPr>
          <w:rFonts w:ascii="Arial" w:eastAsia="Calibri" w:hAnsi="Arial" w:cs="Arial"/>
          <w:sz w:val="24"/>
          <w:szCs w:val="24"/>
        </w:rPr>
        <w:t>i slično</w:t>
      </w:r>
      <w:r w:rsidRPr="00D30AE9">
        <w:rPr>
          <w:rFonts w:ascii="Arial" w:eastAsia="Calibri" w:hAnsi="Arial" w:cs="Arial"/>
          <w:color w:val="000000"/>
          <w:sz w:val="24"/>
          <w:szCs w:val="24"/>
        </w:rPr>
        <w:t>).</w:t>
      </w:r>
      <w:bookmarkEnd w:id="6"/>
    </w:p>
    <w:p w14:paraId="153FE145"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Calibri" w:hAnsi="Arial" w:cs="Arial"/>
          <w:color w:val="C00000"/>
          <w:sz w:val="24"/>
          <w:szCs w:val="24"/>
        </w:rPr>
        <w:t xml:space="preserve">Zgrada osnovne namjene </w:t>
      </w:r>
      <w:r w:rsidRPr="00D30AE9">
        <w:rPr>
          <w:rFonts w:ascii="Arial" w:eastAsia="Calibri" w:hAnsi="Arial" w:cs="Arial"/>
          <w:sz w:val="24"/>
          <w:szCs w:val="24"/>
        </w:rPr>
        <w:t xml:space="preserve">je zgrada planirana i/ili izgrađena na građevnoj čestici unutar područja, a koja je u skladu s namjenom propisanom </w:t>
      </w:r>
      <w:r w:rsidRPr="00D30AE9">
        <w:rPr>
          <w:rFonts w:ascii="Arial" w:eastAsia="Calibri" w:hAnsi="Arial" w:cs="Arial"/>
          <w:i/>
          <w:iCs/>
          <w:sz w:val="24"/>
          <w:szCs w:val="24"/>
        </w:rPr>
        <w:t>Planom</w:t>
      </w:r>
      <w:r w:rsidRPr="00D30AE9">
        <w:rPr>
          <w:rFonts w:ascii="Arial" w:eastAsia="Calibri" w:hAnsi="Arial" w:cs="Arial"/>
          <w:sz w:val="24"/>
          <w:szCs w:val="24"/>
        </w:rPr>
        <w:t xml:space="preserve">. </w:t>
      </w:r>
    </w:p>
    <w:p w14:paraId="4EB1C5AB"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Calibri" w:hAnsi="Arial" w:cs="Arial"/>
          <w:color w:val="C00000"/>
          <w:sz w:val="24"/>
          <w:szCs w:val="24"/>
        </w:rPr>
        <w:t xml:space="preserve">Prateća građevina </w:t>
      </w:r>
      <w:r w:rsidRPr="00D30AE9">
        <w:rPr>
          <w:rFonts w:ascii="Arial" w:eastAsia="Calibri" w:hAnsi="Arial" w:cs="Arial"/>
          <w:sz w:val="24"/>
          <w:szCs w:val="24"/>
        </w:rPr>
        <w:t xml:space="preserve">je građevina koja nadopunjuje namjenu zgrade osnovne namjene na građevnoj čestici. </w:t>
      </w:r>
    </w:p>
    <w:p w14:paraId="14F91467"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Složena zgrada </w:t>
      </w:r>
      <w:r w:rsidRPr="00D30AE9">
        <w:rPr>
          <w:rFonts w:ascii="Arial" w:eastAsia="Calibri" w:hAnsi="Arial" w:cs="Arial"/>
          <w:sz w:val="24"/>
          <w:szCs w:val="24"/>
        </w:rPr>
        <w:t xml:space="preserve">je zgrada koja predstavlja niz funkcionalno i pojavno povezanih različitih volumena. Povezanost volumena može biti ostvarena podzemno (zajednička garaža) ,u prizemlju, ili na nekom od katova (povezanih međusobno zračnim mostovima). </w:t>
      </w:r>
    </w:p>
    <w:p w14:paraId="329080BF"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proofErr w:type="spellStart"/>
      <w:r w:rsidRPr="00D30AE9">
        <w:rPr>
          <w:rFonts w:ascii="Arial" w:eastAsia="Calibri" w:hAnsi="Arial" w:cs="Arial"/>
          <w:color w:val="C00000"/>
          <w:sz w:val="24"/>
          <w:szCs w:val="24"/>
        </w:rPr>
        <w:t>Reciklažno</w:t>
      </w:r>
      <w:proofErr w:type="spellEnd"/>
      <w:r w:rsidRPr="00D30AE9">
        <w:rPr>
          <w:rFonts w:ascii="Arial" w:eastAsia="Calibri" w:hAnsi="Arial" w:cs="Arial"/>
          <w:color w:val="C00000"/>
          <w:sz w:val="24"/>
          <w:szCs w:val="24"/>
        </w:rPr>
        <w:t xml:space="preserve"> dvorište </w:t>
      </w:r>
      <w:r w:rsidRPr="00D30AE9">
        <w:rPr>
          <w:rFonts w:ascii="Arial" w:eastAsia="Calibri" w:hAnsi="Arial" w:cs="Arial"/>
          <w:sz w:val="24"/>
          <w:szCs w:val="24"/>
        </w:rPr>
        <w:t xml:space="preserve">je nadzirani ograđen prostor namijenjen odvojenom prikupljanju i privremenom skladištenju manjih količina iskoristivog komunalnog otpada i drugih vrsta iskoristivog otpada. </w:t>
      </w:r>
    </w:p>
    <w:p w14:paraId="6CA7E43E"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proofErr w:type="spellStart"/>
      <w:r w:rsidRPr="00D30AE9">
        <w:rPr>
          <w:rFonts w:ascii="Arial" w:eastAsia="Calibri" w:hAnsi="Arial" w:cs="Arial"/>
          <w:color w:val="C00000"/>
          <w:sz w:val="24"/>
          <w:szCs w:val="24"/>
        </w:rPr>
        <w:t>Reciklažno</w:t>
      </w:r>
      <w:proofErr w:type="spellEnd"/>
      <w:r w:rsidRPr="00D30AE9">
        <w:rPr>
          <w:rFonts w:ascii="Arial" w:eastAsia="Calibri" w:hAnsi="Arial" w:cs="Arial"/>
          <w:color w:val="C00000"/>
          <w:sz w:val="24"/>
          <w:szCs w:val="24"/>
        </w:rPr>
        <w:t xml:space="preserve"> dvorište za građevinski otpad </w:t>
      </w:r>
      <w:r w:rsidRPr="00D30AE9">
        <w:rPr>
          <w:rFonts w:ascii="Arial" w:eastAsia="Calibri" w:hAnsi="Arial" w:cs="Arial"/>
          <w:sz w:val="24"/>
          <w:szCs w:val="24"/>
        </w:rPr>
        <w:t xml:space="preserve">je građevina namijenjena razvrstavanju, mehaničkoj obradi i privremenom skladištenju građevinskog otpada. Ovo dvorište nema isto značenje kao i </w:t>
      </w:r>
      <w:proofErr w:type="spellStart"/>
      <w:r w:rsidRPr="00D30AE9">
        <w:rPr>
          <w:rFonts w:ascii="Arial" w:eastAsia="Calibri" w:hAnsi="Arial" w:cs="Arial"/>
          <w:sz w:val="24"/>
          <w:szCs w:val="24"/>
        </w:rPr>
        <w:t>reciklažno</w:t>
      </w:r>
      <w:proofErr w:type="spellEnd"/>
      <w:r w:rsidRPr="00D30AE9">
        <w:rPr>
          <w:rFonts w:ascii="Arial" w:eastAsia="Calibri" w:hAnsi="Arial" w:cs="Arial"/>
          <w:sz w:val="24"/>
          <w:szCs w:val="24"/>
        </w:rPr>
        <w:t xml:space="preserve"> dvorište iz prethodne točke.</w:t>
      </w:r>
    </w:p>
    <w:p w14:paraId="7FEC1BF3"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Površine za iskorištavanje prirodnih dobara (E) </w:t>
      </w:r>
      <w:r w:rsidRPr="00D30AE9">
        <w:rPr>
          <w:rFonts w:ascii="Arial" w:eastAsia="Calibri" w:hAnsi="Arial" w:cs="Arial"/>
          <w:color w:val="000000"/>
          <w:sz w:val="24"/>
          <w:szCs w:val="24"/>
        </w:rPr>
        <w:t>su površine (</w:t>
      </w:r>
      <w:r w:rsidRPr="00D30AE9">
        <w:rPr>
          <w:rFonts w:ascii="Arial" w:eastAsia="Calibri" w:hAnsi="Arial" w:cs="Arial"/>
          <w:i/>
          <w:iCs/>
          <w:color w:val="000000"/>
          <w:sz w:val="24"/>
          <w:szCs w:val="24"/>
        </w:rPr>
        <w:t>eksploatacijsko polje</w:t>
      </w:r>
      <w:r w:rsidRPr="00D30AE9">
        <w:rPr>
          <w:rFonts w:ascii="Arial" w:eastAsia="Calibri" w:hAnsi="Arial" w:cs="Arial"/>
          <w:color w:val="000000"/>
          <w:sz w:val="24"/>
          <w:szCs w:val="24"/>
        </w:rPr>
        <w:t>) na kojima se vade nafta, plin, geotermalne vode.</w:t>
      </w:r>
    </w:p>
    <w:p w14:paraId="1FF93C2E"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Površine za iskorištavanje ugljikovodika (E1) </w:t>
      </w:r>
      <w:r w:rsidRPr="00D30AE9">
        <w:rPr>
          <w:rFonts w:ascii="Arial" w:eastAsia="Calibri" w:hAnsi="Arial" w:cs="Arial"/>
          <w:sz w:val="24"/>
          <w:szCs w:val="24"/>
        </w:rPr>
        <w:t xml:space="preserve">je </w:t>
      </w:r>
      <w:bookmarkStart w:id="7" w:name="_Hlk100734477"/>
      <w:r w:rsidRPr="00D30AE9">
        <w:rPr>
          <w:rFonts w:ascii="Arial" w:eastAsia="Calibri" w:hAnsi="Arial" w:cs="Arial"/>
          <w:sz w:val="24"/>
          <w:szCs w:val="24"/>
        </w:rPr>
        <w:t xml:space="preserve">omeđeni dio prostora </w:t>
      </w:r>
      <w:r w:rsidRPr="00D30AE9">
        <w:rPr>
          <w:rFonts w:ascii="Arial" w:eastAsia="Calibri" w:hAnsi="Arial" w:cs="Arial"/>
          <w:color w:val="000000"/>
          <w:sz w:val="24"/>
          <w:szCs w:val="24"/>
        </w:rPr>
        <w:t>(</w:t>
      </w:r>
      <w:r w:rsidRPr="00D30AE9">
        <w:rPr>
          <w:rFonts w:ascii="Arial" w:eastAsia="Calibri" w:hAnsi="Arial" w:cs="Arial"/>
          <w:i/>
          <w:iCs/>
          <w:color w:val="000000"/>
          <w:sz w:val="24"/>
          <w:szCs w:val="24"/>
        </w:rPr>
        <w:t>eksploatacijsko polje</w:t>
      </w:r>
      <w:r w:rsidRPr="00D30AE9">
        <w:rPr>
          <w:rFonts w:ascii="Arial" w:eastAsia="Calibri" w:hAnsi="Arial" w:cs="Arial"/>
          <w:color w:val="000000"/>
          <w:sz w:val="24"/>
          <w:szCs w:val="24"/>
        </w:rPr>
        <w:t xml:space="preserve">) </w:t>
      </w:r>
      <w:r w:rsidRPr="00D30AE9">
        <w:rPr>
          <w:rFonts w:ascii="Arial" w:eastAsia="Calibri" w:hAnsi="Arial" w:cs="Arial"/>
          <w:sz w:val="24"/>
          <w:szCs w:val="24"/>
        </w:rPr>
        <w:t>koji je dubinski ograničen u skladu s utvrđenim granicama ležišta ugljikovodika</w:t>
      </w:r>
      <w:bookmarkEnd w:id="7"/>
      <w:r w:rsidRPr="00D30AE9">
        <w:rPr>
          <w:rFonts w:ascii="Arial" w:eastAsia="Calibri" w:hAnsi="Arial" w:cs="Arial"/>
          <w:sz w:val="24"/>
          <w:szCs w:val="24"/>
        </w:rPr>
        <w:t>.</w:t>
      </w:r>
    </w:p>
    <w:p w14:paraId="378670C7"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Površine za iskorištavanje geotermalnih voda (E2) </w:t>
      </w:r>
      <w:r w:rsidRPr="00D30AE9">
        <w:rPr>
          <w:rFonts w:ascii="Arial" w:eastAsia="Calibri" w:hAnsi="Arial" w:cs="Arial"/>
          <w:sz w:val="24"/>
          <w:szCs w:val="24"/>
        </w:rPr>
        <w:t xml:space="preserve">je </w:t>
      </w:r>
      <w:bookmarkStart w:id="8" w:name="_Hlk100734508"/>
      <w:r w:rsidRPr="00D30AE9">
        <w:rPr>
          <w:rFonts w:ascii="Arial" w:eastAsia="Calibri" w:hAnsi="Arial" w:cs="Arial"/>
          <w:sz w:val="24"/>
          <w:szCs w:val="24"/>
        </w:rPr>
        <w:t xml:space="preserve">omeđeni dio prostora </w:t>
      </w:r>
      <w:r w:rsidRPr="00D30AE9">
        <w:rPr>
          <w:rFonts w:ascii="Arial" w:eastAsia="Calibri" w:hAnsi="Arial" w:cs="Arial"/>
          <w:color w:val="000000"/>
          <w:sz w:val="24"/>
          <w:szCs w:val="24"/>
        </w:rPr>
        <w:t>(</w:t>
      </w:r>
      <w:r w:rsidRPr="00D30AE9">
        <w:rPr>
          <w:rFonts w:ascii="Arial" w:eastAsia="Calibri" w:hAnsi="Arial" w:cs="Arial"/>
          <w:i/>
          <w:iCs/>
          <w:color w:val="000000"/>
          <w:sz w:val="24"/>
          <w:szCs w:val="24"/>
        </w:rPr>
        <w:t>eksploatacijsko polje</w:t>
      </w:r>
      <w:r w:rsidRPr="00D30AE9">
        <w:rPr>
          <w:rFonts w:ascii="Arial" w:eastAsia="Calibri" w:hAnsi="Arial" w:cs="Arial"/>
          <w:color w:val="000000"/>
          <w:sz w:val="24"/>
          <w:szCs w:val="24"/>
        </w:rPr>
        <w:t xml:space="preserve">) </w:t>
      </w:r>
      <w:r w:rsidRPr="00D30AE9">
        <w:rPr>
          <w:rFonts w:ascii="Arial" w:eastAsia="Calibri" w:hAnsi="Arial" w:cs="Arial"/>
          <w:sz w:val="24"/>
          <w:szCs w:val="24"/>
        </w:rPr>
        <w:t>koji je dubinski ograničen u skladu s utvrđenim granicama ležišta geotermalnih voda</w:t>
      </w:r>
      <w:bookmarkEnd w:id="8"/>
      <w:r w:rsidRPr="00D30AE9">
        <w:rPr>
          <w:rFonts w:ascii="Arial" w:eastAsia="Calibri" w:hAnsi="Arial" w:cs="Arial"/>
          <w:sz w:val="24"/>
          <w:szCs w:val="24"/>
        </w:rPr>
        <w:t>.</w:t>
      </w:r>
    </w:p>
    <w:p w14:paraId="3BA14162"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Infrastrukturna građevina (IS) </w:t>
      </w:r>
      <w:r w:rsidRPr="00D30AE9">
        <w:rPr>
          <w:rFonts w:ascii="Arial" w:eastAsia="Calibri" w:hAnsi="Arial" w:cs="Arial"/>
          <w:sz w:val="24"/>
          <w:szCs w:val="24"/>
        </w:rPr>
        <w:t xml:space="preserve">je </w:t>
      </w:r>
      <w:bookmarkStart w:id="9" w:name="_Hlk100734379"/>
      <w:r w:rsidRPr="00D30AE9">
        <w:rPr>
          <w:rFonts w:ascii="Arial" w:eastAsia="Calibri" w:hAnsi="Arial" w:cs="Arial"/>
          <w:sz w:val="24"/>
          <w:szCs w:val="24"/>
        </w:rPr>
        <w:t>građevina prometne,</w:t>
      </w:r>
      <w:r w:rsidRPr="00D30AE9">
        <w:rPr>
          <w:rFonts w:ascii="Arial" w:eastAsia="Calibri" w:hAnsi="Arial" w:cs="Arial"/>
          <w:color w:val="C00000"/>
          <w:sz w:val="24"/>
          <w:szCs w:val="24"/>
        </w:rPr>
        <w:t xml:space="preserve"> </w:t>
      </w:r>
      <w:r w:rsidRPr="00D30AE9">
        <w:rPr>
          <w:rFonts w:ascii="Arial" w:eastAsia="Calibri" w:hAnsi="Arial" w:cs="Arial"/>
          <w:sz w:val="24"/>
          <w:szCs w:val="24"/>
        </w:rPr>
        <w:t xml:space="preserve">elektroenergetske, telekomunikacijske, </w:t>
      </w:r>
      <w:proofErr w:type="spellStart"/>
      <w:r w:rsidRPr="00D30AE9">
        <w:rPr>
          <w:rFonts w:ascii="Arial" w:eastAsia="Calibri" w:hAnsi="Arial" w:cs="Arial"/>
          <w:sz w:val="24"/>
          <w:szCs w:val="24"/>
        </w:rPr>
        <w:t>plino</w:t>
      </w:r>
      <w:proofErr w:type="spellEnd"/>
      <w:r w:rsidRPr="00D30AE9">
        <w:rPr>
          <w:rFonts w:ascii="Arial" w:eastAsia="Calibri" w:hAnsi="Arial" w:cs="Arial"/>
          <w:sz w:val="24"/>
          <w:szCs w:val="24"/>
        </w:rPr>
        <w:t>-energetske infrastrukture, infrastrukture za vađenje nafte i plina, vodno-gospodarske namjene ili načina korištenja</w:t>
      </w:r>
      <w:bookmarkEnd w:id="9"/>
      <w:r w:rsidRPr="00D30AE9">
        <w:rPr>
          <w:rFonts w:ascii="Arial" w:eastAsia="Calibri" w:hAnsi="Arial" w:cs="Arial"/>
          <w:sz w:val="24"/>
          <w:szCs w:val="24"/>
        </w:rPr>
        <w:t>.</w:t>
      </w:r>
    </w:p>
    <w:p w14:paraId="34562432"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lastRenderedPageBreak/>
        <w:t xml:space="preserve">Infrastrukturna građevina (IS1) </w:t>
      </w:r>
      <w:r w:rsidRPr="00D30AE9">
        <w:rPr>
          <w:rFonts w:ascii="Arial" w:eastAsia="Calibri" w:hAnsi="Arial" w:cs="Arial"/>
          <w:sz w:val="24"/>
          <w:szCs w:val="24"/>
        </w:rPr>
        <w:t>je građevina javne prometne površine cestovnog prometnog sustava.</w:t>
      </w:r>
    </w:p>
    <w:p w14:paraId="67B7529A"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Infrastrukturna građevina (IS3) </w:t>
      </w:r>
      <w:r w:rsidRPr="00D30AE9">
        <w:rPr>
          <w:rFonts w:ascii="Arial" w:eastAsia="Calibri" w:hAnsi="Arial" w:cs="Arial"/>
          <w:sz w:val="24"/>
          <w:szCs w:val="24"/>
        </w:rPr>
        <w:t>je područje s postrojenjima za proizvodnju električne energije iz obnovljivih izvora (sunčane elektrane). Proizvedena struja šalje se u elektroenergetski sustav RH.</w:t>
      </w:r>
    </w:p>
    <w:p w14:paraId="7EE8BFE0"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Infrastrukturna građevina (IS4) </w:t>
      </w:r>
      <w:r w:rsidRPr="00D30AE9">
        <w:rPr>
          <w:rFonts w:ascii="Arial" w:eastAsia="Calibri" w:hAnsi="Arial" w:cs="Arial"/>
          <w:sz w:val="24"/>
          <w:szCs w:val="24"/>
        </w:rPr>
        <w:t>je građevina i uređaji za pročišćavanje otpadnih voda.</w:t>
      </w:r>
    </w:p>
    <w:p w14:paraId="4215DDB9"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Infrastrukturna građevina (IS5) </w:t>
      </w:r>
      <w:r w:rsidRPr="00D30AE9">
        <w:rPr>
          <w:rFonts w:ascii="Arial" w:eastAsia="Calibri" w:hAnsi="Arial" w:cs="Arial"/>
          <w:sz w:val="24"/>
          <w:szCs w:val="24"/>
        </w:rPr>
        <w:t>je građevina i postrojenje (bušotina) za vađenje nafte i/ili plina</w:t>
      </w:r>
    </w:p>
    <w:p w14:paraId="5BE7EB08"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Postojeća građevina </w:t>
      </w:r>
      <w:r w:rsidRPr="00D30AE9">
        <w:rPr>
          <w:rFonts w:ascii="Arial" w:eastAsia="Calibri" w:hAnsi="Arial" w:cs="Arial"/>
          <w:color w:val="000000"/>
          <w:sz w:val="24"/>
          <w:szCs w:val="24"/>
        </w:rPr>
        <w:t xml:space="preserve">je građevina izgrađena na temelju građevne dozvole ili drugog odgovarajućeg akta za građenje i svaka druga građevina koja je prema </w:t>
      </w:r>
      <w:r w:rsidRPr="00D30AE9">
        <w:rPr>
          <w:rFonts w:ascii="Arial" w:eastAsia="Calibri" w:hAnsi="Arial" w:cs="Arial"/>
          <w:i/>
          <w:iCs/>
          <w:color w:val="000000"/>
          <w:sz w:val="24"/>
          <w:szCs w:val="24"/>
        </w:rPr>
        <w:t>Zakonu o gradnji</w:t>
      </w:r>
      <w:r w:rsidRPr="00D30AE9">
        <w:rPr>
          <w:rFonts w:ascii="Arial" w:eastAsia="Calibri" w:hAnsi="Arial" w:cs="Arial"/>
          <w:color w:val="000000"/>
          <w:sz w:val="24"/>
          <w:szCs w:val="24"/>
        </w:rPr>
        <w:t xml:space="preserve"> ili posebnom zakonu s njom izjednačena.</w:t>
      </w:r>
    </w:p>
    <w:p w14:paraId="6B30702A" w14:textId="77777777" w:rsidR="00D30AE9" w:rsidRPr="00D30AE9" w:rsidRDefault="00D30AE9" w:rsidP="00926620">
      <w:pPr>
        <w:numPr>
          <w:ilvl w:val="0"/>
          <w:numId w:val="19"/>
        </w:numPr>
        <w:spacing w:after="0" w:line="240" w:lineRule="auto"/>
        <w:ind w:left="720" w:hanging="436"/>
        <w:jc w:val="both"/>
        <w:rPr>
          <w:rFonts w:ascii="Arial" w:eastAsia="Calibri" w:hAnsi="Arial" w:cs="Arial"/>
          <w:color w:val="000000"/>
          <w:sz w:val="24"/>
          <w:szCs w:val="24"/>
        </w:rPr>
      </w:pPr>
      <w:r w:rsidRPr="00D30AE9">
        <w:rPr>
          <w:rFonts w:ascii="Arial" w:eastAsia="Calibri" w:hAnsi="Arial" w:cs="Arial"/>
          <w:color w:val="C00000"/>
          <w:sz w:val="24"/>
          <w:szCs w:val="24"/>
        </w:rPr>
        <w:t xml:space="preserve">Rekonstrukcija (obnova) zgrade/građevine </w:t>
      </w:r>
      <w:r w:rsidRPr="00D30AE9">
        <w:rPr>
          <w:rFonts w:ascii="Arial" w:eastAsia="Calibri" w:hAnsi="Arial" w:cs="Arial"/>
          <w:color w:val="000000"/>
          <w:sz w:val="24"/>
          <w:szCs w:val="24"/>
        </w:rPr>
        <w:t xml:space="preserve">je izvedba građevnih i drugih radova na postojećoj zgradi ili ruševini kojima se utječe na ispunjavanje temeljnih zahtjeva za tu zgradu. Planirani zahvati odnose se na zahvate kojima se ne mijenja vanjski obris zgrade, već se utječe na poboljšanje i ispunjavanje temeljnih zahtjeva za građevinu. Ovi zahvati (građevni radovi) rekonstrukcije (obnove) mogu se odnositi na promjenu ili ojačanje postojeće konstrukcije zgrade (u cilju povećanja mehaničke otpornosti i stabilnosti zgrade), promjenu materijala na pročelju ili unutrašnjosti zgrade (u cilju povećanja sigurnosti od požara, zaštite od širenja buke, gospodarenja energijom i očuvanju topline, odnosno povećanja stupnja higijene i zaštite zdravlja korisnika zgrade kao i neposrednog okoliša), na povećanju pristupačnosti prostora zgrade osobama s poteškoćama u kretanju (u cilju osiguranja sigurnosti i pristupačnosti tijekom uporabe zgrade). </w:t>
      </w:r>
    </w:p>
    <w:p w14:paraId="3C4BE86E"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Dogradnja</w:t>
      </w:r>
      <w:r w:rsidRPr="00D30AE9">
        <w:rPr>
          <w:rFonts w:ascii="Arial" w:eastAsia="Calibri" w:hAnsi="Arial" w:cs="Arial"/>
          <w:color w:val="000000"/>
          <w:sz w:val="24"/>
          <w:szCs w:val="24"/>
        </w:rPr>
        <w:t xml:space="preserve"> je izvedba građevnih i drugih radova na postojećoj građevini kojima se povećava njena tlocrtna veličina (površina), ali isključivo s uvjetima i odredbama Plana. U dogradnju se ne računa zahvat na izgradnji pristupne rampe ili podizne rampe uz postojeće stubište za osiguranje kretanja osobama s poteškoćama u kretanju. </w:t>
      </w:r>
    </w:p>
    <w:p w14:paraId="47209076"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Prigradnja</w:t>
      </w:r>
      <w:r w:rsidRPr="00D30AE9">
        <w:rPr>
          <w:rFonts w:ascii="Arial" w:eastAsia="Calibri" w:hAnsi="Arial" w:cs="Arial"/>
          <w:color w:val="000000"/>
          <w:sz w:val="24"/>
          <w:szCs w:val="24"/>
        </w:rPr>
        <w:t xml:space="preserve"> je izvedba građevnih i drugih radova na postojećoj građevini kojima se postojećoj zgradi dodaje s vanjske strane neki uređaj ili dio zgrade koji služi isključivo za ispunjavanje temeljnih uvjeta za zgradu. Izgradnja vanjskog dizala uz postojeću zgradu smatra se prigradnjom i površina dizala ulazi u izračun ostvarenog koeficijenta izgrađenosti za predmetnu građevnu česticu.</w:t>
      </w:r>
    </w:p>
    <w:p w14:paraId="4752EA2A"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Nadogradnja</w:t>
      </w:r>
      <w:r w:rsidRPr="00D30AE9">
        <w:rPr>
          <w:rFonts w:ascii="Arial" w:eastAsia="Calibri" w:hAnsi="Arial" w:cs="Arial"/>
          <w:color w:val="000000"/>
          <w:sz w:val="24"/>
          <w:szCs w:val="24"/>
        </w:rPr>
        <w:t xml:space="preserve"> je izvedba građevnih i drugih radova na postojećoj građevini kojima se iznad posljednje etaže dodaje jedna ili više etaža (veće, jednake ili manje površine od površine posljednje etaže), ali isključivo s uvjetima i odredbama Plana. </w:t>
      </w:r>
    </w:p>
    <w:p w14:paraId="52EE2B4B" w14:textId="77777777" w:rsidR="00D30AE9" w:rsidRPr="00D30AE9" w:rsidRDefault="00D30AE9" w:rsidP="00926620">
      <w:pPr>
        <w:numPr>
          <w:ilvl w:val="0"/>
          <w:numId w:val="19"/>
        </w:numPr>
        <w:spacing w:after="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Sanacija zgrade/građevine </w:t>
      </w:r>
      <w:r w:rsidRPr="00D30AE9">
        <w:rPr>
          <w:rFonts w:ascii="Arial" w:eastAsia="Calibri" w:hAnsi="Arial" w:cs="Arial"/>
          <w:color w:val="000000"/>
          <w:sz w:val="24"/>
          <w:szCs w:val="24"/>
        </w:rPr>
        <w:t>je postupak održavanja građevine te izvedba građevnih i drugih radova radi očuvanja bitnih zahtjeva za građevinu tijekom njezinog trajanja, a kojima se ne mijenja usklađenost građevine s uvjetima u skladu s kojima je izgrađena.</w:t>
      </w:r>
    </w:p>
    <w:p w14:paraId="15FFB484" w14:textId="77777777" w:rsidR="00D30AE9" w:rsidRPr="00D30AE9" w:rsidRDefault="00D30AE9" w:rsidP="00926620">
      <w:pPr>
        <w:numPr>
          <w:ilvl w:val="0"/>
          <w:numId w:val="19"/>
        </w:numPr>
        <w:spacing w:after="0" w:line="240" w:lineRule="auto"/>
        <w:ind w:left="709" w:hanging="425"/>
        <w:jc w:val="both"/>
        <w:rPr>
          <w:rFonts w:ascii="Arial" w:eastAsia="Calibri" w:hAnsi="Arial" w:cs="Arial"/>
          <w:sz w:val="24"/>
          <w:szCs w:val="24"/>
        </w:rPr>
      </w:pPr>
      <w:r w:rsidRPr="00D30AE9">
        <w:rPr>
          <w:rFonts w:ascii="Arial" w:eastAsia="Calibri" w:hAnsi="Arial" w:cs="Arial"/>
          <w:color w:val="C00000"/>
          <w:sz w:val="24"/>
          <w:szCs w:val="24"/>
        </w:rPr>
        <w:t xml:space="preserve">Zamjenska zgrada </w:t>
      </w:r>
      <w:r w:rsidRPr="00D30AE9">
        <w:rPr>
          <w:rFonts w:ascii="Arial" w:eastAsia="Calibri" w:hAnsi="Arial" w:cs="Arial"/>
          <w:color w:val="000000"/>
          <w:sz w:val="24"/>
          <w:szCs w:val="24"/>
        </w:rPr>
        <w:t xml:space="preserve">je zgrada izgrađena na mjestu ili u neposrednoj blizini mjesta prethodno uklonjene postojeće zgrade unutar iste čestice </w:t>
      </w:r>
      <w:r w:rsidRPr="00D30AE9">
        <w:rPr>
          <w:rFonts w:ascii="Arial" w:eastAsia="Calibri" w:hAnsi="Arial" w:cs="Arial"/>
          <w:sz w:val="24"/>
          <w:szCs w:val="24"/>
        </w:rPr>
        <w:t>kojom se bitno ne mijenja namjena, izgled, veličina i utjecaj na okoliš dotadašnje građevine.</w:t>
      </w:r>
    </w:p>
    <w:p w14:paraId="0DBCDE62" w14:textId="77777777" w:rsidR="00D30AE9" w:rsidRPr="00D30AE9" w:rsidRDefault="00D30AE9" w:rsidP="00926620">
      <w:pPr>
        <w:numPr>
          <w:ilvl w:val="0"/>
          <w:numId w:val="19"/>
        </w:numPr>
        <w:spacing w:after="120" w:line="240" w:lineRule="auto"/>
        <w:ind w:left="709" w:hanging="425"/>
        <w:jc w:val="both"/>
        <w:rPr>
          <w:rFonts w:ascii="Arial" w:eastAsia="Calibri" w:hAnsi="Arial" w:cs="Arial"/>
          <w:color w:val="000000"/>
          <w:sz w:val="24"/>
          <w:szCs w:val="24"/>
        </w:rPr>
      </w:pPr>
      <w:r w:rsidRPr="00D30AE9">
        <w:rPr>
          <w:rFonts w:ascii="Arial" w:eastAsia="Calibri" w:hAnsi="Arial" w:cs="Arial"/>
          <w:color w:val="C00000"/>
          <w:sz w:val="24"/>
          <w:szCs w:val="24"/>
        </w:rPr>
        <w:t xml:space="preserve">Nova zgrada </w:t>
      </w:r>
      <w:r w:rsidRPr="00D30AE9">
        <w:rPr>
          <w:rFonts w:ascii="Arial" w:eastAsia="Calibri" w:hAnsi="Arial" w:cs="Arial"/>
          <w:color w:val="000000"/>
          <w:sz w:val="24"/>
          <w:szCs w:val="24"/>
        </w:rPr>
        <w:t>je zgrada koja će se projektirati i graditi na neizgrađenoj građevnoj čestici ili na mjestu nekad postojeće i/ili zgrade koja se planira rušiti. Ta nova zgrada mora se projektirati u skladu s odredbama za provođenje ovog Plana koje se odnose za građenje zgrada određene namjene.</w:t>
      </w:r>
    </w:p>
    <w:p w14:paraId="21AC1272" w14:textId="77777777" w:rsidR="00D30AE9" w:rsidRPr="00D30AE9" w:rsidRDefault="00D30AE9" w:rsidP="00D30AE9">
      <w:pPr>
        <w:shd w:val="clear" w:color="auto" w:fill="A6A6A6"/>
        <w:tabs>
          <w:tab w:val="left" w:pos="720"/>
        </w:tabs>
        <w:spacing w:after="12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1.</w:t>
      </w:r>
      <w:r w:rsidRPr="00D30AE9">
        <w:rPr>
          <w:rFonts w:ascii="Arial" w:eastAsia="Times New Roman" w:hAnsi="Arial" w:cs="Arial"/>
          <w:color w:val="C00000"/>
          <w:sz w:val="24"/>
          <w:szCs w:val="24"/>
          <w:lang w:eastAsia="hr-HR"/>
        </w:rPr>
        <w:tab/>
        <w:t>UVJETI ODREĐIVANJA I RAZGRANIČAVANJA POVRŠINA JAVNIH I DRUGIH NAMJENA</w:t>
      </w:r>
    </w:p>
    <w:p w14:paraId="614C65C5" w14:textId="77777777" w:rsidR="00D30AE9" w:rsidRPr="00D30AE9" w:rsidRDefault="00D30AE9" w:rsidP="00D30AE9">
      <w:pPr>
        <w:keepNext/>
        <w:shd w:val="clear" w:color="auto" w:fill="BFBFBF"/>
        <w:spacing w:after="120" w:line="240" w:lineRule="auto"/>
        <w:ind w:left="709" w:hanging="709"/>
        <w:outlineLvl w:val="1"/>
        <w:rPr>
          <w:rFonts w:ascii="Arial" w:eastAsia="Times New Roman" w:hAnsi="Arial" w:cs="Arial"/>
          <w:i/>
          <w:iCs/>
          <w:color w:val="C00000"/>
          <w:sz w:val="24"/>
          <w:szCs w:val="24"/>
          <w:lang w:eastAsia="hr-HR"/>
        </w:rPr>
      </w:pPr>
      <w:bookmarkStart w:id="10" w:name="_Ref271806161"/>
      <w:bookmarkStart w:id="11" w:name="_Toc282669067"/>
      <w:r w:rsidRPr="00D30AE9">
        <w:rPr>
          <w:rFonts w:ascii="Arial" w:eastAsia="Times New Roman" w:hAnsi="Arial" w:cs="Arial"/>
          <w:i/>
          <w:iCs/>
          <w:color w:val="C00000"/>
          <w:sz w:val="24"/>
          <w:szCs w:val="24"/>
          <w:lang w:eastAsia="hr-HR"/>
        </w:rPr>
        <w:t>1.1.</w:t>
      </w:r>
      <w:r w:rsidRPr="00D30AE9">
        <w:rPr>
          <w:rFonts w:ascii="Arial" w:eastAsia="Times New Roman" w:hAnsi="Arial" w:cs="Arial"/>
          <w:i/>
          <w:iCs/>
          <w:color w:val="C00000"/>
          <w:sz w:val="24"/>
          <w:szCs w:val="24"/>
          <w:lang w:eastAsia="hr-HR"/>
        </w:rPr>
        <w:tab/>
        <w:t>NAČELA I UVJETI ODREĐIVANJA KORIŠTENJA I NAMJENE POVRŠINA</w:t>
      </w:r>
      <w:bookmarkEnd w:id="10"/>
      <w:bookmarkEnd w:id="11"/>
    </w:p>
    <w:p w14:paraId="4AE925E9"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6D603256" w14:textId="77777777" w:rsidR="00D30AE9" w:rsidRPr="00D30AE9" w:rsidRDefault="00D30AE9" w:rsidP="00926620">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(1)</w:t>
      </w:r>
      <w:r w:rsidRPr="00D30AE9">
        <w:rPr>
          <w:rFonts w:ascii="Arial" w:eastAsia="Times New Roman" w:hAnsi="Arial" w:cs="Arial"/>
          <w:sz w:val="24"/>
          <w:szCs w:val="24"/>
          <w:lang w:eastAsia="hr-HR"/>
        </w:rPr>
        <w:tab/>
        <w:t>Uređivanje prostora unutar obuhvata Plana kao što je gradnja građevina, uređivanje zemljišta i obavljanje drugih radova na površini zemlje, te iznad ili ispod površine zemlje, provodit će se u skladu s ovim Planom, odnosno u skladu sa postavkama i izvedenicama koje iz Plana proizlaze.</w:t>
      </w:r>
    </w:p>
    <w:p w14:paraId="1E77ED27" w14:textId="77777777" w:rsidR="00D30AE9" w:rsidRPr="00D30AE9" w:rsidRDefault="00D30AE9" w:rsidP="00926620">
      <w:pPr>
        <w:keepNext/>
        <w:shd w:val="clear" w:color="auto" w:fill="BFBFBF"/>
        <w:spacing w:after="120" w:line="240" w:lineRule="auto"/>
        <w:ind w:left="709" w:hanging="709"/>
        <w:jc w:val="both"/>
        <w:outlineLvl w:val="1"/>
        <w:rPr>
          <w:rFonts w:ascii="Arial" w:eastAsia="Times New Roman" w:hAnsi="Arial" w:cs="Arial"/>
          <w:i/>
          <w:iCs/>
          <w:color w:val="C00000"/>
          <w:sz w:val="24"/>
          <w:szCs w:val="24"/>
          <w:lang w:eastAsia="hr-HR"/>
        </w:rPr>
      </w:pPr>
      <w:bookmarkStart w:id="12" w:name="_Ref271806169"/>
      <w:bookmarkStart w:id="13" w:name="_Toc282669068"/>
      <w:r w:rsidRPr="00D30AE9">
        <w:rPr>
          <w:rFonts w:ascii="Arial" w:eastAsia="Times New Roman" w:hAnsi="Arial" w:cs="Arial"/>
          <w:i/>
          <w:iCs/>
          <w:color w:val="C00000"/>
          <w:sz w:val="24"/>
          <w:szCs w:val="24"/>
          <w:lang w:eastAsia="hr-HR"/>
        </w:rPr>
        <w:t>1.2.</w:t>
      </w:r>
      <w:r w:rsidRPr="00D30AE9">
        <w:rPr>
          <w:rFonts w:ascii="Arial" w:eastAsia="Times New Roman" w:hAnsi="Arial" w:cs="Arial"/>
          <w:i/>
          <w:iCs/>
          <w:color w:val="C00000"/>
          <w:sz w:val="24"/>
          <w:szCs w:val="24"/>
          <w:lang w:eastAsia="hr-HR"/>
        </w:rPr>
        <w:tab/>
        <w:t>KORIŠTENJE I NAMJENA POVRŠINA</w:t>
      </w:r>
      <w:bookmarkEnd w:id="12"/>
      <w:bookmarkEnd w:id="13"/>
    </w:p>
    <w:p w14:paraId="79D1B7D2" w14:textId="77777777" w:rsidR="00D30AE9" w:rsidRPr="00D30AE9" w:rsidRDefault="00D30AE9" w:rsidP="00926620">
      <w:pPr>
        <w:spacing w:after="0" w:line="240" w:lineRule="auto"/>
        <w:jc w:val="both"/>
        <w:outlineLvl w:val="6"/>
        <w:rPr>
          <w:rFonts w:ascii="Arial" w:eastAsia="Times New Roman" w:hAnsi="Arial" w:cs="Arial"/>
          <w:sz w:val="24"/>
          <w:szCs w:val="24"/>
          <w:lang w:eastAsia="hr-HR"/>
        </w:rPr>
      </w:pPr>
    </w:p>
    <w:p w14:paraId="7D85FE81" w14:textId="77777777" w:rsidR="00D30AE9" w:rsidRPr="00D30AE9" w:rsidRDefault="00D30AE9" w:rsidP="00926620">
      <w:pPr>
        <w:spacing w:before="60"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Planom se određuju uvjeti za svrhovito korištenje i namjenu slijedećih površina: </w:t>
      </w:r>
    </w:p>
    <w:p w14:paraId="18818796" w14:textId="77777777" w:rsidR="00D30AE9" w:rsidRPr="00D30AE9" w:rsidRDefault="00D30AE9" w:rsidP="00926620">
      <w:p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mješovita namjena (M1, M2)</w:t>
      </w:r>
    </w:p>
    <w:p w14:paraId="3C3B4E8C" w14:textId="77777777" w:rsidR="00D30AE9" w:rsidRPr="00D30AE9" w:rsidRDefault="00D30AE9" w:rsidP="00926620">
      <w:p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gospodarska namjena - proizvodna i/ili poslovna i/ili iskorištavanje prirodnih sirovina (I/K/E)</w:t>
      </w:r>
    </w:p>
    <w:p w14:paraId="4A412E85" w14:textId="77777777" w:rsidR="00D30AE9" w:rsidRPr="00D30AE9" w:rsidRDefault="00D30AE9" w:rsidP="00926620">
      <w:p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zaštitne površine uz infrastrukturne pojaseve (Z)</w:t>
      </w:r>
    </w:p>
    <w:p w14:paraId="41A2801B" w14:textId="77777777" w:rsidR="00D30AE9" w:rsidRPr="00D30AE9" w:rsidRDefault="00D30AE9" w:rsidP="00926620">
      <w:p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urbane poljoprivredne površine (Z3)</w:t>
      </w:r>
    </w:p>
    <w:p w14:paraId="121952D8" w14:textId="77777777" w:rsidR="00D30AE9" w:rsidRPr="00D30AE9" w:rsidRDefault="00D30AE9" w:rsidP="00926620">
      <w:pPr>
        <w:spacing w:after="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infrastrukturni sustavi (IS1, P, IS3, IS4, IS5, BIS, TS)</w:t>
      </w:r>
    </w:p>
    <w:p w14:paraId="708BE36F" w14:textId="77777777" w:rsidR="00D30AE9" w:rsidRPr="00D30AE9" w:rsidRDefault="00D30AE9" w:rsidP="00926620">
      <w:pPr>
        <w:spacing w:after="6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kolno-pješačke površine (KPP).</w:t>
      </w:r>
    </w:p>
    <w:p w14:paraId="41A117A7" w14:textId="77777777" w:rsidR="00D30AE9" w:rsidRPr="00D30AE9" w:rsidRDefault="00D30AE9" w:rsidP="00926620">
      <w:pPr>
        <w:spacing w:before="60" w:after="24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Utvrđeno korištenja i planirana namjena površina unutar obuhvata Plana vidljivi su na kartografskom prilogu br. </w:t>
      </w:r>
      <w:r w:rsidRPr="00D30AE9">
        <w:rPr>
          <w:rFonts w:ascii="Arial" w:eastAsia="Times New Roman" w:hAnsi="Arial" w:cs="Arial"/>
          <w:i/>
          <w:sz w:val="24"/>
          <w:szCs w:val="24"/>
          <w:lang w:eastAsia="hr-HR"/>
        </w:rPr>
        <w:t xml:space="preserve">1. </w:t>
      </w:r>
      <w:r w:rsidRPr="00D30AE9">
        <w:rPr>
          <w:rFonts w:ascii="Arial" w:eastAsia="Times New Roman" w:hAnsi="Arial" w:cs="Arial"/>
          <w:i/>
          <w:iCs/>
          <w:sz w:val="24"/>
          <w:szCs w:val="24"/>
          <w:lang w:eastAsia="hr-HR"/>
        </w:rPr>
        <w:t>Korištenje i namjena površina</w:t>
      </w:r>
      <w:r w:rsidRPr="00D30AE9">
        <w:rPr>
          <w:rFonts w:ascii="Arial" w:eastAsia="Times New Roman" w:hAnsi="Arial" w:cs="Arial"/>
          <w:sz w:val="24"/>
          <w:szCs w:val="24"/>
          <w:lang w:eastAsia="hr-HR"/>
        </w:rPr>
        <w:t xml:space="preserve"> u mjerilu 1:2000.</w:t>
      </w:r>
    </w:p>
    <w:p w14:paraId="5C154519" w14:textId="77777777" w:rsidR="00D30AE9" w:rsidRPr="00D30AE9" w:rsidRDefault="00D30AE9" w:rsidP="00926620">
      <w:pPr>
        <w:shd w:val="clear" w:color="auto" w:fill="A6A6A6"/>
        <w:spacing w:after="120" w:line="240" w:lineRule="auto"/>
        <w:ind w:left="709" w:hanging="709"/>
        <w:jc w:val="both"/>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2.</w:t>
      </w:r>
      <w:r w:rsidRPr="00D30AE9">
        <w:rPr>
          <w:rFonts w:ascii="Arial" w:eastAsia="Times New Roman" w:hAnsi="Arial" w:cs="Arial"/>
          <w:color w:val="C00000"/>
          <w:sz w:val="24"/>
          <w:szCs w:val="24"/>
          <w:lang w:eastAsia="hr-HR"/>
        </w:rPr>
        <w:tab/>
        <w:t>UVJETI SMJEŠTAJA I NAČIN GRADNJE ZGRADA MJEŠOVITE NAMJENE (M)</w:t>
      </w:r>
    </w:p>
    <w:p w14:paraId="3708AB58" w14:textId="77777777" w:rsidR="00D30AE9" w:rsidRPr="00D30AE9" w:rsidRDefault="00D30AE9" w:rsidP="00926620">
      <w:pPr>
        <w:spacing w:after="0" w:line="240" w:lineRule="auto"/>
        <w:jc w:val="both"/>
        <w:outlineLvl w:val="6"/>
        <w:rPr>
          <w:rFonts w:ascii="Arial" w:eastAsia="Times New Roman" w:hAnsi="Arial" w:cs="Arial"/>
          <w:sz w:val="24"/>
          <w:szCs w:val="24"/>
          <w:lang w:eastAsia="hr-HR"/>
        </w:rPr>
      </w:pPr>
    </w:p>
    <w:p w14:paraId="62A231F2" w14:textId="77777777" w:rsidR="00D30AE9" w:rsidRPr="00D30AE9" w:rsidRDefault="00D30AE9" w:rsidP="00926620">
      <w:pPr>
        <w:spacing w:after="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Zgrade mješovite namjene</w:t>
      </w:r>
    </w:p>
    <w:p w14:paraId="03630F19" w14:textId="77777777" w:rsidR="00D30AE9" w:rsidRPr="00D30AE9" w:rsidRDefault="00D30AE9" w:rsidP="00926620">
      <w:pPr>
        <w:spacing w:before="60"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U području mješovite namjene (M) mogu se planirati, graditi nove i zamjenske te obnavljati (rekonstruirati), dograđivati i nadograđivati postojeće zgrade </w:t>
      </w:r>
      <w:r w:rsidRPr="00D30AE9">
        <w:rPr>
          <w:rFonts w:ascii="Arial" w:eastAsia="Times New Roman" w:hAnsi="Arial" w:cs="Arial"/>
          <w:color w:val="C00000"/>
          <w:sz w:val="24"/>
          <w:szCs w:val="24"/>
          <w:lang w:eastAsia="hr-HR"/>
        </w:rPr>
        <w:t>mješovite – pretežito stambene (M1)</w:t>
      </w:r>
      <w:r w:rsidRPr="00D30AE9">
        <w:rPr>
          <w:rFonts w:ascii="Arial" w:eastAsia="Times New Roman" w:hAnsi="Arial" w:cs="Arial"/>
          <w:sz w:val="24"/>
          <w:szCs w:val="24"/>
          <w:lang w:eastAsia="hr-HR"/>
        </w:rPr>
        <w:t xml:space="preserve"> i </w:t>
      </w:r>
      <w:r w:rsidRPr="00D30AE9">
        <w:rPr>
          <w:rFonts w:ascii="Arial" w:eastAsia="Times New Roman" w:hAnsi="Arial" w:cs="Arial"/>
          <w:color w:val="C00000"/>
          <w:sz w:val="24"/>
          <w:szCs w:val="24"/>
          <w:lang w:eastAsia="hr-HR"/>
        </w:rPr>
        <w:t>mješovite – pretežito poslovne (M2)</w:t>
      </w:r>
      <w:r w:rsidRPr="00D30AE9">
        <w:rPr>
          <w:rFonts w:ascii="Arial" w:eastAsia="Times New Roman" w:hAnsi="Arial" w:cs="Arial"/>
          <w:sz w:val="24"/>
          <w:szCs w:val="24"/>
          <w:lang w:eastAsia="hr-HR"/>
        </w:rPr>
        <w:t xml:space="preserve"> namjene.</w:t>
      </w:r>
    </w:p>
    <w:p w14:paraId="0A46E111"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 području mješovite namjene mogu se graditi samostojeće i </w:t>
      </w:r>
      <w:proofErr w:type="spellStart"/>
      <w:r w:rsidRPr="00D30AE9">
        <w:rPr>
          <w:rFonts w:ascii="Arial" w:eastAsia="Times New Roman" w:hAnsi="Arial" w:cs="Arial"/>
          <w:sz w:val="24"/>
          <w:szCs w:val="24"/>
          <w:lang w:eastAsia="hr-HR"/>
        </w:rPr>
        <w:t>poluugrađene</w:t>
      </w:r>
      <w:proofErr w:type="spellEnd"/>
      <w:r w:rsidRPr="00D30AE9">
        <w:rPr>
          <w:rFonts w:ascii="Arial" w:eastAsia="Times New Roman" w:hAnsi="Arial" w:cs="Arial"/>
          <w:sz w:val="24"/>
          <w:szCs w:val="24"/>
          <w:lang w:eastAsia="hr-HR"/>
        </w:rPr>
        <w:t xml:space="preserve"> (dvojne) obiteljske stambene zgrade.</w:t>
      </w:r>
    </w:p>
    <w:p w14:paraId="5C34F861"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Unutar pojedine građevne čestice, osim zgrade osnovne namjene mogu se graditi prateće i pomoćne građevine, kojima se upotpunjava korištenje zgrade osnovne namjene.</w:t>
      </w:r>
    </w:p>
    <w:p w14:paraId="77298BB5" w14:textId="77777777" w:rsidR="00D30AE9" w:rsidRPr="00D30AE9" w:rsidRDefault="00D30AE9" w:rsidP="00926620">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Oblik i veličina građevnih čestica za izgradnju novih zgrada M1 ili M2 namjene treba zadovoljavati slijedeće uvjete:</w:t>
      </w:r>
    </w:p>
    <w:p w14:paraId="0FE1A33B" w14:textId="77777777" w:rsidR="00D30AE9" w:rsidRPr="00D30AE9" w:rsidRDefault="00D30AE9" w:rsidP="00926620">
      <w:pPr>
        <w:spacing w:after="6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a)</w:t>
      </w:r>
      <w:r w:rsidRPr="00D30AE9">
        <w:rPr>
          <w:rFonts w:ascii="Arial" w:eastAsia="Times New Roman" w:hAnsi="Arial" w:cs="Arial"/>
          <w:sz w:val="24"/>
          <w:szCs w:val="24"/>
          <w:lang w:eastAsia="hr-HR"/>
        </w:rPr>
        <w:tab/>
        <w:t>površina građevne čestice za samostojeći način izgradnje – najmanje 300,00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za zgradu visine P, odnosno 350,00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za zgradu visine P+1. Najmanja dozvoljena širine čestice u ravnini građevne crte ne smije biti manja od 14,00 m za zgradu visine P, odnosno ne manja od 16,00 m za zgradu visine P+1. Udaljenost građevne crte od regulacijske crte ne smije biti manja od 5,00 m, osim u slučaju ako se planira obnova zgrade, ili gradnja zamjenske zgrade, ili nadogradnja postojeće zgrade. Koeficijent izgrađenosti pojedine građevne čestice ne smije biti veći od 0,40 za zgrade u M1, odnosno ne veći od 0,50 za zgrade u M2. Najmanja udaljenost pročelja zgrada od bočnih i zadnje međe ne smije biti manja od 3,00 m (u slučaju kada se na tom pročelju planiraju otvori), odnosno ne manja od 1,00 m od bočnih međa (u slučaju da se na tom pročelju ne planiraju nikakvi otvori). Visina zgrade s prizemljem ne smije biti veća od 5,50 m, a zgrade visine P+1 ne veća od 8,50 m.</w:t>
      </w:r>
    </w:p>
    <w:p w14:paraId="5E3FC74D" w14:textId="77777777" w:rsidR="00D30AE9" w:rsidRPr="00D30AE9" w:rsidRDefault="00D30AE9" w:rsidP="00926620">
      <w:pPr>
        <w:spacing w:after="60" w:line="240" w:lineRule="auto"/>
        <w:ind w:left="709" w:hanging="425"/>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b)</w:t>
      </w:r>
      <w:r w:rsidRPr="00D30AE9">
        <w:rPr>
          <w:rFonts w:ascii="Arial" w:eastAsia="Times New Roman" w:hAnsi="Arial" w:cs="Arial"/>
          <w:sz w:val="24"/>
          <w:szCs w:val="24"/>
          <w:lang w:eastAsia="hr-HR"/>
        </w:rPr>
        <w:tab/>
        <w:t xml:space="preserve">površina građevne čestice za </w:t>
      </w:r>
      <w:proofErr w:type="spellStart"/>
      <w:r w:rsidRPr="00D30AE9">
        <w:rPr>
          <w:rFonts w:ascii="Arial" w:eastAsia="Times New Roman" w:hAnsi="Arial" w:cs="Arial"/>
          <w:sz w:val="24"/>
          <w:szCs w:val="24"/>
          <w:lang w:eastAsia="hr-HR"/>
        </w:rPr>
        <w:t>poluugrađeni</w:t>
      </w:r>
      <w:proofErr w:type="spellEnd"/>
      <w:r w:rsidRPr="00D30AE9">
        <w:rPr>
          <w:rFonts w:ascii="Arial" w:eastAsia="Times New Roman" w:hAnsi="Arial" w:cs="Arial"/>
          <w:sz w:val="24"/>
          <w:szCs w:val="24"/>
          <w:lang w:eastAsia="hr-HR"/>
        </w:rPr>
        <w:t xml:space="preserve"> (dvojni) način izgradnje – najmanje 250,00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za zgradu visine P, odnosno 300,00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za zgradu visine P+1. Najmanja dozvoljena širine čestice u ravnini građevne crte ne smije biti manja od 12,00 m za zgradu visine P, odnosno ne manja od 14,00 m za zgradu visine P+1. Udaljenost građevne crte od regulacijske crte ne smije biti manja od 5,00 m, osim u slučaju ako se planira obnova zgrade, ili gradnja zamjenske zgrade, ili nadogradnja postojeće zgrade. Koeficijent izgrađenosti pojedine građevne čestice ne smije biti veći od 0,45 za zgrade u M1, odnosno ne veći od 0,55 za zgrade u M2. Najmanja udaljenost </w:t>
      </w:r>
      <w:r w:rsidRPr="00D30AE9">
        <w:rPr>
          <w:rFonts w:ascii="Arial" w:eastAsia="Times New Roman" w:hAnsi="Arial" w:cs="Arial"/>
          <w:sz w:val="24"/>
          <w:szCs w:val="24"/>
          <w:lang w:eastAsia="hr-HR"/>
        </w:rPr>
        <w:lastRenderedPageBreak/>
        <w:t>pročelja zgrada od bočne i zadnje međe ne smije biti manja od 5,00 m. Visina zgrade s prizemljem ne smije biti veća od 5,50 m, a zgrade visine P+1 ne veća od 8,50 m.</w:t>
      </w:r>
    </w:p>
    <w:p w14:paraId="4FCDD001"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Pod pratećim građevinama na građevnim česticama uz obiteljsku stambenu zgradu (M1 i M2 namjene) smatraju se: radionice i prostori za obavljanje poslovnih djelatnosti koje su dozvoljene (po posebnim propisima), površine do 100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Visina pratećih i pomoćnih građevina smije biti najviše P, odnosno 4,00 m. Površina pratećih i pomoćnih građevina uračunava se u ukupnu dozvoljenu izgrađenost građevne čestice.</w:t>
      </w:r>
    </w:p>
    <w:p w14:paraId="25B199F2"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 građevnoj čestici mješovite namjene mogu se graditi građevine za potrebe tihe i čiste djelatnosti bez negativnog utjecaja na okoliš, opasnosti od požara i eksplozije, a koje se mogu smjestiti u dijelu stambene zgrade ili prateće građevine na građevnoj čestici. Namjene ovih građevina mogu biti: različiti uredi, ateljei, pogoni sa čistim i tihim tehnološkim postupcima, obrtničke (servisno-zanatske), ugostiteljske (bez glazbe na otvorenom), trgovačke, prerađivačke, uslužne i slične djelatnosti. </w:t>
      </w:r>
    </w:p>
    <w:p w14:paraId="296B9BC0"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Pomoćne i prateće građevine smiju se graditi na udaljenosti od najmanje 1,00 m od bočnog i zadnjeg ruba građevne čestice (pod uvjetom da se na tom pročelju ne planiraju nikakvi otvori), odnosno ne manje od 3,00 m (ako se na tom pročelju planiraju otvori). U oba slučaja konstrukcije zida moraju zadovoljavati uvjete zaštite od požara i sprječavanja širenja požara na susjedne građevine. </w:t>
      </w:r>
    </w:p>
    <w:p w14:paraId="2042EF7E"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Gradnja podruma dozvoljena je kod svih vrsta zgrada, bez obzira na njihovu visinu. U slučaju da se u podrumu planira uređenje garaže za jedno ili dva osobna vozila, širina pristupne rampe ne smije biti veća od 3,00 m za jedno, odnosno 5,00 m za dva osobna vozila. U slučaju izvedbe rampe kao prilaza do podrumske garaže, visina zgrade mjeri se i dalje od kote uređenog zemljišta uz dio pročelja zgrade, bez obzira na položaj rampe. </w:t>
      </w:r>
    </w:p>
    <w:p w14:paraId="42EA66FA"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Krovište na zgradama u M1 i M2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ravno. Visina zgrade mjeri se do kote krovnog vijenca, odnosno krovnog nadozida (kod ravnog krova). U slučaju izvedbe kosog krovišta, na krovnoj plohi koja ima pad prema susjednoj čestici trebaju se planirati i postaviti snjegobrani. Prozori u potkrovlju mogu se izvesti ili obnavljati u </w:t>
      </w:r>
      <w:proofErr w:type="spellStart"/>
      <w:r w:rsidRPr="00D30AE9">
        <w:rPr>
          <w:rFonts w:ascii="Arial" w:eastAsia="Times New Roman" w:hAnsi="Arial" w:cs="Arial"/>
          <w:sz w:val="24"/>
          <w:szCs w:val="24"/>
          <w:lang w:eastAsia="hr-HR"/>
        </w:rPr>
        <w:t>zabatnom</w:t>
      </w:r>
      <w:proofErr w:type="spellEnd"/>
      <w:r w:rsidRPr="00D30AE9">
        <w:rPr>
          <w:rFonts w:ascii="Arial" w:eastAsia="Times New Roman" w:hAnsi="Arial" w:cs="Arial"/>
          <w:sz w:val="24"/>
          <w:szCs w:val="24"/>
          <w:lang w:eastAsia="hr-HR"/>
        </w:rPr>
        <w:t xml:space="preserve"> zidu, u ravnini krovne plohe ili kao krovne kućice. Pri tome, ukupna dužina pročelja krovnih kućica ne smije biti veća od 1/3 dužine krovne plohe na kojoj se krovne kućice planiraju izvesti.</w:t>
      </w:r>
    </w:p>
    <w:p w14:paraId="357D531F"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Sve građevine na građevnoj čestici moraju se priključiti na komunalnu infrastrukturnu mrežu u skladu s posebnim uvjetima nadležne pravne osobe. U slučaju da ona nije izgrađena, planirane građevine mogu se priključiti na lokalni sustav vodoopskrbe (spremnici za kišnicu), sustav odvodnje (nepropusna sabirna jama), elektroenergetski sustav (postava fotonaponskih ćelija na krov ili neizgrađeni dio građevne čestice). </w:t>
      </w:r>
    </w:p>
    <w:p w14:paraId="23EA9EFC"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Svaka građevna čestica mora imati neposredan pristup s javne prometne površine. Iznimno je moguće pristup ostvariti preko puta služnosti, duljine ne veće od 30,00 m. Na građevnoj čestici, za zgradu M1 ili M2 namjene, trebaju se osigurati sve potrebne površine za parkiranje osobnih, dostavnih i manjih teretnih (do 3,5 t) vozila koja koriste korisnici pojedine zgrade. Parkirnim mjestom može se smatrati i površina (kolni pristup) na građevnoj čestici između regulacijske crte i garaže (odnosno građevne crte). Potrebno je osigurati po jedno parkirno (i</w:t>
      </w:r>
      <w:r w:rsidRPr="00D30AE9">
        <w:rPr>
          <w:rFonts w:ascii="Arial" w:eastAsia="Times New Roman" w:hAnsi="Arial" w:cs="Arial"/>
          <w:color w:val="FF0000"/>
          <w:sz w:val="24"/>
          <w:szCs w:val="24"/>
          <w:lang w:eastAsia="hr-HR"/>
        </w:rPr>
        <w:t xml:space="preserve"> </w:t>
      </w:r>
      <w:r w:rsidRPr="00D30AE9">
        <w:rPr>
          <w:rFonts w:ascii="Arial" w:eastAsia="Times New Roman" w:hAnsi="Arial" w:cs="Arial"/>
          <w:sz w:val="24"/>
          <w:szCs w:val="24"/>
          <w:lang w:eastAsia="hr-HR"/>
        </w:rPr>
        <w:t>garažno po potrebi) mjesto za svaku stambenu jedinicu unutar zgrade M1 i M2 namjene te po jedno parkirno mjesto na svaka 3 zaposlena u prostoru pojedine zgrade. Kod zgrade M2 namjene</w:t>
      </w:r>
      <w:r w:rsidRPr="00D30AE9">
        <w:rPr>
          <w:rFonts w:ascii="Arial" w:eastAsia="Times New Roman" w:hAnsi="Arial" w:cs="Arial"/>
          <w:color w:val="FF0000"/>
          <w:sz w:val="24"/>
          <w:szCs w:val="24"/>
          <w:lang w:eastAsia="hr-HR"/>
        </w:rPr>
        <w:t xml:space="preserve"> </w:t>
      </w:r>
      <w:r w:rsidRPr="00D30AE9">
        <w:rPr>
          <w:rFonts w:ascii="Arial" w:eastAsia="Times New Roman" w:hAnsi="Arial" w:cs="Arial"/>
          <w:sz w:val="24"/>
          <w:szCs w:val="24"/>
          <w:lang w:eastAsia="hr-HR"/>
        </w:rPr>
        <w:t>može se planirati izvedba bar jednog parkirnog mjesta na kojem se mogu puniti električni automobili.</w:t>
      </w:r>
    </w:p>
    <w:p w14:paraId="7AE1F166" w14:textId="77777777" w:rsidR="00D30AE9" w:rsidRPr="00D30AE9" w:rsidRDefault="00D30AE9" w:rsidP="00926620">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 xml:space="preserve">Građevine na građevnoj čestici priključuju se na nisko-naponsku mrežu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 xml:space="preserve">-opskrbnu mrežu u skladu s posebnim uvjetima nadležne pravne osobe. </w:t>
      </w:r>
    </w:p>
    <w:p w14:paraId="48F6DDA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(13)</w:t>
      </w:r>
      <w:r w:rsidRPr="00D30AE9">
        <w:rPr>
          <w:rFonts w:ascii="Arial" w:eastAsia="Times New Roman" w:hAnsi="Arial" w:cs="Arial"/>
          <w:sz w:val="24"/>
          <w:szCs w:val="24"/>
          <w:lang w:eastAsia="hr-HR"/>
        </w:rPr>
        <w:tab/>
        <w:t xml:space="preserve">Fotonaponske ćelije mogu se postavljati na neizgrađeni dio građevne čestice i/ili na krov zgrade/a. U slučaju postavljanja fotonaponskih ćelija na neizgrađeni dio građevne čestice, njihova površina ne ulazi u izračun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-a građevne čestice.</w:t>
      </w:r>
    </w:p>
    <w:p w14:paraId="41A306F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Građevine na građevnim česticama priključuju se na vodoopskrbnu mrežu u skladu s posebnim uvjetima nadležne pravne osobe. Priključak građevine na vodoopskrbnu mrežu treba izvesti preko tipskog okna ili vodomjerne niše s vodomjerom postavljenog uz regulacijsku crtu, a sve u skladu s posebnim uvjetima nadležne pravne osobe.</w:t>
      </w:r>
    </w:p>
    <w:p w14:paraId="2650339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(15)</w:t>
      </w:r>
      <w:r w:rsidRPr="00D30AE9">
        <w:rPr>
          <w:rFonts w:ascii="Arial" w:eastAsia="Times New Roman" w:hAnsi="Arial" w:cs="Arial"/>
          <w:sz w:val="24"/>
          <w:szCs w:val="24"/>
          <w:lang w:eastAsia="hr-HR"/>
        </w:rPr>
        <w:tab/>
        <w:t>Građevine na građevnim česticama priključuju se na sustav odvodnje u skladu s posebnim uvjetima nadležne pravne osobe. U slučaju nužnosti izgradnje nepropusne sabirne jame na građevnoj čestici, ona mora biti planirana i izgrađena između građevne i regulacijske crte (radi lakšeg pristupa tijekom pražnjenja). Površina za zaustavljanje komunalnog vozila za pražnjenje sabirne jame mora biti osigurana na samoj građevnoj čestici. Udaljenost vanjskog ruba nepropusne sabirne jame od ruba građevne čestice mora biti najmanje 1,00 m.</w:t>
      </w:r>
    </w:p>
    <w:p w14:paraId="6DD8D2B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(16)</w:t>
      </w:r>
      <w:r w:rsidRPr="00D30AE9">
        <w:rPr>
          <w:rFonts w:ascii="Arial" w:eastAsia="Times New Roman" w:hAnsi="Arial" w:cs="Arial"/>
          <w:sz w:val="24"/>
          <w:szCs w:val="24"/>
          <w:lang w:eastAsia="hr-HR"/>
        </w:rPr>
        <w:tab/>
        <w:t>Unutar građevne čestice namjene M1 i M2, mora se planirati i urediti prostor za smještaj spremnika za komunalni otpad, kao i za ponovno iskoristivi otpad (bio-otpad, staklo, papir, plastika). Prostor treba biti zaklonjen od pogleda s javne prometne površine te lako dostupan s javne prometne površine. Kod gradnje nove ili zamjenske poslovno-stambene ili stambeno-poslovne zgrade prostor mora biti i natkriven.</w:t>
      </w:r>
    </w:p>
    <w:p w14:paraId="3219B285"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(17)</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Najmanja površina građevne čestice koja se mora (krajobrazno)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ne smije biti manja od 30% površine građevne čestice. Građevna čestica mora biti ograđena, a ograda postavljena s „lijeve“ strane međe, odnosno na građevnoj čestici. Ograda može biti žičana, od metalnih panela, drvena, zidana opekom, djelomično zidana i spoj svih ovdje navedenih materijala. Preporuča se odabir „žive“ ograde, odnosno sadnja živice. Visina ograde može biti najviše 1,50 m.</w:t>
      </w:r>
    </w:p>
    <w:p w14:paraId="1EE25696" w14:textId="77777777" w:rsidR="00D30AE9" w:rsidRPr="00D30AE9" w:rsidRDefault="00D30AE9" w:rsidP="00D30AE9">
      <w:pPr>
        <w:shd w:val="clear" w:color="auto" w:fill="A6A6A6"/>
        <w:spacing w:after="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3.</w:t>
      </w:r>
      <w:r w:rsidRPr="00D30AE9">
        <w:rPr>
          <w:rFonts w:ascii="Arial" w:eastAsia="Times New Roman" w:hAnsi="Arial" w:cs="Arial"/>
          <w:color w:val="C00000"/>
          <w:sz w:val="24"/>
          <w:szCs w:val="24"/>
          <w:lang w:eastAsia="hr-HR"/>
        </w:rPr>
        <w:tab/>
        <w:t>UVJETI SMJEŠTAJA I NAČIN GRADNJE GRAĐEVINA GOSPODARSKE NAMJENE (I, K), GRAĐEVINA I POSTROJENJA SUNČANIH ELEKTRANA (IS3) i POLJA ZA ISKORIŠTAVANJE PRIRODNIH DOBARA (E)</w:t>
      </w:r>
    </w:p>
    <w:p w14:paraId="6C2069CB" w14:textId="77777777" w:rsidR="00D30AE9" w:rsidRPr="00D30AE9" w:rsidRDefault="00D30AE9" w:rsidP="00D30AE9">
      <w:pPr>
        <w:shd w:val="clear" w:color="auto" w:fill="BFBFBF"/>
        <w:spacing w:after="6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3.1. </w:t>
      </w:r>
      <w:r w:rsidRPr="00D30AE9">
        <w:rPr>
          <w:rFonts w:ascii="Arial" w:eastAsia="Times New Roman" w:hAnsi="Arial" w:cs="Arial"/>
          <w:color w:val="C00000"/>
          <w:sz w:val="24"/>
          <w:szCs w:val="24"/>
          <w:lang w:eastAsia="hr-HR"/>
        </w:rPr>
        <w:tab/>
        <w:t>OPĆE ODREDBE</w:t>
      </w:r>
    </w:p>
    <w:p w14:paraId="32877E84"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30D6BD7" w14:textId="77777777" w:rsidR="00D30AE9" w:rsidRPr="00D30AE9" w:rsidRDefault="00D30AE9" w:rsidP="00D30AE9">
      <w:pPr>
        <w:spacing w:before="60" w:after="60" w:line="240" w:lineRule="auto"/>
        <w:jc w:val="both"/>
        <w:rPr>
          <w:rFonts w:ascii="Arial" w:eastAsia="Times New Roman" w:hAnsi="Arial" w:cs="Arial"/>
          <w:sz w:val="24"/>
          <w:szCs w:val="24"/>
          <w:lang w:eastAsia="hr-HR"/>
        </w:rPr>
      </w:pPr>
      <w:bookmarkStart w:id="14" w:name="_Hlk100924875"/>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U području gospodarske proizvodne namjene (I) mogu se planirati, graditi nove i obnavljati postojeće zgrade proizvodne – pretežito industrijske namjene (I1), proizvodne – pretežito zanatske namjene (I2).</w:t>
      </w:r>
    </w:p>
    <w:p w14:paraId="04EEE17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područja gospodarske poslovne namjene (K) mogu se planirati, graditi nove i obnavljati postojeće zgrade poslovne – pretežito uslužne namjene (K1) ili pretežito trgovačke namjene (K2) i poslovne – komunalno-servisne građevine (K3).</w:t>
      </w:r>
    </w:p>
    <w:p w14:paraId="5B4B405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Unutar područja namjene (IS3) mogu se planirati, graditi nova i obnavljati postojeća postrojenja i uređaji za izgradnju sunčanih elektrana.</w:t>
      </w:r>
    </w:p>
    <w:p w14:paraId="70F0C58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Unutar područja namjene (E) mogu se planirati, graditi nova i obnavljati postojeća postrojenja za istraživanje i iskorištavanje prirodnih dobara (ugljikovodika, geotermalnih voda). </w:t>
      </w:r>
    </w:p>
    <w:p w14:paraId="5FD6265A"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U slučaju kada proizvodno-poslovna namjena graniči s mješovitom namjenom, najmanja udaljenost proizvodne/poslovne zgrade od zajedničke međe mora biti 1,5 visine te proizvodne zgrade. Uz zajednički rub ovih dvaju namjena (I/K i M) korisnik čestice I/K namjene mora zasaditi živicu visine najmanje 2,00 m. Udaljenost pomoćnih ili pratećih građevina od međe prema čestici mješovite namjene mora biti najmanje 3,00 m, bez obzira da li se na tom pročelju planiraju otvori ili ne.</w:t>
      </w:r>
    </w:p>
    <w:bookmarkEnd w:id="14"/>
    <w:p w14:paraId="358A3CF6" w14:textId="77777777" w:rsidR="00D30AE9" w:rsidRPr="00D30AE9" w:rsidRDefault="00D30AE9" w:rsidP="00D30AE9">
      <w:pPr>
        <w:shd w:val="clear" w:color="auto" w:fill="BFBFBF"/>
        <w:spacing w:after="120" w:line="240" w:lineRule="auto"/>
        <w:jc w:val="both"/>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lastRenderedPageBreak/>
        <w:t>3.2.</w:t>
      </w:r>
      <w:r w:rsidRPr="00D30AE9">
        <w:rPr>
          <w:rFonts w:ascii="Arial" w:eastAsia="Times New Roman" w:hAnsi="Arial" w:cs="Arial"/>
          <w:color w:val="C00000"/>
          <w:sz w:val="24"/>
          <w:szCs w:val="24"/>
          <w:lang w:eastAsia="hr-HR"/>
        </w:rPr>
        <w:tab/>
        <w:t>UVJETI ZA GRAĐENJE I UREĐENJE POVRŠINA GOSPODARSKE – PROIZVODNE NAMJENE</w:t>
      </w:r>
    </w:p>
    <w:p w14:paraId="13518349"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392639CC"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proizvodne - pretežito industrijske zgrade</w:t>
      </w:r>
    </w:p>
    <w:p w14:paraId="0A841C6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Unutar područja s oznakom (I) moguća je, gradnja novih i zamjenskih te održavanje, obnova, rekonstrukcija, dogradnja, nadogradnja postojećih zgrada proizvodne namjene (</w:t>
      </w:r>
      <w:r w:rsidRPr="00D30AE9">
        <w:rPr>
          <w:rFonts w:ascii="Arial" w:eastAsia="Times New Roman" w:hAnsi="Arial" w:cs="Arial"/>
          <w:color w:val="C00000"/>
          <w:sz w:val="24"/>
          <w:szCs w:val="24"/>
          <w:lang w:eastAsia="hr-HR"/>
        </w:rPr>
        <w:t>pretežito industrijske – I1</w:t>
      </w:r>
      <w:r w:rsidRPr="00D30AE9">
        <w:rPr>
          <w:rFonts w:ascii="Arial" w:eastAsia="Times New Roman" w:hAnsi="Arial" w:cs="Arial"/>
          <w:sz w:val="24"/>
          <w:szCs w:val="24"/>
          <w:lang w:eastAsia="hr-HR"/>
        </w:rPr>
        <w:t xml:space="preserve">) u kojima se planira ili već odvija neka od djelatnosti navedenih u </w:t>
      </w:r>
      <w:r w:rsidRPr="00D30AE9">
        <w:rPr>
          <w:rFonts w:ascii="Arial" w:eastAsia="Times New Roman" w:hAnsi="Arial" w:cs="Arial"/>
          <w:i/>
          <w:iCs/>
          <w:sz w:val="24"/>
          <w:szCs w:val="24"/>
          <w:lang w:eastAsia="hr-HR"/>
        </w:rPr>
        <w:t>Nacionalnoj klasifikaciji djelatnosti</w:t>
      </w:r>
      <w:r w:rsidRPr="00D30AE9">
        <w:rPr>
          <w:rFonts w:ascii="Arial" w:eastAsia="Times New Roman" w:hAnsi="Arial" w:cs="Arial"/>
          <w:sz w:val="24"/>
          <w:szCs w:val="24"/>
          <w:lang w:eastAsia="hr-HR"/>
        </w:rPr>
        <w:t>, područje B (rudarstvo i vađenje) i područje C. (prerađivačka industrija). Dozvoljene djelatnosti unutar ovog UPU-a vidljive su iz naredne tablice:</w:t>
      </w:r>
    </w:p>
    <w:p w14:paraId="094183D7" w14:textId="77777777" w:rsidR="00D30AE9" w:rsidRPr="00D30AE9" w:rsidRDefault="00D30AE9" w:rsidP="00D30AE9">
      <w:pPr>
        <w:spacing w:after="60" w:line="240" w:lineRule="auto"/>
        <w:jc w:val="both"/>
        <w:rPr>
          <w:rFonts w:ascii="Arial" w:eastAsia="Times New Roman" w:hAnsi="Arial" w:cs="Arial"/>
          <w:sz w:val="24"/>
          <w:szCs w:val="24"/>
          <w:lang w:eastAsia="hr-HR"/>
        </w:rPr>
      </w:pPr>
    </w:p>
    <w:tbl>
      <w:tblPr>
        <w:tblW w:w="9615" w:type="dxa"/>
        <w:tblInd w:w="-3" w:type="dxa"/>
        <w:tblBorders>
          <w:top w:val="single" w:sz="8" w:space="0" w:color="000000"/>
          <w:left w:val="single" w:sz="8" w:space="0" w:color="000000"/>
          <w:bottom w:val="single" w:sz="8" w:space="0" w:color="000000"/>
          <w:right w:val="single" w:sz="8" w:space="0" w:color="000000"/>
          <w:insideH w:val="single" w:sz="4" w:space="0" w:color="auto"/>
          <w:insideV w:val="single" w:sz="8" w:space="0" w:color="000000"/>
        </w:tblBorders>
        <w:shd w:val="clear" w:color="auto" w:fill="FFFFFF"/>
        <w:tblCellMar>
          <w:left w:w="0" w:type="dxa"/>
          <w:right w:w="0" w:type="dxa"/>
        </w:tblCellMar>
        <w:tblLook w:val="04A0" w:firstRow="1" w:lastRow="0" w:firstColumn="1" w:lastColumn="0" w:noHBand="0" w:noVBand="1"/>
      </w:tblPr>
      <w:tblGrid>
        <w:gridCol w:w="1038"/>
        <w:gridCol w:w="958"/>
        <w:gridCol w:w="958"/>
        <w:gridCol w:w="864"/>
        <w:gridCol w:w="5797"/>
      </w:tblGrid>
      <w:tr w:rsidR="00D30AE9" w:rsidRPr="00D30AE9" w14:paraId="7EB5AA07" w14:textId="77777777" w:rsidTr="00D46A69">
        <w:trPr>
          <w:trHeight w:val="255"/>
        </w:trPr>
        <w:tc>
          <w:tcPr>
            <w:tcW w:w="986" w:type="dxa"/>
            <w:shd w:val="clear" w:color="auto" w:fill="BFBFBF"/>
            <w:tcMar>
              <w:top w:w="28" w:type="dxa"/>
              <w:left w:w="45" w:type="dxa"/>
              <w:bottom w:w="28" w:type="dxa"/>
              <w:right w:w="45" w:type="dxa"/>
            </w:tcMar>
            <w:vAlign w:val="center"/>
          </w:tcPr>
          <w:p w14:paraId="316B975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Područje</w:t>
            </w:r>
          </w:p>
        </w:tc>
        <w:tc>
          <w:tcPr>
            <w:tcW w:w="850" w:type="dxa"/>
            <w:shd w:val="clear" w:color="auto" w:fill="BFBFBF"/>
            <w:tcMar>
              <w:top w:w="28" w:type="dxa"/>
              <w:left w:w="45" w:type="dxa"/>
              <w:bottom w:w="28" w:type="dxa"/>
              <w:right w:w="45" w:type="dxa"/>
            </w:tcMar>
            <w:vAlign w:val="center"/>
          </w:tcPr>
          <w:p w14:paraId="07999BF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Odjeljak</w:t>
            </w:r>
          </w:p>
        </w:tc>
        <w:tc>
          <w:tcPr>
            <w:tcW w:w="851" w:type="dxa"/>
            <w:shd w:val="clear" w:color="auto" w:fill="BFBFBF"/>
            <w:tcMar>
              <w:top w:w="28" w:type="dxa"/>
              <w:left w:w="45" w:type="dxa"/>
              <w:bottom w:w="28" w:type="dxa"/>
              <w:right w:w="45" w:type="dxa"/>
            </w:tcMar>
            <w:vAlign w:val="center"/>
          </w:tcPr>
          <w:p w14:paraId="2B01A89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Skupina</w:t>
            </w:r>
          </w:p>
        </w:tc>
        <w:tc>
          <w:tcPr>
            <w:tcW w:w="850" w:type="dxa"/>
            <w:shd w:val="clear" w:color="auto" w:fill="BFBFBF"/>
            <w:tcMar>
              <w:top w:w="28" w:type="dxa"/>
              <w:left w:w="45" w:type="dxa"/>
              <w:bottom w:w="28" w:type="dxa"/>
              <w:right w:w="45" w:type="dxa"/>
            </w:tcMar>
            <w:vAlign w:val="center"/>
          </w:tcPr>
          <w:p w14:paraId="79ACF8A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Razred</w:t>
            </w:r>
          </w:p>
        </w:tc>
        <w:tc>
          <w:tcPr>
            <w:tcW w:w="6078" w:type="dxa"/>
            <w:shd w:val="clear" w:color="auto" w:fill="BFBFBF"/>
            <w:tcMar>
              <w:top w:w="28" w:type="dxa"/>
              <w:left w:w="45" w:type="dxa"/>
              <w:bottom w:w="28" w:type="dxa"/>
              <w:right w:w="45" w:type="dxa"/>
            </w:tcMar>
            <w:vAlign w:val="center"/>
          </w:tcPr>
          <w:p w14:paraId="7BCCE68D"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Naziv djelatnosti</w:t>
            </w:r>
          </w:p>
        </w:tc>
      </w:tr>
      <w:tr w:rsidR="00D30AE9" w:rsidRPr="00D30AE9" w14:paraId="377B7CB3" w14:textId="77777777" w:rsidTr="00D46A69">
        <w:trPr>
          <w:trHeight w:val="255"/>
        </w:trPr>
        <w:tc>
          <w:tcPr>
            <w:tcW w:w="986" w:type="dxa"/>
            <w:shd w:val="clear" w:color="auto" w:fill="D9D9D9"/>
            <w:tcMar>
              <w:top w:w="28" w:type="dxa"/>
              <w:left w:w="45" w:type="dxa"/>
              <w:bottom w:w="28" w:type="dxa"/>
              <w:right w:w="45" w:type="dxa"/>
            </w:tcMar>
            <w:vAlign w:val="center"/>
            <w:hideMark/>
          </w:tcPr>
          <w:p w14:paraId="1A48C3A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B</w:t>
            </w:r>
          </w:p>
        </w:tc>
        <w:tc>
          <w:tcPr>
            <w:tcW w:w="850" w:type="dxa"/>
            <w:shd w:val="clear" w:color="auto" w:fill="D9D9D9"/>
            <w:tcMar>
              <w:top w:w="28" w:type="dxa"/>
              <w:left w:w="45" w:type="dxa"/>
              <w:bottom w:w="28" w:type="dxa"/>
              <w:right w:w="45" w:type="dxa"/>
            </w:tcMar>
            <w:vAlign w:val="center"/>
            <w:hideMark/>
          </w:tcPr>
          <w:p w14:paraId="7486DA45"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45" w:type="dxa"/>
              <w:bottom w:w="28" w:type="dxa"/>
              <w:right w:w="45" w:type="dxa"/>
            </w:tcMar>
            <w:vAlign w:val="center"/>
            <w:hideMark/>
          </w:tcPr>
          <w:p w14:paraId="74708BE3"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45" w:type="dxa"/>
              <w:bottom w:w="28" w:type="dxa"/>
              <w:right w:w="45" w:type="dxa"/>
            </w:tcMar>
            <w:vAlign w:val="center"/>
            <w:hideMark/>
          </w:tcPr>
          <w:p w14:paraId="1CB3895D"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6078" w:type="dxa"/>
            <w:shd w:val="clear" w:color="auto" w:fill="D9D9D9"/>
            <w:tcMar>
              <w:top w:w="28" w:type="dxa"/>
              <w:left w:w="45" w:type="dxa"/>
              <w:bottom w:w="28" w:type="dxa"/>
              <w:right w:w="45" w:type="dxa"/>
            </w:tcMar>
            <w:vAlign w:val="center"/>
            <w:hideMark/>
          </w:tcPr>
          <w:p w14:paraId="2EA97F0A"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RUDARSTVO I VAĐENJE</w:t>
            </w:r>
          </w:p>
        </w:tc>
      </w:tr>
      <w:tr w:rsidR="00D30AE9" w:rsidRPr="00D30AE9" w14:paraId="741FC086" w14:textId="77777777" w:rsidTr="00D46A69">
        <w:trPr>
          <w:trHeight w:val="255"/>
        </w:trPr>
        <w:tc>
          <w:tcPr>
            <w:tcW w:w="986" w:type="dxa"/>
            <w:shd w:val="clear" w:color="auto" w:fill="F2F2F2"/>
            <w:tcMar>
              <w:top w:w="28" w:type="dxa"/>
              <w:left w:w="28" w:type="dxa"/>
              <w:bottom w:w="28" w:type="dxa"/>
              <w:right w:w="28" w:type="dxa"/>
            </w:tcMar>
            <w:vAlign w:val="center"/>
            <w:hideMark/>
          </w:tcPr>
          <w:p w14:paraId="176B9F3E"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F2F2F2"/>
            <w:tcMar>
              <w:top w:w="28" w:type="dxa"/>
              <w:left w:w="28" w:type="dxa"/>
              <w:bottom w:w="28" w:type="dxa"/>
              <w:right w:w="28" w:type="dxa"/>
            </w:tcMar>
            <w:vAlign w:val="center"/>
            <w:hideMark/>
          </w:tcPr>
          <w:p w14:paraId="16C8DA8D"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06</w:t>
            </w:r>
          </w:p>
        </w:tc>
        <w:tc>
          <w:tcPr>
            <w:tcW w:w="851" w:type="dxa"/>
            <w:shd w:val="clear" w:color="auto" w:fill="F2F2F2"/>
            <w:tcMar>
              <w:top w:w="28" w:type="dxa"/>
              <w:left w:w="28" w:type="dxa"/>
              <w:bottom w:w="28" w:type="dxa"/>
              <w:right w:w="28" w:type="dxa"/>
            </w:tcMar>
            <w:vAlign w:val="center"/>
            <w:hideMark/>
          </w:tcPr>
          <w:p w14:paraId="32752293"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F2F2F2"/>
            <w:tcMar>
              <w:top w:w="28" w:type="dxa"/>
              <w:left w:w="28" w:type="dxa"/>
              <w:bottom w:w="28" w:type="dxa"/>
              <w:right w:w="28" w:type="dxa"/>
            </w:tcMar>
            <w:vAlign w:val="center"/>
            <w:hideMark/>
          </w:tcPr>
          <w:p w14:paraId="52BC2297"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6078" w:type="dxa"/>
            <w:shd w:val="clear" w:color="auto" w:fill="F2F2F2"/>
            <w:tcMar>
              <w:top w:w="28" w:type="dxa"/>
              <w:left w:w="28" w:type="dxa"/>
              <w:bottom w:w="28" w:type="dxa"/>
              <w:right w:w="28" w:type="dxa"/>
            </w:tcMar>
            <w:vAlign w:val="center"/>
            <w:hideMark/>
          </w:tcPr>
          <w:p w14:paraId="1687D5BF"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Vađenje sirove nafte i prirodnog plina</w:t>
            </w:r>
          </w:p>
        </w:tc>
      </w:tr>
      <w:tr w:rsidR="00D30AE9" w:rsidRPr="00D30AE9" w14:paraId="02492393" w14:textId="77777777" w:rsidTr="00D46A69">
        <w:trPr>
          <w:trHeight w:val="255"/>
        </w:trPr>
        <w:tc>
          <w:tcPr>
            <w:tcW w:w="986" w:type="dxa"/>
            <w:shd w:val="clear" w:color="auto" w:fill="F2F2F2"/>
            <w:tcMar>
              <w:top w:w="28" w:type="dxa"/>
              <w:left w:w="28" w:type="dxa"/>
              <w:bottom w:w="28" w:type="dxa"/>
              <w:right w:w="28" w:type="dxa"/>
            </w:tcMar>
            <w:vAlign w:val="center"/>
            <w:hideMark/>
          </w:tcPr>
          <w:p w14:paraId="0129C11B"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F2F2F2"/>
            <w:tcMar>
              <w:top w:w="28" w:type="dxa"/>
              <w:left w:w="28" w:type="dxa"/>
              <w:bottom w:w="28" w:type="dxa"/>
              <w:right w:w="28" w:type="dxa"/>
            </w:tcMar>
            <w:vAlign w:val="center"/>
            <w:hideMark/>
          </w:tcPr>
          <w:p w14:paraId="39E1D5F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09</w:t>
            </w:r>
          </w:p>
        </w:tc>
        <w:tc>
          <w:tcPr>
            <w:tcW w:w="851" w:type="dxa"/>
            <w:shd w:val="clear" w:color="auto" w:fill="F2F2F2"/>
            <w:tcMar>
              <w:top w:w="28" w:type="dxa"/>
              <w:left w:w="28" w:type="dxa"/>
              <w:bottom w:w="28" w:type="dxa"/>
              <w:right w:w="28" w:type="dxa"/>
            </w:tcMar>
            <w:vAlign w:val="center"/>
            <w:hideMark/>
          </w:tcPr>
          <w:p w14:paraId="27DB390F"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F2F2F2"/>
            <w:tcMar>
              <w:top w:w="28" w:type="dxa"/>
              <w:left w:w="28" w:type="dxa"/>
              <w:bottom w:w="28" w:type="dxa"/>
              <w:right w:w="28" w:type="dxa"/>
            </w:tcMar>
            <w:vAlign w:val="center"/>
            <w:hideMark/>
          </w:tcPr>
          <w:p w14:paraId="2028B3D7"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6078" w:type="dxa"/>
            <w:shd w:val="clear" w:color="auto" w:fill="F2F2F2"/>
            <w:tcMar>
              <w:top w:w="28" w:type="dxa"/>
              <w:left w:w="28" w:type="dxa"/>
              <w:bottom w:w="28" w:type="dxa"/>
              <w:right w:w="28" w:type="dxa"/>
            </w:tcMar>
            <w:vAlign w:val="center"/>
            <w:hideMark/>
          </w:tcPr>
          <w:p w14:paraId="54880C35"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Pomoćne uslužne djelatnosti u rudarstvu</w:t>
            </w:r>
          </w:p>
        </w:tc>
      </w:tr>
      <w:tr w:rsidR="00D30AE9" w:rsidRPr="00D30AE9" w14:paraId="1FE84095" w14:textId="77777777" w:rsidTr="00D46A69">
        <w:trPr>
          <w:trHeight w:val="255"/>
        </w:trPr>
        <w:tc>
          <w:tcPr>
            <w:tcW w:w="986" w:type="dxa"/>
            <w:shd w:val="clear" w:color="auto" w:fill="FFFFFF"/>
            <w:tcMar>
              <w:top w:w="28" w:type="dxa"/>
              <w:left w:w="28" w:type="dxa"/>
              <w:bottom w:w="28" w:type="dxa"/>
              <w:right w:w="28" w:type="dxa"/>
            </w:tcMar>
            <w:vAlign w:val="center"/>
            <w:hideMark/>
          </w:tcPr>
          <w:p w14:paraId="4AE67B78"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0" w:type="dxa"/>
            <w:shd w:val="clear" w:color="auto" w:fill="FFFFFF"/>
            <w:tcMar>
              <w:top w:w="28" w:type="dxa"/>
              <w:left w:w="28" w:type="dxa"/>
              <w:bottom w:w="28" w:type="dxa"/>
              <w:right w:w="28" w:type="dxa"/>
            </w:tcMar>
            <w:vAlign w:val="center"/>
            <w:hideMark/>
          </w:tcPr>
          <w:p w14:paraId="071B85DD"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851" w:type="dxa"/>
            <w:shd w:val="clear" w:color="auto" w:fill="FFFFFF"/>
            <w:tcMar>
              <w:top w:w="28" w:type="dxa"/>
              <w:left w:w="28" w:type="dxa"/>
              <w:bottom w:w="28" w:type="dxa"/>
              <w:right w:w="28" w:type="dxa"/>
            </w:tcMar>
            <w:vAlign w:val="center"/>
            <w:hideMark/>
          </w:tcPr>
          <w:p w14:paraId="45EB1C8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09.1</w:t>
            </w:r>
          </w:p>
        </w:tc>
        <w:tc>
          <w:tcPr>
            <w:tcW w:w="850" w:type="dxa"/>
            <w:shd w:val="clear" w:color="auto" w:fill="FFFFFF"/>
            <w:tcMar>
              <w:top w:w="28" w:type="dxa"/>
              <w:left w:w="28" w:type="dxa"/>
              <w:bottom w:w="28" w:type="dxa"/>
              <w:right w:w="28" w:type="dxa"/>
            </w:tcMar>
            <w:vAlign w:val="center"/>
            <w:hideMark/>
          </w:tcPr>
          <w:p w14:paraId="67B2CF3E"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p>
        </w:tc>
        <w:tc>
          <w:tcPr>
            <w:tcW w:w="6078" w:type="dxa"/>
            <w:shd w:val="clear" w:color="auto" w:fill="FFFFFF"/>
            <w:tcMar>
              <w:top w:w="28" w:type="dxa"/>
              <w:left w:w="28" w:type="dxa"/>
              <w:bottom w:w="28" w:type="dxa"/>
              <w:right w:w="28" w:type="dxa"/>
            </w:tcMar>
            <w:vAlign w:val="center"/>
            <w:hideMark/>
          </w:tcPr>
          <w:p w14:paraId="51C57A0E"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Pomoćne djelatnosti za vađenje nafte i prirodnog plina</w:t>
            </w:r>
          </w:p>
        </w:tc>
      </w:tr>
      <w:tr w:rsidR="00D30AE9" w:rsidRPr="00D30AE9" w14:paraId="267C9E5D" w14:textId="77777777" w:rsidTr="00193844">
        <w:trPr>
          <w:trHeight w:hRule="exact" w:val="381"/>
        </w:trPr>
        <w:tc>
          <w:tcPr>
            <w:tcW w:w="986" w:type="dxa"/>
            <w:tcBorders>
              <w:top w:val="single" w:sz="4" w:space="0" w:color="auto"/>
              <w:left w:val="single" w:sz="8" w:space="0" w:color="000000"/>
              <w:bottom w:val="single" w:sz="4" w:space="0" w:color="auto"/>
              <w:right w:val="single" w:sz="4" w:space="0" w:color="auto"/>
            </w:tcBorders>
            <w:shd w:val="clear" w:color="auto" w:fill="D9D9D9"/>
            <w:tcMar>
              <w:top w:w="28" w:type="dxa"/>
              <w:left w:w="28" w:type="dxa"/>
              <w:bottom w:w="28" w:type="dxa"/>
              <w:right w:w="28" w:type="dxa"/>
            </w:tcMar>
            <w:vAlign w:val="center"/>
            <w:hideMark/>
          </w:tcPr>
          <w:p w14:paraId="2C02514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C</w:t>
            </w:r>
          </w:p>
        </w:tc>
        <w:tc>
          <w:tcPr>
            <w:tcW w:w="850" w:type="dxa"/>
            <w:tcBorders>
              <w:top w:val="single" w:sz="4" w:space="0" w:color="auto"/>
              <w:left w:val="single" w:sz="8" w:space="0" w:color="000000"/>
              <w:bottom w:val="single" w:sz="4" w:space="0" w:color="auto"/>
              <w:right w:val="single" w:sz="4" w:space="0" w:color="auto"/>
            </w:tcBorders>
            <w:shd w:val="clear" w:color="auto" w:fill="D9D9D9"/>
            <w:tcMar>
              <w:top w:w="28" w:type="dxa"/>
              <w:left w:w="28" w:type="dxa"/>
              <w:bottom w:w="28" w:type="dxa"/>
              <w:right w:w="28" w:type="dxa"/>
            </w:tcMar>
            <w:vAlign w:val="center"/>
            <w:hideMark/>
          </w:tcPr>
          <w:p w14:paraId="6FF4A64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D9D9D9"/>
            <w:tcMar>
              <w:top w:w="28" w:type="dxa"/>
              <w:left w:w="28" w:type="dxa"/>
              <w:bottom w:w="28" w:type="dxa"/>
              <w:right w:w="28" w:type="dxa"/>
            </w:tcMar>
            <w:vAlign w:val="center"/>
            <w:hideMark/>
          </w:tcPr>
          <w:p w14:paraId="179C907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D9D9D9"/>
            <w:tcMar>
              <w:top w:w="28" w:type="dxa"/>
              <w:left w:w="28" w:type="dxa"/>
              <w:bottom w:w="28" w:type="dxa"/>
              <w:right w:w="28" w:type="dxa"/>
            </w:tcMar>
            <w:vAlign w:val="center"/>
            <w:hideMark/>
          </w:tcPr>
          <w:p w14:paraId="6C5F23EF"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D9D9D9"/>
            <w:tcMar>
              <w:top w:w="28" w:type="dxa"/>
              <w:left w:w="28" w:type="dxa"/>
              <w:bottom w:w="28" w:type="dxa"/>
              <w:right w:w="28" w:type="dxa"/>
            </w:tcMar>
            <w:vAlign w:val="center"/>
            <w:hideMark/>
          </w:tcPr>
          <w:p w14:paraId="18F26796"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PRERAĐIVAČKA INDUSTRIJA</w:t>
            </w:r>
          </w:p>
        </w:tc>
      </w:tr>
      <w:tr w:rsidR="00D30AE9" w:rsidRPr="00D30AE9" w14:paraId="60F58395" w14:textId="77777777" w:rsidTr="00926620">
        <w:trPr>
          <w:trHeight w:hRule="exact" w:val="371"/>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5D42A7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76D87B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10</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FFC870C"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5D58BB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4C5E83DD"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prehrambenih proizvoda</w:t>
            </w:r>
          </w:p>
        </w:tc>
      </w:tr>
      <w:tr w:rsidR="00D30AE9" w:rsidRPr="00D30AE9" w14:paraId="793C6A95" w14:textId="77777777" w:rsidTr="00926620">
        <w:trPr>
          <w:trHeight w:hRule="exact" w:val="391"/>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5C5E43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3D0D9D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11</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E41C801"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CA2790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5008B60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pića</w:t>
            </w:r>
          </w:p>
        </w:tc>
      </w:tr>
      <w:tr w:rsidR="00D30AE9" w:rsidRPr="00D30AE9" w14:paraId="7CFA973B" w14:textId="77777777" w:rsidTr="00926620">
        <w:trPr>
          <w:trHeight w:hRule="exact" w:val="411"/>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DD1C4E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37A8AD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F2CF5D4"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ADFA7C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5135188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odjeće</w:t>
            </w:r>
          </w:p>
        </w:tc>
      </w:tr>
      <w:tr w:rsidR="00D30AE9" w:rsidRPr="00D30AE9" w14:paraId="5BFA9E1D" w14:textId="77777777" w:rsidTr="00926620">
        <w:trPr>
          <w:trHeight w:hRule="exact" w:val="390"/>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488A85F"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9B01AC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3FF3A9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176F8F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6C38D97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odjeće, osim krznene odjeće</w:t>
            </w:r>
          </w:p>
        </w:tc>
      </w:tr>
      <w:tr w:rsidR="00D30AE9" w:rsidRPr="00D30AE9" w14:paraId="011479CB" w14:textId="77777777" w:rsidTr="00926620">
        <w:trPr>
          <w:trHeight w:hRule="exact" w:val="395"/>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890A54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020D64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6CA357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671185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14.12</w:t>
            </w: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2BC0088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radne odjeće</w:t>
            </w:r>
          </w:p>
        </w:tc>
      </w:tr>
      <w:tr w:rsidR="00D30AE9" w:rsidRPr="00D30AE9" w14:paraId="300B22EF" w14:textId="77777777" w:rsidTr="00926620">
        <w:trPr>
          <w:trHeight w:hRule="exact" w:val="401"/>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991043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B5A7C0F"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956098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4B8597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14.13</w:t>
            </w: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5F4D358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ostale vanjske odjeće</w:t>
            </w:r>
          </w:p>
        </w:tc>
      </w:tr>
      <w:tr w:rsidR="00D30AE9" w:rsidRPr="00D30AE9" w14:paraId="5A01A249" w14:textId="77777777" w:rsidTr="00926620">
        <w:trPr>
          <w:trHeight w:hRule="exact" w:val="407"/>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647E8B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FB78FA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00F6F2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B27474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14.14</w:t>
            </w: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1CE6B6D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rublja</w:t>
            </w:r>
          </w:p>
        </w:tc>
      </w:tr>
      <w:tr w:rsidR="00D30AE9" w:rsidRPr="00D30AE9" w14:paraId="5B50C294" w14:textId="77777777" w:rsidTr="00926620">
        <w:trPr>
          <w:trHeight w:hRule="exact" w:val="400"/>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BBBA33D"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872110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B0450C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F9A9E5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14.19</w:t>
            </w: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29B9E346"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ostale odjeće i pribora za odjeću</w:t>
            </w:r>
          </w:p>
        </w:tc>
      </w:tr>
      <w:tr w:rsidR="00D30AE9" w:rsidRPr="00D30AE9" w14:paraId="638604C2" w14:textId="77777777" w:rsidTr="00926620">
        <w:trPr>
          <w:trHeight w:hRule="exact" w:val="391"/>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44592E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C21EB1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C454B5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14.3</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9673A7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583AD18D"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pletene i kukičane odjeće</w:t>
            </w:r>
          </w:p>
        </w:tc>
      </w:tr>
      <w:tr w:rsidR="00D30AE9" w:rsidRPr="00D30AE9" w14:paraId="24CF2CF8" w14:textId="77777777" w:rsidTr="00D46A69">
        <w:trPr>
          <w:trHeight w:val="255"/>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7716DF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593FD8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16</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973419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5A76A1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729DA4F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 xml:space="preserve">Prerada drva i proizvoda od drva i pluta, osim namještaja; proizvodnja proizvoda od slame i </w:t>
            </w:r>
            <w:proofErr w:type="spellStart"/>
            <w:r w:rsidRPr="00D30AE9">
              <w:rPr>
                <w:rFonts w:ascii="Arial" w:eastAsia="Times New Roman" w:hAnsi="Arial" w:cs="Arial"/>
                <w:color w:val="000000"/>
                <w:sz w:val="24"/>
                <w:szCs w:val="24"/>
                <w:bdr w:val="none" w:sz="0" w:space="0" w:color="auto" w:frame="1"/>
                <w:lang w:eastAsia="hr-HR"/>
              </w:rPr>
              <w:t>pletarskih</w:t>
            </w:r>
            <w:proofErr w:type="spellEnd"/>
            <w:r w:rsidRPr="00D30AE9">
              <w:rPr>
                <w:rFonts w:ascii="Arial" w:eastAsia="Times New Roman" w:hAnsi="Arial" w:cs="Arial"/>
                <w:color w:val="000000"/>
                <w:sz w:val="24"/>
                <w:szCs w:val="24"/>
                <w:bdr w:val="none" w:sz="0" w:space="0" w:color="auto" w:frame="1"/>
                <w:lang w:eastAsia="hr-HR"/>
              </w:rPr>
              <w:t xml:space="preserve"> materijala</w:t>
            </w:r>
          </w:p>
        </w:tc>
      </w:tr>
      <w:tr w:rsidR="00D30AE9" w:rsidRPr="00D30AE9" w14:paraId="4AD618CE" w14:textId="77777777" w:rsidTr="00926620">
        <w:trPr>
          <w:trHeight w:hRule="exact" w:val="637"/>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AFCDC4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19B030F"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2D10E93"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16.2</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928D2C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1E29F62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 xml:space="preserve">Proizvodnja proizvoda od drva, pluta, slame i </w:t>
            </w:r>
            <w:proofErr w:type="spellStart"/>
            <w:r w:rsidRPr="00D30AE9">
              <w:rPr>
                <w:rFonts w:ascii="Arial" w:eastAsia="Times New Roman" w:hAnsi="Arial" w:cs="Arial"/>
                <w:color w:val="000000"/>
                <w:sz w:val="24"/>
                <w:szCs w:val="24"/>
                <w:bdr w:val="none" w:sz="0" w:space="0" w:color="auto" w:frame="1"/>
                <w:lang w:eastAsia="hr-HR"/>
              </w:rPr>
              <w:t>pletarskih</w:t>
            </w:r>
            <w:proofErr w:type="spellEnd"/>
            <w:r w:rsidRPr="00D30AE9">
              <w:rPr>
                <w:rFonts w:ascii="Arial" w:eastAsia="Times New Roman" w:hAnsi="Arial" w:cs="Arial"/>
                <w:color w:val="000000"/>
                <w:sz w:val="24"/>
                <w:szCs w:val="24"/>
                <w:bdr w:val="none" w:sz="0" w:space="0" w:color="auto" w:frame="1"/>
                <w:lang w:eastAsia="hr-HR"/>
              </w:rPr>
              <w:t xml:space="preserve"> materijala</w:t>
            </w:r>
          </w:p>
        </w:tc>
      </w:tr>
      <w:tr w:rsidR="00D30AE9" w:rsidRPr="00D30AE9" w14:paraId="1921DA4C" w14:textId="77777777" w:rsidTr="00926620">
        <w:trPr>
          <w:trHeight w:hRule="exact" w:val="391"/>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282655D"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F77620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17</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1F9483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354485D"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7368DE37"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papira i proizvoda od papira</w:t>
            </w:r>
          </w:p>
        </w:tc>
      </w:tr>
      <w:tr w:rsidR="00D30AE9" w:rsidRPr="00D30AE9" w14:paraId="7BA6AF5A" w14:textId="77777777" w:rsidTr="00926620">
        <w:trPr>
          <w:trHeight w:hRule="exact" w:val="398"/>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2C041E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4ACAF1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FC577A5"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17.2</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58BC59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3E27103C"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proizvoda od papira i kartona</w:t>
            </w:r>
          </w:p>
        </w:tc>
      </w:tr>
      <w:tr w:rsidR="00D30AE9" w:rsidRPr="00D30AE9" w14:paraId="2EF6FE71" w14:textId="77777777" w:rsidTr="00926620">
        <w:trPr>
          <w:trHeight w:hRule="exact" w:val="403"/>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4A1FC9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5631DA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18</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675FE8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7B2D0A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31FC167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Tiskanje i umnožavanje snimljenih zapisa</w:t>
            </w:r>
          </w:p>
        </w:tc>
      </w:tr>
      <w:tr w:rsidR="00D30AE9" w:rsidRPr="00D30AE9" w14:paraId="12EC969E" w14:textId="77777777" w:rsidTr="00926620">
        <w:trPr>
          <w:trHeight w:hRule="exact" w:val="395"/>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tcPr>
          <w:p w14:paraId="548C10C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tcPr>
          <w:p w14:paraId="1C6BEF45"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20</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tcPr>
          <w:p w14:paraId="73C6E92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tcPr>
          <w:p w14:paraId="30EB7B2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tcPr>
          <w:p w14:paraId="54DF3B23"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kemikalija i kemijskih proizvoda</w:t>
            </w:r>
          </w:p>
        </w:tc>
      </w:tr>
      <w:tr w:rsidR="00D30AE9" w:rsidRPr="00D30AE9" w14:paraId="6B20843B" w14:textId="77777777" w:rsidTr="00926620">
        <w:trPr>
          <w:trHeight w:hRule="exact" w:val="401"/>
        </w:trPr>
        <w:tc>
          <w:tcPr>
            <w:tcW w:w="986"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195AEA4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4FD9F56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77A7CA2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20.5</w:t>
            </w: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7B0234C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auto"/>
            <w:tcMar>
              <w:top w:w="28" w:type="dxa"/>
              <w:left w:w="28" w:type="dxa"/>
              <w:bottom w:w="28" w:type="dxa"/>
              <w:right w:w="28" w:type="dxa"/>
            </w:tcMar>
            <w:vAlign w:val="center"/>
          </w:tcPr>
          <w:p w14:paraId="1EB043AA"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kemijskih proizvoda</w:t>
            </w:r>
          </w:p>
        </w:tc>
      </w:tr>
      <w:tr w:rsidR="00D30AE9" w:rsidRPr="00D30AE9" w14:paraId="1DDE60D8" w14:textId="77777777" w:rsidTr="00926620">
        <w:trPr>
          <w:trHeight w:hRule="exact" w:val="394"/>
        </w:trPr>
        <w:tc>
          <w:tcPr>
            <w:tcW w:w="986"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597DC37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48C0AC2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22987084"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28" w:type="dxa"/>
              <w:bottom w:w="28" w:type="dxa"/>
              <w:right w:w="28" w:type="dxa"/>
            </w:tcMar>
            <w:vAlign w:val="center"/>
          </w:tcPr>
          <w:p w14:paraId="4D213B7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20.59</w:t>
            </w:r>
          </w:p>
        </w:tc>
        <w:tc>
          <w:tcPr>
            <w:tcW w:w="6078" w:type="dxa"/>
            <w:tcBorders>
              <w:top w:val="single" w:sz="4" w:space="0" w:color="auto"/>
              <w:left w:val="single" w:sz="8" w:space="0" w:color="000000"/>
              <w:bottom w:val="single" w:sz="4" w:space="0" w:color="auto"/>
              <w:right w:val="single" w:sz="8" w:space="0" w:color="000000"/>
            </w:tcBorders>
            <w:shd w:val="clear" w:color="auto" w:fill="auto"/>
            <w:tcMar>
              <w:top w:w="28" w:type="dxa"/>
              <w:left w:w="28" w:type="dxa"/>
              <w:bottom w:w="28" w:type="dxa"/>
              <w:right w:w="28" w:type="dxa"/>
            </w:tcMar>
            <w:vAlign w:val="center"/>
          </w:tcPr>
          <w:p w14:paraId="0EF310F6"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kemijskih proizvoda, d. n.</w:t>
            </w:r>
          </w:p>
        </w:tc>
      </w:tr>
      <w:tr w:rsidR="00D30AE9" w:rsidRPr="00D30AE9" w14:paraId="2704B76F" w14:textId="77777777" w:rsidTr="00926620">
        <w:trPr>
          <w:trHeight w:hRule="exact" w:val="399"/>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7736102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70160E77"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22</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935DFE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2DB26FD"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6C7386B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proizvoda od gume i plastike</w:t>
            </w:r>
          </w:p>
        </w:tc>
      </w:tr>
      <w:tr w:rsidR="00D30AE9" w:rsidRPr="00D30AE9" w14:paraId="2CAA63AA" w14:textId="77777777" w:rsidTr="00193844">
        <w:trPr>
          <w:trHeight w:hRule="exact" w:val="463"/>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7AFDEEC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7ABDE66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23</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23D4B3F"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47C888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188E785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nemetalnih mineralnih proizvoda</w:t>
            </w:r>
          </w:p>
        </w:tc>
      </w:tr>
      <w:tr w:rsidR="00D30AE9" w:rsidRPr="00D30AE9" w14:paraId="166DF5A3" w14:textId="77777777" w:rsidTr="00193844">
        <w:trPr>
          <w:trHeight w:hRule="exact" w:val="463"/>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FBE38F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F9D1FA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9D3DFB3"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23.1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03998F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7CAD10E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stakla i proizvoda od stakla</w:t>
            </w:r>
          </w:p>
        </w:tc>
      </w:tr>
      <w:tr w:rsidR="00D30AE9" w:rsidRPr="00D30AE9" w14:paraId="2E3F43E4" w14:textId="77777777" w:rsidTr="00193844">
        <w:trPr>
          <w:trHeight w:hRule="exact" w:val="476"/>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3753CF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3B0A5E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AD93E0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23.6</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B2E35D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36D5418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proizvoda od betona, cementa i gipsa</w:t>
            </w:r>
          </w:p>
        </w:tc>
      </w:tr>
      <w:tr w:rsidR="00D30AE9" w:rsidRPr="00D30AE9" w14:paraId="27FF2493" w14:textId="77777777" w:rsidTr="00193844">
        <w:trPr>
          <w:trHeight w:hRule="exact" w:val="383"/>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tcPr>
          <w:p w14:paraId="4C1C3AA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tcPr>
          <w:p w14:paraId="7201D9D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tcPr>
          <w:p w14:paraId="4C0E5B5A"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23.7</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tcPr>
          <w:p w14:paraId="5DD3748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tcPr>
          <w:p w14:paraId="1429F09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Rezanje, oblikovanje i obrada kamena</w:t>
            </w:r>
          </w:p>
        </w:tc>
      </w:tr>
      <w:tr w:rsidR="00D30AE9" w:rsidRPr="00D30AE9" w14:paraId="784EBB95" w14:textId="77777777" w:rsidTr="00193844">
        <w:trPr>
          <w:trHeight w:hRule="exact" w:val="687"/>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22AE7D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30C945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25</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4A3D62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C5A788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25CE599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gotovih metalnih proizvoda, osim strojeva i opreme</w:t>
            </w:r>
          </w:p>
        </w:tc>
      </w:tr>
      <w:tr w:rsidR="00D30AE9" w:rsidRPr="00D30AE9" w14:paraId="5C141F19" w14:textId="77777777" w:rsidTr="00193844">
        <w:trPr>
          <w:trHeight w:hRule="exact" w:val="399"/>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F7F2DE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D10CA9D"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839BED5"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25.1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A5AA40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025398A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metalnih konstrukcija</w:t>
            </w:r>
          </w:p>
        </w:tc>
      </w:tr>
      <w:tr w:rsidR="00D30AE9" w:rsidRPr="00D30AE9" w14:paraId="134160D1" w14:textId="77777777" w:rsidTr="00193844">
        <w:trPr>
          <w:trHeight w:hRule="exact" w:val="391"/>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AF9F98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2E6425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68B504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25.6</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993A3B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5FFD4B5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Obrada i prevlačenje metala; strojna obrada metala</w:t>
            </w:r>
          </w:p>
        </w:tc>
      </w:tr>
      <w:tr w:rsidR="00D30AE9" w:rsidRPr="00D30AE9" w14:paraId="41B655AB" w14:textId="77777777" w:rsidTr="00193844">
        <w:trPr>
          <w:trHeight w:hRule="exact" w:val="540"/>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E2BFB9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85F4BD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AEC256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25.7</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062EAA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DD00E03"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sječiva, alata i opće željezne robe</w:t>
            </w:r>
          </w:p>
        </w:tc>
      </w:tr>
      <w:tr w:rsidR="00D30AE9" w:rsidRPr="00D30AE9" w14:paraId="3B513626" w14:textId="77777777" w:rsidTr="00193844">
        <w:trPr>
          <w:trHeight w:hRule="exact" w:val="406"/>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B014D0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BF4B91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66DA65D"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25.9</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793ECB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0EC10E7"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gotovih proizvoda od metala</w:t>
            </w:r>
          </w:p>
        </w:tc>
      </w:tr>
      <w:tr w:rsidR="00D30AE9" w:rsidRPr="00D30AE9" w14:paraId="64CE45E4" w14:textId="77777777" w:rsidTr="00193844">
        <w:trPr>
          <w:trHeight w:hRule="exact" w:val="680"/>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5972D8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3BAE9E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4AB92BD"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5293E5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0A4A709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računala te elektroničkih i optičkih proizvoda</w:t>
            </w:r>
          </w:p>
        </w:tc>
      </w:tr>
      <w:tr w:rsidR="00D30AE9" w:rsidRPr="00D30AE9" w14:paraId="138C4BB3" w14:textId="77777777" w:rsidTr="00193844">
        <w:trPr>
          <w:trHeight w:hRule="exact" w:val="380"/>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85C316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3DFA2F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57ADAAF"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5242AF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779112D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elektroničkih komponenata i ploča</w:t>
            </w:r>
          </w:p>
        </w:tc>
      </w:tr>
      <w:tr w:rsidR="00D30AE9" w:rsidRPr="00D30AE9" w14:paraId="442CFD74" w14:textId="77777777" w:rsidTr="00193844">
        <w:trPr>
          <w:trHeight w:hRule="exact" w:val="399"/>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840CF1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955A6F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5F3CE2A"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26.2</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538F91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5B8233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računala i periferne opreme</w:t>
            </w:r>
          </w:p>
        </w:tc>
      </w:tr>
      <w:tr w:rsidR="00D30AE9" w:rsidRPr="00D30AE9" w14:paraId="09E8F4A6" w14:textId="77777777" w:rsidTr="00193844">
        <w:trPr>
          <w:trHeight w:hRule="exact" w:val="405"/>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D04359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589A62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CB7B8AD"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26.3</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F34999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FF52067"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komunikacijske opreme</w:t>
            </w:r>
          </w:p>
        </w:tc>
      </w:tr>
      <w:tr w:rsidR="00D30AE9" w:rsidRPr="00D30AE9" w14:paraId="3CB3872B" w14:textId="77777777" w:rsidTr="00193844">
        <w:trPr>
          <w:trHeight w:hRule="exact" w:val="397"/>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8FE46F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DF64B1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CAAF8B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26.4</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6142BAB"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5EDC18E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elektroničkih uređaja za široku potrošnju</w:t>
            </w:r>
          </w:p>
        </w:tc>
      </w:tr>
      <w:tr w:rsidR="00D30AE9" w:rsidRPr="00D30AE9" w14:paraId="23A276AA" w14:textId="77777777" w:rsidTr="00D46A69">
        <w:trPr>
          <w:trHeight w:val="255"/>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E555A22"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B6F983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32ED22A"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26.5</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64175D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852981D"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instrumenata i aparata za mjerenje, ispitivanje i navigaciju; proizvodnja satova</w:t>
            </w:r>
          </w:p>
        </w:tc>
      </w:tr>
      <w:tr w:rsidR="00D30AE9" w:rsidRPr="00D30AE9" w14:paraId="3A4884F4" w14:textId="77777777" w:rsidTr="00193844">
        <w:trPr>
          <w:trHeight w:hRule="exact" w:val="625"/>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AAF2157"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B9EC852"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577B0B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26.7</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4BC3BF9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2F99CC8A"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optičkih instrumenata i fotografske opreme</w:t>
            </w:r>
          </w:p>
        </w:tc>
      </w:tr>
      <w:tr w:rsidR="00D30AE9" w:rsidRPr="00D30AE9" w14:paraId="72F39B9D" w14:textId="77777777" w:rsidTr="00193844">
        <w:trPr>
          <w:trHeight w:hRule="exact" w:val="359"/>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B214EA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7D3E1A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6844385"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26.8</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B1F113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1E46B4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magnetskih i optičkih medija</w:t>
            </w:r>
          </w:p>
        </w:tc>
      </w:tr>
      <w:tr w:rsidR="00D30AE9" w:rsidRPr="00D30AE9" w14:paraId="3591D4EC" w14:textId="77777777" w:rsidTr="00193844">
        <w:trPr>
          <w:trHeight w:hRule="exact" w:val="350"/>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6A5D1A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2695BD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27</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EF6502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0A6ECA3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5750106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električne opreme</w:t>
            </w:r>
          </w:p>
        </w:tc>
      </w:tr>
      <w:tr w:rsidR="00D30AE9" w:rsidRPr="00D30AE9" w14:paraId="58FA92D3" w14:textId="77777777" w:rsidTr="00193844">
        <w:trPr>
          <w:trHeight w:hRule="exact" w:val="353"/>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6A2409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994DF6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28</w:t>
            </w: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F4B90F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1053B1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40B7746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strojeva i uređaja, d. n.</w:t>
            </w:r>
          </w:p>
        </w:tc>
      </w:tr>
      <w:tr w:rsidR="00D30AE9" w:rsidRPr="00D30AE9" w14:paraId="5CF6ED48" w14:textId="77777777" w:rsidTr="00193844">
        <w:trPr>
          <w:trHeight w:hRule="exact" w:val="358"/>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FDF9F6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0F37B86"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7D6B19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28.1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268265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7093462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strojeva za opće namjene</w:t>
            </w:r>
          </w:p>
        </w:tc>
      </w:tr>
      <w:tr w:rsidR="00D30AE9" w:rsidRPr="00D30AE9" w14:paraId="60291F0E" w14:textId="77777777" w:rsidTr="00193844">
        <w:trPr>
          <w:trHeight w:hRule="exact" w:val="347"/>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07F9CD0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53B78A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258FB8B1"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28.2</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5AD2FFA"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30163CD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strojeva za opće namjene</w:t>
            </w:r>
          </w:p>
        </w:tc>
      </w:tr>
      <w:tr w:rsidR="00D30AE9" w:rsidRPr="00D30AE9" w14:paraId="384F9B2D" w14:textId="77777777" w:rsidTr="00193844">
        <w:trPr>
          <w:trHeight w:hRule="exact" w:val="352"/>
        </w:trPr>
        <w:tc>
          <w:tcPr>
            <w:tcW w:w="986" w:type="dxa"/>
            <w:shd w:val="clear" w:color="auto" w:fill="BFBFBF"/>
            <w:tcMar>
              <w:top w:w="28" w:type="dxa"/>
              <w:left w:w="28" w:type="dxa"/>
              <w:bottom w:w="28" w:type="dxa"/>
              <w:right w:w="28" w:type="dxa"/>
            </w:tcMar>
            <w:vAlign w:val="center"/>
          </w:tcPr>
          <w:p w14:paraId="24994E34"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Područje</w:t>
            </w:r>
          </w:p>
        </w:tc>
        <w:tc>
          <w:tcPr>
            <w:tcW w:w="850" w:type="dxa"/>
            <w:shd w:val="clear" w:color="auto" w:fill="BFBFBF"/>
            <w:tcMar>
              <w:top w:w="28" w:type="dxa"/>
              <w:left w:w="28" w:type="dxa"/>
              <w:bottom w:w="28" w:type="dxa"/>
              <w:right w:w="28" w:type="dxa"/>
            </w:tcMar>
            <w:vAlign w:val="center"/>
          </w:tcPr>
          <w:p w14:paraId="2859ECD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Odjeljak</w:t>
            </w:r>
          </w:p>
        </w:tc>
        <w:tc>
          <w:tcPr>
            <w:tcW w:w="851" w:type="dxa"/>
            <w:shd w:val="clear" w:color="auto" w:fill="BFBFBF"/>
            <w:tcMar>
              <w:top w:w="28" w:type="dxa"/>
              <w:left w:w="28" w:type="dxa"/>
              <w:bottom w:w="28" w:type="dxa"/>
              <w:right w:w="28" w:type="dxa"/>
            </w:tcMar>
            <w:vAlign w:val="center"/>
          </w:tcPr>
          <w:p w14:paraId="1CE0E18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Skupina</w:t>
            </w:r>
          </w:p>
        </w:tc>
        <w:tc>
          <w:tcPr>
            <w:tcW w:w="850" w:type="dxa"/>
            <w:shd w:val="clear" w:color="auto" w:fill="BFBFBF"/>
            <w:tcMar>
              <w:top w:w="28" w:type="dxa"/>
              <w:left w:w="28" w:type="dxa"/>
              <w:bottom w:w="28" w:type="dxa"/>
              <w:right w:w="28" w:type="dxa"/>
            </w:tcMar>
            <w:vAlign w:val="center"/>
          </w:tcPr>
          <w:p w14:paraId="7A38F2E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Razred</w:t>
            </w:r>
          </w:p>
        </w:tc>
        <w:tc>
          <w:tcPr>
            <w:tcW w:w="6078" w:type="dxa"/>
            <w:shd w:val="clear" w:color="auto" w:fill="BFBFBF"/>
            <w:tcMar>
              <w:top w:w="28" w:type="dxa"/>
              <w:left w:w="28" w:type="dxa"/>
              <w:bottom w:w="28" w:type="dxa"/>
              <w:right w:w="28" w:type="dxa"/>
            </w:tcMar>
            <w:vAlign w:val="center"/>
          </w:tcPr>
          <w:p w14:paraId="75CC43BD"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Naziv djelatnosti</w:t>
            </w:r>
          </w:p>
        </w:tc>
      </w:tr>
      <w:tr w:rsidR="00D30AE9" w:rsidRPr="00D30AE9" w14:paraId="3C3B9D4C" w14:textId="77777777" w:rsidTr="00193844">
        <w:trPr>
          <w:trHeight w:hRule="exact" w:val="341"/>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100EE6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BC5E1B1"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170371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28.3</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8FD531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2969004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strojeva za poljoprivredu i šumarstvo</w:t>
            </w:r>
          </w:p>
        </w:tc>
      </w:tr>
      <w:tr w:rsidR="00D30AE9" w:rsidRPr="00D30AE9" w14:paraId="74D67266" w14:textId="77777777" w:rsidTr="00193844">
        <w:trPr>
          <w:trHeight w:hRule="exact" w:val="346"/>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60E44B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C6F5E6C"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78640A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28.4</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46C3F5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57C67DD6"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strojeva za obradu metala i alatnih strojeva</w:t>
            </w:r>
          </w:p>
        </w:tc>
      </w:tr>
      <w:tr w:rsidR="00D30AE9" w:rsidRPr="00D30AE9" w14:paraId="41261845" w14:textId="77777777" w:rsidTr="00193844">
        <w:trPr>
          <w:trHeight w:hRule="exact" w:val="363"/>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1EFB65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432975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29</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3E4FB3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286243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4F27B3B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motornih vozila, prikolica i poluprikolica</w:t>
            </w:r>
          </w:p>
        </w:tc>
      </w:tr>
      <w:tr w:rsidR="00D30AE9" w:rsidRPr="00D30AE9" w14:paraId="48E6181A" w14:textId="77777777" w:rsidTr="00193844">
        <w:trPr>
          <w:trHeight w:hRule="exact" w:val="354"/>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D7DF00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36DF1A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30</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7BDCFEB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824AB4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61CB220C"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ostalih prijevoznih sredstava</w:t>
            </w:r>
          </w:p>
        </w:tc>
      </w:tr>
      <w:tr w:rsidR="00D30AE9" w:rsidRPr="00D30AE9" w14:paraId="36135864" w14:textId="77777777" w:rsidTr="00193844">
        <w:trPr>
          <w:trHeight w:hRule="exact" w:val="357"/>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3E376CF2"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6F5B4F09"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CF4054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30.1</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87B5C1E"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0F89D73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Gradnja brodova i čamaca</w:t>
            </w:r>
          </w:p>
        </w:tc>
      </w:tr>
      <w:tr w:rsidR="00D30AE9" w:rsidRPr="00D30AE9" w14:paraId="10204FDA" w14:textId="77777777" w:rsidTr="00193844">
        <w:trPr>
          <w:trHeight w:hRule="exact" w:val="362"/>
        </w:trPr>
        <w:tc>
          <w:tcPr>
            <w:tcW w:w="986"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1F32B94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7FA1D5F"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5145C424"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30.9</w:t>
            </w:r>
          </w:p>
        </w:tc>
        <w:tc>
          <w:tcPr>
            <w:tcW w:w="850" w:type="dxa"/>
            <w:tcBorders>
              <w:top w:val="single" w:sz="4" w:space="0" w:color="auto"/>
              <w:left w:val="single" w:sz="8" w:space="0" w:color="000000"/>
              <w:bottom w:val="single" w:sz="4" w:space="0" w:color="auto"/>
              <w:right w:val="single" w:sz="4" w:space="0" w:color="auto"/>
            </w:tcBorders>
            <w:shd w:val="clear" w:color="auto" w:fill="FFFFFF"/>
            <w:tcMar>
              <w:top w:w="28" w:type="dxa"/>
              <w:left w:w="28" w:type="dxa"/>
              <w:bottom w:w="28" w:type="dxa"/>
              <w:right w:w="28" w:type="dxa"/>
            </w:tcMar>
            <w:vAlign w:val="center"/>
            <w:hideMark/>
          </w:tcPr>
          <w:p w14:paraId="7C827204"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FFFFF"/>
            <w:tcMar>
              <w:top w:w="28" w:type="dxa"/>
              <w:left w:w="28" w:type="dxa"/>
              <w:bottom w:w="28" w:type="dxa"/>
              <w:right w:w="28" w:type="dxa"/>
            </w:tcMar>
            <w:vAlign w:val="center"/>
            <w:hideMark/>
          </w:tcPr>
          <w:p w14:paraId="335CF49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prijevoznih sredstava, d. n.</w:t>
            </w:r>
          </w:p>
        </w:tc>
      </w:tr>
      <w:tr w:rsidR="00D30AE9" w:rsidRPr="00D30AE9" w14:paraId="078D0CF5" w14:textId="77777777" w:rsidTr="00193844">
        <w:trPr>
          <w:trHeight w:hRule="exact" w:val="351"/>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2A40F80"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2AF368E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31</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70C6A1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24EDE15"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76AA8A6A"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Proizvodnja namještaja</w:t>
            </w:r>
          </w:p>
        </w:tc>
      </w:tr>
      <w:tr w:rsidR="00D30AE9" w:rsidRPr="00D30AE9" w14:paraId="224B31EB" w14:textId="77777777" w:rsidTr="00193844">
        <w:trPr>
          <w:trHeight w:hRule="exact" w:val="356"/>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4936BDA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415FD9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32</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AAF635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65833C1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76A4909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Ostala prerađivačka industrija</w:t>
            </w:r>
          </w:p>
        </w:tc>
      </w:tr>
      <w:tr w:rsidR="00D30AE9" w:rsidRPr="00D30AE9" w14:paraId="6E1DF8B0" w14:textId="77777777" w:rsidTr="00926620">
        <w:trPr>
          <w:trHeight w:hRule="exact" w:val="405"/>
        </w:trPr>
        <w:tc>
          <w:tcPr>
            <w:tcW w:w="986"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9C6C808"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19F4B59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33</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5BE673A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28" w:type="dxa"/>
              <w:bottom w:w="28" w:type="dxa"/>
              <w:right w:w="28" w:type="dxa"/>
            </w:tcMar>
            <w:vAlign w:val="center"/>
            <w:hideMark/>
          </w:tcPr>
          <w:p w14:paraId="32EF06A3" w14:textId="77777777" w:rsidR="00D30AE9" w:rsidRPr="00D30AE9" w:rsidRDefault="00D30AE9" w:rsidP="00D30AE9">
            <w:pPr>
              <w:spacing w:after="0" w:line="240" w:lineRule="auto"/>
              <w:textAlignment w:val="baseline"/>
              <w:rPr>
                <w:rFonts w:ascii="Arial" w:eastAsia="Times New Roman" w:hAnsi="Arial" w:cs="Arial"/>
                <w:color w:val="000000"/>
                <w:sz w:val="24"/>
                <w:szCs w:val="24"/>
                <w:bdr w:val="none" w:sz="0" w:space="0" w:color="auto" w:frame="1"/>
                <w:lang w:eastAsia="hr-HR"/>
              </w:rPr>
            </w:pPr>
          </w:p>
        </w:tc>
        <w:tc>
          <w:tcPr>
            <w:tcW w:w="6078" w:type="dxa"/>
            <w:tcBorders>
              <w:top w:val="single" w:sz="4" w:space="0" w:color="auto"/>
              <w:left w:val="single" w:sz="8" w:space="0" w:color="000000"/>
              <w:bottom w:val="single" w:sz="4" w:space="0" w:color="auto"/>
              <w:right w:val="single" w:sz="8" w:space="0" w:color="000000"/>
            </w:tcBorders>
            <w:shd w:val="clear" w:color="auto" w:fill="F2F2F2"/>
            <w:tcMar>
              <w:top w:w="28" w:type="dxa"/>
              <w:left w:w="28" w:type="dxa"/>
              <w:bottom w:w="28" w:type="dxa"/>
              <w:right w:w="28" w:type="dxa"/>
            </w:tcMar>
            <w:vAlign w:val="center"/>
            <w:hideMark/>
          </w:tcPr>
          <w:p w14:paraId="16DE6D9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Popravak i instaliranje strojeva i opreme</w:t>
            </w:r>
          </w:p>
        </w:tc>
      </w:tr>
    </w:tbl>
    <w:p w14:paraId="0EDA6DCE" w14:textId="77777777" w:rsidR="00D30AE9" w:rsidRPr="00D30AE9" w:rsidRDefault="00D30AE9" w:rsidP="00D30AE9">
      <w:pPr>
        <w:spacing w:before="60"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U prethodnoj tablici navedene su djelatnosti važeće tablice „NKD 2007“ na slijedeći način: </w:t>
      </w:r>
    </w:p>
    <w:p w14:paraId="6CB320AB" w14:textId="77777777" w:rsidR="00D30AE9" w:rsidRPr="00D30AE9" w:rsidRDefault="00D30AE9" w:rsidP="00D30AE9">
      <w:pPr>
        <w:numPr>
          <w:ilvl w:val="0"/>
          <w:numId w:val="24"/>
        </w:numPr>
        <w:spacing w:after="60" w:line="240" w:lineRule="auto"/>
        <w:ind w:left="721" w:hanging="437"/>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ako se dozvoljavaju svi razredi navedeni u skupnoj tablici NKD 2007, tada je navedena samo Skupina koja obuhvaća te razrede. U protivnom naveden je razred djelatnosti koji je dozvoljen.</w:t>
      </w:r>
    </w:p>
    <w:p w14:paraId="2EF9401A" w14:textId="77777777" w:rsidR="00D30AE9" w:rsidRPr="00D30AE9" w:rsidRDefault="00D30AE9" w:rsidP="00D30AE9">
      <w:pPr>
        <w:numPr>
          <w:ilvl w:val="0"/>
          <w:numId w:val="24"/>
        </w:numPr>
        <w:spacing w:before="60" w:after="60" w:line="240" w:lineRule="auto"/>
        <w:ind w:hanging="436"/>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Ako se dozvoljavaju sve skupine navedene u skupnoj tablici NKD 2007, tada je naveden samo odjeljak koji obuhvaća te Skupine. U protivnom navedena je Skupina djelatnosti koja je dozvoljena.</w:t>
      </w:r>
    </w:p>
    <w:p w14:paraId="2B1CE237" w14:textId="77777777" w:rsidR="00D30AE9" w:rsidRPr="00D30AE9" w:rsidRDefault="00D30AE9" w:rsidP="00D30AE9">
      <w:pPr>
        <w:numPr>
          <w:ilvl w:val="0"/>
          <w:numId w:val="24"/>
        </w:numPr>
        <w:spacing w:before="60" w:after="60" w:line="240" w:lineRule="auto"/>
        <w:ind w:hanging="436"/>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Djelatnost pod oznakom 20.59 moguća je u slučaju kada se koriste ili proizvode bezopasne kemijske supstance</w:t>
      </w:r>
    </w:p>
    <w:p w14:paraId="0E1F176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pojedine građevne čestice, osim složene zgrade osnovne namjene mogu se graditi prateće i pomoćne građevine, kojima se upotpunjava korištenje zgrade osnovne namjene. Pod pratećim i pomoćnim zgradama u proizvodnoj – pretežito industrijskoj namjeni smatraju se: radionice, skladišta, nadstrešnice za zaštitu sirovina ili poluproizvoda koji se koriste u proizvodnji, garaže za osobna ili teretna vozila, trafostanice (za osiguranje stabilnosti električnog napona za potrebe proizvodnje na toj građevnoj čestici) i slične građevine i sadržaji. Sve ove građevine ulaze u izračun ostvarenog koeficijenta izgrađenosti (</w:t>
      </w:r>
      <w:proofErr w:type="spellStart"/>
      <w:r w:rsidRPr="00D30AE9">
        <w:rPr>
          <w:rFonts w:ascii="Arial" w:eastAsia="Times New Roman" w:hAnsi="Arial" w:cs="Arial"/>
          <w:sz w:val="24"/>
          <w:szCs w:val="24"/>
          <w:lang w:eastAsia="hr-HR"/>
        </w:rPr>
        <w:t>ki</w:t>
      </w:r>
      <w:r w:rsidRPr="00D30AE9">
        <w:rPr>
          <w:rFonts w:ascii="Arial" w:eastAsia="Times New Roman" w:hAnsi="Arial" w:cs="Arial"/>
          <w:sz w:val="24"/>
          <w:szCs w:val="24"/>
          <w:vertAlign w:val="subscript"/>
          <w:lang w:eastAsia="hr-HR"/>
        </w:rPr>
        <w:t>g</w:t>
      </w:r>
      <w:proofErr w:type="spellEnd"/>
      <w:r w:rsidRPr="00D30AE9">
        <w:rPr>
          <w:rFonts w:ascii="Arial" w:eastAsia="Times New Roman" w:hAnsi="Arial" w:cs="Arial"/>
          <w:sz w:val="24"/>
          <w:szCs w:val="24"/>
          <w:lang w:eastAsia="hr-HR"/>
        </w:rPr>
        <w:t xml:space="preserve">). Na građevnoj čestici moguće je uređenje sportskih igrališta za potrebe korisnika građevina na građevnoj čestici. Površine sportskih igrališta ne uračunavaju se u izračunu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-a.</w:t>
      </w:r>
    </w:p>
    <w:p w14:paraId="59D0649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Uvjet za oblikovanje građevne čestice je mogućnost neposrednog pristupa s javne prometne površine. Ne dozvoljava se korištenja puta služnosti kao „privremenog rješenja“. Širina građevne čestice na regulacijskoj crti prema javnoj prometnoj površini mora biti najmanje 10,00 m, a na građevnoj crti najmanje 20,00 m. Površina građevne čestice za izgradnju proizvodne, pretežito industrijske zgrade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Najveći dozvoljeni koeficijent izgrađenosti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ne smije biti veći od 0,50, a najveći dozvoljeni koeficijent iskorištenja (k</w:t>
      </w:r>
      <w:r w:rsidRPr="00D30AE9">
        <w:rPr>
          <w:rFonts w:ascii="Arial" w:eastAsia="Times New Roman" w:hAnsi="Arial" w:cs="Arial"/>
          <w:sz w:val="24"/>
          <w:szCs w:val="24"/>
          <w:vertAlign w:val="subscript"/>
          <w:lang w:eastAsia="hr-HR"/>
        </w:rPr>
        <w:t>is</w:t>
      </w:r>
      <w:r w:rsidRPr="00D30AE9">
        <w:rPr>
          <w:rFonts w:ascii="Arial" w:eastAsia="Times New Roman" w:hAnsi="Arial" w:cs="Arial"/>
          <w:sz w:val="24"/>
          <w:szCs w:val="24"/>
          <w:lang w:eastAsia="hr-HR"/>
        </w:rPr>
        <w:t>) ne smije biti veći od 1,20.</w:t>
      </w:r>
    </w:p>
    <w:p w14:paraId="2AB0B15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Udaljenost građevne crte zgrade osnovne namjene od regulacijske crte ne smije biti manja od 15,00 metara. Udaljenost površine za građenje od bočnih i zadnjeg ruba građevne čestice mora biti najmanje 1/2 visine zgrade, odnosno ne manje od 6,00 m. U slučaju da se obnavlja postojeća zgrada koja se nalazi na manjoj udaljenosti od propisane, tada se to pročelje mora izvesti kao vatrootporno, u skladu s posebnim uvjetima Zakona o zaštiti od požara i drugih pratećih Pravilnika. U slučaju planiranja i izgradnje zamjenske zgrade, ista se mora izvesti u skladu s posebnim uvjetima koji proizlaze iz odredbi Zakona o zaštiti od požara i drugih pratećih Pravilnika. </w:t>
      </w:r>
    </w:p>
    <w:p w14:paraId="5790AD2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Najveća dozvoljena visina zgrade osnovne namjene je 15,00 m. Broj etaža zgrade nije određen. Broj podrumskih etaža nije ograničen. Iznimno, moguće su i veće visine zgrade ako to zahtjeva određeni tehnološki postupak. Postotak dijela zgrade s tom većom visinom ne smije biti veći od 25% tlocrtne površine te zgrade. U slučaju izgradnje podrumske etaže i potrebe kolnog pristupa do iste, najveća širina „otvorenosti“ pročelja podruma smije biti 7,00 m. U slučaju da se planira kolna površine cijelom dužinom pročelja podruma tada se u visinu zgrade uračunava i visina podrumske etaže. Najmanja udaljenost vanjskog zida podrumske etaže od bočnih rubova građevne čestice ne smije biti manja od 3,00 m.</w:t>
      </w:r>
    </w:p>
    <w:p w14:paraId="644E7FE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Najveća dozvoljena visina pratećih i pomoćnih građevina je 5,00 metara. </w:t>
      </w:r>
    </w:p>
    <w:p w14:paraId="328D0A7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Kod oblikovanja zgrada, radi optičkog „smanjenja“ površine pročelja planiranih zgrada, ista se treba riješiti „lomljenjem“ kako bi se smanjila veličina jednolične plohe pročelja. Smanjenje (lomljenje) površine pročelja može se postići i korištenjem različitih tonova boja za pročelje. </w:t>
      </w:r>
    </w:p>
    <w:p w14:paraId="67D68F3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Krovište na zgradama u I1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ravno. Krovni pokrov ne smije biti od proizvoda na bazi azbesta. U slučaju korištenja suvremenih (metalnih) pokrova isti mora biti u mat boji, kako bi se odbijanje sunčevog svjetla svelo na </w:t>
      </w:r>
      <w:r w:rsidRPr="00D30AE9">
        <w:rPr>
          <w:rFonts w:ascii="Arial" w:eastAsia="Times New Roman" w:hAnsi="Arial" w:cs="Arial"/>
          <w:sz w:val="24"/>
          <w:szCs w:val="24"/>
          <w:lang w:eastAsia="hr-HR"/>
        </w:rPr>
        <w:lastRenderedPageBreak/>
        <w:t>najmanju moguću mjeru. U slučaju potrebe za dodatnim osvjetljenjem prostora zgrade ispod krovišta, dozvoljava se korištenje tzv. „</w:t>
      </w:r>
      <w:proofErr w:type="spellStart"/>
      <w:r w:rsidRPr="00D30AE9">
        <w:rPr>
          <w:rFonts w:ascii="Arial" w:eastAsia="Times New Roman" w:hAnsi="Arial" w:cs="Arial"/>
          <w:sz w:val="24"/>
          <w:szCs w:val="24"/>
          <w:lang w:eastAsia="hr-HR"/>
        </w:rPr>
        <w:t>shed</w:t>
      </w:r>
      <w:proofErr w:type="spellEnd"/>
      <w:r w:rsidRPr="00D30AE9">
        <w:rPr>
          <w:rFonts w:ascii="Arial" w:eastAsia="Times New Roman" w:hAnsi="Arial" w:cs="Arial"/>
          <w:sz w:val="24"/>
          <w:szCs w:val="24"/>
          <w:lang w:eastAsia="hr-HR"/>
        </w:rPr>
        <w:t xml:space="preserve">“ krovišta s krovnim prozorima. </w:t>
      </w:r>
    </w:p>
    <w:p w14:paraId="2D419FC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Sve građevine na građevnoj čestici moraju se priključiti na komunalnu infrastrukturnu mrežu u skladu s posebnim uvjetima nadležne pravne osobe. U slučaju da ona nije još izgrađena, planirane građevine mogu se priključiti na lokalni sustav vodoopskrbe (spremnici za kišnicu), sustav odvodnje (nepropusna sabirna jama), elektroenergetski sustav (postava fotonaponskih ćelija na krov ili neizgrađeni dio građevne čestice). </w:t>
      </w:r>
    </w:p>
    <w:p w14:paraId="499B6AD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Svaka građevna čestica mora imati neposredan pristup s javne prometne površine. Na građevnoj čestici, za zgradu I1 namjene, trebaju se osigurati sve potrebne površine za zaustavljanje i parkiranje osobnih, dostavnih i teretnih vozila. Parkirnim mjestom može se smatrati i površina (kolni pristup) na građevnoj čestici između regulacijske i građevne crte osnovne zgrade, na način da se uz ogradu izvede pojas za drvored širine od najmanje 3,00 metra. Potrebno je osigurati po jedno parkirno mjesto za svaka 3 zaposlena koji se služe građevinama na toj čestici. Duž pročelja zgrada na kojem se nalaze otvori treba planirati i izvesti vatrogasni prilaz sa površinama za operativni rad vatrogasnog vozila u skladu s </w:t>
      </w:r>
      <w:r w:rsidRPr="00D30AE9">
        <w:rPr>
          <w:rFonts w:ascii="Arial" w:eastAsia="Times New Roman" w:hAnsi="Arial" w:cs="Arial"/>
          <w:i/>
          <w:iCs/>
          <w:sz w:val="24"/>
          <w:szCs w:val="24"/>
          <w:lang w:eastAsia="hr-HR"/>
        </w:rPr>
        <w:t>Pravilnikom o uvjetima za vatrogasne pristupe</w:t>
      </w:r>
      <w:r w:rsidRPr="00D30AE9">
        <w:rPr>
          <w:rFonts w:ascii="Arial" w:eastAsia="Times New Roman" w:hAnsi="Arial" w:cs="Arial"/>
          <w:sz w:val="24"/>
          <w:szCs w:val="24"/>
          <w:lang w:eastAsia="hr-HR"/>
        </w:rPr>
        <w:t xml:space="preserve">. Isto tako, poželjno je osigurati bar jedno mjesto za punjenje električnih automobila na svakih 10 PM, ili na jedno mjesto na svakih 5 PM postaviti cijevi za električne kablove kako bi se omogućilo mjesto za punjenje električnih vozila. U slučaju da se parkirališne površine planiraju opločiti betonskim šupljim pločama te površine se ne mogu uračunavati u obveznu površinu koja je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jer se ispod njih mora postaviti vodonepropusni sloj  radi izvedbe odvodnje oborinske vode s parkirališnih površina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 xml:space="preserve">. </w:t>
      </w:r>
    </w:p>
    <w:p w14:paraId="6A5F646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 xml:space="preserve">Sve građevine na građevnoj čestici priključuju se na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-opskrbnu mrežu u skladu s posebnim uvjetima nadležne pravne osobe. Fotonaponske ćelije mogu se postavljati na neizgrađeni dio građevne čestice i/ili na krov zgrade/a. U slučaju postavljanja fotonaponskih ćelija na neizgrađeni dio građevne čestice, njihova površina ne ulazi u izračun koeficijenta izgrađenosti građevne čestice.</w:t>
      </w:r>
    </w:p>
    <w:p w14:paraId="689B54C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Zgrade na građevnim česticama priključuju se na vodoopskrbnu mrežu na način kako to propisuje nadležna pravna osoba. Priključak zgrade na vodoopskrbnu mrežu treba izvesti preko tipskog okna ili vodomjerne niše s vodomjerom koje se planira uz rub građevne čestice (uz regulacijsku crtu), a sve u skladu s posebnim uvjetima nadležne pravne osobe.</w:t>
      </w:r>
    </w:p>
    <w:p w14:paraId="2A111BB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(13)</w:t>
      </w:r>
      <w:r w:rsidRPr="00D30AE9">
        <w:rPr>
          <w:rFonts w:ascii="Arial" w:eastAsia="Times New Roman" w:hAnsi="Arial" w:cs="Arial"/>
          <w:sz w:val="24"/>
          <w:szCs w:val="24"/>
          <w:lang w:eastAsia="hr-HR"/>
        </w:rPr>
        <w:tab/>
        <w:t>Građevine na građevnim česticama priključuju se na sustav odvodnje u skladu s posebnim uvjetima nadležne pravne osobe. U slučaju nužnosti izgradnje nepropusne sabirne jame na građevnoj čestici, ona mora biti planirana i izgrađena između građevne i regulacijske crte (radi lakšeg pristupa tijekom pražnjenja). Površina za zaustavljanje komunalnog vozila za pražnjenje sabirne jame mora biti osigurana na samoj građevnoj čestici. Udaljenost vanjskog ruba nepropusne sabirne jame od ruba građevne čestice mora biti najmanje 1,00 m.</w:t>
      </w:r>
    </w:p>
    <w:p w14:paraId="6D60C36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 xml:space="preserve">Unutar građevne čestice namjene I1, mora se planirati i urediti prostor za smještaj spremnika za komunalni otpad, kao i za ponovno iskoristivi otpad (bio-otpad, staklo, papir, plastika). Prostor treba biti zaklonjen od pogleda s javne prometne površine i natkriven te lako dostupan s javne prometne površine. </w:t>
      </w:r>
    </w:p>
    <w:p w14:paraId="3435E9D1"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(15)</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Najmanje 20% površine građevne čestice treba se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Građevna čestica mora biti ograđena, a ograda postavljena s „lijeve“ strane međe, odnosno na građevnoj čestici. Ograda može biti žičana, od metalnih panela, zidana, djelomično zidana i spoj svih ovdje navedenih materijala. Preporuča se odabir „žive“ ograde, odnosno sadnja živice. Visina ograde može biti do najviše 2,00 m. </w:t>
      </w:r>
    </w:p>
    <w:p w14:paraId="1357B9D7"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7812873"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proizvodne - pretežito zanatske zgrade</w:t>
      </w:r>
    </w:p>
    <w:p w14:paraId="20F9983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Unutar područja s oznakom (I) moguća je gradnja novih te održavanje, obnova, dogradnja, nadogradnja postojećih zgrada proizvodne namjene (</w:t>
      </w:r>
      <w:r w:rsidRPr="00D30AE9">
        <w:rPr>
          <w:rFonts w:ascii="Arial" w:eastAsia="Times New Roman" w:hAnsi="Arial" w:cs="Arial"/>
          <w:color w:val="C00000"/>
          <w:sz w:val="24"/>
          <w:szCs w:val="24"/>
          <w:lang w:eastAsia="hr-HR"/>
        </w:rPr>
        <w:t>pretežito zanatske – I2</w:t>
      </w:r>
      <w:r w:rsidRPr="00D30AE9">
        <w:rPr>
          <w:rFonts w:ascii="Arial" w:eastAsia="Times New Roman" w:hAnsi="Arial" w:cs="Arial"/>
          <w:sz w:val="24"/>
          <w:szCs w:val="24"/>
          <w:lang w:eastAsia="hr-HR"/>
        </w:rPr>
        <w:t xml:space="preserve">) u kojima se planira ili već odvija neka od djelatnosti navedenih u Nacionalnoj klasifikaciji djelatnosti </w:t>
      </w:r>
      <w:r w:rsidRPr="00D30AE9">
        <w:rPr>
          <w:rFonts w:ascii="Arial" w:eastAsia="Times New Roman" w:hAnsi="Arial" w:cs="Arial"/>
          <w:i/>
          <w:iCs/>
          <w:sz w:val="24"/>
          <w:szCs w:val="24"/>
          <w:lang w:eastAsia="hr-HR"/>
        </w:rPr>
        <w:t>2007</w:t>
      </w:r>
      <w:r w:rsidRPr="00D30AE9">
        <w:rPr>
          <w:rFonts w:ascii="Arial" w:eastAsia="Times New Roman" w:hAnsi="Arial" w:cs="Arial"/>
          <w:sz w:val="24"/>
          <w:szCs w:val="24"/>
          <w:lang w:eastAsia="hr-HR"/>
        </w:rPr>
        <w:t xml:space="preserve">, grupe C (prerađivačka industrija) koje se mogu smatrati zanatstvom, a koje se nalaze u tablici u članku 7, stavak (1). </w:t>
      </w:r>
    </w:p>
    <w:p w14:paraId="2251916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pojedine građevne čestice, osim zgrade osnovne namjene mogu se graditi prateće i pomoćne građevine, kojima se upotpunjava korištenje zgrade osnovne namjene. Pod pratećim i pomoćnim zgradama u proizvodnoj – pretežito zanatskoj namjeni smatraju se: radionice, skladišta, nadstrešnice za zaštitu sirovina ili poluproizvoda koji se koriste u proizvodnji, garaže za osobna ili dostavna vozila, trafostanice (za osiguranje stabilnosti električnog napona za potrebe proizvodnje na toj građevnoj čestici) i slične građevine i sadržaji. Sve ove građevine ulaze u izračun ostvarenog koeficijenta izgrađenosti (</w:t>
      </w:r>
      <w:proofErr w:type="spellStart"/>
      <w:r w:rsidRPr="00D30AE9">
        <w:rPr>
          <w:rFonts w:ascii="Arial" w:eastAsia="Times New Roman" w:hAnsi="Arial" w:cs="Arial"/>
          <w:sz w:val="24"/>
          <w:szCs w:val="24"/>
          <w:lang w:eastAsia="hr-HR"/>
        </w:rPr>
        <w:t>ki</w:t>
      </w:r>
      <w:r w:rsidRPr="00D30AE9">
        <w:rPr>
          <w:rFonts w:ascii="Arial" w:eastAsia="Times New Roman" w:hAnsi="Arial" w:cs="Arial"/>
          <w:sz w:val="24"/>
          <w:szCs w:val="24"/>
          <w:vertAlign w:val="subscript"/>
          <w:lang w:eastAsia="hr-HR"/>
        </w:rPr>
        <w:t>g</w:t>
      </w:r>
      <w:proofErr w:type="spellEnd"/>
      <w:r w:rsidRPr="00D30AE9">
        <w:rPr>
          <w:rFonts w:ascii="Arial" w:eastAsia="Times New Roman" w:hAnsi="Arial" w:cs="Arial"/>
          <w:sz w:val="24"/>
          <w:szCs w:val="24"/>
          <w:lang w:eastAsia="hr-HR"/>
        </w:rPr>
        <w:t xml:space="preserve">). Na građevnoj čestici moguće je uređenje sportskih igrališta za potrebe korisnika građevina na građevnoj čestici. Površine sportskih igrališta ne uračunavaju se u izračunu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xml:space="preserve">-a. </w:t>
      </w:r>
    </w:p>
    <w:p w14:paraId="2E432BC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Uvjet za oblikovanje građevne čestice je mogućnost neposrednog pristupa s javne prometne površine. Ne dozvoljava se korištenja puta služnosti kao „privremenog rješenja“. Širina građevne čestice na regulacijskoj crti prema javnoj prometnoj površini iznosi najmanje 10,00 m, a na građevnoj crti najmanje 20,00 m. Površina građevne čestice za izgradnju proizvodne, pretežito zanatske zgrade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Najveći dozvoljeni koeficijent izgrađenosti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ne smije biti veći od 0,50, a najveći dozvoljeni koeficijent iskorištenja (k</w:t>
      </w:r>
      <w:r w:rsidRPr="00D30AE9">
        <w:rPr>
          <w:rFonts w:ascii="Arial" w:eastAsia="Times New Roman" w:hAnsi="Arial" w:cs="Arial"/>
          <w:sz w:val="24"/>
          <w:szCs w:val="24"/>
          <w:vertAlign w:val="subscript"/>
          <w:lang w:eastAsia="hr-HR"/>
        </w:rPr>
        <w:t>is</w:t>
      </w:r>
      <w:r w:rsidRPr="00D30AE9">
        <w:rPr>
          <w:rFonts w:ascii="Arial" w:eastAsia="Times New Roman" w:hAnsi="Arial" w:cs="Arial"/>
          <w:sz w:val="24"/>
          <w:szCs w:val="24"/>
          <w:lang w:eastAsia="hr-HR"/>
        </w:rPr>
        <w:t>) ne smije biti veći od 1,00.</w:t>
      </w:r>
    </w:p>
    <w:p w14:paraId="61F4311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Udaljenost građevne crte zgrade osnovne namjene od regulacijske crte ne smije biti manja od 15,00 metara. Udaljenost površine za građenje od bočnih i zadnjeg ruba građevne čestice mora biti najmanje 1/2 visine zgrade, odnosno ne manje od 6,00 m. U slučaju da se obnavlja postojeća zgrada koja se nalazi na manjoj udaljenosti od propisane, tada se to pročelje mora izvesti kao vatrootporno, u skladu s posebnim uvjetima Zakona o zaštiti od požara i drugih pratećih Pravilnika. U slučaju planiranja i izgradnje zamjenske zgrade, ista se mora izvesti u skladu s posebnim uvjetima koji proizlaze iz odredbi Zakona o zaštiti od požara i drugih pratećih Pravilnika.</w:t>
      </w:r>
    </w:p>
    <w:p w14:paraId="700BFC1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Najveća dozvoljena visina zgrade osnovne namjene je 12,00 m. Broj etaža zgrade nije određen. Broj podrumskih etaža nije ograničen. Iznimno, moguće su i veće visine zgrade ako to zahtjeva određeni tehnološki postupak. Postotak dijela zgrade s tom većom visinom ne smije biti veći od 25% tlocrtne površine te zgrade. U slučaju izgradnje podrumske etaže i potrebe kolnog pristupa do iste, najveća širina „otvorenosti“ pročelja podruma smije biti 6,00 m. U slučaju da se planira kolna površine cijelom dužinom pročelja podruma tada se u visinu zgrade uračunava i visina podrumske etaže. Najmanja udaljenost vanjskog zida podrumske etaže od bočnih rubova građevne čestice ne smije biti manja od 3,00 m.</w:t>
      </w:r>
    </w:p>
    <w:p w14:paraId="16D4170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Najveća dozvoljena visina pratećih i pomoćnih građevina je 5,00 metara. </w:t>
      </w:r>
    </w:p>
    <w:p w14:paraId="6183C1B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Kod oblikovanja zgrada, radi optičkog „smanjenja“ površine pročelja planiranih zgrada, ista treba riješiti „lomljenjem“ kako bi se smanjila veličina jednolične plohe pročelja. Smanjenje površine pročelja može se postići i korištenjem različitih tonova boja za pročelje. Krovište na zgradama u I2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pak ravno. Krovni pokrov ne smije biti od proizvoda na bazi azbesta. U slučaju korištenja suvremenih (metalnih) pokrova isti mora biti u mat boji, kako bi se odbijanje sunčevog svjetla svelo na najmanju moguću mjeru. U slučaju potrebe za dodatnim osvjetljenjem prostora zgrade ispod krovišta, dozvoljava se korištenje tzv. „</w:t>
      </w:r>
      <w:proofErr w:type="spellStart"/>
      <w:r w:rsidRPr="00D30AE9">
        <w:rPr>
          <w:rFonts w:ascii="Arial" w:eastAsia="Times New Roman" w:hAnsi="Arial" w:cs="Arial"/>
          <w:sz w:val="24"/>
          <w:szCs w:val="24"/>
          <w:lang w:eastAsia="hr-HR"/>
        </w:rPr>
        <w:t>shed</w:t>
      </w:r>
      <w:proofErr w:type="spellEnd"/>
      <w:r w:rsidRPr="00D30AE9">
        <w:rPr>
          <w:rFonts w:ascii="Arial" w:eastAsia="Times New Roman" w:hAnsi="Arial" w:cs="Arial"/>
          <w:sz w:val="24"/>
          <w:szCs w:val="24"/>
          <w:lang w:eastAsia="hr-HR"/>
        </w:rPr>
        <w:t>“ krovišta s krovnim prozorima.</w:t>
      </w:r>
    </w:p>
    <w:p w14:paraId="16AAFAA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Sve građevine na građevnoj čestici moraju se priključiti na komunalnu infrastrukturnu mrežu u skladu s posebnim uvjetima nadležne pravne osobe. U slučaju da ona nije još izgrađena, planirane građevine mogu se priključiti na lokalni sustav vodoopskrbe (spremnici </w:t>
      </w:r>
      <w:r w:rsidRPr="00D30AE9">
        <w:rPr>
          <w:rFonts w:ascii="Arial" w:eastAsia="Times New Roman" w:hAnsi="Arial" w:cs="Arial"/>
          <w:sz w:val="24"/>
          <w:szCs w:val="24"/>
          <w:lang w:eastAsia="hr-HR"/>
        </w:rPr>
        <w:lastRenderedPageBreak/>
        <w:t xml:space="preserve">za kišnicu), sustav odvodnje (nepropusna sabirna jama), elektroenergetski sustav (postava fotonaponskih ćelija na krov ili neizgrađeni dio građevne čestice). </w:t>
      </w:r>
    </w:p>
    <w:p w14:paraId="385E672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Svaka građevna čestica mora imati neposredan pristup s javne prometne površine. Na građevnoj čestici, za zgradu I2 namjene, trebaju se osigurati sve potrebne površine za zaustavljanje i parkiranje osobnih, dostavnih i teretnih vozila. Parkirnim mjestom može se smatrati i površina (kolni pristup) na građevnoj čestici između regulacijske i građevne crte osnovne zgrade, na način da se uz ogradu izvede pojas za drvored širine od najmanje 3,00 metra. Potrebno je osigurati po jedno parkirno mjesto za svaka 3 zaposlena koji se služe građevinama na toj čestici. Duž pročelja zgrada na kojem se nalaze otvori treba planirati i izvesti vatrogasni prilaz sa površinama za operativni rad vatrogasnog vozila u skladu s </w:t>
      </w:r>
      <w:r w:rsidRPr="00D30AE9">
        <w:rPr>
          <w:rFonts w:ascii="Arial" w:eastAsia="Times New Roman" w:hAnsi="Arial" w:cs="Arial"/>
          <w:i/>
          <w:iCs/>
          <w:sz w:val="24"/>
          <w:szCs w:val="24"/>
          <w:lang w:eastAsia="hr-HR"/>
        </w:rPr>
        <w:t>Pravilnikom o uvjetima za vatrogasne pristupe</w:t>
      </w:r>
      <w:r w:rsidRPr="00D30AE9">
        <w:rPr>
          <w:rFonts w:ascii="Arial" w:eastAsia="Times New Roman" w:hAnsi="Arial" w:cs="Arial"/>
          <w:sz w:val="24"/>
          <w:szCs w:val="24"/>
          <w:lang w:eastAsia="hr-HR"/>
        </w:rPr>
        <w:t xml:space="preserve">. Isto tako, poželjno je osigurati bar jedno mjesto za punjenje električnih automobila na svakih 10 PM, ili na jedno mjesto na svakih 5 PM postaviti cijevi za električne kablove kako bi se omogućilo mjesto za punjenje električnih vozila. U slučaju da se parkirališne površine planiraju opločiti betonskim šupljim pločama te površine se ne mogu uračunavati u obveznu površinu koja je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jer se ispod njih mora postaviti vodonepropusni sloj  radi izvedbe odvodnje oborinske vode s parkirališnih površina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w:t>
      </w:r>
    </w:p>
    <w:p w14:paraId="18A7390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Sve građevine na građevnoj čestici priključuju se na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-opskrbnu mrežu u skladu s posebnim uvjetima nadležne pravne osobe. Fotonaponske ćelije (za potrebe pravne osobe na građevnoj čestici) mogu se postavljati na neizgrađeni dio građevne čestice i/ili na krov zgrade/a. U slučaju postavljanja fotonaponskih ćelija na neizgrađeni dio građevne čestice, njihova površina ne ulazi u izračun koeficijenta izgrađenosti građevne čestice.</w:t>
      </w:r>
    </w:p>
    <w:p w14:paraId="624290E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Zgrade na građevnim česticama priključuju se na vodoopskrbnu mrežu na način kako to propisuje nadležna pravna osoba. Priključak zgrade na vodoopskrbnu mrežu treba izvesti preko tipskog okna ili vodomjerne niše s vodomjerom koje se planira uz rub građevne čestice (uz regulacijsku crtu), a sve u skladu s posebnim uvjetima nadležne pravne osobe.</w:t>
      </w:r>
    </w:p>
    <w:p w14:paraId="2EBF1C2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Građevine na građevnim česticama priključuju se na sustav odvodnje u skladu s posebnim uvjetima nadležne pravne osobe. U slučaju nužnosti izgradnje nepropusne sabirne jame na građevnoj čestici, ona mora biti planirana i izgrađena između građevne i regulacijske crte (radi lakšeg pristupa tijekom pražnjenja). Površina za zaustavljanje komunalnog vozila za pražnjenje sabirne jame mora biti osigurana na samoj građevnoj čestici. Udaljenost vanjskog ruba nepropusne sabirne jame od ruba građevne čestice mora biti najmanje 1,00 m.</w:t>
      </w:r>
    </w:p>
    <w:p w14:paraId="74A8039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(13)</w:t>
      </w:r>
      <w:r w:rsidRPr="00D30AE9">
        <w:rPr>
          <w:rFonts w:ascii="Arial" w:eastAsia="Times New Roman" w:hAnsi="Arial" w:cs="Arial"/>
          <w:sz w:val="24"/>
          <w:szCs w:val="24"/>
          <w:lang w:eastAsia="hr-HR"/>
        </w:rPr>
        <w:tab/>
        <w:t xml:space="preserve">Unutar građevne čestice namjene I2, mora se planirati i urediti prostor za smještaj spremnika za komunalni otpad, kao i za ponovno iskoristivi otpad (bio-otpad, staklo, papir, plastika). Prostor treba biti zaklonjen od pogleda s javne prometne površine i natkriven te lako dostupan s javne prometne površine. </w:t>
      </w:r>
    </w:p>
    <w:p w14:paraId="6C9FC379"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Najmanje 20% površine građevne čestice treba se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Građevna čestica mora biti ograđena, a ograda postavljena s „lijeve“ strane međe, odnosno na građevnoj čestici. Ograda može biti žičana, od metalnih panela, zidana, djelomično zidana i spoj svih ovdje navedenih materijala. Preporuča se odabir „žive“ ograde, odnosno sadnja živice. Visina ograde može biti do najviše 2,00 m. </w:t>
      </w:r>
    </w:p>
    <w:p w14:paraId="481AFB8F" w14:textId="77777777" w:rsidR="00D30AE9" w:rsidRPr="00D30AE9" w:rsidRDefault="00D30AE9" w:rsidP="00D30AE9">
      <w:pPr>
        <w:shd w:val="clear" w:color="auto" w:fill="BFBFBF"/>
        <w:spacing w:after="120" w:line="240" w:lineRule="auto"/>
        <w:jc w:val="both"/>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3.3.</w:t>
      </w:r>
      <w:r w:rsidRPr="00D30AE9">
        <w:rPr>
          <w:rFonts w:ascii="Arial" w:eastAsia="Times New Roman" w:hAnsi="Arial" w:cs="Arial"/>
          <w:color w:val="C00000"/>
          <w:sz w:val="24"/>
          <w:szCs w:val="24"/>
          <w:lang w:eastAsia="hr-HR"/>
        </w:rPr>
        <w:tab/>
        <w:t>UVJETI ZA GRAĐENJE I UREĐENJE POVRŠINA GOSPODARSKE – POSLOVNE NAMJENE</w:t>
      </w:r>
    </w:p>
    <w:p w14:paraId="4E316781"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585C8F70"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poslovne - pretežito uslužne zgrade</w:t>
      </w:r>
    </w:p>
    <w:p w14:paraId="71F791C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(1)</w:t>
      </w:r>
      <w:r w:rsidRPr="00D30AE9">
        <w:rPr>
          <w:rFonts w:ascii="Arial" w:eastAsia="Times New Roman" w:hAnsi="Arial" w:cs="Arial"/>
          <w:sz w:val="24"/>
          <w:szCs w:val="24"/>
          <w:lang w:eastAsia="hr-HR"/>
        </w:rPr>
        <w:tab/>
        <w:t>Unutar područja s oznakom (K) moguća je gradnja novih te održavanje, obnova, dogradnja, nadogradnja postojećih zgrada poslovne namjene (</w:t>
      </w:r>
      <w:r w:rsidRPr="00D30AE9">
        <w:rPr>
          <w:rFonts w:ascii="Arial" w:eastAsia="Times New Roman" w:hAnsi="Arial" w:cs="Arial"/>
          <w:color w:val="C00000"/>
          <w:sz w:val="24"/>
          <w:szCs w:val="24"/>
          <w:lang w:eastAsia="hr-HR"/>
        </w:rPr>
        <w:t>pretežito uslužne – K1</w:t>
      </w:r>
      <w:r w:rsidRPr="00D30AE9">
        <w:rPr>
          <w:rFonts w:ascii="Arial" w:eastAsia="Times New Roman" w:hAnsi="Arial" w:cs="Arial"/>
          <w:sz w:val="24"/>
          <w:szCs w:val="24"/>
          <w:lang w:eastAsia="hr-HR"/>
        </w:rPr>
        <w:t xml:space="preserve">) u kojima se planira ili već odvija neka od djelatnosti navedenih u </w:t>
      </w:r>
      <w:r w:rsidRPr="00D30AE9">
        <w:rPr>
          <w:rFonts w:ascii="Arial" w:eastAsia="Times New Roman" w:hAnsi="Arial" w:cs="Arial"/>
          <w:i/>
          <w:iCs/>
          <w:sz w:val="24"/>
          <w:szCs w:val="24"/>
          <w:lang w:eastAsia="hr-HR"/>
        </w:rPr>
        <w:t>Nacionalnoj klasifikaciji djelatnosti</w:t>
      </w:r>
      <w:r w:rsidRPr="00D30AE9">
        <w:rPr>
          <w:rFonts w:ascii="Arial" w:eastAsia="Times New Roman" w:hAnsi="Arial" w:cs="Arial"/>
          <w:sz w:val="24"/>
          <w:szCs w:val="24"/>
          <w:lang w:eastAsia="hr-HR"/>
        </w:rPr>
        <w:t>, područje G (trgovina na veliko i malo; popravak motornih vozila i motocikala), područje I (djelatnosti pružanja smještaja te pripreme i usluživanja hrane), područje J (informacije i komunikacije), područje K (financijske djelatnosti i djelatnosti osiguranja), područje L (Poslovanje nekretninama), područje M (stručne, znanstvene i tehničke djelatnosti), područje N (administrativne i pomoćne uslužne djelatnosti) i područje S (ostale uslužne djelatnosti), a koja se smatra uslužnom. Dozvoljene djelatnosti unutar ovog UPU-a vidljive su iz naredne tablice:</w:t>
      </w:r>
    </w:p>
    <w:tbl>
      <w:tblPr>
        <w:tblW w:w="9615" w:type="dxa"/>
        <w:tblInd w:w="14" w:type="dxa"/>
        <w:tblBorders>
          <w:top w:val="single" w:sz="8" w:space="0" w:color="000000"/>
          <w:left w:val="single" w:sz="8" w:space="0" w:color="000000"/>
          <w:bottom w:val="single" w:sz="8" w:space="0" w:color="000000"/>
          <w:right w:val="single" w:sz="8" w:space="0" w:color="000000"/>
          <w:insideH w:val="single" w:sz="4" w:space="0" w:color="auto"/>
          <w:insideV w:val="single" w:sz="8" w:space="0" w:color="000000"/>
        </w:tblBorders>
        <w:shd w:val="clear" w:color="auto" w:fill="FFFFFF"/>
        <w:tblCellMar>
          <w:left w:w="0" w:type="dxa"/>
          <w:right w:w="0" w:type="dxa"/>
        </w:tblCellMar>
        <w:tblLook w:val="04A0" w:firstRow="1" w:lastRow="0" w:firstColumn="1" w:lastColumn="0" w:noHBand="0" w:noVBand="1"/>
      </w:tblPr>
      <w:tblGrid>
        <w:gridCol w:w="1106"/>
        <w:gridCol w:w="958"/>
        <w:gridCol w:w="958"/>
        <w:gridCol w:w="864"/>
        <w:gridCol w:w="5729"/>
      </w:tblGrid>
      <w:tr w:rsidR="00D30AE9" w:rsidRPr="00D30AE9" w14:paraId="2F93CAB5" w14:textId="77777777" w:rsidTr="00D46A69">
        <w:trPr>
          <w:trHeight w:val="255"/>
        </w:trPr>
        <w:tc>
          <w:tcPr>
            <w:tcW w:w="1110" w:type="dxa"/>
            <w:shd w:val="clear" w:color="auto" w:fill="BFBFBF"/>
            <w:tcMar>
              <w:top w:w="28" w:type="dxa"/>
              <w:left w:w="45" w:type="dxa"/>
              <w:bottom w:w="28" w:type="dxa"/>
              <w:right w:w="45" w:type="dxa"/>
            </w:tcMar>
            <w:vAlign w:val="center"/>
          </w:tcPr>
          <w:p w14:paraId="41A0742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Područje</w:t>
            </w:r>
          </w:p>
        </w:tc>
        <w:tc>
          <w:tcPr>
            <w:tcW w:w="851" w:type="dxa"/>
            <w:shd w:val="clear" w:color="auto" w:fill="BFBFBF"/>
            <w:tcMar>
              <w:top w:w="28" w:type="dxa"/>
              <w:left w:w="45" w:type="dxa"/>
              <w:bottom w:w="28" w:type="dxa"/>
              <w:right w:w="45" w:type="dxa"/>
            </w:tcMar>
            <w:vAlign w:val="center"/>
          </w:tcPr>
          <w:p w14:paraId="4395F05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Odjeljak</w:t>
            </w:r>
          </w:p>
        </w:tc>
        <w:tc>
          <w:tcPr>
            <w:tcW w:w="850" w:type="dxa"/>
            <w:shd w:val="clear" w:color="auto" w:fill="BFBFBF"/>
            <w:tcMar>
              <w:top w:w="28" w:type="dxa"/>
              <w:left w:w="45" w:type="dxa"/>
              <w:bottom w:w="28" w:type="dxa"/>
              <w:right w:w="45" w:type="dxa"/>
            </w:tcMar>
            <w:vAlign w:val="center"/>
          </w:tcPr>
          <w:p w14:paraId="6A31F51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Skupina</w:t>
            </w:r>
          </w:p>
        </w:tc>
        <w:tc>
          <w:tcPr>
            <w:tcW w:w="851" w:type="dxa"/>
            <w:shd w:val="clear" w:color="auto" w:fill="BFBFBF"/>
            <w:tcMar>
              <w:top w:w="28" w:type="dxa"/>
              <w:left w:w="45" w:type="dxa"/>
              <w:bottom w:w="28" w:type="dxa"/>
              <w:right w:w="45" w:type="dxa"/>
            </w:tcMar>
            <w:vAlign w:val="center"/>
          </w:tcPr>
          <w:p w14:paraId="1994A277"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Razred</w:t>
            </w:r>
          </w:p>
        </w:tc>
        <w:tc>
          <w:tcPr>
            <w:tcW w:w="5953" w:type="dxa"/>
            <w:shd w:val="clear" w:color="auto" w:fill="BFBFBF"/>
            <w:tcMar>
              <w:top w:w="28" w:type="dxa"/>
              <w:left w:w="45" w:type="dxa"/>
              <w:bottom w:w="28" w:type="dxa"/>
              <w:right w:w="45" w:type="dxa"/>
            </w:tcMar>
            <w:vAlign w:val="center"/>
          </w:tcPr>
          <w:p w14:paraId="762975A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Naziv djelatnosti</w:t>
            </w:r>
          </w:p>
        </w:tc>
      </w:tr>
      <w:tr w:rsidR="00D30AE9" w:rsidRPr="00D30AE9" w14:paraId="1F2F49B5" w14:textId="77777777" w:rsidTr="00D46A69">
        <w:trPr>
          <w:trHeight w:val="255"/>
        </w:trPr>
        <w:tc>
          <w:tcPr>
            <w:tcW w:w="1110" w:type="dxa"/>
            <w:shd w:val="clear" w:color="auto" w:fill="D9D9D9"/>
            <w:tcMar>
              <w:top w:w="28" w:type="dxa"/>
              <w:left w:w="28" w:type="dxa"/>
              <w:bottom w:w="28" w:type="dxa"/>
              <w:right w:w="28" w:type="dxa"/>
            </w:tcMar>
            <w:vAlign w:val="center"/>
            <w:hideMark/>
          </w:tcPr>
          <w:p w14:paraId="53D4546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G</w:t>
            </w:r>
          </w:p>
        </w:tc>
        <w:tc>
          <w:tcPr>
            <w:tcW w:w="851" w:type="dxa"/>
            <w:shd w:val="clear" w:color="auto" w:fill="D9D9D9"/>
            <w:tcMar>
              <w:top w:w="28" w:type="dxa"/>
              <w:left w:w="28" w:type="dxa"/>
              <w:bottom w:w="28" w:type="dxa"/>
              <w:right w:w="28" w:type="dxa"/>
            </w:tcMar>
            <w:vAlign w:val="center"/>
            <w:hideMark/>
          </w:tcPr>
          <w:p w14:paraId="13B6B44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28" w:type="dxa"/>
              <w:bottom w:w="28" w:type="dxa"/>
              <w:right w:w="28" w:type="dxa"/>
            </w:tcMar>
            <w:vAlign w:val="center"/>
            <w:hideMark/>
          </w:tcPr>
          <w:p w14:paraId="632FF9B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28" w:type="dxa"/>
              <w:bottom w:w="28" w:type="dxa"/>
              <w:right w:w="28" w:type="dxa"/>
            </w:tcMar>
            <w:vAlign w:val="center"/>
            <w:hideMark/>
          </w:tcPr>
          <w:p w14:paraId="428BB21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D9D9D9"/>
            <w:tcMar>
              <w:top w:w="28" w:type="dxa"/>
              <w:left w:w="28" w:type="dxa"/>
              <w:bottom w:w="28" w:type="dxa"/>
              <w:right w:w="28" w:type="dxa"/>
            </w:tcMar>
            <w:vAlign w:val="center"/>
            <w:hideMark/>
          </w:tcPr>
          <w:p w14:paraId="043C7A5F"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TRGOVINA NA VELIKO I NA MALO; POPRAVAK MOTORNIH VOZILA I MOTOCIKALA</w:t>
            </w:r>
          </w:p>
        </w:tc>
      </w:tr>
      <w:tr w:rsidR="00D30AE9" w:rsidRPr="00D30AE9" w14:paraId="06DE199B"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742B6B4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40BEC04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45</w:t>
            </w:r>
          </w:p>
        </w:tc>
        <w:tc>
          <w:tcPr>
            <w:tcW w:w="85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70E2726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3A4CA04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center"/>
            <w:hideMark/>
          </w:tcPr>
          <w:p w14:paraId="28ACC3BE"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i na malo motornim vozilima i motociklima; popravak motornih vozila i motocikala</w:t>
            </w:r>
          </w:p>
        </w:tc>
      </w:tr>
      <w:tr w:rsidR="00D30AE9" w:rsidRPr="00D30AE9" w14:paraId="60C2CD4F" w14:textId="77777777" w:rsidTr="00D46A69">
        <w:trPr>
          <w:trHeight w:val="255"/>
        </w:trPr>
        <w:tc>
          <w:tcPr>
            <w:tcW w:w="1110" w:type="dxa"/>
            <w:shd w:val="clear" w:color="auto" w:fill="FFFFFF"/>
            <w:tcMar>
              <w:top w:w="28" w:type="dxa"/>
              <w:left w:w="28" w:type="dxa"/>
              <w:bottom w:w="28" w:type="dxa"/>
              <w:right w:w="28" w:type="dxa"/>
            </w:tcMar>
            <w:vAlign w:val="center"/>
            <w:hideMark/>
          </w:tcPr>
          <w:p w14:paraId="1189110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FFFFFF"/>
            <w:tcMar>
              <w:top w:w="28" w:type="dxa"/>
              <w:left w:w="28" w:type="dxa"/>
              <w:bottom w:w="28" w:type="dxa"/>
              <w:right w:w="28" w:type="dxa"/>
            </w:tcMar>
            <w:vAlign w:val="center"/>
            <w:hideMark/>
          </w:tcPr>
          <w:p w14:paraId="525ED21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FFFFFF"/>
            <w:tcMar>
              <w:top w:w="28" w:type="dxa"/>
              <w:left w:w="28" w:type="dxa"/>
              <w:bottom w:w="28" w:type="dxa"/>
              <w:right w:w="28" w:type="dxa"/>
            </w:tcMar>
            <w:vAlign w:val="center"/>
            <w:hideMark/>
          </w:tcPr>
          <w:p w14:paraId="1AAFB8E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45.2</w:t>
            </w:r>
          </w:p>
        </w:tc>
        <w:tc>
          <w:tcPr>
            <w:tcW w:w="851" w:type="dxa"/>
            <w:shd w:val="clear" w:color="auto" w:fill="FFFFFF"/>
            <w:tcMar>
              <w:top w:w="28" w:type="dxa"/>
              <w:left w:w="28" w:type="dxa"/>
              <w:bottom w:w="28" w:type="dxa"/>
              <w:right w:w="28" w:type="dxa"/>
            </w:tcMar>
            <w:vAlign w:val="center"/>
            <w:hideMark/>
          </w:tcPr>
          <w:p w14:paraId="6255D80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FFFFFF"/>
            <w:tcMar>
              <w:top w:w="28" w:type="dxa"/>
              <w:left w:w="28" w:type="dxa"/>
              <w:bottom w:w="28" w:type="dxa"/>
              <w:right w:w="28" w:type="dxa"/>
            </w:tcMar>
            <w:vAlign w:val="center"/>
            <w:hideMark/>
          </w:tcPr>
          <w:p w14:paraId="124E4BE8"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Održavanje i popravak motornih vozila</w:t>
            </w:r>
          </w:p>
        </w:tc>
      </w:tr>
      <w:tr w:rsidR="00D30AE9" w:rsidRPr="00D30AE9" w14:paraId="15846FAF"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2C4B3B3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I</w:t>
            </w: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5D2BC64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7362AA6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2B30CB2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09EE4973"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DJELATNOSTI PRUŽANJA SMJEŠTAJA TE PRIPREME I USLUŽIVANJA HRANE</w:t>
            </w:r>
          </w:p>
        </w:tc>
      </w:tr>
      <w:tr w:rsidR="00D30AE9" w:rsidRPr="00D30AE9" w14:paraId="420A692C"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14BD5B2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3F5F959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56</w:t>
            </w:r>
          </w:p>
        </w:tc>
        <w:tc>
          <w:tcPr>
            <w:tcW w:w="85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50FA2C8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288A0D4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center"/>
            <w:hideMark/>
          </w:tcPr>
          <w:p w14:paraId="532B5FE3"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Djelatnosti pripreme i usluživanja hrane i pića</w:t>
            </w:r>
          </w:p>
        </w:tc>
      </w:tr>
      <w:tr w:rsidR="00D30AE9" w:rsidRPr="00D30AE9" w14:paraId="3EEEB915"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2471916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J</w:t>
            </w: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33E4F7A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71FCF76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10AC772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4362C36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INFORMACIJE I KOMUNIKACIJE</w:t>
            </w:r>
          </w:p>
        </w:tc>
      </w:tr>
      <w:tr w:rsidR="00D30AE9" w:rsidRPr="00D30AE9" w14:paraId="5955A3E5"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673F27B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7CE4073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58</w:t>
            </w:r>
          </w:p>
        </w:tc>
        <w:tc>
          <w:tcPr>
            <w:tcW w:w="85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52F705A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69A1BF8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center"/>
            <w:hideMark/>
          </w:tcPr>
          <w:p w14:paraId="7D3E47CE"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Izdavačke djelatnosti</w:t>
            </w:r>
          </w:p>
        </w:tc>
      </w:tr>
      <w:tr w:rsidR="00D30AE9" w:rsidRPr="00D30AE9" w14:paraId="1894C33A"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457D5DF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758B658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62</w:t>
            </w:r>
          </w:p>
        </w:tc>
        <w:tc>
          <w:tcPr>
            <w:tcW w:w="850"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7FC4170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F2F2F2"/>
            <w:tcMar>
              <w:top w:w="28" w:type="dxa"/>
              <w:left w:w="28" w:type="dxa"/>
              <w:bottom w:w="28" w:type="dxa"/>
              <w:right w:w="28" w:type="dxa"/>
            </w:tcMar>
            <w:vAlign w:val="center"/>
            <w:hideMark/>
          </w:tcPr>
          <w:p w14:paraId="20B57AE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center"/>
            <w:hideMark/>
          </w:tcPr>
          <w:p w14:paraId="6D38013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Računalno programiranje, savjetovanje i djelatnosti povezane s njima</w:t>
            </w:r>
          </w:p>
        </w:tc>
      </w:tr>
      <w:tr w:rsidR="00D30AE9" w:rsidRPr="00D30AE9" w14:paraId="39CC935F" w14:textId="77777777" w:rsidTr="00D46A69">
        <w:trPr>
          <w:trHeight w:val="255"/>
        </w:trPr>
        <w:tc>
          <w:tcPr>
            <w:tcW w:w="1110" w:type="dxa"/>
            <w:shd w:val="clear" w:color="auto" w:fill="F2F2F2"/>
            <w:tcMar>
              <w:top w:w="28" w:type="dxa"/>
              <w:left w:w="28" w:type="dxa"/>
              <w:bottom w:w="28" w:type="dxa"/>
              <w:right w:w="28" w:type="dxa"/>
            </w:tcMar>
            <w:vAlign w:val="center"/>
            <w:hideMark/>
          </w:tcPr>
          <w:p w14:paraId="1E124CE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F2F2F2"/>
            <w:tcMar>
              <w:top w:w="28" w:type="dxa"/>
              <w:left w:w="28" w:type="dxa"/>
              <w:bottom w:w="28" w:type="dxa"/>
              <w:right w:w="28" w:type="dxa"/>
            </w:tcMar>
            <w:vAlign w:val="center"/>
            <w:hideMark/>
          </w:tcPr>
          <w:p w14:paraId="3F1E1D8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63</w:t>
            </w:r>
          </w:p>
        </w:tc>
        <w:tc>
          <w:tcPr>
            <w:tcW w:w="850" w:type="dxa"/>
            <w:shd w:val="clear" w:color="auto" w:fill="F2F2F2"/>
            <w:tcMar>
              <w:top w:w="28" w:type="dxa"/>
              <w:left w:w="28" w:type="dxa"/>
              <w:bottom w:w="28" w:type="dxa"/>
              <w:right w:w="28" w:type="dxa"/>
            </w:tcMar>
            <w:vAlign w:val="center"/>
            <w:hideMark/>
          </w:tcPr>
          <w:p w14:paraId="015FA06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F2F2F2"/>
            <w:tcMar>
              <w:top w:w="28" w:type="dxa"/>
              <w:left w:w="28" w:type="dxa"/>
              <w:bottom w:w="28" w:type="dxa"/>
              <w:right w:w="28" w:type="dxa"/>
            </w:tcMar>
            <w:vAlign w:val="center"/>
            <w:hideMark/>
          </w:tcPr>
          <w:p w14:paraId="4C9A746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F2F2F2"/>
            <w:tcMar>
              <w:top w:w="28" w:type="dxa"/>
              <w:left w:w="28" w:type="dxa"/>
              <w:bottom w:w="28" w:type="dxa"/>
              <w:right w:w="28" w:type="dxa"/>
            </w:tcMar>
            <w:vAlign w:val="center"/>
            <w:hideMark/>
          </w:tcPr>
          <w:p w14:paraId="5C6F6D9A"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pacing w:val="-2"/>
                <w:sz w:val="24"/>
                <w:szCs w:val="24"/>
                <w:bdr w:val="none" w:sz="0" w:space="0" w:color="auto" w:frame="1"/>
                <w:lang w:eastAsia="hr-HR"/>
              </w:rPr>
              <w:t>Informacijske uslužne djelatnosti</w:t>
            </w:r>
          </w:p>
        </w:tc>
      </w:tr>
      <w:tr w:rsidR="00D30AE9" w:rsidRPr="00D30AE9" w14:paraId="79A6EC06" w14:textId="77777777" w:rsidTr="00D46A69">
        <w:trPr>
          <w:trHeight w:val="255"/>
        </w:trPr>
        <w:tc>
          <w:tcPr>
            <w:tcW w:w="111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783E88F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K</w:t>
            </w: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12194353"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6E3887A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8" w:space="0" w:color="000000"/>
              <w:right w:val="single" w:sz="4" w:space="0" w:color="auto"/>
            </w:tcBorders>
            <w:shd w:val="clear" w:color="auto" w:fill="D9D9D9"/>
            <w:tcMar>
              <w:top w:w="28" w:type="dxa"/>
              <w:left w:w="28" w:type="dxa"/>
              <w:bottom w:w="28" w:type="dxa"/>
              <w:right w:w="28" w:type="dxa"/>
            </w:tcMar>
            <w:vAlign w:val="center"/>
            <w:hideMark/>
          </w:tcPr>
          <w:p w14:paraId="09B96DA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5953" w:type="dxa"/>
            <w:tcBorders>
              <w:top w:val="single" w:sz="4" w:space="0" w:color="auto"/>
              <w:left w:val="single" w:sz="8" w:space="0" w:color="000000"/>
              <w:bottom w:val="single" w:sz="8" w:space="0" w:color="000000"/>
              <w:right w:val="single" w:sz="8" w:space="0" w:color="000000"/>
            </w:tcBorders>
            <w:shd w:val="clear" w:color="auto" w:fill="D9D9D9"/>
            <w:tcMar>
              <w:top w:w="28" w:type="dxa"/>
              <w:left w:w="28" w:type="dxa"/>
              <w:bottom w:w="28" w:type="dxa"/>
              <w:right w:w="28" w:type="dxa"/>
            </w:tcMar>
            <w:vAlign w:val="center"/>
            <w:hideMark/>
          </w:tcPr>
          <w:p w14:paraId="29B0AB43" w14:textId="77777777" w:rsidR="00D30AE9" w:rsidRPr="00D30AE9" w:rsidRDefault="00D30AE9" w:rsidP="00D30AE9">
            <w:pPr>
              <w:spacing w:after="0" w:line="240" w:lineRule="auto"/>
              <w:textAlignment w:val="center"/>
              <w:rPr>
                <w:rFonts w:ascii="Arial" w:eastAsia="Times New Roman" w:hAnsi="Arial" w:cs="Arial"/>
                <w:color w:val="000000"/>
                <w:spacing w:val="-2"/>
                <w:sz w:val="24"/>
                <w:szCs w:val="24"/>
                <w:bdr w:val="none" w:sz="0" w:space="0" w:color="auto" w:frame="1"/>
                <w:lang w:eastAsia="hr-HR"/>
              </w:rPr>
            </w:pPr>
            <w:r w:rsidRPr="00D30AE9">
              <w:rPr>
                <w:rFonts w:ascii="Arial" w:eastAsia="Times New Roman" w:hAnsi="Arial" w:cs="Arial"/>
                <w:color w:val="000000"/>
                <w:spacing w:val="-2"/>
                <w:sz w:val="24"/>
                <w:szCs w:val="24"/>
                <w:bdr w:val="none" w:sz="0" w:space="0" w:color="auto" w:frame="1"/>
                <w:lang w:eastAsia="hr-HR"/>
              </w:rPr>
              <w:t>FINANCIJSKE DJELATNOSTI I DJELATNOSTI OSIGURANJA</w:t>
            </w:r>
          </w:p>
        </w:tc>
      </w:tr>
      <w:tr w:rsidR="00D30AE9" w:rsidRPr="00D30AE9" w14:paraId="05357F41" w14:textId="77777777" w:rsidTr="00D46A69">
        <w:trPr>
          <w:trHeight w:val="255"/>
        </w:trPr>
        <w:tc>
          <w:tcPr>
            <w:tcW w:w="1110" w:type="dxa"/>
            <w:shd w:val="clear" w:color="auto" w:fill="D9D9D9"/>
            <w:tcMar>
              <w:top w:w="28" w:type="dxa"/>
              <w:left w:w="28" w:type="dxa"/>
              <w:bottom w:w="28" w:type="dxa"/>
              <w:right w:w="28" w:type="dxa"/>
            </w:tcMar>
            <w:vAlign w:val="center"/>
            <w:hideMark/>
          </w:tcPr>
          <w:p w14:paraId="13B9955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L</w:t>
            </w:r>
          </w:p>
        </w:tc>
        <w:tc>
          <w:tcPr>
            <w:tcW w:w="851" w:type="dxa"/>
            <w:shd w:val="clear" w:color="auto" w:fill="D9D9D9"/>
            <w:tcMar>
              <w:top w:w="28" w:type="dxa"/>
              <w:left w:w="28" w:type="dxa"/>
              <w:bottom w:w="28" w:type="dxa"/>
              <w:right w:w="28" w:type="dxa"/>
            </w:tcMar>
            <w:vAlign w:val="center"/>
          </w:tcPr>
          <w:p w14:paraId="51A331D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28" w:type="dxa"/>
              <w:bottom w:w="28" w:type="dxa"/>
              <w:right w:w="28" w:type="dxa"/>
            </w:tcMar>
            <w:vAlign w:val="center"/>
          </w:tcPr>
          <w:p w14:paraId="7CBC4CB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28" w:type="dxa"/>
              <w:bottom w:w="28" w:type="dxa"/>
              <w:right w:w="28" w:type="dxa"/>
            </w:tcMar>
            <w:vAlign w:val="center"/>
          </w:tcPr>
          <w:p w14:paraId="5ED7DE1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D9D9D9"/>
            <w:tcMar>
              <w:top w:w="28" w:type="dxa"/>
              <w:left w:w="28" w:type="dxa"/>
              <w:bottom w:w="28" w:type="dxa"/>
              <w:right w:w="28" w:type="dxa"/>
            </w:tcMar>
            <w:vAlign w:val="center"/>
            <w:hideMark/>
          </w:tcPr>
          <w:p w14:paraId="1A713CC8"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pacing w:val="-2"/>
                <w:sz w:val="24"/>
                <w:szCs w:val="24"/>
                <w:bdr w:val="none" w:sz="0" w:space="0" w:color="auto" w:frame="1"/>
                <w:lang w:eastAsia="hr-HR"/>
              </w:rPr>
              <w:t>POSLOVANJE NEKRETNINAMA</w:t>
            </w:r>
          </w:p>
        </w:tc>
      </w:tr>
      <w:tr w:rsidR="00D30AE9" w:rsidRPr="00D30AE9" w14:paraId="4E04B23D" w14:textId="77777777" w:rsidTr="00D46A69">
        <w:trPr>
          <w:trHeight w:val="255"/>
        </w:trPr>
        <w:tc>
          <w:tcPr>
            <w:tcW w:w="1110" w:type="dxa"/>
            <w:shd w:val="clear" w:color="auto" w:fill="D9D9D9"/>
            <w:tcMar>
              <w:top w:w="28" w:type="dxa"/>
              <w:left w:w="28" w:type="dxa"/>
              <w:bottom w:w="28" w:type="dxa"/>
              <w:right w:w="28" w:type="dxa"/>
            </w:tcMar>
            <w:vAlign w:val="center"/>
            <w:hideMark/>
          </w:tcPr>
          <w:p w14:paraId="705F95BC"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M</w:t>
            </w:r>
          </w:p>
        </w:tc>
        <w:tc>
          <w:tcPr>
            <w:tcW w:w="851" w:type="dxa"/>
            <w:shd w:val="clear" w:color="auto" w:fill="D9D9D9"/>
            <w:tcMar>
              <w:top w:w="28" w:type="dxa"/>
              <w:left w:w="28" w:type="dxa"/>
              <w:bottom w:w="28" w:type="dxa"/>
              <w:right w:w="28" w:type="dxa"/>
            </w:tcMar>
            <w:vAlign w:val="center"/>
            <w:hideMark/>
          </w:tcPr>
          <w:p w14:paraId="1E00452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28" w:type="dxa"/>
              <w:bottom w:w="28" w:type="dxa"/>
              <w:right w:w="28" w:type="dxa"/>
            </w:tcMar>
            <w:vAlign w:val="center"/>
            <w:hideMark/>
          </w:tcPr>
          <w:p w14:paraId="0B6AE78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28" w:type="dxa"/>
              <w:bottom w:w="28" w:type="dxa"/>
              <w:right w:w="28" w:type="dxa"/>
            </w:tcMar>
            <w:vAlign w:val="center"/>
            <w:hideMark/>
          </w:tcPr>
          <w:p w14:paraId="1F40FC8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D9D9D9"/>
            <w:tcMar>
              <w:top w:w="28" w:type="dxa"/>
              <w:left w:w="28" w:type="dxa"/>
              <w:bottom w:w="28" w:type="dxa"/>
              <w:right w:w="28" w:type="dxa"/>
            </w:tcMar>
            <w:vAlign w:val="center"/>
            <w:hideMark/>
          </w:tcPr>
          <w:p w14:paraId="1B23F898"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STRUČNE, ZNANSTVENE I TEHNIČKE DJELATNOSTI</w:t>
            </w:r>
          </w:p>
        </w:tc>
      </w:tr>
      <w:tr w:rsidR="00D30AE9" w:rsidRPr="00D30AE9" w14:paraId="790FFCBA" w14:textId="77777777" w:rsidTr="00D46A69">
        <w:trPr>
          <w:trHeight w:val="255"/>
        </w:trPr>
        <w:tc>
          <w:tcPr>
            <w:tcW w:w="1110" w:type="dxa"/>
            <w:shd w:val="clear" w:color="auto" w:fill="D9D9D9"/>
            <w:tcMar>
              <w:top w:w="28" w:type="dxa"/>
              <w:left w:w="28" w:type="dxa"/>
              <w:bottom w:w="28" w:type="dxa"/>
              <w:right w:w="28" w:type="dxa"/>
            </w:tcMar>
            <w:vAlign w:val="center"/>
            <w:hideMark/>
          </w:tcPr>
          <w:p w14:paraId="2536B1E4"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N</w:t>
            </w:r>
          </w:p>
        </w:tc>
        <w:tc>
          <w:tcPr>
            <w:tcW w:w="851" w:type="dxa"/>
            <w:shd w:val="clear" w:color="auto" w:fill="D9D9D9"/>
            <w:tcMar>
              <w:top w:w="28" w:type="dxa"/>
              <w:left w:w="28" w:type="dxa"/>
              <w:bottom w:w="28" w:type="dxa"/>
              <w:right w:w="28" w:type="dxa"/>
            </w:tcMar>
            <w:vAlign w:val="center"/>
            <w:hideMark/>
          </w:tcPr>
          <w:p w14:paraId="3E53489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28" w:type="dxa"/>
              <w:bottom w:w="28" w:type="dxa"/>
              <w:right w:w="28" w:type="dxa"/>
            </w:tcMar>
            <w:vAlign w:val="center"/>
            <w:hideMark/>
          </w:tcPr>
          <w:p w14:paraId="1C150E7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28" w:type="dxa"/>
              <w:bottom w:w="28" w:type="dxa"/>
              <w:right w:w="28" w:type="dxa"/>
            </w:tcMar>
            <w:vAlign w:val="center"/>
            <w:hideMark/>
          </w:tcPr>
          <w:p w14:paraId="6ED7DE5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D9D9D9"/>
            <w:tcMar>
              <w:top w:w="28" w:type="dxa"/>
              <w:left w:w="28" w:type="dxa"/>
              <w:bottom w:w="28" w:type="dxa"/>
              <w:right w:w="28" w:type="dxa"/>
            </w:tcMar>
            <w:vAlign w:val="center"/>
            <w:hideMark/>
          </w:tcPr>
          <w:p w14:paraId="6A7A8367" w14:textId="77777777" w:rsidR="00D30AE9" w:rsidRPr="00D30AE9" w:rsidRDefault="00D30AE9" w:rsidP="00D30AE9">
            <w:pPr>
              <w:spacing w:after="0" w:line="240" w:lineRule="auto"/>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ADMINISTRATIVNE I POMOĆNE USLUŽNE DJELATNOSTI</w:t>
            </w:r>
          </w:p>
        </w:tc>
      </w:tr>
      <w:tr w:rsidR="00D30AE9" w:rsidRPr="00D30AE9" w14:paraId="42408811" w14:textId="77777777" w:rsidTr="00D46A69">
        <w:trPr>
          <w:trHeight w:val="255"/>
        </w:trPr>
        <w:tc>
          <w:tcPr>
            <w:tcW w:w="1110" w:type="dxa"/>
            <w:shd w:val="clear" w:color="auto" w:fill="D9D9D9"/>
            <w:tcMar>
              <w:top w:w="28" w:type="dxa"/>
              <w:left w:w="28" w:type="dxa"/>
              <w:bottom w:w="28" w:type="dxa"/>
              <w:right w:w="28" w:type="dxa"/>
            </w:tcMar>
            <w:vAlign w:val="center"/>
            <w:hideMark/>
          </w:tcPr>
          <w:p w14:paraId="755F648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S</w:t>
            </w:r>
          </w:p>
        </w:tc>
        <w:tc>
          <w:tcPr>
            <w:tcW w:w="851" w:type="dxa"/>
            <w:shd w:val="clear" w:color="auto" w:fill="D9D9D9"/>
            <w:tcMar>
              <w:top w:w="28" w:type="dxa"/>
              <w:left w:w="28" w:type="dxa"/>
              <w:bottom w:w="28" w:type="dxa"/>
              <w:right w:w="28" w:type="dxa"/>
            </w:tcMar>
            <w:vAlign w:val="center"/>
            <w:hideMark/>
          </w:tcPr>
          <w:p w14:paraId="679F894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0" w:type="dxa"/>
            <w:shd w:val="clear" w:color="auto" w:fill="D9D9D9"/>
            <w:tcMar>
              <w:top w:w="28" w:type="dxa"/>
              <w:left w:w="28" w:type="dxa"/>
              <w:bottom w:w="28" w:type="dxa"/>
              <w:right w:w="28" w:type="dxa"/>
            </w:tcMar>
            <w:vAlign w:val="center"/>
            <w:hideMark/>
          </w:tcPr>
          <w:p w14:paraId="6E62F9C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851" w:type="dxa"/>
            <w:shd w:val="clear" w:color="auto" w:fill="D9D9D9"/>
            <w:tcMar>
              <w:top w:w="28" w:type="dxa"/>
              <w:left w:w="28" w:type="dxa"/>
              <w:bottom w:w="28" w:type="dxa"/>
              <w:right w:w="28" w:type="dxa"/>
            </w:tcMar>
            <w:vAlign w:val="center"/>
            <w:hideMark/>
          </w:tcPr>
          <w:p w14:paraId="6614567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lang w:eastAsia="hr-HR"/>
              </w:rPr>
            </w:pPr>
          </w:p>
        </w:tc>
        <w:tc>
          <w:tcPr>
            <w:tcW w:w="5953" w:type="dxa"/>
            <w:shd w:val="clear" w:color="auto" w:fill="D9D9D9"/>
            <w:tcMar>
              <w:top w:w="28" w:type="dxa"/>
              <w:left w:w="28" w:type="dxa"/>
              <w:bottom w:w="28" w:type="dxa"/>
              <w:right w:w="28" w:type="dxa"/>
            </w:tcMar>
            <w:vAlign w:val="center"/>
            <w:hideMark/>
          </w:tcPr>
          <w:p w14:paraId="35456500" w14:textId="77777777" w:rsidR="00D30AE9" w:rsidRPr="00D30AE9" w:rsidRDefault="00D30AE9" w:rsidP="00D30AE9">
            <w:pPr>
              <w:spacing w:after="0" w:line="240" w:lineRule="auto"/>
              <w:textAlignment w:val="baseline"/>
              <w:rPr>
                <w:rFonts w:ascii="Arial" w:eastAsia="Times New Roman" w:hAnsi="Arial" w:cs="Arial"/>
                <w:color w:val="000000"/>
                <w:sz w:val="24"/>
                <w:szCs w:val="24"/>
                <w:lang w:eastAsia="hr-HR"/>
              </w:rPr>
            </w:pPr>
            <w:r w:rsidRPr="00D30AE9">
              <w:rPr>
                <w:rFonts w:ascii="Arial" w:eastAsia="Times New Roman" w:hAnsi="Arial" w:cs="Arial"/>
                <w:color w:val="000000"/>
                <w:sz w:val="24"/>
                <w:szCs w:val="24"/>
                <w:bdr w:val="none" w:sz="0" w:space="0" w:color="auto" w:frame="1"/>
                <w:lang w:eastAsia="hr-HR"/>
              </w:rPr>
              <w:t>OSTALE USLUŽNE DJELATNOSTI</w:t>
            </w:r>
          </w:p>
        </w:tc>
      </w:tr>
    </w:tbl>
    <w:p w14:paraId="40B0D090" w14:textId="77777777" w:rsidR="00D30AE9" w:rsidRPr="00D30AE9" w:rsidRDefault="00D30AE9" w:rsidP="00D30AE9">
      <w:pPr>
        <w:spacing w:before="60"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U prethodnoj tablici navedene su djelatnosti važeće tablice „NKD 2007“ na slijedeći način: </w:t>
      </w:r>
    </w:p>
    <w:p w14:paraId="5A3DFCBA" w14:textId="77777777" w:rsidR="00D30AE9" w:rsidRPr="00D30AE9" w:rsidRDefault="00D30AE9" w:rsidP="00D30AE9">
      <w:pPr>
        <w:numPr>
          <w:ilvl w:val="0"/>
          <w:numId w:val="24"/>
        </w:numPr>
        <w:spacing w:after="60" w:line="240" w:lineRule="auto"/>
        <w:ind w:left="721" w:hanging="437"/>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ako se dozvoljavaju svi razredi navedeni u skupnoj tablici NKD 2007, tada je navedena samo Skupina koja obuhvaća te razrede. U protivnom naveden je razred djelatnosti koji je dozvoljen.</w:t>
      </w:r>
    </w:p>
    <w:p w14:paraId="1715524D" w14:textId="77777777" w:rsidR="00D30AE9" w:rsidRPr="00D30AE9" w:rsidRDefault="00D30AE9" w:rsidP="00D30AE9">
      <w:pPr>
        <w:numPr>
          <w:ilvl w:val="0"/>
          <w:numId w:val="24"/>
        </w:numPr>
        <w:spacing w:before="60" w:after="60" w:line="240" w:lineRule="auto"/>
        <w:ind w:hanging="436"/>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Ako se dozvoljavaju sve skupine navedene u skupnoj tablici NKD 2007, tada je naveden samo odjeljak koji obuhvaća te Skupine. U protivnom navedena je Skupina djelatnosti koja je dozvoljena.</w:t>
      </w:r>
    </w:p>
    <w:p w14:paraId="2803089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pojedine građevne čestice, osim zgrade osnovne namjene mogu se graditi prateće i pomoćne građevine, kojima se upotpunjava korištenje zgrade osnovne namjene. Pod pratećim i pomoćnim zgradama u poslovnoj – pretežito uslužnoj namjeni smatraju se i nadstrešnice i garaže za osobna ili dostavna vozila. Sve ove građevine ulaze u izračun ostvarenog koeficijenta izgrađenosti (</w:t>
      </w:r>
      <w:proofErr w:type="spellStart"/>
      <w:r w:rsidRPr="00D30AE9">
        <w:rPr>
          <w:rFonts w:ascii="Arial" w:eastAsia="Times New Roman" w:hAnsi="Arial" w:cs="Arial"/>
          <w:sz w:val="24"/>
          <w:szCs w:val="24"/>
          <w:lang w:eastAsia="hr-HR"/>
        </w:rPr>
        <w:t>ki</w:t>
      </w:r>
      <w:r w:rsidRPr="00D30AE9">
        <w:rPr>
          <w:rFonts w:ascii="Arial" w:eastAsia="Times New Roman" w:hAnsi="Arial" w:cs="Arial"/>
          <w:sz w:val="24"/>
          <w:szCs w:val="24"/>
          <w:vertAlign w:val="subscript"/>
          <w:lang w:eastAsia="hr-HR"/>
        </w:rPr>
        <w:t>g</w:t>
      </w:r>
      <w:proofErr w:type="spellEnd"/>
      <w:r w:rsidRPr="00D30AE9">
        <w:rPr>
          <w:rFonts w:ascii="Arial" w:eastAsia="Times New Roman" w:hAnsi="Arial" w:cs="Arial"/>
          <w:sz w:val="24"/>
          <w:szCs w:val="24"/>
          <w:lang w:eastAsia="hr-HR"/>
        </w:rPr>
        <w:t xml:space="preserve">). Na građevnoj čestici moguće je uređenje sportskih i dječjih igrališta za potrebe korisnika građevina na građevnoj čestici. Površine sportskih igrališta ne uračunavaju se u izračunu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-a.</w:t>
      </w:r>
    </w:p>
    <w:p w14:paraId="176CB68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(3)</w:t>
      </w:r>
      <w:r w:rsidRPr="00D30AE9">
        <w:rPr>
          <w:rFonts w:ascii="Arial" w:eastAsia="Times New Roman" w:hAnsi="Arial" w:cs="Arial"/>
          <w:sz w:val="24"/>
          <w:szCs w:val="24"/>
          <w:lang w:eastAsia="hr-HR"/>
        </w:rPr>
        <w:tab/>
        <w:t>Uvjet za oblikovanje građevne čestice je mogućnost neposrednog pristupa s javne prometne površine. Ne dozvoljava se korištenja puta služnosti kao „privremenog rješenja“. Širina građevne čestice na regulacijskoj crti prema javnoj prometnoj površini iznosi najmanje 10,00 m, a na građevnoj crti najmanje 20,00 m. Površina građevne čestice za izgradnju poslovne – pretežito uslužne zgrade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Najveći dozvoljeni koeficijent izgrađenosti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ne smije biti veći od 0,50, a najveći dozvoljeni koeficijent iskorištenja (k</w:t>
      </w:r>
      <w:r w:rsidRPr="00D30AE9">
        <w:rPr>
          <w:rFonts w:ascii="Arial" w:eastAsia="Times New Roman" w:hAnsi="Arial" w:cs="Arial"/>
          <w:sz w:val="24"/>
          <w:szCs w:val="24"/>
          <w:vertAlign w:val="subscript"/>
          <w:lang w:eastAsia="hr-HR"/>
        </w:rPr>
        <w:t>is</w:t>
      </w:r>
      <w:r w:rsidRPr="00D30AE9">
        <w:rPr>
          <w:rFonts w:ascii="Arial" w:eastAsia="Times New Roman" w:hAnsi="Arial" w:cs="Arial"/>
          <w:sz w:val="24"/>
          <w:szCs w:val="24"/>
          <w:lang w:eastAsia="hr-HR"/>
        </w:rPr>
        <w:t>) ne smije biti veći od 1,00.</w:t>
      </w:r>
    </w:p>
    <w:p w14:paraId="40A2818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Udaljenost građevne crte zgrade osnovne namjene od regulacijske crte ne smije biti manja od 15,00 metara. Udaljenost površine za građenje od bočnih i zadnjeg ruba građevne čestice mora biti najmanje 1/2 visine zgrade, odnosno ne manje od 6,00 m. U slučaju da se obnavlja postojeća zgrada koja se nalazi na manjoj udaljenosti od propisane, tada se to pročelje mora izvesti kao vatrootporno, u skladu s posebnim uvjetima </w:t>
      </w:r>
      <w:r w:rsidRPr="00D30AE9">
        <w:rPr>
          <w:rFonts w:ascii="Arial" w:eastAsia="Times New Roman" w:hAnsi="Arial" w:cs="Arial"/>
          <w:i/>
          <w:iCs/>
          <w:sz w:val="24"/>
          <w:szCs w:val="24"/>
          <w:lang w:eastAsia="hr-HR"/>
        </w:rPr>
        <w:t>Zakona o zaštiti od požara</w:t>
      </w:r>
      <w:r w:rsidRPr="00D30AE9">
        <w:rPr>
          <w:rFonts w:ascii="Arial" w:eastAsia="Times New Roman" w:hAnsi="Arial" w:cs="Arial"/>
          <w:sz w:val="24"/>
          <w:szCs w:val="24"/>
          <w:lang w:eastAsia="hr-HR"/>
        </w:rPr>
        <w:t xml:space="preserve"> i drugih pratećih </w:t>
      </w:r>
      <w:r w:rsidRPr="00D30AE9">
        <w:rPr>
          <w:rFonts w:ascii="Arial" w:eastAsia="Times New Roman" w:hAnsi="Arial" w:cs="Arial"/>
          <w:i/>
          <w:iCs/>
          <w:sz w:val="24"/>
          <w:szCs w:val="24"/>
          <w:lang w:eastAsia="hr-HR"/>
        </w:rPr>
        <w:t>Pravilnika</w:t>
      </w:r>
      <w:r w:rsidRPr="00D30AE9">
        <w:rPr>
          <w:rFonts w:ascii="Arial" w:eastAsia="Times New Roman" w:hAnsi="Arial" w:cs="Arial"/>
          <w:sz w:val="24"/>
          <w:szCs w:val="24"/>
          <w:lang w:eastAsia="hr-HR"/>
        </w:rPr>
        <w:t>. U slučaju planiranja i izgradnje zamjenske zgrade, ista se mora izvesti u skladu s posebnim uvjetima koji proizlaze iz odredbi Zakona o zaštiti od požara i drugih pratećih Pravilnika.</w:t>
      </w:r>
    </w:p>
    <w:p w14:paraId="354FEBE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Najveća dozvoljena visina zgrade osnovne namjene je 12,00 m. Broj etaža zgrade nije određen. Broj podrumskih etaža nije ograničen. U slučaju izgradnje podrumske etaže i potrebe kolnog pristupa do iste, najveća širina „otvorenosti“ pročelja podruma smije biti 6,00 m. U slučaju da se planira kolna površine cijelom dužinom pročelja podruma tada se u visinu zgrade uračunava i visina podrumske etaže. Najmanja udaljenost vanjskog zida podrumske etaže od bočnih rubova građevne čestice ne smije biti manja od 3,00 m.</w:t>
      </w:r>
    </w:p>
    <w:p w14:paraId="5619471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Najveća dozvoljena visina pomoćnih i pratećih građevina iz stavka (2) ovog članka je 4,00 metra.  </w:t>
      </w:r>
    </w:p>
    <w:p w14:paraId="22CA3A1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Krovište na zgradama u K1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pak ravno. Krovni pokrov ne smije biti od proizvoda na bazi azbesta. U slučaju korištenja suvremenih (metalnih) pokrova isti mora biti u mat boji, kako bi se odbijanje sunčevog svjetla svela na najmanju moguću mjeru. </w:t>
      </w:r>
    </w:p>
    <w:p w14:paraId="432274CB" w14:textId="77777777" w:rsidR="00D30AE9" w:rsidRPr="00D30AE9" w:rsidRDefault="00D30AE9" w:rsidP="00D30AE9">
      <w:pPr>
        <w:spacing w:after="60" w:line="240" w:lineRule="auto"/>
        <w:jc w:val="both"/>
        <w:rPr>
          <w:rFonts w:ascii="Arial" w:eastAsia="Times New Roman" w:hAnsi="Arial" w:cs="Arial"/>
          <w:sz w:val="24"/>
          <w:szCs w:val="24"/>
          <w:highlight w:val="yellow"/>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Sve građevine na građevnoj čestici moraju se priključiti na komunalnu infrastrukturnu mrežu u skladu s posebnim uvjetima nadležne pravne osobe. </w:t>
      </w:r>
    </w:p>
    <w:p w14:paraId="1BE768B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Svaka građevna čestica mora imati neposredan pristup s javne prometne površine. Na građevnoj čestici, za zgradu K1 namjene, trebaju se osigurati sve potrebne površine za zaustavljanje i parkiranje osobnih i dostavnih vozila. U slučaju da se planira izvedba parkirališta između građevne i regulacijske crte, uz regulacijsku crtu treba se planirati pojas najmanje širine 3,00 m za sadnju stabala. Potrebno je osigurati po jedno parkirno mjesto (PM) za svaka 30,00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GBP-a (za zgrade površine do 1000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odnosno 1 PM za svakih 40,00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GBP-a (za zgrade do 5000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U slučaju da se u zgradi planira uređenje prostora za restoran ili neki drugi ugostiteljski sadržaj, broj potrebnih PGM-a određen je na slijedeći način: restoran do 100 m</w:t>
      </w:r>
      <w:r w:rsidRPr="00D30AE9">
        <w:rPr>
          <w:rFonts w:ascii="Arial" w:eastAsia="Times New Roman" w:hAnsi="Arial" w:cs="Arial"/>
          <w:sz w:val="24"/>
          <w:szCs w:val="24"/>
          <w:vertAlign w:val="superscript"/>
          <w:lang w:eastAsia="hr-HR"/>
        </w:rPr>
        <w:t xml:space="preserve">2 </w:t>
      </w:r>
      <w:r w:rsidRPr="00D30AE9">
        <w:rPr>
          <w:rFonts w:ascii="Arial" w:eastAsia="Times New Roman" w:hAnsi="Arial" w:cs="Arial"/>
          <w:sz w:val="24"/>
          <w:szCs w:val="24"/>
          <w:lang w:eastAsia="hr-HR"/>
        </w:rPr>
        <w:t>(neto)– 3 PGM, restoran od 101 do 500 m</w:t>
      </w:r>
      <w:r w:rsidRPr="00D30AE9">
        <w:rPr>
          <w:rFonts w:ascii="Arial" w:eastAsia="Times New Roman" w:hAnsi="Arial" w:cs="Arial"/>
          <w:sz w:val="24"/>
          <w:szCs w:val="24"/>
          <w:vertAlign w:val="superscript"/>
          <w:lang w:eastAsia="hr-HR"/>
        </w:rPr>
        <w:t xml:space="preserve">2 </w:t>
      </w:r>
      <w:r w:rsidRPr="00D30AE9">
        <w:rPr>
          <w:rFonts w:ascii="Arial" w:eastAsia="Times New Roman" w:hAnsi="Arial" w:cs="Arial"/>
          <w:sz w:val="24"/>
          <w:szCs w:val="24"/>
          <w:lang w:eastAsia="hr-HR"/>
        </w:rPr>
        <w:t xml:space="preserve">– 1 PGM/dva stola. Duž pročelja zgrade na kojem se nalaze otvori treba planirati i izvesti vatrogasni prilaz sa površinama za operativni rad vatrogasnog vozila u skladu s </w:t>
      </w:r>
      <w:r w:rsidRPr="00D30AE9">
        <w:rPr>
          <w:rFonts w:ascii="Arial" w:eastAsia="Times New Roman" w:hAnsi="Arial" w:cs="Arial"/>
          <w:i/>
          <w:iCs/>
          <w:sz w:val="24"/>
          <w:szCs w:val="24"/>
          <w:lang w:eastAsia="hr-HR"/>
        </w:rPr>
        <w:t>Pravilnikom o uvjetima za vatrogasne pristupe</w:t>
      </w:r>
      <w:r w:rsidRPr="00D30AE9">
        <w:rPr>
          <w:rFonts w:ascii="Arial" w:eastAsia="Times New Roman" w:hAnsi="Arial" w:cs="Arial"/>
          <w:sz w:val="24"/>
          <w:szCs w:val="24"/>
          <w:lang w:eastAsia="hr-HR"/>
        </w:rPr>
        <w:t xml:space="preserve">. Isto tako, poželjno je osigurati bar jedno mjesto za punjenje električnih automobila na svakih 10 PM, ili na jedno mjesto na svakih 5 PM postaviti cijevi za električne kablove kako bi se omogućilo mjesto za punjenje električnih vozila. U slučaju da se parkirališne površine planiraju opločiti betonskim šupljim pločama te površine se ne mogu uračunavati u obveznu površinu koja je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jer se ispod njih mora postaviti vodonepropusni sloj  radi izvedbe odvodnje oborinske vode s parkirališnih površina preko </w:t>
      </w:r>
      <w:proofErr w:type="spellStart"/>
      <w:r w:rsidRPr="00D30AE9">
        <w:rPr>
          <w:rFonts w:ascii="Arial" w:eastAsia="Times New Roman" w:hAnsi="Arial" w:cs="Arial"/>
          <w:sz w:val="24"/>
          <w:szCs w:val="24"/>
          <w:lang w:eastAsia="hr-HR"/>
        </w:rPr>
        <w:t>odmaščivača</w:t>
      </w:r>
      <w:proofErr w:type="spellEnd"/>
      <w:r w:rsidRPr="00D30AE9">
        <w:rPr>
          <w:rFonts w:ascii="Arial" w:eastAsia="Times New Roman" w:hAnsi="Arial" w:cs="Arial"/>
          <w:sz w:val="24"/>
          <w:szCs w:val="24"/>
          <w:lang w:eastAsia="hr-HR"/>
        </w:rPr>
        <w:t>.</w:t>
      </w:r>
    </w:p>
    <w:p w14:paraId="17A7F2B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Sve građevine na građevnoj čestici priključuju se na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 xml:space="preserve">-opskrbnu mrežu u skladu s posebnim uvjetima nadležne pravne osobe. Dozvoljava se postava fotonaponskih </w:t>
      </w:r>
      <w:r w:rsidRPr="00D30AE9">
        <w:rPr>
          <w:rFonts w:ascii="Arial" w:eastAsia="Times New Roman" w:hAnsi="Arial" w:cs="Arial"/>
          <w:sz w:val="24"/>
          <w:szCs w:val="24"/>
          <w:lang w:eastAsia="hr-HR"/>
        </w:rPr>
        <w:lastRenderedPageBreak/>
        <w:t>ćelija na krov ili neizgrađeni dio građevne čestice. Njihova površina ne ulazi u izračun koeficijenta izgrađenosti građevne čestice.</w:t>
      </w:r>
    </w:p>
    <w:p w14:paraId="21173AF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Zgrade na građevnim česticama priključuju se na vodoopskrbnu mrežu na način kako to propisuje nadležna pravna osoba. Priključak zgrade na vodoopskrbnu mrežu treba izvesti preko tipskog okna ili vodomjerne niše s vodomjerom koje se planira uz rub građevne čestice (uz regulacijsku crtu), a sve u skladu s posebnim uvjetima nadležne pravne osobe.</w:t>
      </w:r>
    </w:p>
    <w:p w14:paraId="133DB91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 xml:space="preserve">Građevine na građevnim česticama priključuju se na sustav odvodnje otpadnih voda u skladu s posebnim uvjetima nadležne pravne osobe. </w:t>
      </w:r>
    </w:p>
    <w:p w14:paraId="41F2C3B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(13)</w:t>
      </w:r>
      <w:r w:rsidRPr="00D30AE9">
        <w:rPr>
          <w:rFonts w:ascii="Arial" w:eastAsia="Times New Roman" w:hAnsi="Arial" w:cs="Arial"/>
          <w:sz w:val="24"/>
          <w:szCs w:val="24"/>
          <w:lang w:eastAsia="hr-HR"/>
        </w:rPr>
        <w:tab/>
        <w:t xml:space="preserve">Unutar građevne čestice namjene K1, mora se planirati i urediti prostor za smještaj spremnika za komunalni otpad, kao i za ponovno iskoristivi otpad (bio-otpad, staklo, papir, plastika). Prostor treba biti zaklonjen od pogleda s javne prometne površine i natkriven te lako dostupan s javne prometne površine. </w:t>
      </w:r>
    </w:p>
    <w:p w14:paraId="194BB9FF"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Najmanje 20% površine građevne čestice treba se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U slučaju izgradnje auto salona s pratećim servisom za popravak i održavanje vozila, dio građevne čestice na kojem se nalaze vozila za popravak i održavanje može biti ograđen. Ograda može biti žičana, od metalnih panela, zidana, djelomično zidana i spoj svih ovdje navedenih materijala. Preporuča se odabir „žive“ ograde, odnosno sadnja živice. Visina ograde može biti najviše 2,00 m.</w:t>
      </w:r>
    </w:p>
    <w:p w14:paraId="092B360B"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59C505A2"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poslovne - pretežito trgovačke zgrade</w:t>
      </w:r>
    </w:p>
    <w:p w14:paraId="7675F62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Unutar područja s oznakom (K) moguća je gradnja novih te održavanje, obnova, dogradnja, nadogradnja postojećih zgrada poslovne namjene (</w:t>
      </w:r>
      <w:r w:rsidRPr="00D30AE9">
        <w:rPr>
          <w:rFonts w:ascii="Arial" w:eastAsia="Times New Roman" w:hAnsi="Arial" w:cs="Arial"/>
          <w:color w:val="C00000"/>
          <w:sz w:val="24"/>
          <w:szCs w:val="24"/>
          <w:lang w:eastAsia="hr-HR"/>
        </w:rPr>
        <w:t>pretežito trgovačke – K2</w:t>
      </w:r>
      <w:r w:rsidRPr="00D30AE9">
        <w:rPr>
          <w:rFonts w:ascii="Arial" w:eastAsia="Times New Roman" w:hAnsi="Arial" w:cs="Arial"/>
          <w:sz w:val="24"/>
          <w:szCs w:val="24"/>
          <w:lang w:eastAsia="hr-HR"/>
        </w:rPr>
        <w:t xml:space="preserve">) u kojima se planira ili već odvija neka od djelatnosti navedenih u </w:t>
      </w:r>
      <w:r w:rsidRPr="00D30AE9">
        <w:rPr>
          <w:rFonts w:ascii="Arial" w:eastAsia="Times New Roman" w:hAnsi="Arial" w:cs="Arial"/>
          <w:i/>
          <w:iCs/>
          <w:sz w:val="24"/>
          <w:szCs w:val="24"/>
          <w:lang w:eastAsia="hr-HR"/>
        </w:rPr>
        <w:t>Nacionalnoj klasifikaciji djelatnosti</w:t>
      </w:r>
      <w:r w:rsidRPr="00D30AE9">
        <w:rPr>
          <w:rFonts w:ascii="Arial" w:eastAsia="Times New Roman" w:hAnsi="Arial" w:cs="Arial"/>
          <w:sz w:val="24"/>
          <w:szCs w:val="24"/>
          <w:lang w:eastAsia="hr-HR"/>
        </w:rPr>
        <w:t xml:space="preserve"> područje G (trgovina na veliko i malo).</w:t>
      </w:r>
    </w:p>
    <w:tbl>
      <w:tblPr>
        <w:tblW w:w="9615" w:type="dxa"/>
        <w:tblInd w:w="14" w:type="dxa"/>
        <w:tblBorders>
          <w:top w:val="single" w:sz="8" w:space="0" w:color="000000"/>
          <w:left w:val="single" w:sz="8" w:space="0" w:color="000000"/>
          <w:bottom w:val="single" w:sz="8" w:space="0" w:color="000000"/>
          <w:right w:val="single" w:sz="8" w:space="0" w:color="000000"/>
          <w:insideH w:val="single" w:sz="4" w:space="0" w:color="auto"/>
          <w:insideV w:val="single" w:sz="8" w:space="0" w:color="000000"/>
        </w:tblBorders>
        <w:shd w:val="clear" w:color="auto" w:fill="FFFFFF"/>
        <w:tblCellMar>
          <w:left w:w="0" w:type="dxa"/>
          <w:right w:w="0" w:type="dxa"/>
        </w:tblCellMar>
        <w:tblLook w:val="04A0" w:firstRow="1" w:lastRow="0" w:firstColumn="1" w:lastColumn="0" w:noHBand="0" w:noVBand="1"/>
      </w:tblPr>
      <w:tblGrid>
        <w:gridCol w:w="1038"/>
        <w:gridCol w:w="958"/>
        <w:gridCol w:w="958"/>
        <w:gridCol w:w="864"/>
        <w:gridCol w:w="5797"/>
      </w:tblGrid>
      <w:tr w:rsidR="00D30AE9" w:rsidRPr="00D30AE9" w14:paraId="14CB2A8A" w14:textId="77777777" w:rsidTr="00D46A69">
        <w:trPr>
          <w:trHeight w:val="255"/>
        </w:trPr>
        <w:tc>
          <w:tcPr>
            <w:tcW w:w="882" w:type="dxa"/>
            <w:shd w:val="clear" w:color="auto" w:fill="BFBFBF"/>
            <w:tcMar>
              <w:top w:w="28" w:type="dxa"/>
              <w:left w:w="45" w:type="dxa"/>
              <w:bottom w:w="28" w:type="dxa"/>
              <w:right w:w="45" w:type="dxa"/>
            </w:tcMar>
            <w:vAlign w:val="center"/>
          </w:tcPr>
          <w:p w14:paraId="26725D3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Područje</w:t>
            </w:r>
          </w:p>
        </w:tc>
        <w:tc>
          <w:tcPr>
            <w:tcW w:w="850" w:type="dxa"/>
            <w:shd w:val="clear" w:color="auto" w:fill="BFBFBF"/>
            <w:tcMar>
              <w:top w:w="28" w:type="dxa"/>
              <w:left w:w="45" w:type="dxa"/>
              <w:bottom w:w="28" w:type="dxa"/>
              <w:right w:w="45" w:type="dxa"/>
            </w:tcMar>
            <w:vAlign w:val="center"/>
          </w:tcPr>
          <w:p w14:paraId="0C6ECF7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Odjeljak</w:t>
            </w:r>
          </w:p>
        </w:tc>
        <w:tc>
          <w:tcPr>
            <w:tcW w:w="851" w:type="dxa"/>
            <w:shd w:val="clear" w:color="auto" w:fill="BFBFBF"/>
            <w:tcMar>
              <w:top w:w="28" w:type="dxa"/>
              <w:left w:w="45" w:type="dxa"/>
              <w:bottom w:w="28" w:type="dxa"/>
              <w:right w:w="45" w:type="dxa"/>
            </w:tcMar>
            <w:vAlign w:val="center"/>
          </w:tcPr>
          <w:p w14:paraId="1218C7F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Skupina</w:t>
            </w:r>
          </w:p>
        </w:tc>
        <w:tc>
          <w:tcPr>
            <w:tcW w:w="709" w:type="dxa"/>
            <w:shd w:val="clear" w:color="auto" w:fill="BFBFBF"/>
            <w:tcMar>
              <w:top w:w="28" w:type="dxa"/>
              <w:left w:w="45" w:type="dxa"/>
              <w:bottom w:w="28" w:type="dxa"/>
              <w:right w:w="45" w:type="dxa"/>
            </w:tcMar>
            <w:vAlign w:val="center"/>
          </w:tcPr>
          <w:p w14:paraId="5BBC251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Razred</w:t>
            </w:r>
          </w:p>
        </w:tc>
        <w:tc>
          <w:tcPr>
            <w:tcW w:w="6323" w:type="dxa"/>
            <w:shd w:val="clear" w:color="auto" w:fill="BFBFBF"/>
            <w:tcMar>
              <w:top w:w="28" w:type="dxa"/>
              <w:left w:w="45" w:type="dxa"/>
              <w:bottom w:w="28" w:type="dxa"/>
              <w:right w:w="45" w:type="dxa"/>
            </w:tcMar>
            <w:vAlign w:val="center"/>
          </w:tcPr>
          <w:p w14:paraId="5BE900A9"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Naziv djelatnosti</w:t>
            </w:r>
          </w:p>
        </w:tc>
      </w:tr>
      <w:tr w:rsidR="00D30AE9" w:rsidRPr="00D30AE9" w14:paraId="49AC2D8B"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D9D9D9"/>
            <w:tcMar>
              <w:top w:w="28" w:type="dxa"/>
              <w:left w:w="45" w:type="dxa"/>
              <w:bottom w:w="28" w:type="dxa"/>
              <w:right w:w="45" w:type="dxa"/>
            </w:tcMar>
            <w:vAlign w:val="center"/>
          </w:tcPr>
          <w:p w14:paraId="512BAD20"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G</w:t>
            </w:r>
          </w:p>
        </w:tc>
        <w:tc>
          <w:tcPr>
            <w:tcW w:w="850" w:type="dxa"/>
            <w:tcBorders>
              <w:top w:val="single" w:sz="4" w:space="0" w:color="auto"/>
              <w:left w:val="single" w:sz="8" w:space="0" w:color="000000"/>
              <w:bottom w:val="single" w:sz="4" w:space="0" w:color="auto"/>
              <w:right w:val="single" w:sz="4" w:space="0" w:color="auto"/>
            </w:tcBorders>
            <w:shd w:val="clear" w:color="auto" w:fill="D9D9D9"/>
            <w:tcMar>
              <w:top w:w="28" w:type="dxa"/>
              <w:left w:w="45" w:type="dxa"/>
              <w:bottom w:w="28" w:type="dxa"/>
              <w:right w:w="45" w:type="dxa"/>
            </w:tcMar>
            <w:vAlign w:val="center"/>
          </w:tcPr>
          <w:p w14:paraId="139D78E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D9D9D9"/>
            <w:tcMar>
              <w:top w:w="28" w:type="dxa"/>
              <w:left w:w="45" w:type="dxa"/>
              <w:bottom w:w="28" w:type="dxa"/>
              <w:right w:w="45" w:type="dxa"/>
            </w:tcMar>
            <w:vAlign w:val="center"/>
          </w:tcPr>
          <w:p w14:paraId="1B34B67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D9D9D9"/>
            <w:tcMar>
              <w:top w:w="28" w:type="dxa"/>
              <w:left w:w="45" w:type="dxa"/>
              <w:bottom w:w="28" w:type="dxa"/>
              <w:right w:w="45" w:type="dxa"/>
            </w:tcMar>
            <w:vAlign w:val="center"/>
          </w:tcPr>
          <w:p w14:paraId="5049176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D9D9D9"/>
            <w:tcMar>
              <w:top w:w="28" w:type="dxa"/>
              <w:left w:w="45" w:type="dxa"/>
              <w:bottom w:w="28" w:type="dxa"/>
              <w:right w:w="45" w:type="dxa"/>
            </w:tcMar>
            <w:vAlign w:val="center"/>
          </w:tcPr>
          <w:p w14:paraId="1F137CEC"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I NA MALO; POPRAVAK MOTORNIH VOZILA I MOTOCIKALA</w:t>
            </w:r>
          </w:p>
        </w:tc>
      </w:tr>
      <w:tr w:rsidR="00D30AE9" w:rsidRPr="00D30AE9" w14:paraId="3F1CF0A8"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6D5C161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00C8867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45</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27DA49E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7C53281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F2F2F2"/>
            <w:tcMar>
              <w:top w:w="28" w:type="dxa"/>
              <w:left w:w="45" w:type="dxa"/>
              <w:bottom w:w="28" w:type="dxa"/>
              <w:right w:w="45" w:type="dxa"/>
            </w:tcMar>
            <w:vAlign w:val="center"/>
          </w:tcPr>
          <w:p w14:paraId="1D3616F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i na malo motornim vozilima i motociklima; popravak motornih vozila i motocikala</w:t>
            </w:r>
          </w:p>
        </w:tc>
      </w:tr>
      <w:tr w:rsidR="00D30AE9" w:rsidRPr="00D30AE9" w14:paraId="548BD4AF"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449237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4E25C2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AF7234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45.1</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611617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63D3EF2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motornim vozilima</w:t>
            </w:r>
          </w:p>
        </w:tc>
      </w:tr>
      <w:tr w:rsidR="00D30AE9" w:rsidRPr="00D30AE9" w14:paraId="16985969"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36B2C0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1848B9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4ECF10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45.3</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0E7A86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42356CB6"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dijelovima i priborom za motorna vozila</w:t>
            </w:r>
          </w:p>
        </w:tc>
      </w:tr>
      <w:tr w:rsidR="00D30AE9" w:rsidRPr="00D30AE9" w14:paraId="583EDE32"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DAADC1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EC990F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5CAC89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45.4</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F7D3A0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322889E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motociklima, dijelovima i priborom za motocikle te održavanje i popravak motocikala</w:t>
            </w:r>
          </w:p>
        </w:tc>
      </w:tr>
      <w:tr w:rsidR="00D30AE9" w:rsidRPr="00D30AE9" w14:paraId="1728A479"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7EDF135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4EF6792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60939B9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19C4234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F2F2F2"/>
            <w:tcMar>
              <w:top w:w="28" w:type="dxa"/>
              <w:left w:w="45" w:type="dxa"/>
              <w:bottom w:w="28" w:type="dxa"/>
              <w:right w:w="45" w:type="dxa"/>
            </w:tcMar>
            <w:vAlign w:val="center"/>
          </w:tcPr>
          <w:p w14:paraId="148A429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osim trgovine motornim vozilima i motociklima</w:t>
            </w:r>
          </w:p>
        </w:tc>
      </w:tr>
      <w:tr w:rsidR="00D30AE9" w:rsidRPr="00D30AE9" w14:paraId="7BE82064"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D3A69BC"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4F7187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672EF9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46.1</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25E439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555368C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uz naplatu ili na osnovi ugovora</w:t>
            </w:r>
          </w:p>
        </w:tc>
      </w:tr>
      <w:tr w:rsidR="00D30AE9" w:rsidRPr="00D30AE9" w14:paraId="1B6D910A"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32F84B5"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102C84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2CA324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46.3</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1F853A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4EAE9A9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hranom, pićima i duhanom</w:t>
            </w:r>
          </w:p>
        </w:tc>
      </w:tr>
      <w:tr w:rsidR="00D30AE9" w:rsidRPr="00D30AE9" w14:paraId="409D508A"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561DB9D"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632EB9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A855D6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46.4</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95DAFF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5A350F6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proizvodima za kućanstvo</w:t>
            </w:r>
          </w:p>
        </w:tc>
      </w:tr>
      <w:tr w:rsidR="00D30AE9" w:rsidRPr="00D30AE9" w14:paraId="35824893"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E27A1B6"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173AC5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DA67A2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46.5</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6A975D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2E19F96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informacijsko-komunikacijskom opremom</w:t>
            </w:r>
          </w:p>
        </w:tc>
      </w:tr>
      <w:tr w:rsidR="00D30AE9" w:rsidRPr="00D30AE9" w14:paraId="4802B9B0"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2270CE9"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F273AD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F09D93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46.6</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7DE33BF"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5274057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ostalim strojevima, opremom i priborom</w:t>
            </w:r>
          </w:p>
        </w:tc>
      </w:tr>
      <w:tr w:rsidR="00D30AE9" w:rsidRPr="00D30AE9" w14:paraId="56CF6C48"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B9A80C3"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14A7AE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15AB7E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04D0E27"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7724B8B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Ostala specijalizirana trgovina na veliko</w:t>
            </w:r>
          </w:p>
        </w:tc>
      </w:tr>
      <w:tr w:rsidR="00D30AE9" w:rsidRPr="00D30AE9" w14:paraId="6D53C06B" w14:textId="77777777" w:rsidTr="00D46A69">
        <w:trPr>
          <w:trHeight w:val="255"/>
        </w:trPr>
        <w:tc>
          <w:tcPr>
            <w:tcW w:w="882" w:type="dxa"/>
            <w:shd w:val="clear" w:color="auto" w:fill="BFBFBF"/>
            <w:tcMar>
              <w:top w:w="28" w:type="dxa"/>
              <w:left w:w="45" w:type="dxa"/>
              <w:bottom w:w="28" w:type="dxa"/>
              <w:right w:w="45" w:type="dxa"/>
            </w:tcMar>
            <w:vAlign w:val="center"/>
          </w:tcPr>
          <w:p w14:paraId="6E79EAEF"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Područje</w:t>
            </w:r>
          </w:p>
        </w:tc>
        <w:tc>
          <w:tcPr>
            <w:tcW w:w="850" w:type="dxa"/>
            <w:shd w:val="clear" w:color="auto" w:fill="BFBFBF"/>
            <w:tcMar>
              <w:top w:w="28" w:type="dxa"/>
              <w:left w:w="45" w:type="dxa"/>
              <w:bottom w:w="28" w:type="dxa"/>
              <w:right w:w="45" w:type="dxa"/>
            </w:tcMar>
            <w:vAlign w:val="center"/>
          </w:tcPr>
          <w:p w14:paraId="5636B86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Odjeljak</w:t>
            </w:r>
          </w:p>
        </w:tc>
        <w:tc>
          <w:tcPr>
            <w:tcW w:w="851" w:type="dxa"/>
            <w:shd w:val="clear" w:color="auto" w:fill="BFBFBF"/>
            <w:tcMar>
              <w:top w:w="28" w:type="dxa"/>
              <w:left w:w="45" w:type="dxa"/>
              <w:bottom w:w="28" w:type="dxa"/>
              <w:right w:w="45" w:type="dxa"/>
            </w:tcMar>
            <w:vAlign w:val="center"/>
          </w:tcPr>
          <w:p w14:paraId="0C4E132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Skupina</w:t>
            </w:r>
          </w:p>
        </w:tc>
        <w:tc>
          <w:tcPr>
            <w:tcW w:w="709" w:type="dxa"/>
            <w:shd w:val="clear" w:color="auto" w:fill="BFBFBF"/>
            <w:tcMar>
              <w:top w:w="28" w:type="dxa"/>
              <w:left w:w="45" w:type="dxa"/>
              <w:bottom w:w="28" w:type="dxa"/>
              <w:right w:w="45" w:type="dxa"/>
            </w:tcMar>
            <w:vAlign w:val="center"/>
          </w:tcPr>
          <w:p w14:paraId="2A40913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Razred</w:t>
            </w:r>
          </w:p>
        </w:tc>
        <w:tc>
          <w:tcPr>
            <w:tcW w:w="6323" w:type="dxa"/>
            <w:shd w:val="clear" w:color="auto" w:fill="BFBFBF"/>
            <w:tcMar>
              <w:top w:w="28" w:type="dxa"/>
              <w:left w:w="45" w:type="dxa"/>
              <w:bottom w:w="28" w:type="dxa"/>
              <w:right w:w="45" w:type="dxa"/>
            </w:tcMar>
            <w:vAlign w:val="center"/>
          </w:tcPr>
          <w:p w14:paraId="0A0E9AC2"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Naziv djelatnosti</w:t>
            </w:r>
          </w:p>
        </w:tc>
      </w:tr>
      <w:tr w:rsidR="00D30AE9" w:rsidRPr="00D30AE9" w14:paraId="3B03E7E6"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109AEB3"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B7FDD2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354BA2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476237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46.71</w:t>
            </w: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033C4A8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krutim, tekućim i plinovitim gorivima i srodnim proizvodima</w:t>
            </w:r>
          </w:p>
        </w:tc>
      </w:tr>
      <w:tr w:rsidR="00D30AE9" w:rsidRPr="00D30AE9" w14:paraId="4DE3EBC8"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FE427A5"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ED19B3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A3B6DC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74EE85D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46.73</w:t>
            </w: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7D91653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drvom, građevinskim materijalom i sanitarnom opremom</w:t>
            </w:r>
          </w:p>
        </w:tc>
      </w:tr>
      <w:tr w:rsidR="00D30AE9" w:rsidRPr="00D30AE9" w14:paraId="4EB74003"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BD92F8C"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601EA2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2816B6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A0345D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46.74</w:t>
            </w: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0A99F0C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željeznom robom, instalacijskim materijalom i opremom za vodovod i grijanje</w:t>
            </w:r>
          </w:p>
        </w:tc>
      </w:tr>
      <w:tr w:rsidR="00D30AE9" w:rsidRPr="00D30AE9" w14:paraId="4740B575"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71F89A1"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FEFDDD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701DB68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EF1235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46.75</w:t>
            </w: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43E51AC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kemijskim proizvodima</w:t>
            </w:r>
          </w:p>
        </w:tc>
      </w:tr>
      <w:tr w:rsidR="00D30AE9" w:rsidRPr="00D30AE9" w14:paraId="211801CB"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87E24B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A52765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891B70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9264FF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46.76</w:t>
            </w: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2DD6B62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veliko ostalim poluproizvodima</w:t>
            </w:r>
          </w:p>
        </w:tc>
      </w:tr>
      <w:tr w:rsidR="00D30AE9" w:rsidRPr="00D30AE9" w14:paraId="2EE42EC8"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1097E9F"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44B643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B51672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46.9</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CEE373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49C8940A"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Nespecijalizirana trgovina na veliko</w:t>
            </w:r>
          </w:p>
        </w:tc>
      </w:tr>
      <w:tr w:rsidR="00D30AE9" w:rsidRPr="00D30AE9" w14:paraId="2213992D"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02E37EC2"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6C82929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w:t>
            </w:r>
          </w:p>
        </w:tc>
        <w:tc>
          <w:tcPr>
            <w:tcW w:w="851"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683FB5C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709" w:type="dxa"/>
            <w:tcBorders>
              <w:top w:val="single" w:sz="4" w:space="0" w:color="auto"/>
              <w:left w:val="single" w:sz="8" w:space="0" w:color="000000"/>
              <w:bottom w:val="single" w:sz="4" w:space="0" w:color="auto"/>
              <w:right w:val="single" w:sz="4" w:space="0" w:color="auto"/>
            </w:tcBorders>
            <w:shd w:val="clear" w:color="auto" w:fill="F2F2F2"/>
            <w:tcMar>
              <w:top w:w="28" w:type="dxa"/>
              <w:left w:w="45" w:type="dxa"/>
              <w:bottom w:w="28" w:type="dxa"/>
              <w:right w:w="45" w:type="dxa"/>
            </w:tcMar>
            <w:vAlign w:val="center"/>
          </w:tcPr>
          <w:p w14:paraId="6F2E7AB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F2F2F2"/>
            <w:tcMar>
              <w:top w:w="28" w:type="dxa"/>
              <w:left w:w="45" w:type="dxa"/>
              <w:bottom w:w="28" w:type="dxa"/>
              <w:right w:w="45" w:type="dxa"/>
            </w:tcMar>
            <w:vAlign w:val="center"/>
          </w:tcPr>
          <w:p w14:paraId="6526F1B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osim trgovine motornim vozilima i motociklima</w:t>
            </w:r>
          </w:p>
        </w:tc>
      </w:tr>
      <w:tr w:rsidR="00D30AE9" w:rsidRPr="00D30AE9" w14:paraId="2628EA66"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4E826D1"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926071A"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2EB4ED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47.1</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83CFC4E"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76A80085"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u nespecijaliziranim prodavaonicama</w:t>
            </w:r>
          </w:p>
        </w:tc>
      </w:tr>
      <w:tr w:rsidR="00D30AE9" w:rsidRPr="00D30AE9" w14:paraId="1D421ABE"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AB51D1B"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12A445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D8B910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47.2</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E4846F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15D8124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hranom, pićima i duhanskim proizvodima u specijaliziranim prodavaonicama</w:t>
            </w:r>
          </w:p>
        </w:tc>
      </w:tr>
      <w:tr w:rsidR="00D30AE9" w:rsidRPr="00D30AE9" w14:paraId="564ECE74"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C08A28C"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2509F30"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9F7D57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47.3</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3C53F0D"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6110A31F"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motornim gorivima i mazivima u specijaliziranim prodavaonicama</w:t>
            </w:r>
          </w:p>
        </w:tc>
      </w:tr>
      <w:tr w:rsidR="00D30AE9" w:rsidRPr="00D30AE9" w14:paraId="2251F9FD"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28530B1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14DD27C2"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034AEC0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47.4</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C4CDAD8"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5B7493AB"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informacijsko-komunikacijskom opremom u specijaliziranim prodavaonicama</w:t>
            </w:r>
          </w:p>
        </w:tc>
      </w:tr>
      <w:tr w:rsidR="00D30AE9" w:rsidRPr="00D30AE9" w14:paraId="097A93DC"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DF023D8"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09BF38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9D97421"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47.5</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648EEC7"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16FD2B80"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ostalom opremom za kućanstvo u specijaliziranim prodavaonicama</w:t>
            </w:r>
          </w:p>
        </w:tc>
      </w:tr>
      <w:tr w:rsidR="00D30AE9" w:rsidRPr="00D30AE9" w14:paraId="03E6C775"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E8727E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2129F9C"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7F82039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47.6</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9D031C9"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0312D0F4"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proizvodima za kulturu i rekreaciju u specijaliziranim prodavaonicama</w:t>
            </w:r>
          </w:p>
        </w:tc>
      </w:tr>
      <w:tr w:rsidR="00D30AE9" w:rsidRPr="00D30AE9" w14:paraId="156AD25C"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77E8A6E"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C916DE6"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5231FA34"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47.7</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2587B1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77766E1A"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ostalom robom u specijaliziranim prodavaonicama</w:t>
            </w:r>
          </w:p>
        </w:tc>
      </w:tr>
      <w:tr w:rsidR="00D30AE9" w:rsidRPr="00D30AE9" w14:paraId="25508B36" w14:textId="77777777" w:rsidTr="00D46A69">
        <w:trPr>
          <w:trHeight w:val="255"/>
        </w:trPr>
        <w:tc>
          <w:tcPr>
            <w:tcW w:w="882"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E14D117" w14:textId="77777777" w:rsidR="00D30AE9" w:rsidRPr="00D30AE9" w:rsidRDefault="00D30AE9" w:rsidP="00D30AE9">
            <w:pPr>
              <w:spacing w:after="0" w:line="240" w:lineRule="auto"/>
              <w:jc w:val="center"/>
              <w:textAlignment w:val="center"/>
              <w:rPr>
                <w:rFonts w:ascii="Arial" w:eastAsia="Times New Roman" w:hAnsi="Arial" w:cs="Arial"/>
                <w:color w:val="000000"/>
                <w:sz w:val="24"/>
                <w:szCs w:val="24"/>
                <w:bdr w:val="none" w:sz="0" w:space="0" w:color="auto" w:frame="1"/>
                <w:lang w:eastAsia="hr-HR"/>
              </w:rPr>
            </w:pPr>
          </w:p>
        </w:tc>
        <w:tc>
          <w:tcPr>
            <w:tcW w:w="850"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3FA625A3"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851"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63FEC697"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47.9</w:t>
            </w:r>
          </w:p>
        </w:tc>
        <w:tc>
          <w:tcPr>
            <w:tcW w:w="709" w:type="dxa"/>
            <w:tcBorders>
              <w:top w:val="single" w:sz="4" w:space="0" w:color="auto"/>
              <w:left w:val="single" w:sz="8" w:space="0" w:color="000000"/>
              <w:bottom w:val="single" w:sz="4" w:space="0" w:color="auto"/>
              <w:right w:val="single" w:sz="4" w:space="0" w:color="auto"/>
            </w:tcBorders>
            <w:shd w:val="clear" w:color="auto" w:fill="auto"/>
            <w:tcMar>
              <w:top w:w="28" w:type="dxa"/>
              <w:left w:w="45" w:type="dxa"/>
              <w:bottom w:w="28" w:type="dxa"/>
              <w:right w:w="45" w:type="dxa"/>
            </w:tcMar>
            <w:vAlign w:val="center"/>
          </w:tcPr>
          <w:p w14:paraId="401569AB" w14:textId="77777777" w:rsidR="00D30AE9" w:rsidRPr="00D30AE9" w:rsidRDefault="00D30AE9" w:rsidP="00D30AE9">
            <w:pPr>
              <w:spacing w:after="0" w:line="240" w:lineRule="auto"/>
              <w:jc w:val="center"/>
              <w:textAlignment w:val="baseline"/>
              <w:rPr>
                <w:rFonts w:ascii="Arial" w:eastAsia="Times New Roman" w:hAnsi="Arial" w:cs="Arial"/>
                <w:color w:val="000000"/>
                <w:sz w:val="24"/>
                <w:szCs w:val="24"/>
                <w:bdr w:val="none" w:sz="0" w:space="0" w:color="auto" w:frame="1"/>
                <w:lang w:eastAsia="hr-HR"/>
              </w:rPr>
            </w:pPr>
          </w:p>
        </w:tc>
        <w:tc>
          <w:tcPr>
            <w:tcW w:w="6323" w:type="dxa"/>
            <w:tcBorders>
              <w:top w:val="single" w:sz="4" w:space="0" w:color="auto"/>
              <w:left w:val="single" w:sz="8" w:space="0" w:color="000000"/>
              <w:bottom w:val="single" w:sz="4" w:space="0" w:color="auto"/>
              <w:right w:val="single" w:sz="8" w:space="0" w:color="000000"/>
            </w:tcBorders>
            <w:shd w:val="clear" w:color="auto" w:fill="auto"/>
            <w:tcMar>
              <w:top w:w="28" w:type="dxa"/>
              <w:left w:w="45" w:type="dxa"/>
              <w:bottom w:w="28" w:type="dxa"/>
              <w:right w:w="45" w:type="dxa"/>
            </w:tcMar>
            <w:vAlign w:val="center"/>
          </w:tcPr>
          <w:p w14:paraId="1083A4A8" w14:textId="77777777" w:rsidR="00D30AE9" w:rsidRPr="00D30AE9" w:rsidRDefault="00D30AE9" w:rsidP="00D30AE9">
            <w:pPr>
              <w:spacing w:after="0" w:line="240" w:lineRule="auto"/>
              <w:textAlignment w:val="center"/>
              <w:rPr>
                <w:rFonts w:ascii="Arial" w:eastAsia="Times New Roman" w:hAnsi="Arial" w:cs="Arial"/>
                <w:color w:val="000000"/>
                <w:sz w:val="24"/>
                <w:szCs w:val="24"/>
                <w:bdr w:val="none" w:sz="0" w:space="0" w:color="auto" w:frame="1"/>
                <w:lang w:eastAsia="hr-HR"/>
              </w:rPr>
            </w:pPr>
            <w:r w:rsidRPr="00D30AE9">
              <w:rPr>
                <w:rFonts w:ascii="Arial" w:eastAsia="Times New Roman" w:hAnsi="Arial" w:cs="Arial"/>
                <w:color w:val="000000"/>
                <w:sz w:val="24"/>
                <w:szCs w:val="24"/>
                <w:bdr w:val="none" w:sz="0" w:space="0" w:color="auto" w:frame="1"/>
                <w:lang w:eastAsia="hr-HR"/>
              </w:rPr>
              <w:t>Trgovina na malo izvan prodavaonica, štandova i tržnica</w:t>
            </w:r>
          </w:p>
        </w:tc>
      </w:tr>
    </w:tbl>
    <w:p w14:paraId="1DF969B7" w14:textId="77777777" w:rsidR="00D30AE9" w:rsidRPr="00D30AE9" w:rsidRDefault="00D30AE9" w:rsidP="00D30AE9">
      <w:pPr>
        <w:spacing w:before="60"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U prethodnoj tablici navedene su djelatnosti važeće tablice „NKD 2007“ na slijedeći način: </w:t>
      </w:r>
    </w:p>
    <w:p w14:paraId="045955D2" w14:textId="77777777" w:rsidR="00D30AE9" w:rsidRPr="00D30AE9" w:rsidRDefault="00D30AE9" w:rsidP="00D30AE9">
      <w:pPr>
        <w:numPr>
          <w:ilvl w:val="0"/>
          <w:numId w:val="24"/>
        </w:numPr>
        <w:spacing w:after="60" w:line="240" w:lineRule="auto"/>
        <w:ind w:left="721" w:hanging="437"/>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ako se dozvoljavaju svi razredi navedeni u skupnoj tablici NKD 2007, tada je navedena samo Skupina koja obuhvaća te razrede. U protivnom naveden je razred djelatnosti koji je dozvoljen.</w:t>
      </w:r>
    </w:p>
    <w:p w14:paraId="723DFF93" w14:textId="77777777" w:rsidR="00D30AE9" w:rsidRPr="00D30AE9" w:rsidRDefault="00D30AE9" w:rsidP="00D30AE9">
      <w:pPr>
        <w:numPr>
          <w:ilvl w:val="0"/>
          <w:numId w:val="24"/>
        </w:numPr>
        <w:spacing w:before="60" w:after="60" w:line="240" w:lineRule="auto"/>
        <w:ind w:left="721" w:hanging="437"/>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Ako se dozvoljavaju sve skupine navedene u skupnoj tablici NKD 2007, tada je naveden samo odjeljak koji obuhvaća te Skupine. U protivnom navedena je Skupina djelatnosti koja je dozvoljena.</w:t>
      </w:r>
    </w:p>
    <w:p w14:paraId="4F82A3A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pojedine građevne čestice, osim zgrade osnovne namjene mogu se graditi prateće i pomoćne građevine, kojima se upotpunjava korištenje zgrade osnovne namjene. Pod pratećim i pomoćnim zgradama u poslovnoj – pretežito trgovačkoj namjeni smatraju se nadstrešnice i garaže za osobna ili dostavna vozila, skladišta za robu i proizvode. Sve ove građevine ulaze u izračun ostvarenog koeficijenta izgrađenosti (</w:t>
      </w:r>
      <w:proofErr w:type="spellStart"/>
      <w:r w:rsidRPr="00D30AE9">
        <w:rPr>
          <w:rFonts w:ascii="Arial" w:eastAsia="Times New Roman" w:hAnsi="Arial" w:cs="Arial"/>
          <w:sz w:val="24"/>
          <w:szCs w:val="24"/>
          <w:lang w:eastAsia="hr-HR"/>
        </w:rPr>
        <w:t>ki</w:t>
      </w:r>
      <w:r w:rsidRPr="00D30AE9">
        <w:rPr>
          <w:rFonts w:ascii="Arial" w:eastAsia="Times New Roman" w:hAnsi="Arial" w:cs="Arial"/>
          <w:sz w:val="24"/>
          <w:szCs w:val="24"/>
          <w:vertAlign w:val="subscript"/>
          <w:lang w:eastAsia="hr-HR"/>
        </w:rPr>
        <w:t>g</w:t>
      </w:r>
      <w:proofErr w:type="spellEnd"/>
      <w:r w:rsidRPr="00D30AE9">
        <w:rPr>
          <w:rFonts w:ascii="Arial" w:eastAsia="Times New Roman" w:hAnsi="Arial" w:cs="Arial"/>
          <w:sz w:val="24"/>
          <w:szCs w:val="24"/>
          <w:lang w:eastAsia="hr-HR"/>
        </w:rPr>
        <w:t xml:space="preserve">). Na građevnoj čestici moguće je uređenje sportskih i dječjih igrališta za potrebe korisnika građevina na građevnoj čestici. Površine sportskih igrališta ne uračunavaju se u izračunu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-a.</w:t>
      </w:r>
    </w:p>
    <w:p w14:paraId="61CC7A2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Uvjet za oblikovanje građevne čestice je mogućnost neposrednog pristupa s javne prometne površine. Ne dozvoljava se korištenja puta služnosti kao „privremenog rješenja“. Širina građevne čestice na regulacijskoj crti prema javnoj prometnoj površini iznosi najmanje 10,00 m, a na građevnoj crti najmanje 20,00 m. Površina građevne čestice za izgradnju poslovne – pretežito trgovačke zgrade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Najveći dozvoljeni koeficijent izgrađenosti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je 0,50, a najveći dozvoljeni koeficijent iskorištenja (k</w:t>
      </w:r>
      <w:r w:rsidRPr="00D30AE9">
        <w:rPr>
          <w:rFonts w:ascii="Arial" w:eastAsia="Times New Roman" w:hAnsi="Arial" w:cs="Arial"/>
          <w:sz w:val="24"/>
          <w:szCs w:val="24"/>
          <w:vertAlign w:val="subscript"/>
          <w:lang w:eastAsia="hr-HR"/>
        </w:rPr>
        <w:t>is</w:t>
      </w:r>
      <w:r w:rsidRPr="00D30AE9">
        <w:rPr>
          <w:rFonts w:ascii="Arial" w:eastAsia="Times New Roman" w:hAnsi="Arial" w:cs="Arial"/>
          <w:sz w:val="24"/>
          <w:szCs w:val="24"/>
          <w:lang w:eastAsia="hr-HR"/>
        </w:rPr>
        <w:t>) je 1,00.</w:t>
      </w:r>
    </w:p>
    <w:p w14:paraId="7C77377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(4)</w:t>
      </w:r>
      <w:r w:rsidRPr="00D30AE9">
        <w:rPr>
          <w:rFonts w:ascii="Arial" w:eastAsia="Times New Roman" w:hAnsi="Arial" w:cs="Arial"/>
          <w:sz w:val="24"/>
          <w:szCs w:val="24"/>
          <w:lang w:eastAsia="hr-HR"/>
        </w:rPr>
        <w:tab/>
        <w:t xml:space="preserve">Udaljenost građevne crte zgrade osnovne namjene od regulacijske crte ne smije biti manja od 15,00 metara. Udaljenost površine za građenje od bočnih i zadnjeg ruba građevne čestice mora biti najmanje 1/2 visine zgrade, odnosno ne manje od 6,00 m. U slučaju da se obnavlja postojeća zgrada koja se nalazi na manjoj udaljenosti od propisane, tada se to pročelje mora izvesti kao vatrootporno, u skladu s posebnim uvjetima </w:t>
      </w:r>
      <w:r w:rsidRPr="00D30AE9">
        <w:rPr>
          <w:rFonts w:ascii="Arial" w:eastAsia="Times New Roman" w:hAnsi="Arial" w:cs="Arial"/>
          <w:i/>
          <w:iCs/>
          <w:sz w:val="24"/>
          <w:szCs w:val="24"/>
          <w:lang w:eastAsia="hr-HR"/>
        </w:rPr>
        <w:t>Zakona o zaštiti od požara</w:t>
      </w:r>
      <w:r w:rsidRPr="00D30AE9">
        <w:rPr>
          <w:rFonts w:ascii="Arial" w:eastAsia="Times New Roman" w:hAnsi="Arial" w:cs="Arial"/>
          <w:sz w:val="24"/>
          <w:szCs w:val="24"/>
          <w:lang w:eastAsia="hr-HR"/>
        </w:rPr>
        <w:t xml:space="preserve"> i drugih pratećih </w:t>
      </w:r>
      <w:r w:rsidRPr="00D30AE9">
        <w:rPr>
          <w:rFonts w:ascii="Arial" w:eastAsia="Times New Roman" w:hAnsi="Arial" w:cs="Arial"/>
          <w:i/>
          <w:iCs/>
          <w:sz w:val="24"/>
          <w:szCs w:val="24"/>
          <w:lang w:eastAsia="hr-HR"/>
        </w:rPr>
        <w:t>Pravilnika</w:t>
      </w:r>
      <w:r w:rsidRPr="00D30AE9">
        <w:rPr>
          <w:rFonts w:ascii="Arial" w:eastAsia="Times New Roman" w:hAnsi="Arial" w:cs="Arial"/>
          <w:sz w:val="24"/>
          <w:szCs w:val="24"/>
          <w:lang w:eastAsia="hr-HR"/>
        </w:rPr>
        <w:t>. U slučaju planiranja i izgradnje zamjenske zgrade, ista se mora izvesti u skladu s posebnim uvjetima koji proizlaze iz odredbi Zakona o zaštiti od požara i drugih pratećih Pravilnika.</w:t>
      </w:r>
    </w:p>
    <w:p w14:paraId="0498598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Najveća dozvoljena visina zgrade osnovne namjene je 15,00 m. Broj etaža zgrade nije određen. Broj podrumskih etaža nije ograničen. U slučaju izgradnje podrumske etaže i potrebe kolnog pristupa do iste, najveća širina „otvorenosti“ pročelja podruma smije biti 6,00 m. U slučaju da se planira kolna površine cijelom dužinom pročelja podruma tada se u visinu zgrade uračunava i visina podrumske etaže. Najmanja udaljenost vanjskog zida podrumske etaže od bočnih rubova građevne čestice ne smije biti manja od 3,00 m.</w:t>
      </w:r>
    </w:p>
    <w:p w14:paraId="63B0576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Najveća dozvoljena visina nadstrešnica i garaža je 4,00 metra, a skladišta 7,50 m. </w:t>
      </w:r>
    </w:p>
    <w:p w14:paraId="7F15FAC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Krovište na zgradama u K2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pak ravno. Krovni pokrov ne smije biti od proizvoda na bazi azbesta. U slučaju korištenja suvremenih (metalnih) pokrova isti mora biti u mat boji, kako bi se odbijanje sunčevog svjetla svelo na najmanju moguću mjeru. </w:t>
      </w:r>
    </w:p>
    <w:p w14:paraId="0943C2B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Sve građevine na građevnoj čestici moraju se priključiti na komunalnu infrastrukturnu mrežu u skladu s posebnim uvjetima nadležne pravne osobe. </w:t>
      </w:r>
    </w:p>
    <w:p w14:paraId="0791FFD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Svaka građevna čestica mora imati neposredan pristup s javne prometne površine. Na građevnoj čestici, za zgradu K2 namjene, trebaju se osigurati sve potrebne površine za zaustavljanje i parkiranje osobnih i dostavnih vozila. U slučaju da se planira izvedba parkirališta između građevne i regulacijske crte, uz regulacijsku crtu treba se planirati pojas širine najmanje 3,00 m za uređenje zaštitnog pojasa, sadnju </w:t>
      </w:r>
      <w:proofErr w:type="spellStart"/>
      <w:r w:rsidRPr="00D30AE9">
        <w:rPr>
          <w:rFonts w:ascii="Arial" w:eastAsia="Times New Roman" w:hAnsi="Arial" w:cs="Arial"/>
          <w:sz w:val="24"/>
          <w:szCs w:val="24"/>
          <w:lang w:eastAsia="hr-HR"/>
        </w:rPr>
        <w:t>grmoreda</w:t>
      </w:r>
      <w:proofErr w:type="spellEnd"/>
      <w:r w:rsidRPr="00D30AE9">
        <w:rPr>
          <w:rFonts w:ascii="Arial" w:eastAsia="Times New Roman" w:hAnsi="Arial" w:cs="Arial"/>
          <w:sz w:val="24"/>
          <w:szCs w:val="24"/>
          <w:lang w:eastAsia="hr-HR"/>
        </w:rPr>
        <w:t xml:space="preserve"> ili sadnju stabala. Potrebno je osigurati po jedno parkirno mjesto (PM) za svakih 30,00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GBP-a (za zgrade površine do 1000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odnosno 1 PM za svakih 40,00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GBP-a (za zgrade do 5000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Duž pročelja zgrade na kojem se nalaze otvori treba planirati i izvesti vatrogasni prilaz sa površinama za operativni rad vatrogasnog vozila u skladu s </w:t>
      </w:r>
      <w:r w:rsidRPr="00D30AE9">
        <w:rPr>
          <w:rFonts w:ascii="Arial" w:eastAsia="Times New Roman" w:hAnsi="Arial" w:cs="Arial"/>
          <w:i/>
          <w:iCs/>
          <w:sz w:val="24"/>
          <w:szCs w:val="24"/>
          <w:lang w:eastAsia="hr-HR"/>
        </w:rPr>
        <w:t>Pravilnikom o uvjetima za vatrogasne pristupe</w:t>
      </w:r>
      <w:r w:rsidRPr="00D30AE9">
        <w:rPr>
          <w:rFonts w:ascii="Arial" w:eastAsia="Times New Roman" w:hAnsi="Arial" w:cs="Arial"/>
          <w:sz w:val="24"/>
          <w:szCs w:val="24"/>
          <w:lang w:eastAsia="hr-HR"/>
        </w:rPr>
        <w:t xml:space="preserve">. Poželjno je osigurati bar jedno mjesto za punjenje električnih automobila na svakih 10 PM, odnosno jedno mjesto na svakih pet PM treba imati postavljene cijevi za električne kablove kako bi se omogućilo mjesto za punjenje električnih vozila. U slučaju da se parkirališne površine planiraju opločiti betonskim šupljim pločama te površine se ne mogu uračunavati u obveznu površinu koja je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jer se ispod njih mora postaviti vodonepropusni sloj  radi izvedbe odvodnje oborinske vode s parkirališnih površina preko </w:t>
      </w:r>
      <w:proofErr w:type="spellStart"/>
      <w:r w:rsidRPr="00D30AE9">
        <w:rPr>
          <w:rFonts w:ascii="Arial" w:eastAsia="Times New Roman" w:hAnsi="Arial" w:cs="Arial"/>
          <w:sz w:val="24"/>
          <w:szCs w:val="24"/>
          <w:lang w:eastAsia="hr-HR"/>
        </w:rPr>
        <w:t>odmaščivača</w:t>
      </w:r>
      <w:proofErr w:type="spellEnd"/>
      <w:r w:rsidRPr="00D30AE9">
        <w:rPr>
          <w:rFonts w:ascii="Arial" w:eastAsia="Times New Roman" w:hAnsi="Arial" w:cs="Arial"/>
          <w:sz w:val="24"/>
          <w:szCs w:val="24"/>
          <w:lang w:eastAsia="hr-HR"/>
        </w:rPr>
        <w:t xml:space="preserve">. </w:t>
      </w:r>
    </w:p>
    <w:p w14:paraId="07116DC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Sve građevine na građevnoj čestici priključuju se na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-opskrbnu mrežu u skladu s posebnim uvjetima nadležne pravne osobe. Dozvoljava se postava fotonaponskih ćelija na krov ili neizgrađeni dio građevne čestice. Njihova površina ne ulazi u izračun koeficijenta izgrađenosti građevne čestice.</w:t>
      </w:r>
    </w:p>
    <w:p w14:paraId="42ADDA8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Zgrade na građevnim česticama priključuju se na vodoopskrbnu mrežu na način kako to propisuje nadležna pravna osoba. Priključak zgrade na vodoopskrbnu mrežu treba izvesti preko tipskog okna ili vodomjerne niše s vodomjerom koje se planira uz rub građevne čestice (uz regulacijsku crtu), a sve u skladu s posebnim uvjetima nadležne pravne osobe.</w:t>
      </w:r>
    </w:p>
    <w:p w14:paraId="22A5B92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 xml:space="preserve">Građevine na građevnim česticama priključuju se na sustav odvodnje otpadnih voda u skladu s posebnim uvjetima nadležne pravne osobe. </w:t>
      </w:r>
    </w:p>
    <w:p w14:paraId="4ABCB88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(13)</w:t>
      </w:r>
      <w:r w:rsidRPr="00D30AE9">
        <w:rPr>
          <w:rFonts w:ascii="Arial" w:eastAsia="Times New Roman" w:hAnsi="Arial" w:cs="Arial"/>
          <w:sz w:val="24"/>
          <w:szCs w:val="24"/>
          <w:lang w:eastAsia="hr-HR"/>
        </w:rPr>
        <w:tab/>
        <w:t xml:space="preserve">Unutar građevne čestice namjene K2, mora se planirati i urediti prostor za smještaj spremnika za komunalni otpad, kao i za ponovno iskoristivi otpad (bio-otpad, staklo, papir, </w:t>
      </w:r>
      <w:r w:rsidRPr="00D30AE9">
        <w:rPr>
          <w:rFonts w:ascii="Arial" w:eastAsia="Times New Roman" w:hAnsi="Arial" w:cs="Arial"/>
          <w:sz w:val="24"/>
          <w:szCs w:val="24"/>
          <w:lang w:eastAsia="hr-HR"/>
        </w:rPr>
        <w:lastRenderedPageBreak/>
        <w:t xml:space="preserve">plastika). Prostor treba biti zaklonjen od pogleda s javne prometne površine i natkriven te lako dostupan s javne prometne površine. </w:t>
      </w:r>
    </w:p>
    <w:p w14:paraId="4500D995"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Najmanje 20% površine građevne čestice treba se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U slučaju izgradnje auto salona s pratećim servisom za popravak i održavanje vozila, dio građevne čestice na kojem se nalaze vozila za popravak i održavanje može biti ograđen. Ograda može biti žičana, od metalnih panela, zidana, djelomično zidana i spoj svih ovdje navedenih materijala. Preporuča se odabir „žive“ ograde, odnosno sadnja živice. Visina ograde može biti najviše 2,00 m.</w:t>
      </w:r>
    </w:p>
    <w:p w14:paraId="4CA7F33C"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622B10EC"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poslovne – komunalno-servisne građevine</w:t>
      </w:r>
    </w:p>
    <w:p w14:paraId="29351C8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15" w:name="_Hlk106615513"/>
      <w:r w:rsidRPr="00D30AE9">
        <w:rPr>
          <w:rFonts w:ascii="Arial" w:eastAsia="Times New Roman" w:hAnsi="Arial" w:cs="Arial"/>
          <w:sz w:val="24"/>
          <w:szCs w:val="24"/>
          <w:lang w:eastAsia="hr-HR"/>
        </w:rPr>
        <w:t>Unutar područja s oznakom (K) moguća je gradnja novih i zamjenskih te održavanje, obnova, rekonstrukcija, dogradnja, nadogradnja postojećih poslovnih građevina (</w:t>
      </w:r>
      <w:r w:rsidRPr="00D30AE9">
        <w:rPr>
          <w:rFonts w:ascii="Arial" w:eastAsia="Times New Roman" w:hAnsi="Arial" w:cs="Arial"/>
          <w:color w:val="C00000"/>
          <w:sz w:val="24"/>
          <w:szCs w:val="24"/>
          <w:lang w:eastAsia="hr-HR"/>
        </w:rPr>
        <w:t>komunalno-servisne namjene - K3</w:t>
      </w:r>
      <w:r w:rsidRPr="00D30AE9">
        <w:rPr>
          <w:rFonts w:ascii="Arial" w:eastAsia="Times New Roman" w:hAnsi="Arial" w:cs="Arial"/>
          <w:sz w:val="24"/>
          <w:szCs w:val="24"/>
          <w:lang w:eastAsia="hr-HR"/>
        </w:rPr>
        <w:t>) u kojima se planira ili već odvija neka od djelatnosti komunalnih službi ili stanica za tehnički pregled vozila sa svim pratećim sadržajima.</w:t>
      </w:r>
      <w:bookmarkEnd w:id="15"/>
    </w:p>
    <w:p w14:paraId="75953FD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Unutar pojedine građevne čestice, osim zgrade osnovne namjene mogu se graditi prateće i pomoćne građevine, kojima se upotpunjava korištenje zgrade osnovne namjene. Pod pratećim i pomoćnim zgradama u poslovnoj –komunalno-servisnoj namjeni smatraju se nadstrešnice i garaže za osobna ili komunalno-servisna vozila te spremišta/skladišta. Sve ove građevine ulaze u izračun ostvarenog koeficijenta izgrađenosti (</w:t>
      </w:r>
      <w:proofErr w:type="spellStart"/>
      <w:r w:rsidRPr="00D30AE9">
        <w:rPr>
          <w:rFonts w:ascii="Arial" w:eastAsia="Times New Roman" w:hAnsi="Arial" w:cs="Arial"/>
          <w:sz w:val="24"/>
          <w:szCs w:val="24"/>
          <w:lang w:eastAsia="hr-HR"/>
        </w:rPr>
        <w:t>ki</w:t>
      </w:r>
      <w:r w:rsidRPr="00D30AE9">
        <w:rPr>
          <w:rFonts w:ascii="Arial" w:eastAsia="Times New Roman" w:hAnsi="Arial" w:cs="Arial"/>
          <w:sz w:val="24"/>
          <w:szCs w:val="24"/>
          <w:vertAlign w:val="subscript"/>
          <w:lang w:eastAsia="hr-HR"/>
        </w:rPr>
        <w:t>g</w:t>
      </w:r>
      <w:proofErr w:type="spellEnd"/>
      <w:r w:rsidRPr="00D30AE9">
        <w:rPr>
          <w:rFonts w:ascii="Arial" w:eastAsia="Times New Roman" w:hAnsi="Arial" w:cs="Arial"/>
          <w:sz w:val="24"/>
          <w:szCs w:val="24"/>
          <w:lang w:eastAsia="hr-HR"/>
        </w:rPr>
        <w:t xml:space="preserve">). </w:t>
      </w:r>
    </w:p>
    <w:p w14:paraId="79BFD7A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Kod oblikovanja nove građevne čestice mora se osigurati neposredan pristup s javne prometne površine. Ne dozvoljava se korištenja puta služnosti kao „privremenog rješenja“. Širina građevne čestice na regulacijskoj crti treba biti najmanje 10,00 m, a na građevnoj crti najmanje 20,00 m. Površina građevne čestice za izgradnju poslovne – komunalno-servisne zgrade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Najveći dozvoljeni koeficijent izgrađenosti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,kao i koeficijent iskorištenja (k</w:t>
      </w:r>
      <w:r w:rsidRPr="00D30AE9">
        <w:rPr>
          <w:rFonts w:ascii="Arial" w:eastAsia="Times New Roman" w:hAnsi="Arial" w:cs="Arial"/>
          <w:sz w:val="24"/>
          <w:szCs w:val="24"/>
          <w:vertAlign w:val="subscript"/>
          <w:lang w:eastAsia="hr-HR"/>
        </w:rPr>
        <w:t>is</w:t>
      </w:r>
      <w:r w:rsidRPr="00D30AE9">
        <w:rPr>
          <w:rFonts w:ascii="Arial" w:eastAsia="Times New Roman" w:hAnsi="Arial" w:cs="Arial"/>
          <w:sz w:val="24"/>
          <w:szCs w:val="24"/>
          <w:lang w:eastAsia="hr-HR"/>
        </w:rPr>
        <w:t>), je 0,50.</w:t>
      </w:r>
    </w:p>
    <w:p w14:paraId="4FC1F25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Udaljenost građevne crte složene zgrade osnovne namjene od regulacijske crte ne smije biti manja od 15,00 metara. Udaljenost površine za građenje od bočnih i zadnjeg ruba građevne čestice mora biti najmanje 1/2 visine zgrade, odnosno ne manje od 6,00 m. U slučaju da se obnavlja postojeća zgrada koja se nalazi na manjoj udaljenosti od propisane, tada se to pročelje mora izvesti kao vatrootporno, u skladu s posebnim uvjetima Zakona o zaštiti od požara i drugih pratećih Pravilnika. U slučaju planiranja i izgradnje zamjenske zgrade, ista se mora izvesti u skladu s posebnim uvjetima koji proizlaze iz odredbi Zakona o zaštiti od požara i drugih pratećih Pravilnika. </w:t>
      </w:r>
    </w:p>
    <w:p w14:paraId="5E7A11F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Najveća dozvoljena visina zgrade osnovne namjene je 6,00 m. Broj etaža zgrade nije određen. Broj podrumskih etaža nije ograničen. U slučaju izgradnje podrumske etaže i potrebe kolnog pristupa do iste, najveća širina „otvorenosti“ pročelja podruma smije biti 6,00 m. U slučaju da se planira kolna površine cijelom dužinom pročelja podruma tada se u visinu zgrade uračunava i visina podrumske etaže. Najmanja udaljenost vanjskog zida podrumske etaže od bočnih rubova građevne čestice ne smije biti manja od 3,00 m.</w:t>
      </w:r>
    </w:p>
    <w:p w14:paraId="0C1063A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Najveća dozvoljena visina pomoćnih i pratećih građevina iz stavka (2) ovog članka je 4,00 metra. </w:t>
      </w:r>
    </w:p>
    <w:p w14:paraId="6BCC1AF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Krovište na zgradama u K3 namjeni može biti </w:t>
      </w:r>
      <w:proofErr w:type="spellStart"/>
      <w:r w:rsidRPr="00D30AE9">
        <w:rPr>
          <w:rFonts w:ascii="Arial" w:eastAsia="Times New Roman" w:hAnsi="Arial" w:cs="Arial"/>
          <w:sz w:val="24"/>
          <w:szCs w:val="24"/>
          <w:lang w:eastAsia="hr-HR"/>
        </w:rPr>
        <w:t>dvostrešno</w:t>
      </w:r>
      <w:proofErr w:type="spellEnd"/>
      <w:r w:rsidRPr="00D30AE9">
        <w:rPr>
          <w:rFonts w:ascii="Arial" w:eastAsia="Times New Roman" w:hAnsi="Arial" w:cs="Arial"/>
          <w:sz w:val="24"/>
          <w:szCs w:val="24"/>
          <w:lang w:eastAsia="hr-HR"/>
        </w:rPr>
        <w:t xml:space="preserve">, </w:t>
      </w:r>
      <w:proofErr w:type="spellStart"/>
      <w:r w:rsidRPr="00D30AE9">
        <w:rPr>
          <w:rFonts w:ascii="Arial" w:eastAsia="Times New Roman" w:hAnsi="Arial" w:cs="Arial"/>
          <w:sz w:val="24"/>
          <w:szCs w:val="24"/>
          <w:lang w:eastAsia="hr-HR"/>
        </w:rPr>
        <w:t>višestrešno</w:t>
      </w:r>
      <w:proofErr w:type="spellEnd"/>
      <w:r w:rsidRPr="00D30AE9">
        <w:rPr>
          <w:rFonts w:ascii="Arial" w:eastAsia="Times New Roman" w:hAnsi="Arial" w:cs="Arial"/>
          <w:sz w:val="24"/>
          <w:szCs w:val="24"/>
          <w:lang w:eastAsia="hr-HR"/>
        </w:rPr>
        <w:t xml:space="preserve"> ili ravno. Krovni pokrov ne smije biti od proizvoda na bazi azbesta. U slučaju korištenja suvremenih (metalnih) pokrova isti mora biti u mat boji, kako bi se odbijanje sunčevog svjetla svelo na najmanju moguću mjeru. </w:t>
      </w:r>
    </w:p>
    <w:p w14:paraId="1032738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Sve građevine na građevnoj čestici priključuju se na komunalnu infrastrukturnu mrežu u skladu s posebnim uvjetima nadležne pravne osobe. </w:t>
      </w:r>
    </w:p>
    <w:p w14:paraId="7A8601B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(9)</w:t>
      </w:r>
      <w:r w:rsidRPr="00D30AE9">
        <w:rPr>
          <w:rFonts w:ascii="Arial" w:eastAsia="Times New Roman" w:hAnsi="Arial" w:cs="Arial"/>
          <w:sz w:val="24"/>
          <w:szCs w:val="24"/>
          <w:lang w:eastAsia="hr-HR"/>
        </w:rPr>
        <w:tab/>
        <w:t xml:space="preserve">Svaka građevna čestica mora imati neposredan pristup s javne prometne površine. Na građevnoj čestici, za zgradu K3 namjene, trebaju se osigurati sve potrebne površine za zaustavljanje i parkiranje osobnih i komunalno-servisnih vozila. U slučaju da se planira izvedba parkirališta između građevne i regulacijske crte, uz regulacijsku crtu treba se planirati pojas najmanje širine 3,00 m za krajobrazno uređenje. Potrebno je osigurati po jedno parkirno mjesto (PM) na svaka tri zaposlena na toj građevnoj čestici. U slučaju da se parkirališne površine planiraju opločiti betonskim šupljim pločama te površine se ne mogu uračunavati u obveznu površinu koja je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xml:space="preserve"> jer se ispod njih mora postaviti vodonepropusni sloj  radi izvedbe odvodnje oborinske vode s parkirališnih površina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w:t>
      </w:r>
    </w:p>
    <w:p w14:paraId="01FBB76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Sve građevine na građevnoj čestici priključuju se na NNM i </w:t>
      </w:r>
      <w:proofErr w:type="spellStart"/>
      <w:r w:rsidRPr="00D30AE9">
        <w:rPr>
          <w:rFonts w:ascii="Arial" w:eastAsia="Times New Roman" w:hAnsi="Arial" w:cs="Arial"/>
          <w:sz w:val="24"/>
          <w:szCs w:val="24"/>
          <w:lang w:eastAsia="hr-HR"/>
        </w:rPr>
        <w:t>plino</w:t>
      </w:r>
      <w:proofErr w:type="spellEnd"/>
      <w:r w:rsidRPr="00D30AE9">
        <w:rPr>
          <w:rFonts w:ascii="Arial" w:eastAsia="Times New Roman" w:hAnsi="Arial" w:cs="Arial"/>
          <w:sz w:val="24"/>
          <w:szCs w:val="24"/>
          <w:lang w:eastAsia="hr-HR"/>
        </w:rPr>
        <w:t>-opskrbnu mrežu u skladu s posebnim uvjetima nadležne pravne osobe. Dozvoljava se postava fotonaponskih ćelija na krov ili neizgrađeni dio građevne čestice. Njihova površina ne ulazi u izračun koeficijenta izgrađenosti građevne čestice.</w:t>
      </w:r>
    </w:p>
    <w:p w14:paraId="30B689D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Zgrade na građevnim česticama priključuju se na vodoopskrbnu mrežu na način kako to propisuje nadležna pravna osoba. Priključak zgrade na vodoopskrbnu mrežu treba izvesti preko tipskog okna ili vodomjerne niše s vodomjerom koje se planira uz rub građevne čestice (uz regulacijsku crtu), a sve u skladu s posebnim uvjetima nadležne pravne osobe.</w:t>
      </w:r>
    </w:p>
    <w:p w14:paraId="65D3884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 xml:space="preserve">Građevine na građevnim česticama priključuju se na sustav odvodnje otpadnih voda u skladu s posebnim uvjetima nadležne pravne osobe. </w:t>
      </w:r>
    </w:p>
    <w:p w14:paraId="7F20D87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(13)</w:t>
      </w:r>
      <w:r w:rsidRPr="00D30AE9">
        <w:rPr>
          <w:rFonts w:ascii="Arial" w:eastAsia="Times New Roman" w:hAnsi="Arial" w:cs="Arial"/>
          <w:sz w:val="24"/>
          <w:szCs w:val="24"/>
          <w:lang w:eastAsia="hr-HR"/>
        </w:rPr>
        <w:tab/>
        <w:t xml:space="preserve">Unutar građevne čestice namjene K3, mora se planirati i urediti prostor za smještaj spremnika za komunalni otpad, kao i za ponovno iskoristivi otpad (bio-otpad, staklo, papir, plastika). Prostor treba biti zaklonjen od pogleda s javne prometne površine i natkriven te lako dostupan s javne prometne površine. </w:t>
      </w:r>
    </w:p>
    <w:p w14:paraId="2A1D8661"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(14)</w:t>
      </w:r>
      <w:r w:rsidRPr="00D30AE9">
        <w:rPr>
          <w:rFonts w:ascii="Arial" w:eastAsia="Times New Roman" w:hAnsi="Arial" w:cs="Arial"/>
          <w:sz w:val="24"/>
          <w:szCs w:val="24"/>
          <w:lang w:eastAsia="hr-HR"/>
        </w:rPr>
        <w:tab/>
        <w:t xml:space="preserve">Neizgrađeni dio građevne čestice treba se krajobrazno urediti isključivo korištenjem izvornih biljnih vrsta. Najmanje 20% površine građevne čestice treba se urediti kao </w:t>
      </w:r>
      <w:proofErr w:type="spellStart"/>
      <w:r w:rsidRPr="00D30AE9">
        <w:rPr>
          <w:rFonts w:ascii="Arial" w:eastAsia="Times New Roman" w:hAnsi="Arial" w:cs="Arial"/>
          <w:sz w:val="24"/>
          <w:szCs w:val="24"/>
          <w:lang w:eastAsia="hr-HR"/>
        </w:rPr>
        <w:t>vodopropusna</w:t>
      </w:r>
      <w:proofErr w:type="spellEnd"/>
      <w:r w:rsidRPr="00D30AE9">
        <w:rPr>
          <w:rFonts w:ascii="Arial" w:eastAsia="Times New Roman" w:hAnsi="Arial" w:cs="Arial"/>
          <w:sz w:val="24"/>
          <w:szCs w:val="24"/>
          <w:lang w:eastAsia="hr-HR"/>
        </w:rPr>
        <w:t>. Ograda može biti žičana, od metalnih panela, zidana, djelomično zidana i spoj svih ovdje navedenih materijala. Preporuča se odabir „žive“ ograde, odnosno sadnja živice. Visina ograde može biti najviše 2,00 m.</w:t>
      </w:r>
    </w:p>
    <w:p w14:paraId="49B90AC8" w14:textId="77777777" w:rsidR="00D30AE9" w:rsidRPr="00D30AE9" w:rsidRDefault="00D30AE9" w:rsidP="00D30AE9">
      <w:pPr>
        <w:shd w:val="clear" w:color="auto" w:fill="BFBFBF"/>
        <w:spacing w:after="120" w:line="240" w:lineRule="auto"/>
        <w:jc w:val="both"/>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3.4.</w:t>
      </w:r>
      <w:r w:rsidRPr="00D30AE9">
        <w:rPr>
          <w:rFonts w:ascii="Arial" w:eastAsia="Times New Roman" w:hAnsi="Arial" w:cs="Arial"/>
          <w:color w:val="C00000"/>
          <w:sz w:val="24"/>
          <w:szCs w:val="24"/>
          <w:lang w:eastAsia="hr-HR"/>
        </w:rPr>
        <w:tab/>
        <w:t>UVJETI ZA GRAĐENJE I UREĐENJE POVRŠINA ZA IZGRADNJU SUNČANIH ELEKTRANA</w:t>
      </w:r>
    </w:p>
    <w:p w14:paraId="5ADF88CD"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4C8FFAC3" w14:textId="77777777" w:rsidR="00D30AE9" w:rsidRPr="00D30AE9" w:rsidRDefault="00D30AE9" w:rsidP="00D30AE9">
      <w:pPr>
        <w:spacing w:after="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sunčane elektrane</w:t>
      </w:r>
    </w:p>
    <w:p w14:paraId="4A93DFF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16" w:name="_Hlk106615546"/>
      <w:r w:rsidRPr="00D30AE9">
        <w:rPr>
          <w:rFonts w:ascii="Arial" w:eastAsia="Times New Roman" w:hAnsi="Arial" w:cs="Arial"/>
          <w:sz w:val="24"/>
          <w:szCs w:val="24"/>
          <w:lang w:eastAsia="hr-HR"/>
        </w:rPr>
        <w:t xml:space="preserve">Na području obuhvata ovog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s oznakom (</w:t>
      </w:r>
      <w:r w:rsidRPr="00D30AE9">
        <w:rPr>
          <w:rFonts w:ascii="Arial" w:eastAsia="Times New Roman" w:hAnsi="Arial" w:cs="Arial"/>
          <w:color w:val="C00000"/>
          <w:sz w:val="24"/>
          <w:szCs w:val="24"/>
          <w:lang w:eastAsia="hr-HR"/>
        </w:rPr>
        <w:t>IS3</w:t>
      </w:r>
      <w:r w:rsidRPr="00D30AE9">
        <w:rPr>
          <w:rFonts w:ascii="Arial" w:eastAsia="Times New Roman" w:hAnsi="Arial" w:cs="Arial"/>
          <w:sz w:val="24"/>
          <w:szCs w:val="24"/>
          <w:lang w:eastAsia="hr-HR"/>
        </w:rPr>
        <w:t xml:space="preserve">) moguće je graditi / postavljati građevine i uređaje za proizvodnju električne energije (obnovljivi izvori - sunce), kako za potrebe pravne osobe koja koristi pojedinu građevnu česticu, tako i za opću proizvodnju električne energije i puštanje iste u elektroenergetski sustav RH. </w:t>
      </w:r>
      <w:bookmarkEnd w:id="16"/>
    </w:p>
    <w:p w14:paraId="2603A10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Na građevnim česticama mogu se postavljati uređaji i oprema za istovremenu proizvodnju električne i toplinske energije (</w:t>
      </w:r>
      <w:proofErr w:type="spellStart"/>
      <w:r w:rsidRPr="00D30AE9">
        <w:rPr>
          <w:rFonts w:ascii="Arial" w:eastAsia="Times New Roman" w:hAnsi="Arial" w:cs="Arial"/>
          <w:sz w:val="24"/>
          <w:szCs w:val="24"/>
          <w:lang w:eastAsia="hr-HR"/>
        </w:rPr>
        <w:t>kogeneracijsko</w:t>
      </w:r>
      <w:proofErr w:type="spellEnd"/>
      <w:r w:rsidRPr="00D30AE9">
        <w:rPr>
          <w:rFonts w:ascii="Arial" w:eastAsia="Times New Roman" w:hAnsi="Arial" w:cs="Arial"/>
          <w:sz w:val="24"/>
          <w:szCs w:val="24"/>
          <w:lang w:eastAsia="hr-HR"/>
        </w:rPr>
        <w:t xml:space="preserve"> postrojenje). Osim ovih postrojenja dozvoljava se izgradnja zgrade GBP-a do najviše 100 m</w:t>
      </w:r>
      <w:r w:rsidRPr="00D30AE9">
        <w:rPr>
          <w:rFonts w:ascii="Arial" w:eastAsia="Times New Roman" w:hAnsi="Arial" w:cs="Arial"/>
          <w:sz w:val="24"/>
          <w:szCs w:val="24"/>
          <w:vertAlign w:val="superscript"/>
          <w:lang w:eastAsia="hr-HR"/>
        </w:rPr>
        <w:t xml:space="preserve">2 </w:t>
      </w:r>
      <w:r w:rsidRPr="00D30AE9">
        <w:rPr>
          <w:rFonts w:ascii="Arial" w:eastAsia="Times New Roman" w:hAnsi="Arial" w:cs="Arial"/>
          <w:sz w:val="24"/>
          <w:szCs w:val="24"/>
          <w:lang w:eastAsia="hr-HR"/>
        </w:rPr>
        <w:t xml:space="preserve">(za smještaj ureda, manjih spremišta opreme i rezervnih dijelova). Visina ove zgrade smije biti najviše 4,50 m. Građevna crta za ovu zgradu nije posebno propisana, već je poželjno da ista bude što bliže kolnom i pješačkom ulazu na građevnu česticu te uređenom parkiralištu. </w:t>
      </w:r>
    </w:p>
    <w:p w14:paraId="7445806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Najveći dozvoljeni </w:t>
      </w:r>
      <w:proofErr w:type="spellStart"/>
      <w:r w:rsidRPr="00D30AE9">
        <w:rPr>
          <w:rFonts w:ascii="Arial" w:eastAsia="Times New Roman" w:hAnsi="Arial" w:cs="Arial"/>
          <w:sz w:val="24"/>
          <w:szCs w:val="24"/>
          <w:lang w:eastAsia="hr-HR"/>
        </w:rPr>
        <w:t>k</w:t>
      </w:r>
      <w:r w:rsidRPr="00D30AE9">
        <w:rPr>
          <w:rFonts w:ascii="Arial" w:eastAsia="Times New Roman" w:hAnsi="Arial" w:cs="Arial"/>
          <w:sz w:val="24"/>
          <w:szCs w:val="24"/>
          <w:vertAlign w:val="subscript"/>
          <w:lang w:eastAsia="hr-HR"/>
        </w:rPr>
        <w:t>ig</w:t>
      </w:r>
      <w:proofErr w:type="spellEnd"/>
      <w:r w:rsidRPr="00D30AE9">
        <w:rPr>
          <w:rFonts w:ascii="Arial" w:eastAsia="Times New Roman" w:hAnsi="Arial" w:cs="Arial"/>
          <w:sz w:val="24"/>
          <w:szCs w:val="24"/>
          <w:lang w:eastAsia="hr-HR"/>
        </w:rPr>
        <w:t xml:space="preserve"> nije propisan, već se najveća površina pod građevinama računa prema stavku (2) i (3) ovog članka. Površina pod nosačima s fotonaponskim ćelijama ne ulazi u izračun koeficijenta izgrađenosti građevne čestice.</w:t>
      </w:r>
    </w:p>
    <w:p w14:paraId="295AE63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Sve građevine na građevnoj čestici priključuju se na komunalnu infrastrukturnu mrežu u skladu s posebnim uvjetima nadležne pravne osobe.</w:t>
      </w:r>
    </w:p>
    <w:p w14:paraId="1F3F029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(5)</w:t>
      </w:r>
      <w:r w:rsidRPr="00D30AE9">
        <w:rPr>
          <w:rFonts w:ascii="Arial" w:eastAsia="Times New Roman" w:hAnsi="Arial" w:cs="Arial"/>
          <w:sz w:val="24"/>
          <w:szCs w:val="24"/>
          <w:lang w:eastAsia="hr-HR"/>
        </w:rPr>
        <w:tab/>
        <w:t xml:space="preserve">Građevna čestica mora imati neposredan pristup s javne prometne površine. Na građevnoj čestici, namjene IS3, trebaju se osigurati sve potrebne površine za zaustavljanje i parkiranje osobnih i servisnih vozila. Širina i položaj prometnica oko površina na kojima se nalaze fotonaponske ćelije treba ispunjavati uvjete iz </w:t>
      </w:r>
      <w:r w:rsidRPr="00D30AE9">
        <w:rPr>
          <w:rFonts w:ascii="Arial" w:eastAsia="Times New Roman" w:hAnsi="Arial" w:cs="Arial"/>
          <w:i/>
          <w:iCs/>
          <w:sz w:val="24"/>
          <w:szCs w:val="24"/>
          <w:lang w:eastAsia="hr-HR"/>
        </w:rPr>
        <w:t>Pravilnika o uvjetima za vatrogasne pristupe</w:t>
      </w:r>
      <w:r w:rsidRPr="00D30AE9">
        <w:rPr>
          <w:rFonts w:ascii="Arial" w:eastAsia="Times New Roman" w:hAnsi="Arial" w:cs="Arial"/>
          <w:sz w:val="24"/>
          <w:szCs w:val="24"/>
          <w:lang w:eastAsia="hr-HR"/>
        </w:rPr>
        <w:t>. Širina kolnika ne smije biti manja od 3,50 m, a udaljenost ruba kolnika od ruba čestice (ograde) ne smije biti manja od 1,00 m. Pri planiranju i izvedbi ovog kolnika treba voditi računa o uvjetima za kretanje i skretanje vatrogasnog vozila (kombija s aparatima za gašenje). Površina za zaustavljanje vozila za prihvat proizvedenog plina, treba biti planirana i izvedena što bliže ulazu na građevnu česticu, odnosno postrojenju za proizvodnju plina (vodika) i postavljenim spremnicima za plin (vodik). U slučaju da se na građevnoj čestici proizvodi vodik, moguće je dio te čestice ili susjedne čestice, urediti i kao punionicu za vozila na vodik i/ili struju. Taj dio čestice mora imati površinu od najmanje 35x20 metara. U slučaju da se na toj punionici planira stajanka za punjenje električnih automobila, veličina čestice se povećava na 45x25 metara. Na toj čestici moguće je urediti stajalište za dva osobna vozila, uređaj za punjenje vodikom kao i malu poslovnu zgradu (do 10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za djelatnika.</w:t>
      </w:r>
    </w:p>
    <w:p w14:paraId="4F52DAD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Prilikom izrade projekta razmještaja nosača fotonaponskih ćelija treba voditi računa o osiguranju nužnog prolaza između njih kako bi se, u slučaju potrebe, osigurao pristup servisnom i interventnom vozilu. U slučaju da se planira i proizvodnja plina (vodika), kod izrade projekta elektroinstalacija za proizvodnju plina treba planirati izgradnju trafostanice (TS20/10/0,4kV) na građevnoj čestici. Trafostanica treba imati neposredan pristup s unutrašnje ili javne prometnice. </w:t>
      </w:r>
    </w:p>
    <w:p w14:paraId="38A2DD6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Građevine na građevnoj čestici priključuju se na vodoopskrbnu mrežu na način kako to propisuje nadležna pravna osoba. Priključak zgrade, odnosno uređaja, na vodoopskrbnu mrežu treba izvesti preko tipskog okna ili vodomjerne niše s vodomjerom koje se planira uz rub građevne čestice (uz regulacijsku crtu), a sve u skladu s posebnim uvjetima nadležne pravne osobe.</w:t>
      </w:r>
    </w:p>
    <w:p w14:paraId="5B1463B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Građevine na građevnim česticama priključuju se na sustav odvodnje otpadnih i oborinskih voda u skladu s posebnim uvjetima nadležne pravne osobe. U slučaju nužnosti izgradnje nepropusne sabirne jame na građevnoj čestici, ona mora biti planirana i izgrađena između građevne i regulacijske crte (radi lakšeg pristupa tijekom pražnjenja). Površina za zaustavljanje komunalnog vozila za pražnjenje sabirne jame mora biti osigurana na samoj građevnoj čestici. Udaljenost vanjskog ruba nepropusne sabirne jame od ruba građevne čestice mora biti najmanje 1,00 m.</w:t>
      </w:r>
    </w:p>
    <w:p w14:paraId="3842AFF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Unutar pojedine građevne čestice, osim uređaja i opreme iz prethodnih stavaka ovog članka, mogu se graditi ili postavljati pomoćne i prateće građevine (nadstrešnica za osobna ili servisna vozila, odgovarajuće (invertne) trafostanice i uređaji za prijenos viška proizvedene električne energije u Elektro sustav Hrvatske, odnosno preuzimanje električne energije iz istog sustava dok fotonaponske ćelije budu izvan pogona). Najveća dozvoljena GBP površina pomoćnih </w:t>
      </w:r>
      <w:r w:rsidRPr="00D30AE9">
        <w:rPr>
          <w:rFonts w:ascii="Arial" w:eastAsia="Times New Roman" w:hAnsi="Arial" w:cs="Arial"/>
          <w:color w:val="538135"/>
          <w:sz w:val="24"/>
          <w:szCs w:val="24"/>
          <w:lang w:eastAsia="hr-HR"/>
        </w:rPr>
        <w:t>i pratećih</w:t>
      </w:r>
      <w:r w:rsidRPr="00D30AE9">
        <w:rPr>
          <w:rFonts w:ascii="Arial" w:eastAsia="Times New Roman" w:hAnsi="Arial" w:cs="Arial"/>
          <w:sz w:val="24"/>
          <w:szCs w:val="24"/>
          <w:lang w:eastAsia="hr-HR"/>
        </w:rPr>
        <w:t xml:space="preserve"> građevina smije biti do 200,00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Visina pomoćnih građevina ne smije biti veća od 3,50 m. U slučaju izgradnje i uređaja za proizvodnju vodika elektrolizom na građevnoj čestici moguća je postava spremnika za plin (vodik). Spremnici se trebaju postavljati dužom stranom na tlo (na odgovarajuće temelje), a nikako kao samostalne okomite građevine.</w:t>
      </w:r>
    </w:p>
    <w:p w14:paraId="71653E97"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Građevna čestica s uređajima i postrojenjima sunčane elektrane, kao i uređajima za proizvodnju plina (vodika), mora biti ograđena po svim rubovima. Ograda može biti žičana, od metalnih panela, zidana, djelomično zidana i spoj svih ovdje navedenih materijala. Preporuča se odabir „žive“ ograde, odnosno sadnja živice. Visina ograde može biti najviše 2,00 m. Dio čestice ili sama čestica na kojoj će se graditi punionica za vozila na vodik i/ili struju, ne mora biti ograđena.</w:t>
      </w:r>
    </w:p>
    <w:p w14:paraId="541F18F8" w14:textId="77777777" w:rsidR="00D30AE9" w:rsidRPr="00D30AE9" w:rsidRDefault="00D30AE9" w:rsidP="00D30AE9">
      <w:pPr>
        <w:shd w:val="clear" w:color="auto" w:fill="BFBFBF"/>
        <w:spacing w:after="12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lastRenderedPageBreak/>
        <w:t>3.5.</w:t>
      </w:r>
      <w:r w:rsidRPr="00D30AE9">
        <w:rPr>
          <w:rFonts w:ascii="Arial" w:eastAsia="Times New Roman" w:hAnsi="Arial" w:cs="Arial"/>
          <w:color w:val="C00000"/>
          <w:sz w:val="24"/>
          <w:szCs w:val="24"/>
          <w:lang w:eastAsia="hr-HR"/>
        </w:rPr>
        <w:tab/>
        <w:t>UVJETI ZA GRAĐENJE I UREĐENJE POVRŠINA ZA ISTRAŽIVANJE I ISKORIŠTAVANJE PRIRODNIH DOBARA (UGLJIKOVODIKA I GEOTERMALNIH VODA)</w:t>
      </w:r>
    </w:p>
    <w:p w14:paraId="480DD482"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559E6714"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površine za istraživanje i iskorištavanje ugljikovodika</w:t>
      </w:r>
    </w:p>
    <w:p w14:paraId="38E53AA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17" w:name="_Hlk106615582"/>
      <w:r w:rsidRPr="00D30AE9">
        <w:rPr>
          <w:rFonts w:ascii="Arial" w:eastAsia="Times New Roman" w:hAnsi="Arial" w:cs="Arial"/>
          <w:sz w:val="24"/>
          <w:szCs w:val="24"/>
          <w:lang w:eastAsia="hr-HR"/>
        </w:rPr>
        <w:t>Unutar područja s oznakom (E) moguće je graditi, postavljati nove ili održavati postojeće građevine i uređaje za istraživanje i iskorištavanje ugljikovodika (</w:t>
      </w:r>
      <w:r w:rsidRPr="00D30AE9">
        <w:rPr>
          <w:rFonts w:ascii="Arial" w:eastAsia="Times New Roman" w:hAnsi="Arial" w:cs="Arial"/>
          <w:color w:val="C00000"/>
          <w:sz w:val="24"/>
          <w:szCs w:val="24"/>
          <w:lang w:eastAsia="hr-HR"/>
        </w:rPr>
        <w:t>eksploatacijsko polje ugljikovodika - E1</w:t>
      </w:r>
      <w:r w:rsidRPr="00D30AE9">
        <w:rPr>
          <w:rFonts w:ascii="Arial" w:eastAsia="Times New Roman" w:hAnsi="Arial" w:cs="Arial"/>
          <w:sz w:val="24"/>
          <w:szCs w:val="24"/>
          <w:lang w:eastAsia="hr-HR"/>
        </w:rPr>
        <w:t>).</w:t>
      </w:r>
      <w:bookmarkEnd w:id="17"/>
    </w:p>
    <w:p w14:paraId="4D0861C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Planom je omogućeno istraživanje i iskorištavanje (eksploatacija) ugljikovodika unutar postojećeg eksploatacijskog polja ugljikovodika Ivanić (EPU Ivanić).</w:t>
      </w:r>
    </w:p>
    <w:p w14:paraId="559BD6D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Građevine i postrojenja na području E1 namjene od ruba građevne čestice i regulacijske crte moraju biti udaljeni najmanje 10,00 metara, odnosno 30,00 metara od javnih zgrada te 10,00 metara od zaštitnog pojasa dalekovoda i telekomunikacijskih vodova. U slučaju izgradnje tornja ta udaljenost mora biti najmanje 110% visine tornja. Na površinama E1 namjene, dozvoljena je gradnja potrebnih cesta, polaganje signalnih kablova, cjevovoda od bušotina do spoja na postojeći/planirani sabirno-prijenosni sustav, kao i ostalih cjevovoda unutar i izvan područja E1 namjene (uz prethodnu suglasnost vlasnika zemljišta preko kojeg se planira postava tog cjevovoda). Svi uređaji na području E1 namjene priključuju se preko niskonaponskih energetskih vodova s trafostanicom. Dozvoljava se uređenje cijelog bušotinskog prostora koji je u fazi eksploatacije.</w:t>
      </w:r>
    </w:p>
    <w:p w14:paraId="568E2E9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Sve građevine i postrojenja na građevnoj čestici priključuju se na komunalnu infrastrukturnu mrežu u skladu s posebnim uvjetima nadležne pravne osobe. U slučaju da ona nije izgrađena, planirane građevine i postrojenja mogu se po potrebi priključiti na lokalni sustav vodoopskrbe (spremnici za kišnicu), sustav odvodnje (nepropusna sabirna jama), elektroenergetski sustav (postava fotonaponskih ćelija na neizgrađeni dio građevne čestice).</w:t>
      </w:r>
    </w:p>
    <w:p w14:paraId="279DC54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Svaka građevna čestica E1 namjene mora imati neposredan pristup s javne prometne površine te osigurati sve potrebne površine za zaustavljanje i parkiranje osobnih i servisnih vozila.</w:t>
      </w:r>
    </w:p>
    <w:p w14:paraId="6AA4E7C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Građevine i postrojenja na građevnoj čestici E1 namjene priključuju se na NNM u skladu s posebnim uvjetima nadležne pravne osobe. U slučaju da priključivanje na javnu NNM nije moguće, instalacije niskog napona mogu se priključiti na lokalni sustav na građevnoj čestici (fotonaponske ćelije).</w:t>
      </w:r>
    </w:p>
    <w:p w14:paraId="535D0B6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Građevine i postrojenja na građevnim česticama priključuju se na vodoopskrbnu mrežu na način kako to propisuje nadležna pravna osoba. Priključak na vodoopskrbnu mrežu treba izvesti preko tipskog okna ili vodomjerne niše s vodomjerom koje se planira uz rub građevne čestice (uz regulacijsku crtu), a sve u skladu s posebnim uvjetima nadležne pravne osobe. U slučaju da vodoopskrbna mreža nije izgrađena, dozvoljena je izgradnja/postavljanje spremnika za kišnicu, cisterni i slično.</w:t>
      </w:r>
    </w:p>
    <w:p w14:paraId="338BFC5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Građevine i postrojenja na građevnim česticama priključuju se na sustav odvodnje otpadnih voda</w:t>
      </w:r>
      <w:r w:rsidRPr="00D30AE9">
        <w:rPr>
          <w:rFonts w:ascii="Arial" w:eastAsia="Times New Roman" w:hAnsi="Arial" w:cs="Arial"/>
          <w:color w:val="FF0000"/>
          <w:sz w:val="24"/>
          <w:szCs w:val="24"/>
          <w:lang w:eastAsia="hr-HR"/>
        </w:rPr>
        <w:t xml:space="preserve"> </w:t>
      </w:r>
      <w:r w:rsidRPr="00D30AE9">
        <w:rPr>
          <w:rFonts w:ascii="Arial" w:eastAsia="Times New Roman" w:hAnsi="Arial" w:cs="Arial"/>
          <w:sz w:val="24"/>
          <w:szCs w:val="24"/>
          <w:lang w:eastAsia="hr-HR"/>
        </w:rPr>
        <w:t xml:space="preserve">u skladu s posebnim uvjetima pravne osobe. U slučaju nužnosti izgradnje nepropusne sabirne jame na građevnoj čestici, udaljenost vanjskog ruba nepropusne sabirne jame od ruba građevne čestice mora biti najmanje 1,00 m. Površina za zaustavljanje komunalnog vozila za pražnjenje sabirne jame mora biti osigurana na samoj građevnoj čestici. </w:t>
      </w:r>
    </w:p>
    <w:p w14:paraId="1C5B46E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Za izgradnju novih te održavanje, obnovu, dogradnju ili nadogradnju postojećih građevina i postrojenja za iskorištavanje ugljikovodika potrebno je provesti postupak procjene utjecaja zahvata na okoliš ili ocjene o potrebi procjene utjecaja zahvata na okoliš.</w:t>
      </w:r>
    </w:p>
    <w:p w14:paraId="74BAF9F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(10)</w:t>
      </w:r>
      <w:r w:rsidRPr="00D30AE9">
        <w:rPr>
          <w:rFonts w:ascii="Arial" w:eastAsia="Times New Roman" w:hAnsi="Arial" w:cs="Arial"/>
          <w:sz w:val="24"/>
          <w:szCs w:val="24"/>
          <w:lang w:eastAsia="hr-HR"/>
        </w:rPr>
        <w:tab/>
        <w:t xml:space="preserve">Pri oblikovanju nove bušotine ugljikovodika potrebno je izraditi idejni projekt za ishođenje lokacijske dozvole. Idejni projekt mora sadržavati: oblik i veličinu bušotinskog kruga, položaj bušotine, površinu za izgradnju građevina te postavu postrojenja i uređaja na građevnoj čestici; mjesto priključenja građevne čestice na javni put i ostalu infrastrukturu; namjenu bušotine; mjere za zaštitu okoliša tijekom vađenja (eksploatacije) ugljikovodika kao i mjere za vraćanje u prethodno stanje nakon završetka vađenja (eksploatacije). U slučaju završetka postupka vađenja (eksploatacije) ugljikovodika na nekoj bušotini, nakon vraćanja u prethodno stanje (u najvećoj mogućoj mjeri), građevna čestica može se koristiti u druge namjene (I, K, IS3) koje nisu u suprotnosti s ovim </w:t>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w:t>
      </w:r>
    </w:p>
    <w:p w14:paraId="44140C23"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Građevnu česticu treba zasaditi travom. Ograda može biti žičana ili od metalnih panela. Preporuča se odabir „žive“ ograde, odnosno sadnja živice. Visina ograde može biti najviše do 2,00 m. U slučaju bušotina ugljikovodika s teškim uvjetima proizvodnje, ograđuje se cijeli krug bušotine, a u ostalim slučajevima može se ograditi i uži prostor ako to omogućuju potrebne mjere zaštite.</w:t>
      </w:r>
    </w:p>
    <w:p w14:paraId="5022765A"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55233A27"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površine za istraživanje i iskorištavanje geotermalnih voda u energetske svrhe</w:t>
      </w:r>
    </w:p>
    <w:p w14:paraId="437AD3B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18" w:name="_Hlk106615612"/>
      <w:r w:rsidRPr="00D30AE9">
        <w:rPr>
          <w:rFonts w:ascii="Arial" w:eastAsia="Times New Roman" w:hAnsi="Arial" w:cs="Arial"/>
          <w:sz w:val="24"/>
          <w:szCs w:val="24"/>
          <w:lang w:eastAsia="hr-HR"/>
        </w:rPr>
        <w:t>Unutar područja s oznakom (E) moguće je graditi, postavljati nove ili održavati postojeće građevine i uređaje za istraživanje i iskorištavanje geotermalnih voda u energetske svrhe (</w:t>
      </w:r>
      <w:r w:rsidRPr="00D30AE9">
        <w:rPr>
          <w:rFonts w:ascii="Arial" w:eastAsia="Times New Roman" w:hAnsi="Arial" w:cs="Arial"/>
          <w:color w:val="C00000"/>
          <w:sz w:val="24"/>
          <w:szCs w:val="24"/>
          <w:lang w:eastAsia="hr-HR"/>
        </w:rPr>
        <w:t>eksploatacijsko polje geotermalnih voda – E2</w:t>
      </w:r>
      <w:r w:rsidRPr="00D30AE9">
        <w:rPr>
          <w:rFonts w:ascii="Arial" w:eastAsia="Times New Roman" w:hAnsi="Arial" w:cs="Arial"/>
          <w:sz w:val="24"/>
          <w:szCs w:val="24"/>
          <w:lang w:eastAsia="hr-HR"/>
        </w:rPr>
        <w:t>).</w:t>
      </w:r>
      <w:bookmarkEnd w:id="18"/>
    </w:p>
    <w:p w14:paraId="5A19F73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r>
      <w:bookmarkStart w:id="19" w:name="_Hlk106615634"/>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je omogućeno istraživanje i iskorištavanje (eksploatacija) geotermalnih voda u energetske svrhe unutar postojećeg geotermalnog polja Ivanić-Grad (GT Ivanić), u sjeverozapadnom dijelu obuhvata Plana, kao i proširenje istoga na cijeli obuhvat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Eksploatacija geotermalne vode ne smije ometati izvođenje radova na eksploatacijskom polju ugljikovodika Ivanić (EPU Ivanić).</w:t>
      </w:r>
      <w:bookmarkEnd w:id="19"/>
    </w:p>
    <w:p w14:paraId="312EC97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Na području E2 namjene moguće je graditi, postavljati nove ili održavati sljedeće građevine i postrojenja: bušotine u fazi istraživanja; otpremne, mjerne, sabirne i kompresorske stanice te slična postrojenja; energane, trafostanice 10/04 kV te sve ostale građevine i postrojenja u funkciji istraživanja i iskorištavanja geotermalnih voda. Građevine i postrojenja na području E2 namjene od ruba građevne čestice i regulacijske crte moraju biti udaljeni najmanje 10,00 metara, odnosno 30,00 metara od javnih zgrada te 10,00 metara od zaštitnog pojasa dalekovoda i telekomunikacijskih vodova. U slučaju izgradnje tornja ta udaljenost mora biti najmanje 110% visine tornja. Na površinama E2 namjene, dozvoljena je gradnja potrebnih cesta, polaganje signalnih kablova, cjevovoda od bušotina do spoja na postojeći/planirani sabirno-prijenosni sustav, kao i ostalih cjevovoda unutar i izvan područja E2 namjene (uz prethodnu suglasnost vlasnika zemljišta preko kojeg se planira postava tog cjevovoda). Svi uređaji na području E2 namjene priključuju se preko niskonaponskih energetskih vodova s trafostanicom. Dozvoljava se uređenje cijelog bušotinskog prostora, a koji je u fazi eksploatacije.</w:t>
      </w:r>
    </w:p>
    <w:p w14:paraId="6AF46A3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Sve građevine i postrojenja na građevnoj čestici priključuju se na komunalnu infrastrukturnu mrežu u skladu s posebnim uvjetima nadležne pravne osobe. U slučaju da ona nije izgrađena, planirane građevine i postrojenja mogu se po potrebi priključiti na lokalni sustav vodoopskrbe (spremnici za kišnicu), sustav odvodnje (nepropusna sabirna jama), elektroenergetski sustav (postava fotonaponskih ćelija na neizgrađeni dio građevne čestice).</w:t>
      </w:r>
    </w:p>
    <w:p w14:paraId="3D9BCDD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Svaka građevna čestica E2 namjene mora imati neposredan pristup s javne prometne površine te osigurati sve potrebne površine za zaustavljanje i parkiranje osobnih i servisnih vozila.</w:t>
      </w:r>
    </w:p>
    <w:p w14:paraId="1D33C54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Građevine i postrojenja na građevnoj čestici E2 namjene priključuju se na NNM u skladu s posebnim uvjetima nadležne pravne osobe. U slučaju da priključivanje na javnu </w:t>
      </w:r>
      <w:r w:rsidRPr="00D30AE9">
        <w:rPr>
          <w:rFonts w:ascii="Arial" w:eastAsia="Times New Roman" w:hAnsi="Arial" w:cs="Arial"/>
          <w:sz w:val="24"/>
          <w:szCs w:val="24"/>
          <w:lang w:eastAsia="hr-HR"/>
        </w:rPr>
        <w:lastRenderedPageBreak/>
        <w:t>NNM nije moguće, instalacije niskog napona mogu se priključiti na lokalni sustav na građevnoj čestici (fotonaponske ćelije).</w:t>
      </w:r>
    </w:p>
    <w:p w14:paraId="66244CB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Građevine i postrojenja na građevnim česticama priključuju se na vodoopskrbnu mrežu na način kako to propisuje nadležna pravna osoba. Priključak na vodoopskrbnu mrežu treba izvesti preko tipskog okna ili vodomjerne niše s vodomjerom koje se planira uz rub građevne čestice (uz regulacijsku crtu), a sve u skladu s posebnim uvjetima nadležne pravne osobe. U slučaju da vodoopskrbna mreža nije izgrađena, dozvoljena je izgradnja/postavljanje spremnika za kišnicu, cisterni i slično.</w:t>
      </w:r>
    </w:p>
    <w:p w14:paraId="19A1235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Građevine i postrojenja na građevnim česticama priključuju se na sustav odvodnje otpadnih voda u skladu s posebnim uvjetima nadležne pravne osobe. U slučaju nužnosti izgradnje nepropusne sabirne jame na građevnoj čestici, udaljenost vanjskog ruba nepropusne sabirne jame od ruba građevne čestice mora biti najmanje 1,00 m. Površina za zaustavljanje komunalnog vozila za pražnjenje sabirne jame mora biti osigurana na samoj građevnoj čestici. </w:t>
      </w:r>
    </w:p>
    <w:p w14:paraId="55D48B6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Za izgradnju novih te obnovu, dogradnju ili nadogradnju postojećih građevina i postrojenja za istraživanje i iskorištavanje geotermalnih voda potrebno je </w:t>
      </w:r>
      <w:r w:rsidRPr="00D30AE9">
        <w:rPr>
          <w:rFonts w:ascii="Arial" w:eastAsia="Times New Roman" w:hAnsi="Arial" w:cs="Arial"/>
          <w:i/>
          <w:iCs/>
          <w:sz w:val="24"/>
          <w:szCs w:val="24"/>
          <w:lang w:eastAsia="hr-HR"/>
        </w:rPr>
        <w:t xml:space="preserve">provesti </w:t>
      </w:r>
      <w:r w:rsidRPr="00D30AE9">
        <w:rPr>
          <w:rFonts w:ascii="Arial" w:eastAsia="Times New Roman" w:hAnsi="Arial" w:cs="Arial"/>
          <w:sz w:val="24"/>
          <w:szCs w:val="24"/>
          <w:lang w:eastAsia="hr-HR"/>
        </w:rPr>
        <w:t>Ocjenu o potrebi procjene utjecaja zahvata na okoliš.</w:t>
      </w:r>
    </w:p>
    <w:p w14:paraId="55F5CCD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Pri oblikovanju nove bušotine geotermalnih voda, potrebno je izraditi idejni projekt za ishođenje lokacijske dozvole. Idejni projekt mora sadržavati: oblik i veličinu bušotinskog kruga, položaj bušotine, površinu za izgradnju građevina te postavu postrojenja i uređaja na građevnoj čestici; mjesto priključenja građevne čestice na javni put i ostalu infrastrukturu; namjenu bušotine; mjere za zaštitu okoliša tijekom iskorištavanja geotermalnih voda, kao i mjere za vraćanje u prethodno stanje nakon završetka iskorištavanja. U slučaju završetka postupka iskorištavanja geotermalnih voda na nekoj bušotini, nakon vraćanja u prethodno stanje (u najvećoj mogućoj mjeri), građevna čestica može se koristiti u druge namjene (I, K, IS3) koje nisu u suprotnosti s ovim </w:t>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w:t>
      </w:r>
    </w:p>
    <w:p w14:paraId="51C0DBDA"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Građevnu česticu treba zasaditi travom. Ograda može biti žičana ili od metalnih panela. Preporuča se odabir „žive“ ograde, odnosno sadnja živice. Visina ograde može biti najviše do 2,00 m.</w:t>
      </w:r>
    </w:p>
    <w:p w14:paraId="6EBF226B" w14:textId="77777777" w:rsidR="00D30AE9" w:rsidRPr="00D30AE9" w:rsidRDefault="00D30AE9" w:rsidP="00D30AE9">
      <w:pPr>
        <w:shd w:val="clear" w:color="auto" w:fill="A6A6A6"/>
        <w:spacing w:after="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4.</w:t>
      </w:r>
      <w:r w:rsidRPr="00D30AE9">
        <w:rPr>
          <w:rFonts w:ascii="Arial" w:eastAsia="Times New Roman" w:hAnsi="Arial" w:cs="Arial"/>
          <w:color w:val="C00000"/>
          <w:sz w:val="24"/>
          <w:szCs w:val="24"/>
          <w:lang w:eastAsia="hr-HR"/>
        </w:rPr>
        <w:tab/>
        <w:t>UVJETI UREĐENJA, ODNOSNO GRADNJE, REKONSTRUKCIJE I OPREMANJA PROMETNE, TELEKOMUNIKACIJSKE I KOMUNALNE MREŽE S PRIPADAJUĆIM GRAĐEVINAMA I POVRŠINAMA</w:t>
      </w:r>
    </w:p>
    <w:p w14:paraId="3598561D"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4.1. </w:t>
      </w:r>
      <w:r w:rsidRPr="00D30AE9">
        <w:rPr>
          <w:rFonts w:ascii="Arial" w:eastAsia="Times New Roman" w:hAnsi="Arial" w:cs="Arial"/>
          <w:color w:val="C00000"/>
          <w:sz w:val="24"/>
          <w:szCs w:val="24"/>
          <w:lang w:eastAsia="hr-HR"/>
        </w:rPr>
        <w:tab/>
        <w:t>UVJETI GRADNJE PROMETNE MREŽE</w:t>
      </w:r>
    </w:p>
    <w:p w14:paraId="302C5819"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303C8E7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20" w:name="_Hlk106615748"/>
      <w:r w:rsidRPr="00D30AE9">
        <w:rPr>
          <w:rFonts w:ascii="Arial" w:eastAsia="Times New Roman" w:hAnsi="Arial" w:cs="Arial"/>
          <w:sz w:val="24"/>
          <w:szCs w:val="24"/>
          <w:lang w:eastAsia="hr-HR"/>
        </w:rPr>
        <w:t xml:space="preserve">Mreža javnih prometnih površina unutar obuhvata UPU-a utvrđena je i ucrtana na kartografskom prikazu 2.A. </w:t>
      </w:r>
      <w:r w:rsidRPr="00D30AE9">
        <w:rPr>
          <w:rFonts w:ascii="Arial" w:eastAsia="Times New Roman" w:hAnsi="Arial" w:cs="Arial"/>
          <w:i/>
          <w:iCs/>
          <w:sz w:val="24"/>
          <w:szCs w:val="24"/>
          <w:lang w:eastAsia="hr-HR"/>
        </w:rPr>
        <w:t>Plan prometa</w:t>
      </w:r>
      <w:r w:rsidRPr="00D30AE9">
        <w:rPr>
          <w:rFonts w:ascii="Arial" w:eastAsia="Times New Roman" w:hAnsi="Arial" w:cs="Arial"/>
          <w:sz w:val="24"/>
          <w:szCs w:val="24"/>
          <w:lang w:eastAsia="hr-HR"/>
        </w:rPr>
        <w:t xml:space="preserve"> u mjerilu 1:2000, na kojem su predloženi presjeci pojedinih prometnica i širine ukupnog pojasa i dijelova prometnice (kolnik, biciklistička i pješačka staza). Ovim </w:t>
      </w:r>
      <w:r w:rsidRPr="00D30AE9">
        <w:rPr>
          <w:rFonts w:ascii="Arial" w:eastAsia="Times New Roman" w:hAnsi="Arial" w:cs="Arial"/>
          <w:i/>
          <w:iCs/>
          <w:sz w:val="24"/>
          <w:szCs w:val="24"/>
          <w:lang w:eastAsia="hr-HR"/>
        </w:rPr>
        <w:t xml:space="preserve">Planom </w:t>
      </w:r>
      <w:r w:rsidRPr="00D30AE9">
        <w:rPr>
          <w:rFonts w:ascii="Arial" w:eastAsia="Times New Roman" w:hAnsi="Arial" w:cs="Arial"/>
          <w:sz w:val="24"/>
          <w:szCs w:val="24"/>
          <w:lang w:eastAsia="hr-HR"/>
        </w:rPr>
        <w:t xml:space="preserve">utvrđene su širine uličnih pojaseva načelno. Kod izrade propisane projektne dokumentacije moguća su manja odstupanja, u smislu prilagodbe projekta njihove trase postojećem stanju na terenu, imovinsko-pravnim odnosima i sl. Ovim </w:t>
      </w:r>
      <w:r w:rsidRPr="00D30AE9">
        <w:rPr>
          <w:rFonts w:ascii="Arial" w:eastAsia="Times New Roman" w:hAnsi="Arial" w:cs="Arial"/>
          <w:i/>
          <w:iCs/>
          <w:sz w:val="24"/>
          <w:szCs w:val="24"/>
          <w:lang w:eastAsia="hr-HR"/>
        </w:rPr>
        <w:t xml:space="preserve">Planom </w:t>
      </w:r>
      <w:r w:rsidRPr="00D30AE9">
        <w:rPr>
          <w:rFonts w:ascii="Arial" w:eastAsia="Times New Roman" w:hAnsi="Arial" w:cs="Arial"/>
          <w:sz w:val="24"/>
          <w:szCs w:val="24"/>
          <w:lang w:eastAsia="hr-HR"/>
        </w:rPr>
        <w:t xml:space="preserve">omogućava se planiranje i izgradnja novih prometnica u dijelovima </w:t>
      </w:r>
      <w:r w:rsidRPr="00D30AE9">
        <w:rPr>
          <w:rFonts w:ascii="Arial" w:eastAsia="Times New Roman" w:hAnsi="Arial" w:cs="Arial"/>
          <w:i/>
          <w:iCs/>
          <w:sz w:val="24"/>
          <w:szCs w:val="24"/>
          <w:lang w:eastAsia="hr-HR"/>
        </w:rPr>
        <w:t xml:space="preserve">Plana </w:t>
      </w:r>
      <w:r w:rsidRPr="00D30AE9">
        <w:rPr>
          <w:rFonts w:ascii="Arial" w:eastAsia="Times New Roman" w:hAnsi="Arial" w:cs="Arial"/>
          <w:sz w:val="24"/>
          <w:szCs w:val="24"/>
          <w:lang w:eastAsia="hr-HR"/>
        </w:rPr>
        <w:t xml:space="preserve">svih namjena (iako iste nisu ucrtane ovim </w:t>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a na temelju propisane projektne dokumentacije.</w:t>
      </w:r>
      <w:bookmarkEnd w:id="20"/>
    </w:p>
    <w:p w14:paraId="1E31A3AD"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Građevna čestica pojedine prometnice utvrdit će se kroz idejni projekt za izgradnju te prometnice.</w:t>
      </w:r>
    </w:p>
    <w:p w14:paraId="7160EBC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S</w:t>
      </w:r>
      <w:bookmarkStart w:id="21" w:name="_Hlk106615791"/>
      <w:r w:rsidRPr="00D30AE9">
        <w:rPr>
          <w:rFonts w:ascii="Arial" w:eastAsia="Times New Roman" w:hAnsi="Arial" w:cs="Arial"/>
          <w:sz w:val="24"/>
          <w:szCs w:val="24"/>
          <w:lang w:eastAsia="hr-HR"/>
        </w:rPr>
        <w:t xml:space="preserve">vaka prometnica mora imati bar jednu traku za svaki smjer širine 3,25 m. Iznimno, slijepa prometnica u zapadnom dijelu obuhvata planirana je s dvije kolne trake širine 2,50 metara, dok je slijepa prometnica u središnjem dijelu planirana s dvije kolne trake širine 2,75 metara. Gdje god bude moguće, obzirom na planiranu širinu pojasa, treba planirati izvedbu </w:t>
      </w:r>
      <w:r w:rsidRPr="00D30AE9">
        <w:rPr>
          <w:rFonts w:ascii="Arial" w:eastAsia="Times New Roman" w:hAnsi="Arial" w:cs="Arial"/>
          <w:sz w:val="24"/>
          <w:szCs w:val="24"/>
          <w:lang w:eastAsia="hr-HR"/>
        </w:rPr>
        <w:lastRenderedPageBreak/>
        <w:t xml:space="preserve">dodatne trake pred križanjem za lijevog, odnosno desnog </w:t>
      </w:r>
      <w:proofErr w:type="spellStart"/>
      <w:r w:rsidRPr="00D30AE9">
        <w:rPr>
          <w:rFonts w:ascii="Arial" w:eastAsia="Times New Roman" w:hAnsi="Arial" w:cs="Arial"/>
          <w:sz w:val="24"/>
          <w:szCs w:val="24"/>
          <w:lang w:eastAsia="hr-HR"/>
        </w:rPr>
        <w:t>skretača</w:t>
      </w:r>
      <w:proofErr w:type="spellEnd"/>
      <w:r w:rsidRPr="00D30AE9">
        <w:rPr>
          <w:rFonts w:ascii="Arial" w:eastAsia="Times New Roman" w:hAnsi="Arial" w:cs="Arial"/>
          <w:sz w:val="24"/>
          <w:szCs w:val="24"/>
          <w:lang w:eastAsia="hr-HR"/>
        </w:rPr>
        <w:t xml:space="preserve">. Širina kolne trake </w:t>
      </w:r>
      <w:proofErr w:type="spellStart"/>
      <w:r w:rsidRPr="00D30AE9">
        <w:rPr>
          <w:rFonts w:ascii="Arial" w:eastAsia="Times New Roman" w:hAnsi="Arial" w:cs="Arial"/>
          <w:sz w:val="24"/>
          <w:szCs w:val="24"/>
          <w:lang w:eastAsia="hr-HR"/>
        </w:rPr>
        <w:t>skretača</w:t>
      </w:r>
      <w:proofErr w:type="spellEnd"/>
      <w:r w:rsidRPr="00D30AE9">
        <w:rPr>
          <w:rFonts w:ascii="Arial" w:eastAsia="Times New Roman" w:hAnsi="Arial" w:cs="Arial"/>
          <w:sz w:val="24"/>
          <w:szCs w:val="24"/>
          <w:lang w:eastAsia="hr-HR"/>
        </w:rPr>
        <w:t xml:space="preserve"> ne smije biti manja od 3,00 metra. Polumjeri skretanja na svim križanjima moraju biti najmanje 7,50 metara.</w:t>
      </w:r>
    </w:p>
    <w:p w14:paraId="2E42198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Unutar uličnog pojasa, a između kolnika i nogostupa, može se planirati biciklistička staza za jednosmjerno ili dvosmjerno kretanje biciklista. Širina jednosmjerne biciklističke staze je najmanje jedan metar, a širina staze za dvosmjerno kretanje 1,80 m.</w:t>
      </w:r>
    </w:p>
    <w:bookmarkEnd w:id="21"/>
    <w:p w14:paraId="38D9D04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U slučaju uvođenja javnog autobusnog prijevoza na pojedinim dijelovima planiranih prometnica, a u skladu s prostornim mogućnostima, mogu se planirati i izvesti stajališta za autobuse. Dužina ravnog dijela stajališta ne smije biti manja od 12,00 metara, pri čemu ulazni kut mora biti 15</w:t>
      </w:r>
      <w:r w:rsidRPr="00D30AE9">
        <w:rPr>
          <w:rFonts w:ascii="Arial" w:eastAsia="Times New Roman" w:hAnsi="Arial" w:cs="Arial"/>
          <w:sz w:val="24"/>
          <w:szCs w:val="24"/>
          <w:vertAlign w:val="superscript"/>
          <w:lang w:eastAsia="hr-HR"/>
        </w:rPr>
        <w:t>o</w:t>
      </w:r>
      <w:r w:rsidRPr="00D30AE9">
        <w:rPr>
          <w:rFonts w:ascii="Arial" w:eastAsia="Times New Roman" w:hAnsi="Arial" w:cs="Arial"/>
          <w:sz w:val="24"/>
          <w:szCs w:val="24"/>
          <w:lang w:eastAsia="hr-HR"/>
        </w:rPr>
        <w:t>, a izlazni 30</w:t>
      </w:r>
      <w:r w:rsidRPr="00D30AE9">
        <w:rPr>
          <w:rFonts w:ascii="Arial" w:eastAsia="Times New Roman" w:hAnsi="Arial" w:cs="Arial"/>
          <w:sz w:val="24"/>
          <w:szCs w:val="24"/>
          <w:vertAlign w:val="superscript"/>
          <w:lang w:eastAsia="hr-HR"/>
        </w:rPr>
        <w:t>o</w:t>
      </w:r>
      <w:r w:rsidRPr="00D30AE9">
        <w:rPr>
          <w:rFonts w:ascii="Arial" w:eastAsia="Times New Roman" w:hAnsi="Arial" w:cs="Arial"/>
          <w:sz w:val="24"/>
          <w:szCs w:val="24"/>
          <w:lang w:eastAsia="hr-HR"/>
        </w:rPr>
        <w:t xml:space="preserve"> u odnosu na rub kolnika.</w:t>
      </w:r>
    </w:p>
    <w:p w14:paraId="1717AF7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r>
      <w:bookmarkStart w:id="22" w:name="_Hlk106615830"/>
      <w:r w:rsidRPr="00D30AE9">
        <w:rPr>
          <w:rFonts w:ascii="Arial" w:eastAsia="Times New Roman" w:hAnsi="Arial" w:cs="Arial"/>
          <w:sz w:val="24"/>
          <w:szCs w:val="24"/>
          <w:lang w:eastAsia="hr-HR"/>
        </w:rPr>
        <w:t>Širina nogostupa ne smije biti manja od 1,50 metara.</w:t>
      </w:r>
      <w:bookmarkEnd w:id="22"/>
      <w:r w:rsidRPr="00D30AE9">
        <w:rPr>
          <w:rFonts w:ascii="Arial" w:eastAsia="Times New Roman" w:hAnsi="Arial" w:cs="Arial"/>
          <w:sz w:val="24"/>
          <w:szCs w:val="24"/>
          <w:lang w:eastAsia="hr-HR"/>
        </w:rPr>
        <w:t xml:space="preserve"> U prvoj fazi izvedbe pojedine prometnice moguće je izvesti nogostup samo uz jedan rub prometnog pojasa. Na drugoj strani, umjesto nogostupa, može se urediti biciklistička staza. Kod prometnice koja je planirana usporedna s rubom pojasa autoceste nogostup i biciklistička staza mogu se planirati i izvesti samo jednostrano (u sjevernom dijelu uličnog pojasa). Na dijelu prometnice gdje se planira uređenje autobusnog stajališta, širinu nogostupa treba proširiti na najmanje 1,50 metar. </w:t>
      </w:r>
    </w:p>
    <w:p w14:paraId="02B2941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U skladu s prostornim mogućnostima između kolnika i biciklističke staze, odnosno nogostupa, treba planirati zaštitni pojas širine do 3,00 metra za sadnju </w:t>
      </w:r>
      <w:proofErr w:type="spellStart"/>
      <w:r w:rsidRPr="00D30AE9">
        <w:rPr>
          <w:rFonts w:ascii="Arial" w:eastAsia="Times New Roman" w:hAnsi="Arial" w:cs="Arial"/>
          <w:sz w:val="24"/>
          <w:szCs w:val="24"/>
          <w:lang w:eastAsia="hr-HR"/>
        </w:rPr>
        <w:t>grmoreda</w:t>
      </w:r>
      <w:proofErr w:type="spellEnd"/>
      <w:r w:rsidRPr="00D30AE9">
        <w:rPr>
          <w:rFonts w:ascii="Arial" w:eastAsia="Times New Roman" w:hAnsi="Arial" w:cs="Arial"/>
          <w:sz w:val="24"/>
          <w:szCs w:val="24"/>
          <w:lang w:eastAsia="hr-HR"/>
        </w:rPr>
        <w:t xml:space="preserve"> ili drvoreda. U slučaju da se u tom pojasu planiraju izvesti sve potrebne infrastrukturne mreže preporučljivo je saditi isključivo grmlje.</w:t>
      </w:r>
    </w:p>
    <w:p w14:paraId="17E7EA8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U slučaju potrebe kod oblikovanja nove građevne čestice i osiguranja kolnog pristupa do nje, može se iznimno planirati i izvesti javna kolno-pješačka površina širine najmanje 5,50 metara, a duljine ne veće od 60,00 metara (bez okretišta). </w:t>
      </w:r>
    </w:p>
    <w:p w14:paraId="371C40E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Križanje postojećih prometnica (državna cesta D43, silazna cesta s autoceste A3, planirana istočna obilaznica) ovim </w:t>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riješeno je kao klasično križanje. Međutim, ako prostorne mogućnosti to dozvoljavaju, na tom mjestu može se planirati i izgraditi kružno raskrižje.</w:t>
      </w:r>
    </w:p>
    <w:p w14:paraId="51F2362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 xml:space="preserve">Projektiranje i izgradnju prometnica treba vršiti u skladu s </w:t>
      </w:r>
      <w:r w:rsidRPr="00D30AE9">
        <w:rPr>
          <w:rFonts w:ascii="Arial" w:eastAsia="Times New Roman" w:hAnsi="Arial" w:cs="Arial"/>
          <w:i/>
          <w:iCs/>
          <w:sz w:val="24"/>
          <w:szCs w:val="24"/>
          <w:lang w:eastAsia="hr-HR"/>
        </w:rPr>
        <w:t>Zakonom o sigurnosti prometa na cestama</w:t>
      </w:r>
      <w:r w:rsidRPr="00D30AE9">
        <w:rPr>
          <w:rFonts w:ascii="Arial" w:eastAsia="Times New Roman" w:hAnsi="Arial" w:cs="Arial"/>
          <w:sz w:val="24"/>
          <w:szCs w:val="24"/>
          <w:lang w:eastAsia="hr-HR"/>
        </w:rPr>
        <w:t>. Svaki projekt kojim se utječe na mrežu prometnih površina potrebno je dostaviti nadležnoj Policijskoj upravi na suglasnost.</w:t>
      </w:r>
    </w:p>
    <w:p w14:paraId="54137EE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(11) </w:t>
      </w:r>
      <w:r w:rsidRPr="00D30AE9">
        <w:rPr>
          <w:rFonts w:ascii="Arial" w:eastAsia="Times New Roman" w:hAnsi="Arial" w:cs="Arial"/>
          <w:sz w:val="24"/>
          <w:szCs w:val="24"/>
          <w:lang w:eastAsia="hr-HR"/>
        </w:rPr>
        <w:tab/>
        <w:t>Postojeće prometnice mogu se održavati u zatečenoj širini kolnika, ali prilikom prve veće rekonstrukcije, kolnik se mora planirati i izvesti u širini od 2x3,25 m, te izvesti nogostup najmanje širine od 1,50 m bar s jedne strane.</w:t>
      </w:r>
    </w:p>
    <w:p w14:paraId="0AF7775A"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(12)</w:t>
      </w:r>
      <w:r w:rsidRPr="00D30AE9">
        <w:rPr>
          <w:rFonts w:ascii="Arial" w:eastAsia="Times New Roman" w:hAnsi="Arial" w:cs="Arial"/>
          <w:sz w:val="24"/>
          <w:szCs w:val="24"/>
          <w:lang w:eastAsia="hr-HR"/>
        </w:rPr>
        <w:tab/>
        <w:t>U slučaju da je širina postojećeg cestovnog pojasa (prema podacima na katastarskoj podlozi) veća od najmanje propisane a ta čestica je u vlasništvu Grada, moguće je smanjiti širinu pojasa (uz odgovarajući geodetski elaborat) na najmanju dozvoljenu širinu, a ostatak katastarske čestice pripojiti nekoj od namjena uz tu prometnicu.</w:t>
      </w:r>
    </w:p>
    <w:p w14:paraId="52AA639A"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6DBBF5B7" w14:textId="77777777" w:rsidR="00D30AE9" w:rsidRPr="00D30AE9" w:rsidRDefault="00D30AE9" w:rsidP="00D30AE9">
      <w:pPr>
        <w:spacing w:after="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javna parkirališta</w:t>
      </w:r>
    </w:p>
    <w:p w14:paraId="5ECE677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J</w:t>
      </w:r>
      <w:bookmarkStart w:id="23" w:name="_Hlk106615897"/>
      <w:r w:rsidRPr="00D30AE9">
        <w:rPr>
          <w:rFonts w:ascii="Arial" w:eastAsia="Times New Roman" w:hAnsi="Arial" w:cs="Arial"/>
          <w:sz w:val="24"/>
          <w:szCs w:val="24"/>
          <w:lang w:eastAsia="hr-HR"/>
        </w:rPr>
        <w:t xml:space="preserve">edino javno parkiralište unutar obuhvata </w:t>
      </w:r>
      <w:r w:rsidRPr="00D30AE9">
        <w:rPr>
          <w:rFonts w:ascii="Arial" w:eastAsia="Times New Roman" w:hAnsi="Arial" w:cs="Arial"/>
          <w:i/>
          <w:iCs/>
          <w:sz w:val="24"/>
          <w:szCs w:val="24"/>
          <w:lang w:eastAsia="hr-HR"/>
        </w:rPr>
        <w:t xml:space="preserve">Plana </w:t>
      </w:r>
      <w:r w:rsidRPr="00D30AE9">
        <w:rPr>
          <w:rFonts w:ascii="Arial" w:eastAsia="Times New Roman" w:hAnsi="Arial" w:cs="Arial"/>
          <w:sz w:val="24"/>
          <w:szCs w:val="24"/>
          <w:lang w:eastAsia="hr-HR"/>
        </w:rPr>
        <w:t xml:space="preserve">nalazi se na </w:t>
      </w:r>
      <w:proofErr w:type="spellStart"/>
      <w:r w:rsidRPr="00D30AE9">
        <w:rPr>
          <w:rFonts w:ascii="Arial" w:eastAsia="Times New Roman" w:hAnsi="Arial" w:cs="Arial"/>
          <w:sz w:val="24"/>
          <w:szCs w:val="24"/>
          <w:lang w:eastAsia="hr-HR"/>
        </w:rPr>
        <w:t>k.č</w:t>
      </w:r>
      <w:proofErr w:type="spellEnd"/>
      <w:r w:rsidRPr="00D30AE9">
        <w:rPr>
          <w:rFonts w:ascii="Arial" w:eastAsia="Times New Roman" w:hAnsi="Arial" w:cs="Arial"/>
          <w:sz w:val="24"/>
          <w:szCs w:val="24"/>
          <w:lang w:eastAsia="hr-HR"/>
        </w:rPr>
        <w:t xml:space="preserve">. 3658/1 (P). Ovim </w:t>
      </w:r>
      <w:r w:rsidRPr="00D30AE9">
        <w:rPr>
          <w:rFonts w:ascii="Arial" w:eastAsia="Times New Roman" w:hAnsi="Arial" w:cs="Arial"/>
          <w:i/>
          <w:iCs/>
          <w:sz w:val="24"/>
          <w:szCs w:val="24"/>
          <w:lang w:eastAsia="hr-HR"/>
        </w:rPr>
        <w:t xml:space="preserve">Planom </w:t>
      </w:r>
      <w:r w:rsidRPr="00D30AE9">
        <w:rPr>
          <w:rFonts w:ascii="Arial" w:eastAsia="Times New Roman" w:hAnsi="Arial" w:cs="Arial"/>
          <w:sz w:val="24"/>
          <w:szCs w:val="24"/>
          <w:lang w:eastAsia="hr-HR"/>
        </w:rPr>
        <w:t xml:space="preserve">omogućava se planiranje, izgradnja i održavanje novih javnih parkirališnih površina i garaža u dijelovima </w:t>
      </w:r>
      <w:r w:rsidRPr="00D30AE9">
        <w:rPr>
          <w:rFonts w:ascii="Arial" w:eastAsia="Times New Roman" w:hAnsi="Arial" w:cs="Arial"/>
          <w:i/>
          <w:iCs/>
          <w:sz w:val="24"/>
          <w:szCs w:val="24"/>
          <w:lang w:eastAsia="hr-HR"/>
        </w:rPr>
        <w:t xml:space="preserve">Plana </w:t>
      </w:r>
      <w:r w:rsidRPr="00D30AE9">
        <w:rPr>
          <w:rFonts w:ascii="Arial" w:eastAsia="Times New Roman" w:hAnsi="Arial" w:cs="Arial"/>
          <w:sz w:val="24"/>
          <w:szCs w:val="24"/>
          <w:lang w:eastAsia="hr-HR"/>
        </w:rPr>
        <w:t xml:space="preserve">koja nisu posebno namijenjena za uređenje parkirališta, unutar svih namjena, na temelju projektne dokumentacije. Prilikom planiranja novih javnih parkirališta treba planirati izvedbu parkirališnih mjesta najmanje površine 2,50x5,00 m </w:t>
      </w:r>
      <w:bookmarkStart w:id="24" w:name="_Hlk112065209"/>
      <w:r w:rsidRPr="00D30AE9">
        <w:rPr>
          <w:rFonts w:ascii="Arial" w:eastAsia="Times New Roman" w:hAnsi="Arial" w:cs="Arial"/>
          <w:sz w:val="24"/>
          <w:szCs w:val="24"/>
          <w:lang w:eastAsia="hr-HR"/>
        </w:rPr>
        <w:t xml:space="preserve">(kod okomitog pristupa s kolnika), odnosno širine 2,35 m (u slučaju kosog pristupa s kolnika). U slučaju okomitog parkiranja širina kolnika mora biti 6,00 m, a kod kosog parkiranja širina kolnika mora biti najmanje 3,50 m. </w:t>
      </w:r>
      <w:bookmarkEnd w:id="23"/>
      <w:bookmarkEnd w:id="24"/>
    </w:p>
    <w:p w14:paraId="2F640EF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(2)</w:t>
      </w:r>
      <w:r w:rsidRPr="00D30AE9">
        <w:rPr>
          <w:rFonts w:ascii="Arial" w:eastAsia="Times New Roman" w:hAnsi="Arial" w:cs="Arial"/>
          <w:sz w:val="24"/>
          <w:szCs w:val="24"/>
          <w:lang w:eastAsia="hr-HR"/>
        </w:rPr>
        <w:tab/>
        <w:t xml:space="preserve">Od ukupnog broja potrebnih i ostvarenih parkirališnih mjesta, najmanje 5% mjesta mora biti pristupačno za osobe s poteškoćama u kretanju, odnosno jedno parkirno mjesto na svakih započetih 20 uobičajenih parkirnih mjesta. Dimenzioniranje parkirališnih mjesta vrši se prema </w:t>
      </w:r>
      <w:r w:rsidRPr="00D30AE9">
        <w:rPr>
          <w:rFonts w:ascii="Arial" w:eastAsia="Times New Roman" w:hAnsi="Arial" w:cs="Arial"/>
          <w:i/>
          <w:iCs/>
          <w:sz w:val="24"/>
          <w:szCs w:val="24"/>
          <w:lang w:eastAsia="hr-HR"/>
        </w:rPr>
        <w:t>Pravilniku o osiguranju pristupačnosti građevina osobama s invaliditetom i smanjene pokretljivosti</w:t>
      </w:r>
      <w:r w:rsidRPr="00D30AE9">
        <w:rPr>
          <w:rFonts w:ascii="Arial" w:eastAsia="Times New Roman" w:hAnsi="Arial" w:cs="Arial"/>
          <w:sz w:val="24"/>
          <w:szCs w:val="24"/>
          <w:lang w:eastAsia="hr-HR"/>
        </w:rPr>
        <w:t>.</w:t>
      </w:r>
    </w:p>
    <w:p w14:paraId="2C9F895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Na novim i postojećim</w:t>
      </w:r>
      <w:r w:rsidRPr="00D30AE9">
        <w:rPr>
          <w:rFonts w:ascii="Arial" w:eastAsia="Times New Roman" w:hAnsi="Arial" w:cs="Arial"/>
          <w:color w:val="FF0000"/>
          <w:sz w:val="24"/>
          <w:szCs w:val="24"/>
          <w:lang w:eastAsia="hr-HR"/>
        </w:rPr>
        <w:t xml:space="preserve"> </w:t>
      </w:r>
      <w:r w:rsidRPr="00D30AE9">
        <w:rPr>
          <w:rFonts w:ascii="Arial" w:eastAsia="Times New Roman" w:hAnsi="Arial" w:cs="Arial"/>
          <w:sz w:val="24"/>
          <w:szCs w:val="24"/>
          <w:lang w:eastAsia="hr-HR"/>
        </w:rPr>
        <w:t>parkirališnim površinama za osobna vozila može se planirati i izvesti uređaj za punjenje osobnih vozila na struju.</w:t>
      </w:r>
    </w:p>
    <w:p w14:paraId="7F65172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Parkirališne površine trebaju biti asfaltirane. Prije ispuštanja oborinske vode s površina javnih parkirališta u prirodne vodotoke ili javnu odvodnju oborinskih voda, ista se mora pročistiti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 xml:space="preserve">. </w:t>
      </w:r>
    </w:p>
    <w:p w14:paraId="64376FF1"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Uz rub parkirališne površine treba zasaditi </w:t>
      </w:r>
      <w:proofErr w:type="spellStart"/>
      <w:r w:rsidRPr="00D30AE9">
        <w:rPr>
          <w:rFonts w:ascii="Arial" w:eastAsia="Times New Roman" w:hAnsi="Arial" w:cs="Arial"/>
          <w:sz w:val="24"/>
          <w:szCs w:val="24"/>
          <w:lang w:eastAsia="hr-HR"/>
        </w:rPr>
        <w:t>grmored</w:t>
      </w:r>
      <w:proofErr w:type="spellEnd"/>
      <w:r w:rsidRPr="00D30AE9">
        <w:rPr>
          <w:rFonts w:ascii="Arial" w:eastAsia="Times New Roman" w:hAnsi="Arial" w:cs="Arial"/>
          <w:sz w:val="24"/>
          <w:szCs w:val="24"/>
          <w:lang w:eastAsia="hr-HR"/>
        </w:rPr>
        <w:t xml:space="preserve"> (živicu) u širini od najmanje 1,00 metar.</w:t>
      </w:r>
    </w:p>
    <w:p w14:paraId="3DCE52C8"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F4AA184"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parkirališta za potrebe korisnika građevnih čestica </w:t>
      </w:r>
    </w:p>
    <w:p w14:paraId="5D231D2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Potreban broj parkirališnih mjesta propisan je za svaku namjenu posebno u odgovarajućem članku ovih Odredbi.</w:t>
      </w:r>
    </w:p>
    <w:p w14:paraId="2721E64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Potreban broj parkirališnih mjesta može se riješiti i planiranjem te izgradnjom garaža na pojedinoj građevnoj čestici mješovite namjene.</w:t>
      </w:r>
    </w:p>
    <w:p w14:paraId="5A8B7FA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Od ukupnog broja potrebnih i ostvarenih parkirališnih mjesta, najmanje 5% mjesta mora biti pristupačno za sve osobe s poteškoćama u kretanju, odnosno jedno parkirno mjesto na svakih započetih 20 uobičajenih parkirnih mjesta. Dimenzioniranje parkirališnih mjesta vrši se prema </w:t>
      </w:r>
      <w:r w:rsidRPr="00D30AE9">
        <w:rPr>
          <w:rFonts w:ascii="Arial" w:eastAsia="Times New Roman" w:hAnsi="Arial" w:cs="Arial"/>
          <w:i/>
          <w:iCs/>
          <w:sz w:val="24"/>
          <w:szCs w:val="24"/>
          <w:lang w:eastAsia="hr-HR"/>
        </w:rPr>
        <w:t>Pravilniku o osiguranju pristupačnosti građevina osobama s invaliditetom i smanjene pokretljivosti</w:t>
      </w:r>
      <w:r w:rsidRPr="00D30AE9">
        <w:rPr>
          <w:rFonts w:ascii="Arial" w:eastAsia="Times New Roman" w:hAnsi="Arial" w:cs="Arial"/>
          <w:sz w:val="24"/>
          <w:szCs w:val="24"/>
          <w:lang w:eastAsia="hr-HR"/>
        </w:rPr>
        <w:t>.</w:t>
      </w:r>
    </w:p>
    <w:p w14:paraId="34AD891B"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Prije ispuštanja oborinske vode s parkirališnih površina u prirodne vodotoke ili javnu odvodnju oborinskih voda, ista se mora pročistiti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 xml:space="preserve">. </w:t>
      </w:r>
    </w:p>
    <w:p w14:paraId="00719D51"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1ACCB00"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Parkirališta za kamione i autobuse</w:t>
      </w:r>
    </w:p>
    <w:p w14:paraId="7CF476AB"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25" w:name="_Hlk106615867"/>
      <w:r w:rsidRPr="00D30AE9">
        <w:rPr>
          <w:rFonts w:ascii="Arial" w:eastAsia="Times New Roman" w:hAnsi="Arial" w:cs="Arial"/>
          <w:sz w:val="24"/>
          <w:szCs w:val="24"/>
          <w:lang w:eastAsia="hr-HR"/>
        </w:rPr>
        <w:t xml:space="preserve">Unutar površina namjene K1, K2, I1 i I2 mogu se urediti parkirališta za teretna vozila kao i autobuse. Unutar ovih površina može se planirati izvedba praonice za teretna, osobna i druga vozila. Odvodnja oborinske površinske vode mora biti riješena preko </w:t>
      </w:r>
      <w:proofErr w:type="spellStart"/>
      <w:r w:rsidRPr="00D30AE9">
        <w:rPr>
          <w:rFonts w:ascii="Arial" w:eastAsia="Times New Roman" w:hAnsi="Arial" w:cs="Arial"/>
          <w:sz w:val="24"/>
          <w:szCs w:val="24"/>
          <w:lang w:eastAsia="hr-HR"/>
        </w:rPr>
        <w:t>odmašćivača</w:t>
      </w:r>
      <w:proofErr w:type="spellEnd"/>
      <w:r w:rsidRPr="00D30AE9">
        <w:rPr>
          <w:rFonts w:ascii="Arial" w:eastAsia="Times New Roman" w:hAnsi="Arial" w:cs="Arial"/>
          <w:sz w:val="24"/>
          <w:szCs w:val="24"/>
          <w:lang w:eastAsia="hr-HR"/>
        </w:rPr>
        <w:t xml:space="preserve"> ulja, a prije ispuštanja u sustav odvodnje oborinske vode. Uređaj za pročišćavanje mora se planirati i izvesti unutar građevne čestice na kojoj se uređuje parkiralište ili praonica za teretna, osobna i druga vozila.</w:t>
      </w:r>
      <w:bookmarkEnd w:id="25"/>
    </w:p>
    <w:p w14:paraId="49798840" w14:textId="77777777" w:rsidR="00D30AE9" w:rsidRPr="00D30AE9" w:rsidRDefault="00D30AE9" w:rsidP="00D30AE9">
      <w:pPr>
        <w:spacing w:after="0" w:line="240" w:lineRule="auto"/>
        <w:jc w:val="center"/>
        <w:outlineLvl w:val="6"/>
        <w:rPr>
          <w:rFonts w:ascii="Arial" w:eastAsia="Times New Roman" w:hAnsi="Arial" w:cs="Arial"/>
          <w:color w:val="538135"/>
          <w:sz w:val="24"/>
          <w:szCs w:val="24"/>
          <w:lang w:eastAsia="hr-HR"/>
        </w:rPr>
      </w:pPr>
    </w:p>
    <w:p w14:paraId="566CE6BA" w14:textId="77777777" w:rsidR="00D30AE9" w:rsidRPr="00D30AE9" w:rsidRDefault="00D30AE9" w:rsidP="00D30AE9">
      <w:pPr>
        <w:spacing w:after="60" w:line="240" w:lineRule="auto"/>
        <w:jc w:val="center"/>
        <w:rPr>
          <w:rFonts w:ascii="Arial" w:eastAsia="Times New Roman" w:hAnsi="Arial" w:cs="Arial"/>
          <w:i/>
          <w:iCs/>
          <w:sz w:val="24"/>
          <w:szCs w:val="24"/>
          <w:lang w:eastAsia="hr-HR"/>
        </w:rPr>
      </w:pPr>
      <w:r w:rsidRPr="00D30AE9">
        <w:rPr>
          <w:rFonts w:ascii="Arial" w:eastAsia="Times New Roman" w:hAnsi="Arial" w:cs="Arial"/>
          <w:i/>
          <w:iCs/>
          <w:sz w:val="24"/>
          <w:szCs w:val="24"/>
          <w:lang w:eastAsia="hr-HR"/>
        </w:rPr>
        <w:t>benzinske postaje</w:t>
      </w:r>
    </w:p>
    <w:p w14:paraId="2ADC417E" w14:textId="77777777" w:rsidR="00D30AE9" w:rsidRPr="00D30AE9" w:rsidRDefault="00D30AE9" w:rsidP="00D30AE9">
      <w:pPr>
        <w:spacing w:after="60" w:line="240" w:lineRule="auto"/>
        <w:jc w:val="both"/>
        <w:rPr>
          <w:rFonts w:ascii="Arial" w:eastAsia="Times New Roman" w:hAnsi="Arial" w:cs="Arial"/>
          <w:i/>
          <w:iCs/>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26" w:name="_Hlk106615939"/>
      <w:r w:rsidRPr="00D30AE9">
        <w:rPr>
          <w:rFonts w:ascii="Arial" w:eastAsia="Times New Roman" w:hAnsi="Arial" w:cs="Arial"/>
          <w:sz w:val="24"/>
          <w:szCs w:val="24"/>
          <w:lang w:eastAsia="hr-HR"/>
        </w:rPr>
        <w:t xml:space="preserve">Na području obuhvata </w:t>
      </w:r>
      <w:r w:rsidRPr="00D30AE9">
        <w:rPr>
          <w:rFonts w:ascii="Arial" w:eastAsia="Times New Roman" w:hAnsi="Arial" w:cs="Arial"/>
          <w:i/>
          <w:iCs/>
          <w:sz w:val="24"/>
          <w:szCs w:val="24"/>
          <w:lang w:eastAsia="hr-HR"/>
        </w:rPr>
        <w:t xml:space="preserve">Plana, unutar namjena K1, K2, I1 i I2 </w:t>
      </w:r>
      <w:r w:rsidRPr="00D30AE9">
        <w:rPr>
          <w:rFonts w:ascii="Arial" w:eastAsia="Times New Roman" w:hAnsi="Arial" w:cs="Arial"/>
          <w:sz w:val="24"/>
          <w:szCs w:val="24"/>
          <w:lang w:eastAsia="hr-HR"/>
        </w:rPr>
        <w:t xml:space="preserve">moguće je planiranje i izvedba benzinskih postaja neposredno uz postojeće ili planirane nerazvrstane ceste unutar obuhvata </w:t>
      </w:r>
      <w:r w:rsidRPr="00D30AE9">
        <w:rPr>
          <w:rFonts w:ascii="Arial" w:eastAsia="Times New Roman" w:hAnsi="Arial" w:cs="Arial"/>
          <w:i/>
          <w:iCs/>
          <w:sz w:val="24"/>
          <w:szCs w:val="24"/>
          <w:lang w:eastAsia="hr-HR"/>
        </w:rPr>
        <w:t xml:space="preserve">Plana. </w:t>
      </w:r>
      <w:bookmarkEnd w:id="26"/>
    </w:p>
    <w:p w14:paraId="5EC9430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Najmanja površina građevne čestice za planiranje, izgradnju i uređenje benzinske stanice je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Najveća dozvoljena izgrađenost je 200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bez obzira na površinu građevne čestice. Najmanja udaljenost nadzemnih i podzemnih dijelova građevina na benzinskoj postaji od ruba građevne čestice je 3,00 m.</w:t>
      </w:r>
    </w:p>
    <w:p w14:paraId="6A1D75F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Najveća dozvoljena visina zgrade je prizemlje, odnosno 4,00 m. Visina nadstrešnice nad površinom koja se koristi za punjenje gorivom ne veća od 6,00 m. </w:t>
      </w:r>
    </w:p>
    <w:p w14:paraId="0742E8A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Sve kolne površine unutar benzinske postaje moraju biti asfaltirane (vodonepropusne). Zgradu benzinske postaje treba priključiti na javni sustav komunalne infrastrukture u skladu s posebnim uvjetima nadležne pravne osobe. Oborinske vode s </w:t>
      </w:r>
      <w:r w:rsidRPr="00D30AE9">
        <w:rPr>
          <w:rFonts w:ascii="Arial" w:eastAsia="Times New Roman" w:hAnsi="Arial" w:cs="Arial"/>
          <w:sz w:val="24"/>
          <w:szCs w:val="24"/>
          <w:lang w:eastAsia="hr-HR"/>
        </w:rPr>
        <w:lastRenderedPageBreak/>
        <w:t>kolnih površina ispuštaju se u postojeći sustav odvodnje oborinskih voda isključivo preko uređaja za odmašćivanje.</w:t>
      </w:r>
    </w:p>
    <w:p w14:paraId="2CE3644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r>
      <w:proofErr w:type="spellStart"/>
      <w:r w:rsidRPr="00D30AE9">
        <w:rPr>
          <w:rFonts w:ascii="Arial" w:eastAsia="Times New Roman" w:hAnsi="Arial" w:cs="Arial"/>
          <w:sz w:val="24"/>
          <w:szCs w:val="24"/>
          <w:lang w:eastAsia="hr-HR"/>
        </w:rPr>
        <w:t>Negradivi</w:t>
      </w:r>
      <w:proofErr w:type="spellEnd"/>
      <w:r w:rsidRPr="00D30AE9">
        <w:rPr>
          <w:rFonts w:ascii="Arial" w:eastAsia="Times New Roman" w:hAnsi="Arial" w:cs="Arial"/>
          <w:sz w:val="24"/>
          <w:szCs w:val="24"/>
          <w:lang w:eastAsia="hr-HR"/>
        </w:rPr>
        <w:t xml:space="preserve"> dio građevne čestice treba se krajobrazno urediti, vodeći računa da se sadnjom ne ugrozi sigurnost ulaska i izlaska s benzinske postaje, odnosno priključka na javnu prometnu površinu.</w:t>
      </w:r>
    </w:p>
    <w:p w14:paraId="2A8A879B"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Prilikom izrade odgovarajućeg projekta za izgradnju obvezno je ispunjavanje tehničkih uvjeta za izgradnju benzinskih postaja prema </w:t>
      </w:r>
      <w:r w:rsidRPr="00D30AE9">
        <w:rPr>
          <w:rFonts w:ascii="Arial" w:eastAsia="Times New Roman" w:hAnsi="Arial" w:cs="Arial"/>
          <w:i/>
          <w:iCs/>
          <w:sz w:val="24"/>
          <w:szCs w:val="24"/>
          <w:lang w:eastAsia="hr-HR"/>
        </w:rPr>
        <w:t>Pravilniku o postajama za opskrbu prijevoznih sredstava gorivom</w:t>
      </w:r>
      <w:r w:rsidRPr="00D30AE9">
        <w:rPr>
          <w:rFonts w:ascii="Arial" w:eastAsia="Times New Roman" w:hAnsi="Arial" w:cs="Arial"/>
          <w:sz w:val="24"/>
          <w:szCs w:val="24"/>
          <w:lang w:eastAsia="hr-HR"/>
        </w:rPr>
        <w:t xml:space="preserve">. Na benzinskoj postaje </w:t>
      </w:r>
      <w:r w:rsidRPr="00D30AE9">
        <w:rPr>
          <w:rFonts w:ascii="Arial" w:eastAsia="Times New Roman" w:hAnsi="Arial" w:cs="Arial"/>
          <w:color w:val="538135"/>
          <w:sz w:val="24"/>
          <w:szCs w:val="24"/>
          <w:lang w:eastAsia="hr-HR"/>
        </w:rPr>
        <w:t>poželjno je</w:t>
      </w:r>
      <w:r w:rsidRPr="00D30AE9">
        <w:rPr>
          <w:rFonts w:ascii="Arial" w:eastAsia="Times New Roman" w:hAnsi="Arial" w:cs="Arial"/>
          <w:sz w:val="24"/>
          <w:szCs w:val="24"/>
          <w:lang w:eastAsia="hr-HR"/>
        </w:rPr>
        <w:t xml:space="preserve"> osigurati površina za prihvat električnih vozila s uređajima za punjenje.</w:t>
      </w:r>
    </w:p>
    <w:p w14:paraId="1F81054D"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4.2. </w:t>
      </w:r>
      <w:r w:rsidRPr="00D30AE9">
        <w:rPr>
          <w:rFonts w:ascii="Arial" w:eastAsia="Times New Roman" w:hAnsi="Arial" w:cs="Arial"/>
          <w:color w:val="C00000"/>
          <w:sz w:val="24"/>
          <w:szCs w:val="24"/>
          <w:lang w:eastAsia="hr-HR"/>
        </w:rPr>
        <w:tab/>
        <w:t>UVJETI GRADNJE TELEKOMUNIKACIJSKE MREŽE</w:t>
      </w:r>
    </w:p>
    <w:p w14:paraId="33B51318"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44AA5B6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27" w:name="_Hlk106616018"/>
      <w:r w:rsidRPr="00D30AE9">
        <w:rPr>
          <w:rFonts w:ascii="Arial" w:eastAsia="Times New Roman" w:hAnsi="Arial" w:cs="Arial"/>
          <w:sz w:val="24"/>
          <w:szCs w:val="24"/>
          <w:lang w:eastAsia="hr-HR"/>
        </w:rPr>
        <w:t xml:space="preserve">Telekomunikacijska mreža (TK vodovi i uređaji sa svim pratećim građevinama) prikazana je na kartografskom prilogu 2.B. </w:t>
      </w:r>
      <w:r w:rsidRPr="00D30AE9">
        <w:rPr>
          <w:rFonts w:ascii="Arial" w:eastAsia="Times New Roman" w:hAnsi="Arial" w:cs="Arial"/>
          <w:i/>
          <w:iCs/>
          <w:sz w:val="24"/>
          <w:szCs w:val="24"/>
          <w:lang w:eastAsia="hr-HR"/>
        </w:rPr>
        <w:t>Plan telekomunikacijske i elektroenergetske mreže</w:t>
      </w:r>
      <w:r w:rsidRPr="00D30AE9">
        <w:rPr>
          <w:rFonts w:ascii="Arial" w:eastAsia="Times New Roman" w:hAnsi="Arial" w:cs="Arial"/>
          <w:sz w:val="24"/>
          <w:szCs w:val="24"/>
          <w:lang w:eastAsia="hr-HR"/>
        </w:rPr>
        <w:t xml:space="preserve"> izrađenom u mjerilu 1:2000.</w:t>
      </w:r>
    </w:p>
    <w:p w14:paraId="5682716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Trase telekomunikacijske mreže načelne su, a konačno će se odrediti u postupku izdavanja potrebnih dozvola, prema važećim propisima i stvarnim mogućnostima na terenu. DTK mrežu i kabele potrebno je polagati izvan kolnika, a na mjestima prijelaza kolnika treba postavljati zaštitne cijevi.</w:t>
      </w:r>
    </w:p>
    <w:bookmarkEnd w:id="27"/>
    <w:p w14:paraId="6544C86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se osiguravaju uvjeti za rekonstrukciju i gradnju distributivne telefonske kanalizacije (DTK) radi što bolje pokrivenosti prostora i potrebnog broja priključaka na cijelom području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w:t>
      </w:r>
    </w:p>
    <w:p w14:paraId="1AC9887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Mjesta spoja planirane kabelske kanalizacije na postojeću elektroničku komunikacijsku mrežu određuju se temeljem projektne dokumentacije za gradnju kabelske kanalizacije, a u skladu s posebnim uvjetima nadležne pravne osobe. Uz trasu kabelske kanalizacije moguća je postava potrebnih nadzemnih građevina (vanjski ormarić) za smještaj elektroničke komunikacijske opreme. Navedena građevina se temeljem projektne dokumentacije za gradnju kabelske kanalizacije, gradi na javnim ili privatnim površinama na način da se ne ometa korištenje građevina te vodeći računa o pravu vlasništva.</w:t>
      </w:r>
    </w:p>
    <w:p w14:paraId="4084FDAB" w14:textId="77777777" w:rsidR="00D30AE9" w:rsidRPr="00D30AE9" w:rsidRDefault="00D30AE9" w:rsidP="00D30AE9">
      <w:pPr>
        <w:spacing w:after="120" w:line="240" w:lineRule="auto"/>
        <w:jc w:val="both"/>
        <w:rPr>
          <w:rFonts w:ascii="Arial" w:eastAsia="Times New Roman" w:hAnsi="Arial" w:cs="Arial"/>
          <w:dstrike/>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Prema PPZŽ, područje </w:t>
      </w:r>
      <w:r w:rsidRPr="00D30AE9">
        <w:rPr>
          <w:rFonts w:ascii="Arial" w:eastAsia="Times New Roman" w:hAnsi="Arial" w:cs="Arial"/>
          <w:i/>
          <w:iCs/>
          <w:sz w:val="24"/>
          <w:szCs w:val="24"/>
          <w:lang w:eastAsia="hr-HR"/>
        </w:rPr>
        <w:t xml:space="preserve">Plana </w:t>
      </w:r>
      <w:r w:rsidRPr="00D30AE9">
        <w:rPr>
          <w:rFonts w:ascii="Arial" w:eastAsia="Times New Roman" w:hAnsi="Arial" w:cs="Arial"/>
          <w:sz w:val="24"/>
          <w:szCs w:val="24"/>
          <w:lang w:eastAsia="hr-HR"/>
        </w:rPr>
        <w:t xml:space="preserve"> zapadno od autoceste A3 i naplatnih kućica nalazi se unutar površine planirane za smještaj samostojećih antenskih stupova. Polumjer kružnice je 1500,00 m, a središte joj se nalazi izvan obuhvata </w:t>
      </w:r>
      <w:r w:rsidRPr="00D30AE9">
        <w:rPr>
          <w:rFonts w:ascii="Arial" w:eastAsia="Times New Roman" w:hAnsi="Arial" w:cs="Arial"/>
          <w:i/>
          <w:iCs/>
          <w:sz w:val="24"/>
          <w:szCs w:val="24"/>
          <w:lang w:eastAsia="hr-HR"/>
        </w:rPr>
        <w:t xml:space="preserve">Plana </w:t>
      </w:r>
      <w:r w:rsidRPr="00D30AE9">
        <w:rPr>
          <w:rFonts w:ascii="Arial" w:eastAsia="Times New Roman" w:hAnsi="Arial" w:cs="Arial"/>
          <w:sz w:val="24"/>
          <w:szCs w:val="24"/>
          <w:lang w:eastAsia="hr-HR"/>
        </w:rPr>
        <w:t xml:space="preserve">(južno od autoceste A3) s koordinatama X=490021,9210; Y=5061169,0365; Z=0,0000. </w:t>
      </w:r>
    </w:p>
    <w:p w14:paraId="49046B0D" w14:textId="77777777" w:rsidR="00D30AE9" w:rsidRPr="00D30AE9" w:rsidRDefault="00D30AE9" w:rsidP="00D30AE9">
      <w:pPr>
        <w:shd w:val="clear" w:color="auto" w:fill="BFBFBF"/>
        <w:spacing w:after="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4.3. </w:t>
      </w:r>
      <w:r w:rsidRPr="00D30AE9">
        <w:rPr>
          <w:rFonts w:ascii="Arial" w:eastAsia="Times New Roman" w:hAnsi="Arial" w:cs="Arial"/>
          <w:color w:val="C00000"/>
          <w:sz w:val="24"/>
          <w:szCs w:val="24"/>
          <w:lang w:eastAsia="hr-HR"/>
        </w:rPr>
        <w:tab/>
        <w:t>UVJETI GRADNJE OSTALE INFRASTRUKTURNE MREŽE</w:t>
      </w:r>
    </w:p>
    <w:p w14:paraId="498BBB12" w14:textId="77777777" w:rsidR="00D30AE9" w:rsidRPr="00D30AE9" w:rsidRDefault="00D30AE9" w:rsidP="00D30AE9">
      <w:pPr>
        <w:shd w:val="clear" w:color="auto" w:fill="D9D9D9"/>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4.3.1.</w:t>
      </w:r>
      <w:r w:rsidRPr="00D30AE9">
        <w:rPr>
          <w:rFonts w:ascii="Arial" w:eastAsia="Times New Roman" w:hAnsi="Arial" w:cs="Arial"/>
          <w:color w:val="C00000"/>
          <w:sz w:val="24"/>
          <w:szCs w:val="24"/>
          <w:lang w:eastAsia="hr-HR"/>
        </w:rPr>
        <w:tab/>
        <w:t>Nafta i plin</w:t>
      </w:r>
    </w:p>
    <w:p w14:paraId="10948A38"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D87304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28" w:name="_Hlk106616186"/>
      <w:proofErr w:type="spellStart"/>
      <w:r w:rsidRPr="00D30AE9">
        <w:rPr>
          <w:rFonts w:ascii="Arial" w:eastAsia="Times New Roman" w:hAnsi="Arial" w:cs="Arial"/>
          <w:sz w:val="24"/>
          <w:szCs w:val="24"/>
          <w:lang w:eastAsia="hr-HR"/>
        </w:rPr>
        <w:t>Plinoopskrbna</w:t>
      </w:r>
      <w:proofErr w:type="spellEnd"/>
      <w:r w:rsidRPr="00D30AE9">
        <w:rPr>
          <w:rFonts w:ascii="Arial" w:eastAsia="Times New Roman" w:hAnsi="Arial" w:cs="Arial"/>
          <w:sz w:val="24"/>
          <w:szCs w:val="24"/>
          <w:lang w:eastAsia="hr-HR"/>
        </w:rPr>
        <w:t xml:space="preserve"> mreža te građevine za vađenje i prijenos plina i nafte prikazane su na kartografskom prilogu 2.C. </w:t>
      </w:r>
      <w:r w:rsidRPr="00D30AE9">
        <w:rPr>
          <w:rFonts w:ascii="Arial" w:eastAsia="Times New Roman" w:hAnsi="Arial" w:cs="Arial"/>
          <w:i/>
          <w:iCs/>
          <w:sz w:val="24"/>
          <w:szCs w:val="24"/>
          <w:lang w:eastAsia="hr-HR"/>
        </w:rPr>
        <w:t xml:space="preserve">Nafta i </w:t>
      </w:r>
      <w:r w:rsidRPr="00D30AE9">
        <w:rPr>
          <w:rFonts w:ascii="Arial" w:eastAsia="Times New Roman" w:hAnsi="Arial" w:cs="Arial"/>
          <w:sz w:val="24"/>
          <w:szCs w:val="24"/>
          <w:lang w:eastAsia="hr-HR"/>
        </w:rPr>
        <w:t>plin izrađenom u mjerilu 1:2000.</w:t>
      </w:r>
    </w:p>
    <w:p w14:paraId="3654EF6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Uz južni rub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usporedno s autocestom, prolazi magistralni plinovod (Ivanić-Posavski </w:t>
      </w:r>
      <w:proofErr w:type="spellStart"/>
      <w:r w:rsidRPr="00D30AE9">
        <w:rPr>
          <w:rFonts w:ascii="Arial" w:eastAsia="Times New Roman" w:hAnsi="Arial" w:cs="Arial"/>
          <w:sz w:val="24"/>
          <w:szCs w:val="24"/>
          <w:lang w:eastAsia="hr-HR"/>
        </w:rPr>
        <w:t>Bregi</w:t>
      </w:r>
      <w:proofErr w:type="spellEnd"/>
      <w:r w:rsidRPr="00D30AE9">
        <w:rPr>
          <w:rFonts w:ascii="Arial" w:eastAsia="Times New Roman" w:hAnsi="Arial" w:cs="Arial"/>
          <w:sz w:val="24"/>
          <w:szCs w:val="24"/>
          <w:lang w:eastAsia="hr-HR"/>
        </w:rPr>
        <w:t xml:space="preserve"> DN150-50), s pratećim odvojkom prema MRS Ivanić-Grad II. (neposredno uz sjeverozapadnu granicu ovog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ali izvan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te magistralni plinovod (Zagreb istok – Kutina DN600). </w:t>
      </w:r>
      <w:bookmarkStart w:id="29" w:name="_Hlk112065173"/>
      <w:r w:rsidRPr="00D30AE9">
        <w:rPr>
          <w:rFonts w:ascii="Arial" w:eastAsia="Times New Roman" w:hAnsi="Arial" w:cs="Arial"/>
          <w:sz w:val="24"/>
          <w:szCs w:val="24"/>
          <w:lang w:eastAsia="hr-HR"/>
        </w:rPr>
        <w:t>Širina zaštitnog pojasa za magistralni plinovod iznosi 60,00 metara, odnosno po 30,00 metara obostrano od osi plinovoda</w:t>
      </w:r>
      <w:bookmarkEnd w:id="29"/>
      <w:r w:rsidRPr="00D30AE9">
        <w:rPr>
          <w:rFonts w:ascii="Arial" w:eastAsia="Times New Roman" w:hAnsi="Arial" w:cs="Arial"/>
          <w:sz w:val="24"/>
          <w:szCs w:val="24"/>
          <w:lang w:eastAsia="hr-HR"/>
        </w:rPr>
        <w:t xml:space="preserve"> (prikazana na kartografskom prilogu </w:t>
      </w:r>
      <w:r w:rsidRPr="00D30AE9">
        <w:rPr>
          <w:rFonts w:ascii="Arial" w:eastAsia="Times New Roman" w:hAnsi="Arial" w:cs="Arial"/>
          <w:i/>
          <w:iCs/>
          <w:sz w:val="24"/>
          <w:szCs w:val="24"/>
          <w:lang w:eastAsia="hr-HR"/>
        </w:rPr>
        <w:t>3. Uvjeti korištenja, uređenja i zaštite prostora</w:t>
      </w:r>
      <w:r w:rsidRPr="00D30AE9">
        <w:rPr>
          <w:rFonts w:ascii="Arial" w:eastAsia="Times New Roman" w:hAnsi="Arial" w:cs="Arial"/>
          <w:sz w:val="24"/>
          <w:szCs w:val="24"/>
          <w:lang w:eastAsia="hr-HR"/>
        </w:rPr>
        <w:t xml:space="preserve"> u mjerilu 1:2000). Unutar zaštitnog pojasa magistralnog plinovoda postavljeni su i prateći kablovi instalacija nužnih za rad plinovoda. Unutar zaštitnog pojasa plinovoda zabranjena je gradnja stambenih, poslovnih zgrada te gospodarskih građevina. Gradnja ostalih građevina moguća je samo uz posebne uvjete nadležne pravne osobe i u skladu s </w:t>
      </w:r>
      <w:r w:rsidRPr="00D30AE9">
        <w:rPr>
          <w:rFonts w:ascii="Arial" w:eastAsia="Times New Roman" w:hAnsi="Arial" w:cs="Arial"/>
          <w:i/>
          <w:iCs/>
          <w:sz w:val="24"/>
          <w:szCs w:val="24"/>
          <w:lang w:eastAsia="hr-HR"/>
        </w:rPr>
        <w:t xml:space="preserve">Pravilnikom o sigurnom </w:t>
      </w:r>
      <w:r w:rsidRPr="00D30AE9">
        <w:rPr>
          <w:rFonts w:ascii="Arial" w:eastAsia="Times New Roman" w:hAnsi="Arial" w:cs="Arial"/>
          <w:i/>
          <w:iCs/>
          <w:sz w:val="24"/>
          <w:szCs w:val="24"/>
          <w:lang w:eastAsia="hr-HR"/>
        </w:rPr>
        <w:lastRenderedPageBreak/>
        <w:t>transportu tekućih i plinovitih ugljikovodika magistralnim naftovodima i plinovodima te naftovodima i plinovodima za međunarodni transport</w:t>
      </w:r>
      <w:r w:rsidRPr="00D30AE9">
        <w:rPr>
          <w:rFonts w:ascii="Arial" w:eastAsia="Times New Roman" w:hAnsi="Arial" w:cs="Arial"/>
          <w:sz w:val="24"/>
          <w:szCs w:val="24"/>
          <w:lang w:eastAsia="hr-HR"/>
        </w:rPr>
        <w:t>.</w:t>
      </w:r>
    </w:p>
    <w:bookmarkEnd w:id="28"/>
    <w:p w14:paraId="737074A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r>
      <w:bookmarkStart w:id="30" w:name="_Hlk106616290"/>
      <w:r w:rsidRPr="00D30AE9">
        <w:rPr>
          <w:rFonts w:ascii="Arial" w:eastAsia="Times New Roman" w:hAnsi="Arial" w:cs="Arial"/>
          <w:sz w:val="24"/>
          <w:szCs w:val="24"/>
          <w:lang w:eastAsia="hr-HR"/>
        </w:rPr>
        <w:t xml:space="preserve">U jugozapadnom dijelu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nalazi se </w:t>
      </w:r>
      <w:proofErr w:type="spellStart"/>
      <w:r w:rsidRPr="00D30AE9">
        <w:rPr>
          <w:rFonts w:ascii="Arial" w:eastAsia="Times New Roman" w:hAnsi="Arial" w:cs="Arial"/>
          <w:sz w:val="24"/>
          <w:szCs w:val="24"/>
          <w:lang w:eastAsia="hr-HR"/>
        </w:rPr>
        <w:t>blokadno-ispuhivačka</w:t>
      </w:r>
      <w:proofErr w:type="spellEnd"/>
      <w:r w:rsidRPr="00D30AE9">
        <w:rPr>
          <w:rFonts w:ascii="Arial" w:eastAsia="Times New Roman" w:hAnsi="Arial" w:cs="Arial"/>
          <w:sz w:val="24"/>
          <w:szCs w:val="24"/>
          <w:lang w:eastAsia="hr-HR"/>
        </w:rPr>
        <w:t xml:space="preserve"> stanica (BIS-2 </w:t>
      </w:r>
      <w:proofErr w:type="spellStart"/>
      <w:r w:rsidRPr="00D30AE9">
        <w:rPr>
          <w:rFonts w:ascii="Arial" w:eastAsia="Times New Roman" w:hAnsi="Arial" w:cs="Arial"/>
          <w:sz w:val="24"/>
          <w:szCs w:val="24"/>
          <w:lang w:eastAsia="hr-HR"/>
        </w:rPr>
        <w:t>Jalševec</w:t>
      </w:r>
      <w:proofErr w:type="spellEnd"/>
      <w:r w:rsidRPr="00D30AE9">
        <w:rPr>
          <w:rFonts w:ascii="Arial" w:eastAsia="Times New Roman" w:hAnsi="Arial" w:cs="Arial"/>
          <w:sz w:val="24"/>
          <w:szCs w:val="24"/>
          <w:lang w:eastAsia="hr-HR"/>
        </w:rPr>
        <w:t>).</w:t>
      </w:r>
    </w:p>
    <w:p w14:paraId="3C37A2F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nalaze se određene naftno-rudarske građevine i postrojenja. Neka od njih služe u tzv. EOR (</w:t>
      </w:r>
      <w:proofErr w:type="spellStart"/>
      <w:r w:rsidRPr="00D30AE9">
        <w:rPr>
          <w:rFonts w:ascii="Arial" w:eastAsia="Times New Roman" w:hAnsi="Arial" w:cs="Arial"/>
          <w:i/>
          <w:iCs/>
          <w:sz w:val="24"/>
          <w:szCs w:val="24"/>
          <w:lang w:eastAsia="hr-HR"/>
        </w:rPr>
        <w:t>enhanced</w:t>
      </w:r>
      <w:proofErr w:type="spellEnd"/>
      <w:r w:rsidRPr="00D30AE9">
        <w:rPr>
          <w:rFonts w:ascii="Arial" w:eastAsia="Times New Roman" w:hAnsi="Arial" w:cs="Arial"/>
          <w:i/>
          <w:iCs/>
          <w:sz w:val="24"/>
          <w:szCs w:val="24"/>
          <w:lang w:eastAsia="hr-HR"/>
        </w:rPr>
        <w:t xml:space="preserve"> </w:t>
      </w:r>
      <w:proofErr w:type="spellStart"/>
      <w:r w:rsidRPr="00D30AE9">
        <w:rPr>
          <w:rFonts w:ascii="Arial" w:eastAsia="Times New Roman" w:hAnsi="Arial" w:cs="Arial"/>
          <w:i/>
          <w:iCs/>
          <w:sz w:val="24"/>
          <w:szCs w:val="24"/>
          <w:lang w:eastAsia="hr-HR"/>
        </w:rPr>
        <w:t>oil</w:t>
      </w:r>
      <w:proofErr w:type="spellEnd"/>
      <w:r w:rsidRPr="00D30AE9">
        <w:rPr>
          <w:rFonts w:ascii="Arial" w:eastAsia="Times New Roman" w:hAnsi="Arial" w:cs="Arial"/>
          <w:i/>
          <w:iCs/>
          <w:sz w:val="24"/>
          <w:szCs w:val="24"/>
          <w:lang w:eastAsia="hr-HR"/>
        </w:rPr>
        <w:t xml:space="preserve"> </w:t>
      </w:r>
      <w:proofErr w:type="spellStart"/>
      <w:r w:rsidRPr="00D30AE9">
        <w:rPr>
          <w:rFonts w:ascii="Arial" w:eastAsia="Times New Roman" w:hAnsi="Arial" w:cs="Arial"/>
          <w:i/>
          <w:iCs/>
          <w:sz w:val="24"/>
          <w:szCs w:val="24"/>
          <w:lang w:eastAsia="hr-HR"/>
        </w:rPr>
        <w:t>recovery</w:t>
      </w:r>
      <w:proofErr w:type="spellEnd"/>
      <w:r w:rsidRPr="00D30AE9">
        <w:rPr>
          <w:rFonts w:ascii="Arial" w:eastAsia="Times New Roman" w:hAnsi="Arial" w:cs="Arial"/>
          <w:sz w:val="24"/>
          <w:szCs w:val="24"/>
          <w:lang w:eastAsia="hr-HR"/>
        </w:rPr>
        <w:t xml:space="preserve">) postupku u proizvodnji nafte. </w:t>
      </w:r>
      <w:bookmarkEnd w:id="30"/>
      <w:r w:rsidRPr="00D30AE9">
        <w:rPr>
          <w:rFonts w:ascii="Arial" w:eastAsia="Times New Roman" w:hAnsi="Arial" w:cs="Arial"/>
          <w:sz w:val="24"/>
          <w:szCs w:val="24"/>
          <w:lang w:eastAsia="hr-HR"/>
        </w:rPr>
        <w:t>To su:</w:t>
      </w:r>
    </w:p>
    <w:p w14:paraId="3D73295B"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bušotine: Iva-18, Iva-19, Iva-28, Iva-30, Iva-31, Iva-32, Iva-33, Iva-54, Iva-55, Iva-56, Iva-57, Iva-58, Iva-72, Iva-73, Iva-78, Iva-80;</w:t>
      </w:r>
    </w:p>
    <w:p w14:paraId="0606632D"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EOR CO</w:t>
      </w:r>
      <w:r w:rsidRPr="00D30AE9">
        <w:rPr>
          <w:rFonts w:ascii="Arial" w:eastAsia="Times New Roman" w:hAnsi="Arial" w:cs="Arial"/>
          <w:sz w:val="24"/>
          <w:szCs w:val="24"/>
          <w:vertAlign w:val="subscript"/>
          <w:lang w:eastAsia="hr-HR"/>
        </w:rPr>
        <w:t>2</w:t>
      </w:r>
      <w:r w:rsidRPr="00D30AE9">
        <w:rPr>
          <w:rFonts w:ascii="Arial" w:eastAsia="Times New Roman" w:hAnsi="Arial" w:cs="Arial"/>
          <w:sz w:val="24"/>
          <w:szCs w:val="24"/>
          <w:lang w:eastAsia="hr-HR"/>
        </w:rPr>
        <w:t xml:space="preserve"> DN150/50,</w:t>
      </w:r>
    </w:p>
    <w:p w14:paraId="3E176407"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EOR CO</w:t>
      </w:r>
      <w:r w:rsidRPr="00D30AE9">
        <w:rPr>
          <w:rFonts w:ascii="Arial" w:eastAsia="Times New Roman" w:hAnsi="Arial" w:cs="Arial"/>
          <w:sz w:val="24"/>
          <w:szCs w:val="24"/>
          <w:vertAlign w:val="subscript"/>
          <w:lang w:eastAsia="hr-HR"/>
        </w:rPr>
        <w:t>2</w:t>
      </w:r>
      <w:r w:rsidRPr="00D30AE9">
        <w:rPr>
          <w:rFonts w:ascii="Arial" w:eastAsia="Times New Roman" w:hAnsi="Arial" w:cs="Arial"/>
          <w:sz w:val="24"/>
          <w:szCs w:val="24"/>
          <w:lang w:eastAsia="hr-HR"/>
        </w:rPr>
        <w:t xml:space="preserve"> DN100/50,</w:t>
      </w:r>
    </w:p>
    <w:p w14:paraId="2265409A"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EOR CO</w:t>
      </w:r>
      <w:r w:rsidRPr="00D30AE9">
        <w:rPr>
          <w:rFonts w:ascii="Arial" w:eastAsia="Times New Roman" w:hAnsi="Arial" w:cs="Arial"/>
          <w:sz w:val="24"/>
          <w:szCs w:val="24"/>
          <w:vertAlign w:val="subscript"/>
          <w:lang w:eastAsia="hr-HR"/>
        </w:rPr>
        <w:t>2</w:t>
      </w:r>
      <w:r w:rsidRPr="00D30AE9">
        <w:rPr>
          <w:rFonts w:ascii="Arial" w:eastAsia="Times New Roman" w:hAnsi="Arial" w:cs="Arial"/>
          <w:sz w:val="24"/>
          <w:szCs w:val="24"/>
          <w:lang w:eastAsia="hr-HR"/>
        </w:rPr>
        <w:t xml:space="preserve"> DN50/50,</w:t>
      </w:r>
    </w:p>
    <w:p w14:paraId="216C288B"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EOR vodovod DN150/50,</w:t>
      </w:r>
    </w:p>
    <w:p w14:paraId="4D5C12BE"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EOR vodovod DN50/50,</w:t>
      </w:r>
    </w:p>
    <w:p w14:paraId="6047F058"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Iva-72 – SS Iva-2,</w:t>
      </w:r>
    </w:p>
    <w:p w14:paraId="42DC3A55"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Iva-78 – ubod u Iva-72,</w:t>
      </w:r>
    </w:p>
    <w:p w14:paraId="15B6AAF8"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Iva-58 – čvor Č-1,</w:t>
      </w:r>
    </w:p>
    <w:p w14:paraId="1BC9A8A3"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Iva-33 – SS Iva-2,</w:t>
      </w:r>
    </w:p>
    <w:p w14:paraId="22574611"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Iva-31 – SS Iva-2,</w:t>
      </w:r>
    </w:p>
    <w:p w14:paraId="0927AD48"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Iva-32 – SS Iva-2,</w:t>
      </w:r>
    </w:p>
    <w:p w14:paraId="522F51FC"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Iva-30 – ubod u Iva-32,</w:t>
      </w:r>
    </w:p>
    <w:p w14:paraId="7C691E8A"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Iva-28 – SS Iva-2,</w:t>
      </w:r>
    </w:p>
    <w:p w14:paraId="67C586D9"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DN80/50 Iva-56 – ubod u mjernu liniju Č-1-SS Iva-2,</w:t>
      </w:r>
    </w:p>
    <w:p w14:paraId="1FD31045"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DN80/50 Iva-57 – čvor Č-1,</w:t>
      </w:r>
    </w:p>
    <w:p w14:paraId="7F23EDF2"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DN80/50 Iva-55 – čvor Č-1,</w:t>
      </w:r>
    </w:p>
    <w:p w14:paraId="206C56AD"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DN80/50 Iva-73 – čvor Č-1,</w:t>
      </w:r>
    </w:p>
    <w:p w14:paraId="7745E4C4"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DN80/50 Iva-33 – SS Iva-1,</w:t>
      </w:r>
    </w:p>
    <w:p w14:paraId="4F661CB4"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priključni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DN80/50 Iva-19 – ubod u Iva-33,</w:t>
      </w:r>
    </w:p>
    <w:p w14:paraId="1B67F5A4"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kolektorski (</w:t>
      </w:r>
      <w:proofErr w:type="spellStart"/>
      <w:r w:rsidRPr="00D30AE9">
        <w:rPr>
          <w:rFonts w:ascii="Arial" w:eastAsia="Times New Roman" w:hAnsi="Arial" w:cs="Arial"/>
          <w:sz w:val="24"/>
          <w:szCs w:val="24"/>
          <w:lang w:eastAsia="hr-HR"/>
        </w:rPr>
        <w:t>fiberglas</w:t>
      </w:r>
      <w:proofErr w:type="spellEnd"/>
      <w:r w:rsidRPr="00D30AE9">
        <w:rPr>
          <w:rFonts w:ascii="Arial" w:eastAsia="Times New Roman" w:hAnsi="Arial" w:cs="Arial"/>
          <w:sz w:val="24"/>
          <w:szCs w:val="24"/>
          <w:lang w:eastAsia="hr-HR"/>
        </w:rPr>
        <w:t>) DN100/50 SS Iva-1 – SS Iva-2,</w:t>
      </w:r>
    </w:p>
    <w:p w14:paraId="7E475CA8"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2x kolektorski naftovod DN80/50 Č-1 – SS Iva-2,</w:t>
      </w:r>
    </w:p>
    <w:p w14:paraId="12BA8F32"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plinovod DN50/50 SS Iva-1 – SS Iva-2 (interna potrošnja)</w:t>
      </w:r>
    </w:p>
    <w:p w14:paraId="1A1435E0"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plinovod </w:t>
      </w:r>
      <w:proofErr w:type="spellStart"/>
      <w:r w:rsidRPr="00D30AE9">
        <w:rPr>
          <w:rFonts w:ascii="Arial" w:eastAsia="Times New Roman" w:hAnsi="Arial" w:cs="Arial"/>
          <w:sz w:val="24"/>
          <w:szCs w:val="24"/>
          <w:lang w:eastAsia="hr-HR"/>
        </w:rPr>
        <w:t>kaptažni</w:t>
      </w:r>
      <w:proofErr w:type="spellEnd"/>
      <w:r w:rsidRPr="00D30AE9">
        <w:rPr>
          <w:rFonts w:ascii="Arial" w:eastAsia="Times New Roman" w:hAnsi="Arial" w:cs="Arial"/>
          <w:sz w:val="24"/>
          <w:szCs w:val="24"/>
          <w:lang w:eastAsia="hr-HR"/>
        </w:rPr>
        <w:t xml:space="preserve"> DN80/50 SS Iva-2 – SS Iva-1 (II stupanj separacije)</w:t>
      </w:r>
    </w:p>
    <w:p w14:paraId="14639B82"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plinovod </w:t>
      </w:r>
      <w:proofErr w:type="spellStart"/>
      <w:r w:rsidRPr="00D30AE9">
        <w:rPr>
          <w:rFonts w:ascii="Arial" w:eastAsia="Times New Roman" w:hAnsi="Arial" w:cs="Arial"/>
          <w:sz w:val="24"/>
          <w:szCs w:val="24"/>
          <w:lang w:eastAsia="hr-HR"/>
        </w:rPr>
        <w:t>kaptažni</w:t>
      </w:r>
      <w:proofErr w:type="spellEnd"/>
      <w:r w:rsidRPr="00D30AE9">
        <w:rPr>
          <w:rFonts w:ascii="Arial" w:eastAsia="Times New Roman" w:hAnsi="Arial" w:cs="Arial"/>
          <w:sz w:val="24"/>
          <w:szCs w:val="24"/>
          <w:lang w:eastAsia="hr-HR"/>
        </w:rPr>
        <w:t xml:space="preserve"> DN250/50 SS Iva-2 – SS Iva-1,</w:t>
      </w:r>
    </w:p>
    <w:p w14:paraId="4C51887E"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proofErr w:type="spellStart"/>
      <w:r w:rsidRPr="00D30AE9">
        <w:rPr>
          <w:rFonts w:ascii="Arial" w:eastAsia="Times New Roman" w:hAnsi="Arial" w:cs="Arial"/>
          <w:sz w:val="24"/>
          <w:szCs w:val="24"/>
          <w:lang w:eastAsia="hr-HR"/>
        </w:rPr>
        <w:t>slanovod</w:t>
      </w:r>
      <w:proofErr w:type="spellEnd"/>
      <w:r w:rsidRPr="00D30AE9">
        <w:rPr>
          <w:rFonts w:ascii="Arial" w:eastAsia="Times New Roman" w:hAnsi="Arial" w:cs="Arial"/>
          <w:sz w:val="24"/>
          <w:szCs w:val="24"/>
          <w:lang w:eastAsia="hr-HR"/>
        </w:rPr>
        <w:t xml:space="preserve"> utisni DN250/50 SS Iva-1 – Iva-28,</w:t>
      </w:r>
    </w:p>
    <w:p w14:paraId="6EEE2170"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proofErr w:type="spellStart"/>
      <w:r w:rsidRPr="00D30AE9">
        <w:rPr>
          <w:rFonts w:ascii="Arial" w:eastAsia="Times New Roman" w:hAnsi="Arial" w:cs="Arial"/>
          <w:sz w:val="24"/>
          <w:szCs w:val="24"/>
          <w:lang w:eastAsia="hr-HR"/>
        </w:rPr>
        <w:t>slanovod</w:t>
      </w:r>
      <w:proofErr w:type="spellEnd"/>
      <w:r w:rsidRPr="00D30AE9">
        <w:rPr>
          <w:rFonts w:ascii="Arial" w:eastAsia="Times New Roman" w:hAnsi="Arial" w:cs="Arial"/>
          <w:sz w:val="24"/>
          <w:szCs w:val="24"/>
          <w:lang w:eastAsia="hr-HR"/>
        </w:rPr>
        <w:t xml:space="preserve"> utisni DN100 ubod kod Iva-28 – Iva-25 – nije u funkciji,</w:t>
      </w:r>
    </w:p>
    <w:p w14:paraId="4085B375"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DN80 Iva-55 – SS Iva-2 – nije u funkciji,</w:t>
      </w:r>
    </w:p>
    <w:p w14:paraId="64426D63"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DN80 Iva-72 – SS Iva-2 – nije u funkciji,</w:t>
      </w:r>
    </w:p>
    <w:p w14:paraId="636B5FA8"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DN80 Iva-16 – SS Iva-1 – nije u funkciji,</w:t>
      </w:r>
    </w:p>
    <w:p w14:paraId="29419111"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DN80 Iva-18 – SS Iva-2 – nije u funkciji,</w:t>
      </w:r>
    </w:p>
    <w:p w14:paraId="5366F544" w14:textId="77777777" w:rsidR="00D30AE9" w:rsidRPr="00D30AE9" w:rsidRDefault="00D30AE9" w:rsidP="00D30AE9">
      <w:pPr>
        <w:numPr>
          <w:ilvl w:val="0"/>
          <w:numId w:val="26"/>
        </w:numPr>
        <w:spacing w:after="60" w:line="240" w:lineRule="auto"/>
        <w:ind w:left="1134"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naftovod DN80 Iva-19 – SS Iva-1 – nije u funkciji.</w:t>
      </w:r>
    </w:p>
    <w:p w14:paraId="2FDC257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Za EOR CO</w:t>
      </w:r>
      <w:r w:rsidRPr="00D30AE9">
        <w:rPr>
          <w:rFonts w:ascii="Arial" w:eastAsia="Times New Roman" w:hAnsi="Arial" w:cs="Arial"/>
          <w:sz w:val="24"/>
          <w:szCs w:val="24"/>
          <w:vertAlign w:val="subscript"/>
          <w:lang w:eastAsia="hr-HR"/>
        </w:rPr>
        <w:t>2</w:t>
      </w:r>
      <w:r w:rsidRPr="00D30AE9">
        <w:rPr>
          <w:rFonts w:ascii="Arial" w:eastAsia="Times New Roman" w:hAnsi="Arial" w:cs="Arial"/>
          <w:sz w:val="24"/>
          <w:szCs w:val="24"/>
          <w:lang w:eastAsia="hr-HR"/>
        </w:rPr>
        <w:t xml:space="preserve"> (promatra se kao plinovod) DN150/50 planirani su zaštitni pojasevi širine 10,00 metara (po 5,00 metara obostrano od osi cjevovoda), odnosno 40,00 metara (po 20,00 metara obostrano od osi cjevovoda). Za EOR CO</w:t>
      </w:r>
      <w:r w:rsidRPr="00D30AE9">
        <w:rPr>
          <w:rFonts w:ascii="Arial" w:eastAsia="Times New Roman" w:hAnsi="Arial" w:cs="Arial"/>
          <w:sz w:val="24"/>
          <w:szCs w:val="24"/>
          <w:vertAlign w:val="subscript"/>
          <w:lang w:eastAsia="hr-HR"/>
        </w:rPr>
        <w:t>2</w:t>
      </w:r>
      <w:r w:rsidRPr="00D30AE9">
        <w:rPr>
          <w:rFonts w:ascii="Arial" w:eastAsia="Times New Roman" w:hAnsi="Arial" w:cs="Arial"/>
          <w:sz w:val="24"/>
          <w:szCs w:val="24"/>
          <w:lang w:eastAsia="hr-HR"/>
        </w:rPr>
        <w:t xml:space="preserve"> DN100/50 i DN50/50 planirani su zaštitni pojasevi širine 10,00 metara (po 5,00 metara obostrano od osi cjevovoda), odnosno 20,00 metara (po 10,00 metara obostrano od osi cjevovoda). Za EOR vodovod (promatra se kao </w:t>
      </w:r>
      <w:proofErr w:type="spellStart"/>
      <w:r w:rsidRPr="00D30AE9">
        <w:rPr>
          <w:rFonts w:ascii="Arial" w:eastAsia="Times New Roman" w:hAnsi="Arial" w:cs="Arial"/>
          <w:sz w:val="24"/>
          <w:szCs w:val="24"/>
          <w:lang w:eastAsia="hr-HR"/>
        </w:rPr>
        <w:t>slanovod</w:t>
      </w:r>
      <w:proofErr w:type="spellEnd"/>
      <w:r w:rsidRPr="00D30AE9">
        <w:rPr>
          <w:rFonts w:ascii="Arial" w:eastAsia="Times New Roman" w:hAnsi="Arial" w:cs="Arial"/>
          <w:sz w:val="24"/>
          <w:szCs w:val="24"/>
          <w:lang w:eastAsia="hr-HR"/>
        </w:rPr>
        <w:t xml:space="preserve">) DN150/50 zaštitni pojas je širine 10,00 metara (po 5,00 metara obostrano od osi vodovoda). Za EOR vodovod DN50/50 zaštitni pojas je širine 6,00 metara (po 3,00 metra obostrano od osi vodovoda). Zaštitni pojasevi za cjevovode EOR sustava prikazani su na kartografskom prilogu </w:t>
      </w:r>
      <w:r w:rsidRPr="00D30AE9">
        <w:rPr>
          <w:rFonts w:ascii="Arial" w:eastAsia="Times New Roman" w:hAnsi="Arial" w:cs="Arial"/>
          <w:i/>
          <w:iCs/>
          <w:sz w:val="24"/>
          <w:szCs w:val="24"/>
          <w:lang w:eastAsia="hr-HR"/>
        </w:rPr>
        <w:t>3. Uvjeti korištenja, uređenja i zaštite prostora</w:t>
      </w:r>
      <w:r w:rsidRPr="00D30AE9">
        <w:rPr>
          <w:rFonts w:ascii="Arial" w:eastAsia="Times New Roman" w:hAnsi="Arial" w:cs="Arial"/>
          <w:sz w:val="24"/>
          <w:szCs w:val="24"/>
          <w:lang w:eastAsia="hr-HR"/>
        </w:rPr>
        <w:t xml:space="preserve"> u mjerilu 1:2000.</w:t>
      </w:r>
    </w:p>
    <w:p w14:paraId="2B96386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(6)</w:t>
      </w:r>
      <w:r w:rsidRPr="00D30AE9">
        <w:rPr>
          <w:rFonts w:ascii="Arial" w:eastAsia="Times New Roman" w:hAnsi="Arial" w:cs="Arial"/>
          <w:sz w:val="24"/>
          <w:szCs w:val="24"/>
          <w:lang w:eastAsia="hr-HR"/>
        </w:rPr>
        <w:tab/>
        <w:t xml:space="preserve">Za naftovode i </w:t>
      </w:r>
      <w:proofErr w:type="spellStart"/>
      <w:r w:rsidRPr="00D30AE9">
        <w:rPr>
          <w:rFonts w:ascii="Arial" w:eastAsia="Times New Roman" w:hAnsi="Arial" w:cs="Arial"/>
          <w:sz w:val="24"/>
          <w:szCs w:val="24"/>
          <w:lang w:eastAsia="hr-HR"/>
        </w:rPr>
        <w:t>slanovode</w:t>
      </w:r>
      <w:proofErr w:type="spellEnd"/>
      <w:r w:rsidRPr="00D30AE9">
        <w:rPr>
          <w:rFonts w:ascii="Arial" w:eastAsia="Times New Roman" w:hAnsi="Arial" w:cs="Arial"/>
          <w:sz w:val="24"/>
          <w:szCs w:val="24"/>
          <w:lang w:eastAsia="hr-HR"/>
        </w:rPr>
        <w:t xml:space="preserve"> od DN0/50 do DN100/50, planiran je zaštitni pojas širine 6,00 metara (po 3,00 metra obostrano od osi naftovoda, odnosno </w:t>
      </w:r>
      <w:proofErr w:type="spellStart"/>
      <w:r w:rsidRPr="00D30AE9">
        <w:rPr>
          <w:rFonts w:ascii="Arial" w:eastAsia="Times New Roman" w:hAnsi="Arial" w:cs="Arial"/>
          <w:sz w:val="24"/>
          <w:szCs w:val="24"/>
          <w:lang w:eastAsia="hr-HR"/>
        </w:rPr>
        <w:t>slanovoda</w:t>
      </w:r>
      <w:proofErr w:type="spellEnd"/>
      <w:r w:rsidRPr="00D30AE9">
        <w:rPr>
          <w:rFonts w:ascii="Arial" w:eastAsia="Times New Roman" w:hAnsi="Arial" w:cs="Arial"/>
          <w:sz w:val="24"/>
          <w:szCs w:val="24"/>
          <w:lang w:eastAsia="hr-HR"/>
        </w:rPr>
        <w:t xml:space="preserve">). Za </w:t>
      </w:r>
      <w:proofErr w:type="spellStart"/>
      <w:r w:rsidRPr="00D30AE9">
        <w:rPr>
          <w:rFonts w:ascii="Arial" w:eastAsia="Times New Roman" w:hAnsi="Arial" w:cs="Arial"/>
          <w:sz w:val="24"/>
          <w:szCs w:val="24"/>
          <w:lang w:eastAsia="hr-HR"/>
        </w:rPr>
        <w:t>slanovod</w:t>
      </w:r>
      <w:proofErr w:type="spellEnd"/>
      <w:r w:rsidRPr="00D30AE9">
        <w:rPr>
          <w:rFonts w:ascii="Arial" w:eastAsia="Times New Roman" w:hAnsi="Arial" w:cs="Arial"/>
          <w:sz w:val="24"/>
          <w:szCs w:val="24"/>
          <w:lang w:eastAsia="hr-HR"/>
        </w:rPr>
        <w:t xml:space="preserve"> DN250/50 planiran je zaštitni pojas širine 10,00 metara (po 5,00 metara obostrano od osi </w:t>
      </w:r>
      <w:proofErr w:type="spellStart"/>
      <w:r w:rsidRPr="00D30AE9">
        <w:rPr>
          <w:rFonts w:ascii="Arial" w:eastAsia="Times New Roman" w:hAnsi="Arial" w:cs="Arial"/>
          <w:sz w:val="24"/>
          <w:szCs w:val="24"/>
          <w:lang w:eastAsia="hr-HR"/>
        </w:rPr>
        <w:t>slanovoda</w:t>
      </w:r>
      <w:proofErr w:type="spellEnd"/>
      <w:r w:rsidRPr="00D30AE9">
        <w:rPr>
          <w:rFonts w:ascii="Arial" w:eastAsia="Times New Roman" w:hAnsi="Arial" w:cs="Arial"/>
          <w:sz w:val="24"/>
          <w:szCs w:val="24"/>
          <w:lang w:eastAsia="hr-HR"/>
        </w:rPr>
        <w:t xml:space="preserve">). Zaštitni pojasevi za naftovode i </w:t>
      </w:r>
      <w:proofErr w:type="spellStart"/>
      <w:r w:rsidRPr="00D30AE9">
        <w:rPr>
          <w:rFonts w:ascii="Arial" w:eastAsia="Times New Roman" w:hAnsi="Arial" w:cs="Arial"/>
          <w:sz w:val="24"/>
          <w:szCs w:val="24"/>
          <w:lang w:eastAsia="hr-HR"/>
        </w:rPr>
        <w:t>slanovode</w:t>
      </w:r>
      <w:proofErr w:type="spellEnd"/>
      <w:r w:rsidRPr="00D30AE9">
        <w:rPr>
          <w:rFonts w:ascii="Arial" w:eastAsia="Times New Roman" w:hAnsi="Arial" w:cs="Arial"/>
          <w:sz w:val="24"/>
          <w:szCs w:val="24"/>
          <w:lang w:eastAsia="hr-HR"/>
        </w:rPr>
        <w:t xml:space="preserve"> prikazani su na kartografskom prilogu </w:t>
      </w:r>
      <w:r w:rsidRPr="00D30AE9">
        <w:rPr>
          <w:rFonts w:ascii="Arial" w:eastAsia="Times New Roman" w:hAnsi="Arial" w:cs="Arial"/>
          <w:i/>
          <w:iCs/>
          <w:sz w:val="24"/>
          <w:szCs w:val="24"/>
          <w:lang w:eastAsia="hr-HR"/>
        </w:rPr>
        <w:t>3. Uvjeti korištenja, uređenja i zaštite prostora</w:t>
      </w:r>
      <w:r w:rsidRPr="00D30AE9">
        <w:rPr>
          <w:rFonts w:ascii="Arial" w:eastAsia="Times New Roman" w:hAnsi="Arial" w:cs="Arial"/>
          <w:sz w:val="24"/>
          <w:szCs w:val="24"/>
          <w:lang w:eastAsia="hr-HR"/>
        </w:rPr>
        <w:t xml:space="preserve"> u mjerilu 1:2000.</w:t>
      </w:r>
    </w:p>
    <w:p w14:paraId="3CFF5A2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Planirani zaštitni pojasevi za plinovode DN50/50 i DN80/50 su širine 10,00 metara (po 5,00 metara obostrano od osi plinovoda), odnosno 20,00 metara (po 10,00 metara obostrano od osi plinovoda). Zaštitni pojasevi za plinovode od DN150/50 do DN250/50 su širine 10,00 m (po 5,00 metara obostrano od osi plinovoda), odnosno 40,00 metara (po 20,00 metara obostrano od osi plinovoda). Zaštitni pojasevi za plinovode prikazani su na kartografskom prilogu </w:t>
      </w:r>
      <w:r w:rsidRPr="00D30AE9">
        <w:rPr>
          <w:rFonts w:ascii="Arial" w:eastAsia="Times New Roman" w:hAnsi="Arial" w:cs="Arial"/>
          <w:i/>
          <w:iCs/>
          <w:sz w:val="24"/>
          <w:szCs w:val="24"/>
          <w:lang w:eastAsia="hr-HR"/>
        </w:rPr>
        <w:t>3. Uvjeti korištenja, uređenja i zaštite prostora</w:t>
      </w:r>
      <w:r w:rsidRPr="00D30AE9">
        <w:rPr>
          <w:rFonts w:ascii="Arial" w:eastAsia="Times New Roman" w:hAnsi="Arial" w:cs="Arial"/>
          <w:sz w:val="24"/>
          <w:szCs w:val="24"/>
          <w:lang w:eastAsia="hr-HR"/>
        </w:rPr>
        <w:t xml:space="preserve"> u mjerilu 1:2000.</w:t>
      </w:r>
    </w:p>
    <w:p w14:paraId="2B33737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Zaštitno područje oko postojećih ili planiranih bušotina iznosi 30,00 metara u polumjeru od središta bušotine. U slučaju da se neka od bušotina prestane koristiti (napusti), polumjer zaštićenog područja iznosi 3,00 metra od okomite osi kanala koji se nalazi 1,50 do 2,00 metra pod zemljom napuštene bušotine. </w:t>
      </w:r>
    </w:p>
    <w:p w14:paraId="6FE1BDD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Unutar svih zaštitnih pojaseva (navedenih u prethodnim stavcima ovog članka) zabranjeno je graditi zgrade namijenjene za stalni ili privremeni boravak ljudi, odnosno bilo koje građevine koje nisu u funkciji vađenja nafte i plina. Unutar zaštitnog pojasa ukupne širine 10,00 metara zabranjeno je saditi biljne vrste čije korijenje raste dublje od 1,00 metra, odnosno vrste za koje je potrebno obrađivati zemljište dublje od 0,50 metara. Unutar kruga opisanog oko bušotine zabranjena je gradnja zgrada za boravak i rad ljudi.</w:t>
      </w:r>
    </w:p>
    <w:p w14:paraId="423D265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(10)</w:t>
      </w:r>
      <w:r w:rsidRPr="00D30AE9">
        <w:rPr>
          <w:rFonts w:ascii="Arial" w:eastAsia="Times New Roman" w:hAnsi="Arial" w:cs="Arial"/>
          <w:sz w:val="24"/>
          <w:szCs w:val="24"/>
          <w:lang w:eastAsia="hr-HR"/>
        </w:rPr>
        <w:tab/>
        <w:t>Kod usporednog vođenja novih cjevovoda i kablova (kanalizacija, vodovod, plinovod, el. kablovi i sl.) uz postojeće cjevovode najmanja međusobna udaljenost mora biti 5,00 metara, računajući od vanjskog ruba planiranog cjevovoda ili kabla do vanjskog ruba postojećeg. Na križanjima novih i postojećih cjevovoda ili kablova, planirani cjevovod ili kabel nužno mora biti postavljen ispod postojećeg. Njihova okomita udaljenost mora biti najmanje 0,50 metara, računajući od donje kote postojećeg cjevovoda ili kabla do gornje kote planiranog cjevovoda ili kabla. Kut križanja njihovih trasa mora biti između 90° i 60°. Na mjestu križanja, iznad novog cjevovoda ili kabla nužno je postaviti pocinčanu rešetku kao oznaku da ispod postojećeg cjevovoda prolazi najmanje još jedan cjevovod ili kabl.</w:t>
      </w:r>
    </w:p>
    <w:p w14:paraId="3EF3CE43" w14:textId="77777777" w:rsidR="00D30AE9" w:rsidRPr="00D30AE9" w:rsidRDefault="00D30AE9" w:rsidP="00D30AE9">
      <w:pPr>
        <w:spacing w:after="120" w:line="240" w:lineRule="auto"/>
        <w:rPr>
          <w:rFonts w:ascii="Arial" w:eastAsia="Times New Roman" w:hAnsi="Arial" w:cs="Arial"/>
          <w:sz w:val="24"/>
          <w:szCs w:val="24"/>
          <w:lang w:eastAsia="hr-HR"/>
        </w:rPr>
      </w:pPr>
      <w:r w:rsidRPr="00D30AE9">
        <w:rPr>
          <w:rFonts w:ascii="Arial" w:eastAsia="Times New Roman" w:hAnsi="Arial" w:cs="Arial"/>
          <w:sz w:val="24"/>
          <w:szCs w:val="24"/>
          <w:lang w:eastAsia="hr-HR"/>
        </w:rPr>
        <w:t>(11)</w:t>
      </w:r>
      <w:r w:rsidRPr="00D30AE9">
        <w:rPr>
          <w:rFonts w:ascii="Arial" w:eastAsia="Times New Roman" w:hAnsi="Arial" w:cs="Arial"/>
          <w:sz w:val="24"/>
          <w:szCs w:val="24"/>
          <w:lang w:eastAsia="hr-HR"/>
        </w:rPr>
        <w:tab/>
        <w:t xml:space="preserve">Za planirane zahvate unutar pojasa od po 100,00 metara obostrano od osi cjevovoda (plinovoda, naftovoda, </w:t>
      </w:r>
      <w:proofErr w:type="spellStart"/>
      <w:r w:rsidRPr="00D30AE9">
        <w:rPr>
          <w:rFonts w:ascii="Arial" w:eastAsia="Times New Roman" w:hAnsi="Arial" w:cs="Arial"/>
          <w:sz w:val="24"/>
          <w:szCs w:val="24"/>
          <w:lang w:eastAsia="hr-HR"/>
        </w:rPr>
        <w:t>slanovoda</w:t>
      </w:r>
      <w:proofErr w:type="spellEnd"/>
      <w:r w:rsidRPr="00D30AE9">
        <w:rPr>
          <w:rFonts w:ascii="Arial" w:eastAsia="Times New Roman" w:hAnsi="Arial" w:cs="Arial"/>
          <w:sz w:val="24"/>
          <w:szCs w:val="24"/>
          <w:lang w:eastAsia="hr-HR"/>
        </w:rPr>
        <w:t xml:space="preserve"> i dr.) moraju se zatražiti posebni uvjeti od INA d.d.</w:t>
      </w:r>
    </w:p>
    <w:p w14:paraId="2A3CBC34"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770CE4E3" w14:textId="77777777" w:rsidR="00D30AE9" w:rsidRPr="00D30AE9" w:rsidRDefault="00D30AE9" w:rsidP="00D30AE9">
      <w:pPr>
        <w:spacing w:before="60"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31" w:name="_Hlk106616385"/>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se predviđa proširenje i osuvremenjivanje postojeće </w:t>
      </w:r>
      <w:proofErr w:type="spellStart"/>
      <w:r w:rsidRPr="00D30AE9">
        <w:rPr>
          <w:rFonts w:ascii="Arial" w:eastAsia="Times New Roman" w:hAnsi="Arial" w:cs="Arial"/>
          <w:sz w:val="24"/>
          <w:szCs w:val="24"/>
          <w:lang w:eastAsia="hr-HR"/>
        </w:rPr>
        <w:t>plinoopskrbne</w:t>
      </w:r>
      <w:proofErr w:type="spellEnd"/>
      <w:r w:rsidRPr="00D30AE9">
        <w:rPr>
          <w:rFonts w:ascii="Arial" w:eastAsia="Times New Roman" w:hAnsi="Arial" w:cs="Arial"/>
          <w:sz w:val="24"/>
          <w:szCs w:val="24"/>
          <w:lang w:eastAsia="hr-HR"/>
        </w:rPr>
        <w:t xml:space="preserve"> mreže unutar cijelog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isključivo unutar postojećih i planiranih prometnica.</w:t>
      </w:r>
    </w:p>
    <w:p w14:paraId="44B5DC0A" w14:textId="77777777" w:rsidR="00D30AE9" w:rsidRPr="00D30AE9" w:rsidRDefault="00D30AE9" w:rsidP="00D30AE9">
      <w:pPr>
        <w:spacing w:before="60" w:after="60" w:line="240" w:lineRule="auto"/>
        <w:jc w:val="both"/>
        <w:rPr>
          <w:rFonts w:ascii="Arial" w:eastAsia="Times New Roman" w:hAnsi="Arial" w:cs="Arial"/>
          <w:dstrike/>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Za lokalnu plinovodnu mrežu primjenjuju se </w:t>
      </w:r>
      <w:r w:rsidRPr="00D30AE9">
        <w:rPr>
          <w:rFonts w:ascii="Arial" w:eastAsia="Times New Roman" w:hAnsi="Arial" w:cs="Arial"/>
          <w:i/>
          <w:iCs/>
          <w:sz w:val="24"/>
          <w:szCs w:val="24"/>
          <w:lang w:eastAsia="hr-HR"/>
        </w:rPr>
        <w:t>Mrežna pravila plinskog distribucijskog sustava</w:t>
      </w:r>
      <w:r w:rsidRPr="00D30AE9">
        <w:rPr>
          <w:rFonts w:ascii="Arial" w:eastAsia="Times New Roman" w:hAnsi="Arial" w:cs="Arial"/>
          <w:sz w:val="24"/>
          <w:szCs w:val="24"/>
          <w:lang w:eastAsia="hr-HR"/>
        </w:rPr>
        <w:t>.</w:t>
      </w:r>
    </w:p>
    <w:p w14:paraId="0FC743FA" w14:textId="77777777" w:rsidR="00D30AE9" w:rsidRPr="00D30AE9" w:rsidRDefault="00D30AE9" w:rsidP="00D30AE9">
      <w:pPr>
        <w:spacing w:before="60" w:after="60" w:line="240" w:lineRule="auto"/>
        <w:jc w:val="both"/>
        <w:rPr>
          <w:rFonts w:ascii="Arial" w:eastAsia="Times New Roman" w:hAnsi="Arial" w:cs="Arial"/>
          <w:strike/>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Prikazane trase plinovodnih cjevovoda unutar koridora prometnica su načelna i mogu se mijenjati pri izradi projektne dokumentacije cjelovitog rješenja </w:t>
      </w:r>
      <w:proofErr w:type="spellStart"/>
      <w:r w:rsidRPr="00D30AE9">
        <w:rPr>
          <w:rFonts w:ascii="Arial" w:eastAsia="Times New Roman" w:hAnsi="Arial" w:cs="Arial"/>
          <w:sz w:val="24"/>
          <w:szCs w:val="24"/>
          <w:lang w:eastAsia="hr-HR"/>
        </w:rPr>
        <w:t>plinoopskrbnog</w:t>
      </w:r>
      <w:proofErr w:type="spellEnd"/>
      <w:r w:rsidRPr="00D30AE9">
        <w:rPr>
          <w:rFonts w:ascii="Arial" w:eastAsia="Times New Roman" w:hAnsi="Arial" w:cs="Arial"/>
          <w:sz w:val="24"/>
          <w:szCs w:val="24"/>
          <w:lang w:eastAsia="hr-HR"/>
        </w:rPr>
        <w:t xml:space="preserve"> sustava za područje obuhvata Plana.</w:t>
      </w:r>
    </w:p>
    <w:bookmarkEnd w:id="31"/>
    <w:p w14:paraId="6A87873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Kako je postojeća </w:t>
      </w:r>
      <w:proofErr w:type="spellStart"/>
      <w:r w:rsidRPr="00D30AE9">
        <w:rPr>
          <w:rFonts w:ascii="Arial" w:eastAsia="Times New Roman" w:hAnsi="Arial" w:cs="Arial"/>
          <w:sz w:val="24"/>
          <w:szCs w:val="24"/>
          <w:lang w:eastAsia="hr-HR"/>
        </w:rPr>
        <w:t>plinoopskrbna</w:t>
      </w:r>
      <w:proofErr w:type="spellEnd"/>
      <w:r w:rsidRPr="00D30AE9">
        <w:rPr>
          <w:rFonts w:ascii="Arial" w:eastAsia="Times New Roman" w:hAnsi="Arial" w:cs="Arial"/>
          <w:sz w:val="24"/>
          <w:szCs w:val="24"/>
          <w:lang w:eastAsia="hr-HR"/>
        </w:rPr>
        <w:t xml:space="preserve"> mreža stara i na pojedinim dijelovima dotrajala, to je nužna njena cjelokupna rekonstrukcija i proširenje u skladu s potrebama novih korisnika. Za potrebe proširenja plinofikacije (</w:t>
      </w:r>
      <w:proofErr w:type="spellStart"/>
      <w:r w:rsidRPr="00D30AE9">
        <w:rPr>
          <w:rFonts w:ascii="Arial" w:eastAsia="Times New Roman" w:hAnsi="Arial" w:cs="Arial"/>
          <w:sz w:val="24"/>
          <w:szCs w:val="24"/>
          <w:lang w:eastAsia="hr-HR"/>
        </w:rPr>
        <w:t>plinoopskrbne</w:t>
      </w:r>
      <w:proofErr w:type="spellEnd"/>
      <w:r w:rsidRPr="00D30AE9">
        <w:rPr>
          <w:rFonts w:ascii="Arial" w:eastAsia="Times New Roman" w:hAnsi="Arial" w:cs="Arial"/>
          <w:sz w:val="24"/>
          <w:szCs w:val="24"/>
          <w:lang w:eastAsia="hr-HR"/>
        </w:rPr>
        <w:t xml:space="preserve"> mreže), Grad Ivanić-Grad treba dostaviti Zahtjev HERA-i za odobrenje pristupanju izgradnji određene plinske mreže.</w:t>
      </w:r>
    </w:p>
    <w:p w14:paraId="6C5B281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Priključak korisnika na </w:t>
      </w:r>
      <w:proofErr w:type="spellStart"/>
      <w:r w:rsidRPr="00D30AE9">
        <w:rPr>
          <w:rFonts w:ascii="Arial" w:eastAsia="Times New Roman" w:hAnsi="Arial" w:cs="Arial"/>
          <w:sz w:val="24"/>
          <w:szCs w:val="24"/>
          <w:lang w:eastAsia="hr-HR"/>
        </w:rPr>
        <w:t>plinoopskrbnu</w:t>
      </w:r>
      <w:proofErr w:type="spellEnd"/>
      <w:r w:rsidRPr="00D30AE9">
        <w:rPr>
          <w:rFonts w:ascii="Arial" w:eastAsia="Times New Roman" w:hAnsi="Arial" w:cs="Arial"/>
          <w:sz w:val="24"/>
          <w:szCs w:val="24"/>
          <w:lang w:eastAsia="hr-HR"/>
        </w:rPr>
        <w:t xml:space="preserve"> mrežu treba provesti u skladu s važećim propisima, posebnim uvjetima nadležne pravne osobe te izrađenom Zakonom propisanom projektnom dokumentacijom.</w:t>
      </w:r>
    </w:p>
    <w:p w14:paraId="001CDAE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(6)</w:t>
      </w:r>
      <w:r w:rsidRPr="00D30AE9">
        <w:rPr>
          <w:rFonts w:ascii="Arial" w:eastAsia="Times New Roman" w:hAnsi="Arial" w:cs="Arial"/>
          <w:sz w:val="24"/>
          <w:szCs w:val="24"/>
          <w:lang w:eastAsia="hr-HR"/>
        </w:rPr>
        <w:tab/>
        <w:t xml:space="preserve">Svi </w:t>
      </w:r>
      <w:proofErr w:type="spellStart"/>
      <w:r w:rsidRPr="00D30AE9">
        <w:rPr>
          <w:rFonts w:ascii="Arial" w:eastAsia="Times New Roman" w:hAnsi="Arial" w:cs="Arial"/>
          <w:sz w:val="24"/>
          <w:szCs w:val="24"/>
          <w:lang w:eastAsia="hr-HR"/>
        </w:rPr>
        <w:t>srednjetlačni</w:t>
      </w:r>
      <w:proofErr w:type="spellEnd"/>
      <w:r w:rsidRPr="00D30AE9">
        <w:rPr>
          <w:rFonts w:ascii="Arial" w:eastAsia="Times New Roman" w:hAnsi="Arial" w:cs="Arial"/>
          <w:sz w:val="24"/>
          <w:szCs w:val="24"/>
          <w:lang w:eastAsia="hr-HR"/>
        </w:rPr>
        <w:t xml:space="preserve"> plinovodi (STP) polažu se podzemno s najmanjom debljinom zemljanog sloja od 1,00 metar. Treba koristiti </w:t>
      </w:r>
      <w:proofErr w:type="spellStart"/>
      <w:r w:rsidRPr="00D30AE9">
        <w:rPr>
          <w:rFonts w:ascii="Arial" w:eastAsia="Times New Roman" w:hAnsi="Arial" w:cs="Arial"/>
          <w:sz w:val="24"/>
          <w:szCs w:val="24"/>
          <w:lang w:eastAsia="hr-HR"/>
        </w:rPr>
        <w:t>polietilenske</w:t>
      </w:r>
      <w:proofErr w:type="spellEnd"/>
      <w:r w:rsidRPr="00D30AE9">
        <w:rPr>
          <w:rFonts w:ascii="Arial" w:eastAsia="Times New Roman" w:hAnsi="Arial" w:cs="Arial"/>
          <w:sz w:val="24"/>
          <w:szCs w:val="24"/>
          <w:lang w:eastAsia="hr-HR"/>
        </w:rPr>
        <w:t xml:space="preserve"> cijevi i brtvljenja propisane vrsnoće (npr. PE100, klasa SDR11). Građevine se mogu graditi na udaljenosti ne manjoj od 2,00 metra od STP-a, a za </w:t>
      </w:r>
      <w:proofErr w:type="spellStart"/>
      <w:r w:rsidRPr="00D30AE9">
        <w:rPr>
          <w:rFonts w:ascii="Arial" w:eastAsia="Times New Roman" w:hAnsi="Arial" w:cs="Arial"/>
          <w:sz w:val="24"/>
          <w:szCs w:val="24"/>
          <w:lang w:eastAsia="hr-HR"/>
        </w:rPr>
        <w:t>srednjetlačne</w:t>
      </w:r>
      <w:proofErr w:type="spellEnd"/>
      <w:r w:rsidRPr="00D30AE9">
        <w:rPr>
          <w:rFonts w:ascii="Arial" w:eastAsia="Times New Roman" w:hAnsi="Arial" w:cs="Arial"/>
          <w:sz w:val="24"/>
          <w:szCs w:val="24"/>
          <w:lang w:eastAsia="hr-HR"/>
        </w:rPr>
        <w:t xml:space="preserve"> kućne priključke ta udaljenost može biti 1,00 metar (uz uvjet usporednog vođenja).</w:t>
      </w:r>
    </w:p>
    <w:p w14:paraId="6E06E21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Udaljenost STP-a od ostale komunalne infrastrukture određuje se sukladno posebnim uvjetima nadležne pravne osobe za tu vrstu infrastrukture, odnosno posebnim propisima.</w:t>
      </w:r>
    </w:p>
    <w:p w14:paraId="191CE7E6"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t xml:space="preserve">Svaka građevina priključuje se na </w:t>
      </w:r>
      <w:proofErr w:type="spellStart"/>
      <w:r w:rsidRPr="00D30AE9">
        <w:rPr>
          <w:rFonts w:ascii="Arial" w:eastAsia="Times New Roman" w:hAnsi="Arial" w:cs="Arial"/>
          <w:sz w:val="24"/>
          <w:szCs w:val="24"/>
          <w:lang w:eastAsia="hr-HR"/>
        </w:rPr>
        <w:t>plinoopskrbnu</w:t>
      </w:r>
      <w:proofErr w:type="spellEnd"/>
      <w:r w:rsidRPr="00D30AE9">
        <w:rPr>
          <w:rFonts w:ascii="Arial" w:eastAsia="Times New Roman" w:hAnsi="Arial" w:cs="Arial"/>
          <w:sz w:val="24"/>
          <w:szCs w:val="24"/>
          <w:lang w:eastAsia="hr-HR"/>
        </w:rPr>
        <w:t xml:space="preserve"> mrežu preko zasebnog </w:t>
      </w:r>
      <w:proofErr w:type="spellStart"/>
      <w:r w:rsidRPr="00D30AE9">
        <w:rPr>
          <w:rFonts w:ascii="Arial" w:eastAsia="Times New Roman" w:hAnsi="Arial" w:cs="Arial"/>
          <w:sz w:val="24"/>
          <w:szCs w:val="24"/>
          <w:lang w:eastAsia="hr-HR"/>
        </w:rPr>
        <w:t>srednjetlačnog</w:t>
      </w:r>
      <w:proofErr w:type="spellEnd"/>
      <w:r w:rsidRPr="00D30AE9">
        <w:rPr>
          <w:rFonts w:ascii="Arial" w:eastAsia="Times New Roman" w:hAnsi="Arial" w:cs="Arial"/>
          <w:sz w:val="24"/>
          <w:szCs w:val="24"/>
          <w:lang w:eastAsia="hr-HR"/>
        </w:rPr>
        <w:t xml:space="preserve"> kućnog priključka, pratećeg regulacijskog uređaja i glavnog zapora. Sve to mora biti smješteno u zasebnom metalnom ormariću ugrađenom u ulično pročelje zgrade. U slučaju da je zgrada više od 10,00 metara udaljena od regulacijske crte plinski ormarić može biti i samostojeći.</w:t>
      </w:r>
    </w:p>
    <w:p w14:paraId="04F92C5D"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4.3.2. </w:t>
      </w:r>
      <w:r w:rsidRPr="00D30AE9">
        <w:rPr>
          <w:rFonts w:ascii="Arial" w:eastAsia="Times New Roman" w:hAnsi="Arial" w:cs="Arial"/>
          <w:color w:val="C00000"/>
          <w:sz w:val="24"/>
          <w:szCs w:val="24"/>
          <w:lang w:eastAsia="hr-HR"/>
        </w:rPr>
        <w:tab/>
        <w:t>ELEKTROENERGETIKA</w:t>
      </w:r>
    </w:p>
    <w:p w14:paraId="66279C09"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89A0493" w14:textId="77777777" w:rsidR="00D30AE9" w:rsidRPr="00D30AE9" w:rsidRDefault="00D30AE9" w:rsidP="00D30AE9">
      <w:pPr>
        <w:spacing w:before="60"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32" w:name="_Hlk106616466"/>
      <w:r w:rsidRPr="00D30AE9">
        <w:rPr>
          <w:rFonts w:ascii="Arial" w:eastAsia="Times New Roman" w:hAnsi="Arial" w:cs="Arial"/>
          <w:sz w:val="24"/>
          <w:szCs w:val="24"/>
          <w:lang w:eastAsia="hr-HR"/>
        </w:rPr>
        <w:t xml:space="preserve">Elektroenergetska mreža (vodovi električne energije sa svim pripadajućim uređajima i građevinama) prikazana je na kartografskom prilogu </w:t>
      </w:r>
      <w:r w:rsidRPr="00D30AE9">
        <w:rPr>
          <w:rFonts w:ascii="Arial" w:eastAsia="Times New Roman" w:hAnsi="Arial" w:cs="Arial"/>
          <w:i/>
          <w:iCs/>
          <w:sz w:val="24"/>
          <w:szCs w:val="24"/>
          <w:lang w:eastAsia="hr-HR"/>
        </w:rPr>
        <w:t>2.B. Plan telekomunikacijske i elektroenergetske mreže</w:t>
      </w:r>
      <w:r w:rsidRPr="00D30AE9">
        <w:rPr>
          <w:rFonts w:ascii="Arial" w:eastAsia="Times New Roman" w:hAnsi="Arial" w:cs="Arial"/>
          <w:sz w:val="24"/>
          <w:szCs w:val="24"/>
          <w:lang w:eastAsia="hr-HR"/>
        </w:rPr>
        <w:t xml:space="preserve"> u mjerilu 1:2000. </w:t>
      </w:r>
    </w:p>
    <w:p w14:paraId="67AE462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Unutar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postojeću elektroenergetsku mrežu čine: nadzemni i podzemni 10 kV dalekovodi te nadzemni i podzemni 35 kV dalekovodi.</w:t>
      </w:r>
      <w:r w:rsidRPr="00D30AE9">
        <w:rPr>
          <w:rFonts w:ascii="Arial" w:eastAsia="Times New Roman" w:hAnsi="Arial" w:cs="Arial"/>
          <w:i/>
          <w:iCs/>
          <w:sz w:val="24"/>
          <w:szCs w:val="24"/>
          <w:lang w:eastAsia="hr-HR"/>
        </w:rPr>
        <w:t xml:space="preserve"> Planom</w:t>
      </w:r>
      <w:r w:rsidRPr="00D30AE9">
        <w:rPr>
          <w:rFonts w:ascii="Arial" w:eastAsia="Times New Roman" w:hAnsi="Arial" w:cs="Arial"/>
          <w:sz w:val="24"/>
          <w:szCs w:val="24"/>
          <w:lang w:eastAsia="hr-HR"/>
        </w:rPr>
        <w:t xml:space="preserve"> se predviđa gradnja podzemnog 10 kV dalekovoda u središnjem dijelu obuhvata </w:t>
      </w:r>
      <w:r w:rsidRPr="00D30AE9">
        <w:rPr>
          <w:rFonts w:ascii="Arial" w:eastAsia="Times New Roman" w:hAnsi="Arial" w:cs="Arial"/>
          <w:i/>
          <w:iCs/>
          <w:sz w:val="24"/>
          <w:szCs w:val="24"/>
          <w:lang w:eastAsia="hr-HR"/>
        </w:rPr>
        <w:t xml:space="preserve">Plana (unutar </w:t>
      </w:r>
      <w:proofErr w:type="spellStart"/>
      <w:r w:rsidRPr="00D30AE9">
        <w:rPr>
          <w:rFonts w:ascii="Arial" w:eastAsia="Times New Roman" w:hAnsi="Arial" w:cs="Arial"/>
          <w:sz w:val="24"/>
          <w:szCs w:val="24"/>
          <w:lang w:eastAsia="hr-HR"/>
        </w:rPr>
        <w:t>k.č</w:t>
      </w:r>
      <w:proofErr w:type="spellEnd"/>
      <w:r w:rsidRPr="00D30AE9">
        <w:rPr>
          <w:rFonts w:ascii="Arial" w:eastAsia="Times New Roman" w:hAnsi="Arial" w:cs="Arial"/>
          <w:sz w:val="24"/>
          <w:szCs w:val="24"/>
          <w:lang w:eastAsia="hr-HR"/>
        </w:rPr>
        <w:t xml:space="preserve">. 4070/1). Ujedno se predviđa proširenje i osuvremenjivanje postojeće elektroenergetske mreže unutar cijelog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Usporedno sa svim planiranim prometnicama predviđa se polaganje elektroenergetskih srednje naponskih kablova, odnosno izgradnja kabelske srednje naponske ili niskonaponske mreže.</w:t>
      </w:r>
    </w:p>
    <w:bookmarkEnd w:id="32"/>
    <w:p w14:paraId="23C7373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Širina zaštitnih pojaseva za (planirani i postojeći) nadzemni i podzemni 10 kV dalekovod te (planirani i postojeći) nadzemni i podzemni 35 kV dalekovod</w:t>
      </w:r>
      <w:r w:rsidRPr="00D30AE9">
        <w:rPr>
          <w:rFonts w:ascii="Arial" w:eastAsia="Times New Roman" w:hAnsi="Arial" w:cs="Arial"/>
          <w:color w:val="FF0000"/>
          <w:sz w:val="24"/>
          <w:szCs w:val="24"/>
          <w:lang w:eastAsia="hr-HR"/>
        </w:rPr>
        <w:t xml:space="preserve"> </w:t>
      </w:r>
      <w:r w:rsidRPr="00D30AE9">
        <w:rPr>
          <w:rFonts w:ascii="Arial" w:eastAsia="Times New Roman" w:hAnsi="Arial" w:cs="Arial"/>
          <w:sz w:val="24"/>
          <w:szCs w:val="24"/>
          <w:lang w:eastAsia="hr-HR"/>
        </w:rPr>
        <w:t xml:space="preserve">iznosi 10,00 metara (po 5,00 metara obostrano od osi dalekovoda). Unutar tih pojaseva iznimno je dozvoljeno građenje uz poštivanje uvjeta iz </w:t>
      </w:r>
      <w:r w:rsidRPr="00D30AE9">
        <w:rPr>
          <w:rFonts w:ascii="Arial" w:eastAsia="Times New Roman" w:hAnsi="Arial" w:cs="Arial"/>
          <w:i/>
          <w:iCs/>
          <w:sz w:val="24"/>
          <w:szCs w:val="24"/>
          <w:lang w:eastAsia="hr-HR"/>
        </w:rPr>
        <w:t>Pravilnika o tehničkim normativima za izgradnju nadzemnih elektroenergetskih vodova nazivnog napona od 1kV do 400kV</w:t>
      </w:r>
      <w:r w:rsidRPr="00D30AE9">
        <w:rPr>
          <w:rFonts w:ascii="Arial" w:eastAsia="Times New Roman" w:hAnsi="Arial" w:cs="Arial"/>
          <w:sz w:val="24"/>
          <w:szCs w:val="24"/>
          <w:lang w:eastAsia="hr-HR"/>
        </w:rPr>
        <w:t xml:space="preserve">, </w:t>
      </w:r>
      <w:r w:rsidRPr="00D30AE9">
        <w:rPr>
          <w:rFonts w:ascii="Arial" w:eastAsia="Times New Roman" w:hAnsi="Arial" w:cs="Arial"/>
          <w:i/>
          <w:iCs/>
          <w:sz w:val="24"/>
          <w:szCs w:val="24"/>
          <w:lang w:eastAsia="hr-HR"/>
        </w:rPr>
        <w:t>Pravilnika o tehničkim normativima za izgradnju nadzemnih elektroenergetskih vodova (nazivnog napona do 1kV)</w:t>
      </w:r>
      <w:r w:rsidRPr="00D30AE9">
        <w:rPr>
          <w:rFonts w:ascii="Arial" w:eastAsia="Times New Roman" w:hAnsi="Arial" w:cs="Arial"/>
          <w:sz w:val="24"/>
          <w:szCs w:val="24"/>
          <w:lang w:eastAsia="hr-HR"/>
        </w:rPr>
        <w:t xml:space="preserve">. Idejni projekt treba dostaviti na uvid i suglasnost pravnoj osobi nadležnoj za elektroopskrbu. </w:t>
      </w:r>
      <w:bookmarkStart w:id="33" w:name="_Hlk106616603"/>
      <w:r w:rsidRPr="00D30AE9">
        <w:rPr>
          <w:rFonts w:ascii="Arial" w:eastAsia="Times New Roman" w:hAnsi="Arial" w:cs="Arial"/>
          <w:sz w:val="24"/>
          <w:szCs w:val="24"/>
          <w:lang w:eastAsia="hr-HR"/>
        </w:rPr>
        <w:t xml:space="preserve">Zaštitni pojasevi elektrovodova prikazani su na kartografskom prilogu </w:t>
      </w:r>
      <w:r w:rsidRPr="00D30AE9">
        <w:rPr>
          <w:rFonts w:ascii="Arial" w:eastAsia="Times New Roman" w:hAnsi="Arial" w:cs="Arial"/>
          <w:i/>
          <w:iCs/>
          <w:sz w:val="24"/>
          <w:szCs w:val="24"/>
          <w:lang w:eastAsia="hr-HR"/>
        </w:rPr>
        <w:t>3. Uvjeti korištenja, uređenja i zaštite prostora</w:t>
      </w:r>
      <w:r w:rsidRPr="00D30AE9">
        <w:rPr>
          <w:rFonts w:ascii="Arial" w:eastAsia="Times New Roman" w:hAnsi="Arial" w:cs="Arial"/>
          <w:sz w:val="24"/>
          <w:szCs w:val="24"/>
          <w:lang w:eastAsia="hr-HR"/>
        </w:rPr>
        <w:t xml:space="preserve"> u mjerilu 1:2000.</w:t>
      </w:r>
    </w:p>
    <w:bookmarkEnd w:id="33"/>
    <w:p w14:paraId="2C9D1C8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Točan položaj i trase planiranih elektroenergetskih vodova distributivnog napona 0,4 kV, 10 </w:t>
      </w:r>
      <w:proofErr w:type="spellStart"/>
      <w:r w:rsidRPr="00D30AE9">
        <w:rPr>
          <w:rFonts w:ascii="Arial" w:eastAsia="Times New Roman" w:hAnsi="Arial" w:cs="Arial"/>
          <w:sz w:val="24"/>
          <w:szCs w:val="24"/>
          <w:lang w:eastAsia="hr-HR"/>
        </w:rPr>
        <w:t>Kv</w:t>
      </w:r>
      <w:proofErr w:type="spellEnd"/>
      <w:r w:rsidRPr="00D30AE9">
        <w:rPr>
          <w:rFonts w:ascii="Arial" w:eastAsia="Times New Roman" w:hAnsi="Arial" w:cs="Arial"/>
          <w:sz w:val="24"/>
          <w:szCs w:val="24"/>
          <w:lang w:eastAsia="hr-HR"/>
        </w:rPr>
        <w:t>, 20 kV i 35 kV su načelne, a točne trase utvrdit će se kroz projektnu dokumentaciju, a u skladu s prostornim mogućnostima i posebnim uvjetima nadležne pravne osobe. Širina rova za polaganje NNM je najmanje 0,40 metara, dubina 0,90 m. U slučaju da se u uličnom pojasu već nalazi ili planira postava druge infrastrukture, nužno je, u skladu s posebnim uvjetima ostalih pravnih osoba, osigurati propisani razmak i zaštitu.</w:t>
      </w:r>
    </w:p>
    <w:p w14:paraId="225C5D0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Unutar svih uličnih pojaseva, kao i možebitnih kolno-pješačkih površina, može se planirati i izgraditi javna rasvjeta. Odabir rasvjetnih tijela treba uskladiti s međunarodnim standardima za smanjenje svjetlosnog onečišćenja. Stupovi javne rasvjete postavljaju se u „zelenu“ površinu između kolnika i nogostupa. U slučaju da nje nema zbog manje širine uličnog pojasa, stup se postavlja uz vanjski rub nogostupa (prema regulacijskoj crti). Iznimno je moguća postava stupa uz regulacijsku crtu s unutrašnje strane na građevnu česticu namjene drugačije od javne prometne. Međusobna udaljenost rasvjetnih stupova ovisit će o njihovoj visini i odabiru jačine rasvjetnog tijela. </w:t>
      </w:r>
    </w:p>
    <w:p w14:paraId="4C6ABF2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(6)</w:t>
      </w:r>
      <w:r w:rsidRPr="00D30AE9">
        <w:rPr>
          <w:rFonts w:ascii="Arial" w:eastAsia="Times New Roman" w:hAnsi="Arial" w:cs="Arial"/>
          <w:sz w:val="24"/>
          <w:szCs w:val="24"/>
          <w:lang w:eastAsia="hr-HR"/>
        </w:rPr>
        <w:tab/>
      </w:r>
      <w:bookmarkStart w:id="34" w:name="_Hlk106616638"/>
      <w:r w:rsidRPr="00D30AE9">
        <w:rPr>
          <w:rFonts w:ascii="Arial" w:eastAsia="Times New Roman" w:hAnsi="Arial" w:cs="Arial"/>
          <w:sz w:val="24"/>
          <w:szCs w:val="24"/>
          <w:lang w:eastAsia="hr-HR"/>
        </w:rPr>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nalaze se TS 35/10 kV – Ivanić te TS-7, TS-8, TS-9, TS-13 i TS-20. U slučaju da je za proizvodni proces potrebna dodatna stabilnost i jakost električne energije pojedini korisnici mogu izgraditi trafostanice na vlastitoj građevnoj čestici. Posebne uvjete i način priključenja planirane trafostanice treba zatražiti od nadležne pravne osobe. Postojeće trafostanice moguće je i izmjestiti (ako se za tim ukaže potreba), ali isključivo prema uvjetima gradnje novih trafostanica.</w:t>
      </w:r>
      <w:bookmarkEnd w:id="34"/>
    </w:p>
    <w:p w14:paraId="3633DF36"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t xml:space="preserve">Trafostanice u niskonaponskoj mreži imaju oznaku TS 20(10)/0,4 </w:t>
      </w:r>
      <w:proofErr w:type="spellStart"/>
      <w:r w:rsidRPr="00D30AE9">
        <w:rPr>
          <w:rFonts w:ascii="Arial" w:eastAsia="Times New Roman" w:hAnsi="Arial" w:cs="Arial"/>
          <w:sz w:val="24"/>
          <w:szCs w:val="24"/>
          <w:lang w:eastAsia="hr-HR"/>
        </w:rPr>
        <w:t>kV.</w:t>
      </w:r>
      <w:proofErr w:type="spellEnd"/>
      <w:r w:rsidRPr="00D30AE9">
        <w:rPr>
          <w:rFonts w:ascii="Arial" w:eastAsia="Times New Roman" w:hAnsi="Arial" w:cs="Arial"/>
          <w:sz w:val="24"/>
          <w:szCs w:val="24"/>
          <w:lang w:eastAsia="hr-HR"/>
        </w:rPr>
        <w:t xml:space="preserve"> Iste se moraju graditi kao slobodnostojeće građevine. Iznimno pojedini korisnik može izgraditi ugrađenu trafostanicu u svoju poslovno/proizvodnu zgradu, ali uz posebne uvjete nadležne pravne osobe. Veličina građevne čestice za TS odredit će se u skladu s vrstom TS-a. Načelno, treba osigurati najmanje 1,00 m kao udaljenost svakog pročelja trafostanice od ruba čestice. Veličina građevne čestice za izgradnju javne TS ne smije biti manja od 6,00x6,00 m. Javne trafostanice mogu se graditi samo na javnim površinama.</w:t>
      </w:r>
    </w:p>
    <w:p w14:paraId="7F06DC40"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r>
      <w:bookmarkStart w:id="35" w:name="_Hlk106616659"/>
      <w:r w:rsidRPr="00D30AE9">
        <w:rPr>
          <w:rFonts w:ascii="Arial" w:eastAsia="Times New Roman" w:hAnsi="Arial" w:cs="Arial"/>
          <w:sz w:val="24"/>
          <w:szCs w:val="24"/>
          <w:lang w:eastAsia="hr-HR"/>
        </w:rPr>
        <w:t xml:space="preserve">Na dijelovima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na kojima se planira gradnja građevina za proizvodnju električne energije iz obnovljivih izvora (sunčane elektrane), oznake IS3, dozvoljava se planiranje i građenje svih pratećih i </w:t>
      </w:r>
      <w:proofErr w:type="spellStart"/>
      <w:r w:rsidRPr="00D30AE9">
        <w:rPr>
          <w:rFonts w:ascii="Arial" w:eastAsia="Times New Roman" w:hAnsi="Arial" w:cs="Arial"/>
          <w:sz w:val="24"/>
          <w:szCs w:val="24"/>
          <w:lang w:eastAsia="hr-HR"/>
        </w:rPr>
        <w:t>susretnih</w:t>
      </w:r>
      <w:proofErr w:type="spellEnd"/>
      <w:r w:rsidRPr="00D30AE9">
        <w:rPr>
          <w:rFonts w:ascii="Arial" w:eastAsia="Times New Roman" w:hAnsi="Arial" w:cs="Arial"/>
          <w:sz w:val="24"/>
          <w:szCs w:val="24"/>
          <w:lang w:eastAsia="hr-HR"/>
        </w:rPr>
        <w:t xml:space="preserve"> građevina (invertne trafostanice) te spojne elektroenergetske infrastrukture (dalekovoda) na elektroenergetsku (prijenosnu) mrežu, a u skladu s posebnim uvjetima od nadležne pravne osobe.</w:t>
      </w:r>
      <w:bookmarkEnd w:id="35"/>
    </w:p>
    <w:p w14:paraId="453C87F3"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4.3.3. </w:t>
      </w:r>
      <w:r w:rsidRPr="00D30AE9">
        <w:rPr>
          <w:rFonts w:ascii="Arial" w:eastAsia="Times New Roman" w:hAnsi="Arial" w:cs="Arial"/>
          <w:color w:val="C00000"/>
          <w:sz w:val="24"/>
          <w:szCs w:val="24"/>
          <w:lang w:eastAsia="hr-HR"/>
        </w:rPr>
        <w:tab/>
        <w:t>VODOOPSKRBA I ODVODNJA</w:t>
      </w:r>
    </w:p>
    <w:p w14:paraId="3E384321"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0F741844" w14:textId="77777777" w:rsidR="00D30AE9" w:rsidRPr="00D30AE9" w:rsidRDefault="00D30AE9" w:rsidP="00D30AE9">
      <w:pPr>
        <w:spacing w:after="60" w:line="240" w:lineRule="auto"/>
        <w:jc w:val="center"/>
        <w:rPr>
          <w:rFonts w:ascii="Arial" w:eastAsia="Times New Roman" w:hAnsi="Arial" w:cs="Arial"/>
          <w:sz w:val="24"/>
          <w:szCs w:val="24"/>
          <w:lang w:eastAsia="x-none"/>
        </w:rPr>
      </w:pPr>
      <w:r w:rsidRPr="00D30AE9">
        <w:rPr>
          <w:rFonts w:ascii="Arial" w:eastAsia="Times New Roman" w:hAnsi="Arial" w:cs="Arial"/>
          <w:sz w:val="24"/>
          <w:szCs w:val="24"/>
          <w:lang w:eastAsia="x-none"/>
        </w:rPr>
        <w:t>vodoopskrba</w:t>
      </w:r>
    </w:p>
    <w:p w14:paraId="73D3A2EB" w14:textId="77777777" w:rsidR="00D30AE9" w:rsidRPr="00D30AE9" w:rsidRDefault="00D30AE9" w:rsidP="00D30AE9">
      <w:pPr>
        <w:spacing w:after="60" w:line="240" w:lineRule="auto"/>
        <w:jc w:val="both"/>
        <w:rPr>
          <w:rFonts w:ascii="Arial" w:eastAsia="Times New Roman" w:hAnsi="Arial" w:cs="Arial"/>
          <w:dstrike/>
          <w:sz w:val="24"/>
          <w:szCs w:val="24"/>
          <w:lang w:eastAsia="x-none"/>
        </w:rPr>
      </w:pPr>
      <w:r w:rsidRPr="00D30AE9">
        <w:rPr>
          <w:rFonts w:ascii="Arial" w:eastAsia="Times New Roman" w:hAnsi="Arial" w:cs="Arial"/>
          <w:sz w:val="24"/>
          <w:szCs w:val="24"/>
          <w:lang w:eastAsia="x-none"/>
        </w:rPr>
        <w:t>(1)</w:t>
      </w:r>
      <w:r w:rsidRPr="00D30AE9">
        <w:rPr>
          <w:rFonts w:ascii="Arial" w:eastAsia="Times New Roman" w:hAnsi="Arial" w:cs="Arial"/>
          <w:sz w:val="24"/>
          <w:szCs w:val="24"/>
          <w:lang w:eastAsia="x-none"/>
        </w:rPr>
        <w:tab/>
      </w:r>
      <w:bookmarkStart w:id="36" w:name="_Hlk106616707"/>
      <w:r w:rsidRPr="00D30AE9">
        <w:rPr>
          <w:rFonts w:ascii="Arial" w:eastAsia="Times New Roman" w:hAnsi="Arial" w:cs="Arial"/>
          <w:sz w:val="24"/>
          <w:szCs w:val="24"/>
          <w:lang w:eastAsia="x-none"/>
        </w:rPr>
        <w:t xml:space="preserve">Vodoopskrbna mreža (cjevovodi sa svim pripadajućim uređajima i građevinama) prikazana je na kartografskom prilogu </w:t>
      </w:r>
      <w:r w:rsidRPr="00D30AE9">
        <w:rPr>
          <w:rFonts w:ascii="Arial" w:eastAsia="Times New Roman" w:hAnsi="Arial" w:cs="Arial"/>
          <w:i/>
          <w:iCs/>
          <w:sz w:val="24"/>
          <w:szCs w:val="24"/>
          <w:lang w:eastAsia="x-none"/>
        </w:rPr>
        <w:t>2.D. Vodoopskrba i odvodnja</w:t>
      </w:r>
      <w:r w:rsidRPr="00D30AE9">
        <w:rPr>
          <w:rFonts w:ascii="Arial" w:eastAsia="Times New Roman" w:hAnsi="Arial" w:cs="Arial"/>
          <w:sz w:val="24"/>
          <w:szCs w:val="24"/>
          <w:lang w:eastAsia="x-none"/>
        </w:rPr>
        <w:t xml:space="preserve"> u mjerilu 1:2000. Prikazane trase i pojasevi su načelnog obilježja. Ista se može promijeniti tijekom izrade projektne dokumentacije u skladu s posebnim uvjetima nadležne pravne osobe, kao i prostornim mogućnostima.</w:t>
      </w:r>
    </w:p>
    <w:p w14:paraId="191E16BF" w14:textId="77777777" w:rsidR="00D30AE9" w:rsidRPr="00D30AE9" w:rsidRDefault="00D30AE9" w:rsidP="00D30AE9">
      <w:pPr>
        <w:spacing w:after="60" w:line="240" w:lineRule="auto"/>
        <w:jc w:val="both"/>
        <w:rPr>
          <w:rFonts w:ascii="Arial" w:eastAsia="Times New Roman" w:hAnsi="Arial" w:cs="Arial"/>
          <w:strike/>
          <w:color w:val="000000"/>
          <w:sz w:val="24"/>
          <w:szCs w:val="24"/>
          <w:lang w:eastAsia="x-none"/>
        </w:rPr>
      </w:pPr>
      <w:r w:rsidRPr="00D30AE9">
        <w:rPr>
          <w:rFonts w:ascii="Arial" w:eastAsia="Times New Roman" w:hAnsi="Arial" w:cs="Arial"/>
          <w:color w:val="000000"/>
          <w:sz w:val="24"/>
          <w:szCs w:val="24"/>
          <w:lang w:eastAsia="x-none"/>
        </w:rPr>
        <w:t>(2)</w:t>
      </w:r>
      <w:r w:rsidRPr="00D30AE9">
        <w:rPr>
          <w:rFonts w:ascii="Arial" w:eastAsia="Times New Roman" w:hAnsi="Arial" w:cs="Arial"/>
          <w:color w:val="000000"/>
          <w:sz w:val="24"/>
          <w:szCs w:val="24"/>
          <w:lang w:eastAsia="x-none"/>
        </w:rPr>
        <w:tab/>
        <w:t xml:space="preserve">Vodoopskrbna mreža djelomično je izvedena. Postojeći vodoopskrbni cjevovodi su izvedeni u sjevernom dijelu te uz sjeverozapadni i sjeverni rub (D43) obuhvata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Prema PPUG IG, uz sjeverni rub obuhvata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prolazi magistralni vodoopskrbni cjevovod, dok je uz sjeverozapadni rub položen lokalni vodoopskrbni cjevovod. Lokalni cjevovod nalazi se i unutar </w:t>
      </w:r>
      <w:proofErr w:type="spellStart"/>
      <w:r w:rsidRPr="00D30AE9">
        <w:rPr>
          <w:rFonts w:ascii="Arial" w:eastAsia="Times New Roman" w:hAnsi="Arial" w:cs="Arial"/>
          <w:color w:val="000000"/>
          <w:sz w:val="24"/>
          <w:szCs w:val="24"/>
          <w:lang w:eastAsia="x-none"/>
        </w:rPr>
        <w:t>k.č</w:t>
      </w:r>
      <w:proofErr w:type="spellEnd"/>
      <w:r w:rsidRPr="00D30AE9">
        <w:rPr>
          <w:rFonts w:ascii="Arial" w:eastAsia="Times New Roman" w:hAnsi="Arial" w:cs="Arial"/>
          <w:color w:val="000000"/>
          <w:sz w:val="24"/>
          <w:szCs w:val="24"/>
          <w:lang w:eastAsia="x-none"/>
        </w:rPr>
        <w:t>. 3596 k.o. Ivanić-Grad, kao i unutar pojasa nerazvrstane ceste IG 102.</w:t>
      </w:r>
      <w:r w:rsidRPr="00D30AE9">
        <w:rPr>
          <w:rFonts w:ascii="Arial" w:eastAsia="Times New Roman" w:hAnsi="Arial" w:cs="Arial"/>
          <w:i/>
          <w:iCs/>
          <w:color w:val="000000"/>
          <w:sz w:val="24"/>
          <w:szCs w:val="24"/>
          <w:lang w:eastAsia="x-none"/>
        </w:rPr>
        <w:t xml:space="preserve"> Planom</w:t>
      </w:r>
      <w:r w:rsidRPr="00D30AE9">
        <w:rPr>
          <w:rFonts w:ascii="Arial" w:eastAsia="Times New Roman" w:hAnsi="Arial" w:cs="Arial"/>
          <w:color w:val="000000"/>
          <w:sz w:val="24"/>
          <w:szCs w:val="24"/>
          <w:lang w:eastAsia="x-none"/>
        </w:rPr>
        <w:t xml:space="preserve"> se predviđa gradnja (proširenje i osuvremenjivanje) vodoopskrbne mreže unutar cijelog obuhvata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w:t>
      </w:r>
    </w:p>
    <w:p w14:paraId="325B5D27" w14:textId="77777777" w:rsidR="00D30AE9" w:rsidRPr="00D30AE9" w:rsidRDefault="00D30AE9" w:rsidP="00D30AE9">
      <w:pPr>
        <w:spacing w:after="6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t>(3)</w:t>
      </w:r>
      <w:r w:rsidRPr="00D30AE9">
        <w:rPr>
          <w:rFonts w:ascii="Arial" w:eastAsia="Times New Roman" w:hAnsi="Arial" w:cs="Arial"/>
          <w:color w:val="000000"/>
          <w:sz w:val="24"/>
          <w:szCs w:val="24"/>
          <w:lang w:eastAsia="x-none"/>
        </w:rPr>
        <w:tab/>
        <w:t xml:space="preserve">Zaštitni pojasevi za cjevovode vodoopskrbne mreže propisani su </w:t>
      </w:r>
      <w:r w:rsidRPr="00D30AE9">
        <w:rPr>
          <w:rFonts w:ascii="Arial" w:eastAsia="Times New Roman" w:hAnsi="Arial" w:cs="Arial"/>
          <w:i/>
          <w:iCs/>
          <w:color w:val="000000"/>
          <w:sz w:val="24"/>
          <w:szCs w:val="24"/>
          <w:lang w:eastAsia="x-none"/>
        </w:rPr>
        <w:t>Općim i tehničkim uvjetima isporuke vodnih usluga</w:t>
      </w:r>
      <w:r w:rsidRPr="00D30AE9">
        <w:rPr>
          <w:rFonts w:ascii="Arial" w:eastAsia="Times New Roman" w:hAnsi="Arial" w:cs="Arial"/>
          <w:color w:val="000000"/>
          <w:sz w:val="24"/>
          <w:szCs w:val="24"/>
          <w:lang w:eastAsia="x-none"/>
        </w:rPr>
        <w:t xml:space="preserve">, odnosno posebnim uvjetima nadležne pravne osobe. Za cjevovode unutar ili neposredno uz obuhvat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širina zaštitnog pojasa je 3,00 m (1,50 m obostrano od osi cjevovoda). Zaštitni pojasevi cjevovoda vodoopskrbne mreže prikazani su na kartografskom prilogu 3. </w:t>
      </w:r>
      <w:r w:rsidRPr="00D30AE9">
        <w:rPr>
          <w:rFonts w:ascii="Arial" w:eastAsia="Times New Roman" w:hAnsi="Arial" w:cs="Arial"/>
          <w:i/>
          <w:iCs/>
          <w:color w:val="000000"/>
          <w:sz w:val="24"/>
          <w:szCs w:val="24"/>
          <w:lang w:eastAsia="x-none"/>
        </w:rPr>
        <w:t>Uvjeti korištenja, uređenja i zaštite prostora</w:t>
      </w:r>
      <w:r w:rsidRPr="00D30AE9">
        <w:rPr>
          <w:rFonts w:ascii="Arial" w:eastAsia="Times New Roman" w:hAnsi="Arial" w:cs="Arial"/>
          <w:color w:val="000000"/>
          <w:sz w:val="24"/>
          <w:szCs w:val="24"/>
          <w:lang w:eastAsia="x-none"/>
        </w:rPr>
        <w:t xml:space="preserve"> u mjerilu 1:2000.</w:t>
      </w:r>
    </w:p>
    <w:bookmarkEnd w:id="36"/>
    <w:p w14:paraId="76116ABF" w14:textId="77777777" w:rsidR="00D30AE9" w:rsidRPr="00D30AE9" w:rsidRDefault="00D30AE9" w:rsidP="00D30AE9">
      <w:pPr>
        <w:spacing w:after="6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t>(4)</w:t>
      </w:r>
      <w:r w:rsidRPr="00D30AE9">
        <w:rPr>
          <w:rFonts w:ascii="Arial" w:eastAsia="Times New Roman" w:hAnsi="Arial" w:cs="Arial"/>
          <w:color w:val="000000"/>
          <w:sz w:val="24"/>
          <w:szCs w:val="24"/>
          <w:lang w:eastAsia="x-none"/>
        </w:rPr>
        <w:tab/>
        <w:t>Kod rekonstrukcije postojećih cjevovoda ili kod proširenja vodoopskrbne mreže, cjevovod se mora položiti na dubinu od najmanje 1,00 metar. Najmanji dozvoljeni presjek cijevi je Ø100 mm. Najmanji dozvoljeni razmak vodovodnih cijevi od drugih cjevovoda i kablova utvrđuje se posebnim uvjetima nadležne pravne osobe.</w:t>
      </w:r>
    </w:p>
    <w:p w14:paraId="15390977" w14:textId="77777777" w:rsidR="00D30AE9" w:rsidRPr="00D30AE9" w:rsidRDefault="00D30AE9" w:rsidP="00D30AE9">
      <w:pPr>
        <w:spacing w:after="6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t>(5)</w:t>
      </w:r>
      <w:r w:rsidRPr="00D30AE9">
        <w:rPr>
          <w:rFonts w:ascii="Arial" w:eastAsia="Times New Roman" w:hAnsi="Arial" w:cs="Arial"/>
          <w:color w:val="000000"/>
          <w:sz w:val="24"/>
          <w:szCs w:val="24"/>
          <w:lang w:eastAsia="x-none"/>
        </w:rPr>
        <w:tab/>
        <w:t xml:space="preserve">Točan položaj i kapacitet vodoopskrbne mreže nisu utvrđeni jer budući korisnici ovog prostora nisu poznati. Određena su samo načela i zamisao vođenja te smještaja vodoopskrbnih cjevovoda, koji su usmjeravajućeg značaja. Točan kapacitet i položaj utvrdit će se naknadno, sukladno tehničkim i sigurnosnim zahtjevima te potrebama budućih korisnika. Svaki dio vodoopskrbne mreže (bio on naznačen na kartografskom prilogu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ili ne) može se ovisno o potrebama i mogućnostima graditi, ne graditi, izmjestiti ili ukinuti.</w:t>
      </w:r>
    </w:p>
    <w:p w14:paraId="482CD93F" w14:textId="77777777" w:rsidR="00D30AE9" w:rsidRPr="00D30AE9" w:rsidRDefault="00D30AE9" w:rsidP="00D30AE9">
      <w:pPr>
        <w:spacing w:after="6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lastRenderedPageBreak/>
        <w:t>(6)</w:t>
      </w:r>
      <w:r w:rsidRPr="00D30AE9">
        <w:rPr>
          <w:rFonts w:ascii="Arial" w:eastAsia="Times New Roman" w:hAnsi="Arial" w:cs="Arial"/>
          <w:color w:val="000000"/>
          <w:sz w:val="24"/>
          <w:szCs w:val="24"/>
          <w:lang w:eastAsia="x-none"/>
        </w:rPr>
        <w:tab/>
        <w:t xml:space="preserve">Ovisno o potrebama budućih korisnika, na području obuhvata </w:t>
      </w:r>
      <w:r w:rsidRPr="00D30AE9">
        <w:rPr>
          <w:rFonts w:ascii="Arial" w:eastAsia="Times New Roman" w:hAnsi="Arial" w:cs="Arial"/>
          <w:i/>
          <w:iCs/>
          <w:color w:val="000000"/>
          <w:sz w:val="24"/>
          <w:szCs w:val="24"/>
          <w:lang w:eastAsia="x-none"/>
        </w:rPr>
        <w:t>Plana</w:t>
      </w:r>
      <w:r w:rsidRPr="00D30AE9">
        <w:rPr>
          <w:rFonts w:ascii="Arial" w:eastAsia="Times New Roman" w:hAnsi="Arial" w:cs="Arial"/>
          <w:color w:val="000000"/>
          <w:sz w:val="24"/>
          <w:szCs w:val="24"/>
          <w:lang w:eastAsia="x-none"/>
        </w:rPr>
        <w:t xml:space="preserve"> dozvoljava se izgradnja i uređenje lokalnog sustava vodoopskrbe (spremnici za prikupljanje kišnice, kopanje bunara i sl.). Čim se izgradi javni sustav vodoopskrbe svi korisnici na nekoj građevnoj čestici moraju se na nju priključiti. Postojeći lokalni sustavi ostaju i dalje kao dodatni izvori u slučaju potrebe.</w:t>
      </w:r>
    </w:p>
    <w:p w14:paraId="7B971682" w14:textId="77777777" w:rsidR="00D30AE9" w:rsidRPr="00D30AE9" w:rsidRDefault="00D30AE9" w:rsidP="00D30AE9">
      <w:pPr>
        <w:spacing w:after="6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t>(7)</w:t>
      </w:r>
      <w:r w:rsidRPr="00D30AE9">
        <w:rPr>
          <w:rFonts w:ascii="Arial" w:eastAsia="Times New Roman" w:hAnsi="Arial" w:cs="Arial"/>
          <w:color w:val="000000"/>
          <w:sz w:val="24"/>
          <w:szCs w:val="24"/>
          <w:lang w:eastAsia="x-none"/>
        </w:rPr>
        <w:tab/>
        <w:t>Unutar prometnih pojaseva, treba planirati i izvesti hidrantsku mrežu. Unutar svake građevne čestice pojedine namjene treba planirati i izvesti lokalni sustav hidrantske mreže. Slobodnostojeći hidranti trebaju se planirati isključivo uz sam rub uličnog pojasa ili u vanjskom zidu zgrade.</w:t>
      </w:r>
    </w:p>
    <w:p w14:paraId="6E476426" w14:textId="77777777" w:rsidR="00D30AE9" w:rsidRPr="00D30AE9" w:rsidRDefault="00D30AE9" w:rsidP="00D30AE9">
      <w:pPr>
        <w:spacing w:after="120" w:line="240" w:lineRule="auto"/>
        <w:jc w:val="both"/>
        <w:rPr>
          <w:rFonts w:ascii="Arial" w:eastAsia="Times New Roman" w:hAnsi="Arial" w:cs="Arial"/>
          <w:color w:val="000000"/>
          <w:sz w:val="24"/>
          <w:szCs w:val="24"/>
          <w:lang w:eastAsia="x-none"/>
        </w:rPr>
      </w:pPr>
      <w:r w:rsidRPr="00D30AE9">
        <w:rPr>
          <w:rFonts w:ascii="Arial" w:eastAsia="Times New Roman" w:hAnsi="Arial" w:cs="Arial"/>
          <w:color w:val="000000"/>
          <w:sz w:val="24"/>
          <w:szCs w:val="24"/>
          <w:lang w:eastAsia="x-none"/>
        </w:rPr>
        <w:t>(8)</w:t>
      </w:r>
      <w:r w:rsidRPr="00D30AE9">
        <w:rPr>
          <w:rFonts w:ascii="Arial" w:eastAsia="Times New Roman" w:hAnsi="Arial" w:cs="Arial"/>
          <w:color w:val="000000"/>
          <w:sz w:val="24"/>
          <w:szCs w:val="24"/>
          <w:lang w:eastAsia="x-none"/>
        </w:rPr>
        <w:tab/>
        <w:t xml:space="preserve">Svi zahvati na vodoopskrbnoj mreži kao i unutar zaštitnih pojaseva postojećih i planiranih cjevovoda trebaju biti izvedeni u skladu s </w:t>
      </w:r>
      <w:r w:rsidRPr="00D30AE9">
        <w:rPr>
          <w:rFonts w:ascii="Arial" w:eastAsia="Times New Roman" w:hAnsi="Arial" w:cs="Arial"/>
          <w:i/>
          <w:iCs/>
          <w:color w:val="000000"/>
          <w:sz w:val="24"/>
          <w:szCs w:val="24"/>
          <w:lang w:eastAsia="x-none"/>
        </w:rPr>
        <w:t>Općim i tehničkim uvjetima isporuke vodnih usluga</w:t>
      </w:r>
      <w:r w:rsidRPr="00D30AE9">
        <w:rPr>
          <w:rFonts w:ascii="Arial" w:eastAsia="Times New Roman" w:hAnsi="Arial" w:cs="Arial"/>
          <w:color w:val="000000"/>
          <w:sz w:val="24"/>
          <w:szCs w:val="24"/>
          <w:lang w:eastAsia="x-none"/>
        </w:rPr>
        <w:t>.</w:t>
      </w:r>
    </w:p>
    <w:p w14:paraId="43D9E770"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990813E" w14:textId="77777777" w:rsidR="00D30AE9" w:rsidRPr="00D30AE9" w:rsidRDefault="00D30AE9" w:rsidP="00D30AE9">
      <w:pPr>
        <w:spacing w:after="60" w:line="240" w:lineRule="auto"/>
        <w:jc w:val="center"/>
        <w:rPr>
          <w:rFonts w:ascii="Arial" w:eastAsia="Times New Roman" w:hAnsi="Arial" w:cs="Arial"/>
          <w:sz w:val="24"/>
          <w:szCs w:val="24"/>
          <w:lang w:eastAsia="x-none"/>
        </w:rPr>
      </w:pPr>
      <w:r w:rsidRPr="00D30AE9">
        <w:rPr>
          <w:rFonts w:ascii="Arial" w:eastAsia="Times New Roman" w:hAnsi="Arial" w:cs="Arial"/>
          <w:sz w:val="24"/>
          <w:szCs w:val="24"/>
          <w:lang w:eastAsia="x-none"/>
        </w:rPr>
        <w:t>odvodnja otpadnih i oborinskih voda</w:t>
      </w:r>
    </w:p>
    <w:p w14:paraId="57BADAEC"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w:t>
      </w:r>
      <w:r w:rsidRPr="00D30AE9">
        <w:rPr>
          <w:rFonts w:ascii="Arial" w:eastAsia="Times New Roman" w:hAnsi="Arial" w:cs="Arial"/>
          <w:sz w:val="24"/>
          <w:szCs w:val="24"/>
          <w:lang w:eastAsia="x-none"/>
        </w:rPr>
        <w:tab/>
      </w:r>
      <w:bookmarkStart w:id="37" w:name="_Hlk106616757"/>
      <w:r w:rsidRPr="00D30AE9">
        <w:rPr>
          <w:rFonts w:ascii="Arial" w:eastAsia="Times New Roman" w:hAnsi="Arial" w:cs="Arial"/>
          <w:sz w:val="24"/>
          <w:szCs w:val="24"/>
          <w:lang w:eastAsia="x-none"/>
        </w:rPr>
        <w:t xml:space="preserve">Mreža odvodnje otpadnih i oborinskih voda (cjevovodi sa svim pripadajućim uređajima i građevinama) prikazana je na kartografskom prilogu 2.D. </w:t>
      </w:r>
      <w:r w:rsidRPr="00D30AE9">
        <w:rPr>
          <w:rFonts w:ascii="Arial" w:eastAsia="Times New Roman" w:hAnsi="Arial" w:cs="Arial"/>
          <w:i/>
          <w:iCs/>
          <w:sz w:val="24"/>
          <w:szCs w:val="24"/>
          <w:lang w:eastAsia="x-none"/>
        </w:rPr>
        <w:t>Vodoopskrba i odvodnja</w:t>
      </w:r>
      <w:r w:rsidRPr="00D30AE9">
        <w:rPr>
          <w:rFonts w:ascii="Arial" w:eastAsia="Times New Roman" w:hAnsi="Arial" w:cs="Arial"/>
          <w:sz w:val="24"/>
          <w:szCs w:val="24"/>
          <w:lang w:eastAsia="x-none"/>
        </w:rPr>
        <w:t xml:space="preserve"> u mjerilu 1:2000. Prikazane trase i pojasevi su načelnog obilježja. Ista se može promijeniti tijekom izrade propisane projektne dokumentacije u skladu s posebnim uvjetima nadležne pravne osobe, kao i prostornim uvjetima.</w:t>
      </w:r>
    </w:p>
    <w:bookmarkEnd w:id="37"/>
    <w:p w14:paraId="366D80CD"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(2)</w:t>
      </w:r>
      <w:r w:rsidRPr="00D30AE9">
        <w:rPr>
          <w:rFonts w:ascii="Arial" w:eastAsia="Times New Roman" w:hAnsi="Arial" w:cs="Arial"/>
          <w:sz w:val="24"/>
          <w:szCs w:val="24"/>
          <w:lang w:eastAsia="x-none"/>
        </w:rPr>
        <w:tab/>
        <w:t xml:space="preserve">Unutar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djelomično je izgrađena mreža odvodnje otpadnih voda. Postojeći cjevovodi su u sjeveroistočnom i jugoistočnom dijelu te uz sjeverni i sjeverozapadni rub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w:t>
      </w:r>
    </w:p>
    <w:p w14:paraId="21F315FC"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(3)</w:t>
      </w:r>
      <w:r w:rsidRPr="00D30AE9">
        <w:rPr>
          <w:rFonts w:ascii="Arial" w:eastAsia="Times New Roman" w:hAnsi="Arial" w:cs="Arial"/>
          <w:sz w:val="24"/>
          <w:szCs w:val="24"/>
          <w:lang w:eastAsia="x-none"/>
        </w:rPr>
        <w:tab/>
      </w:r>
      <w:bookmarkStart w:id="38" w:name="_Hlk106616774"/>
      <w:r w:rsidRPr="00D30AE9">
        <w:rPr>
          <w:rFonts w:ascii="Arial" w:eastAsia="Times New Roman" w:hAnsi="Arial" w:cs="Arial"/>
          <w:i/>
          <w:iCs/>
          <w:sz w:val="24"/>
          <w:szCs w:val="24"/>
          <w:lang w:eastAsia="x-none"/>
        </w:rPr>
        <w:t>Planom</w:t>
      </w:r>
      <w:r w:rsidRPr="00D30AE9">
        <w:rPr>
          <w:rFonts w:ascii="Arial" w:eastAsia="Times New Roman" w:hAnsi="Arial" w:cs="Arial"/>
          <w:sz w:val="24"/>
          <w:szCs w:val="24"/>
          <w:lang w:eastAsia="x-none"/>
        </w:rPr>
        <w:t xml:space="preserve"> se predlaže gravitacijski razdjelni sustav odvodnje otpadnih voda (sanitarno-tehnološke otpadne vode odvojeno od oborinskih otpadnih voda). Odvodni kanali sanitarno-tehnoloških otpadnih voda trebaju biti podzemni, zatvoreni i nepropusni.</w:t>
      </w:r>
      <w:bookmarkEnd w:id="38"/>
    </w:p>
    <w:p w14:paraId="059F3267"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(4)</w:t>
      </w:r>
      <w:r w:rsidRPr="00D30AE9">
        <w:rPr>
          <w:rFonts w:ascii="Arial" w:eastAsia="Times New Roman" w:hAnsi="Arial" w:cs="Arial"/>
          <w:sz w:val="24"/>
          <w:szCs w:val="24"/>
          <w:lang w:eastAsia="x-none"/>
        </w:rPr>
        <w:tab/>
      </w:r>
      <w:bookmarkStart w:id="39" w:name="_Hlk106616790"/>
      <w:r w:rsidRPr="00D30AE9">
        <w:rPr>
          <w:rFonts w:ascii="Arial" w:eastAsia="Times New Roman" w:hAnsi="Arial" w:cs="Arial"/>
          <w:sz w:val="24"/>
          <w:szCs w:val="24"/>
          <w:lang w:eastAsia="x-none"/>
        </w:rPr>
        <w:t xml:space="preserve">Mrežu odvodnje sanitarno-tehnoloških otpadnih voda s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spojit će se na postojeći i planirani glavni odvodni kanal (kolektor) mješovite odvodnje otpadnih voda, prema pročistaču otpadnih voda (koji se nalazi dijelom unutar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na </w:t>
      </w:r>
      <w:proofErr w:type="spellStart"/>
      <w:r w:rsidRPr="00D30AE9">
        <w:rPr>
          <w:rFonts w:ascii="Arial" w:eastAsia="Times New Roman" w:hAnsi="Arial" w:cs="Arial"/>
          <w:sz w:val="24"/>
          <w:szCs w:val="24"/>
          <w:lang w:eastAsia="x-none"/>
        </w:rPr>
        <w:t>k.č</w:t>
      </w:r>
      <w:proofErr w:type="spellEnd"/>
      <w:r w:rsidRPr="00D30AE9">
        <w:rPr>
          <w:rFonts w:ascii="Arial" w:eastAsia="Times New Roman" w:hAnsi="Arial" w:cs="Arial"/>
          <w:sz w:val="24"/>
          <w:szCs w:val="24"/>
          <w:lang w:eastAsia="x-none"/>
        </w:rPr>
        <w:t xml:space="preserve">. 3852/3 k.o. Ivanić-Grad te istočno od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tj. istočno od rijeke Lonje).</w:t>
      </w:r>
    </w:p>
    <w:bookmarkEnd w:id="39"/>
    <w:p w14:paraId="475D4254"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(5)</w:t>
      </w:r>
      <w:r w:rsidRPr="00D30AE9">
        <w:rPr>
          <w:rFonts w:ascii="Arial" w:eastAsia="Times New Roman" w:hAnsi="Arial" w:cs="Arial"/>
          <w:sz w:val="24"/>
          <w:szCs w:val="24"/>
          <w:lang w:eastAsia="x-none"/>
        </w:rPr>
        <w:tab/>
      </w:r>
      <w:proofErr w:type="spellStart"/>
      <w:r w:rsidRPr="00D30AE9">
        <w:rPr>
          <w:rFonts w:ascii="Arial" w:eastAsia="Times New Roman" w:hAnsi="Arial" w:cs="Arial"/>
          <w:sz w:val="24"/>
          <w:szCs w:val="24"/>
          <w:lang w:eastAsia="x-none"/>
        </w:rPr>
        <w:t>Predobrada</w:t>
      </w:r>
      <w:proofErr w:type="spellEnd"/>
      <w:r w:rsidRPr="00D30AE9">
        <w:rPr>
          <w:rFonts w:ascii="Arial" w:eastAsia="Times New Roman" w:hAnsi="Arial" w:cs="Arial"/>
          <w:sz w:val="24"/>
          <w:szCs w:val="24"/>
          <w:lang w:eastAsia="x-none"/>
        </w:rPr>
        <w:t xml:space="preserve"> sanitarno-tehnoloških otpadnih voda koje ne zadovoljavaju granične vrijednosti emisije otpadnih voda, a koje će se upuštati u sustav javne odvodnje otpadnih voda mora se vršiti na razini svakog pojedinačnog korisnika unutar ovog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w:t>
      </w:r>
    </w:p>
    <w:p w14:paraId="5FC67119"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(6)</w:t>
      </w:r>
      <w:r w:rsidRPr="00D30AE9">
        <w:rPr>
          <w:rFonts w:ascii="Arial" w:eastAsia="Times New Roman" w:hAnsi="Arial" w:cs="Arial"/>
          <w:sz w:val="24"/>
          <w:szCs w:val="24"/>
          <w:lang w:eastAsia="x-none"/>
        </w:rPr>
        <w:tab/>
        <w:t>Oborinske vode sa zgrada i građevina te pješačkih, kolnih, zelenih i drugih površina u okviru vlastite cjeline na građevnoj čestici voditi na način da se ne ugrozi interes drugih pravnih i/ili fizičkih osoba. Oborinske vode treba voditi ili otvorenim kanalima za odvodnju oborinske vode ili podzemnim i zatvorenim odvodnim kanalima za odvodnju oborinske vode (unutar uličnog pojasa) te ispustiti u rijeku Lonju. Oborinske otpadne vode zagađene mastima, uljima i benzinima se prije ispuštanja u sustav javne odvodnje otpadnih voda moraju najprije pročistiti preko separatora ulja, masti i benzina.</w:t>
      </w:r>
    </w:p>
    <w:p w14:paraId="5AEDAB17" w14:textId="77777777" w:rsidR="00D30AE9" w:rsidRPr="00D30AE9" w:rsidRDefault="00D30AE9" w:rsidP="00D30AE9">
      <w:pPr>
        <w:spacing w:after="60" w:line="240" w:lineRule="auto"/>
        <w:rPr>
          <w:rFonts w:ascii="Arial" w:eastAsia="Times New Roman" w:hAnsi="Arial" w:cs="Arial"/>
          <w:sz w:val="24"/>
          <w:szCs w:val="24"/>
          <w:lang w:eastAsia="x-none"/>
        </w:rPr>
      </w:pPr>
      <w:r w:rsidRPr="00D30AE9">
        <w:rPr>
          <w:rFonts w:ascii="Arial" w:eastAsia="Times New Roman" w:hAnsi="Arial" w:cs="Arial"/>
          <w:sz w:val="24"/>
          <w:szCs w:val="24"/>
          <w:lang w:eastAsia="x-none"/>
        </w:rPr>
        <w:t>(7)</w:t>
      </w:r>
      <w:r w:rsidRPr="00D30AE9">
        <w:rPr>
          <w:rFonts w:ascii="Arial" w:eastAsia="Times New Roman" w:hAnsi="Arial" w:cs="Arial"/>
          <w:sz w:val="24"/>
          <w:szCs w:val="24"/>
          <w:lang w:eastAsia="x-none"/>
        </w:rPr>
        <w:tab/>
        <w:t xml:space="preserve">Gradnja </w:t>
      </w:r>
      <w:proofErr w:type="spellStart"/>
      <w:r w:rsidRPr="00D30AE9">
        <w:rPr>
          <w:rFonts w:ascii="Arial" w:eastAsia="Times New Roman" w:hAnsi="Arial" w:cs="Arial"/>
          <w:sz w:val="24"/>
          <w:szCs w:val="24"/>
          <w:lang w:eastAsia="x-none"/>
        </w:rPr>
        <w:t>upojnih</w:t>
      </w:r>
      <w:proofErr w:type="spellEnd"/>
      <w:r w:rsidRPr="00D30AE9">
        <w:rPr>
          <w:rFonts w:ascii="Arial" w:eastAsia="Times New Roman" w:hAnsi="Arial" w:cs="Arial"/>
          <w:sz w:val="24"/>
          <w:szCs w:val="24"/>
          <w:lang w:eastAsia="x-none"/>
        </w:rPr>
        <w:t xml:space="preserve"> zdenaca za prihvat oborinskih otpadnih voda nije dozvoljena.</w:t>
      </w:r>
    </w:p>
    <w:p w14:paraId="6AC9777B" w14:textId="77777777" w:rsidR="00D30AE9" w:rsidRPr="00D30AE9" w:rsidRDefault="00D30AE9" w:rsidP="00D30AE9">
      <w:pPr>
        <w:spacing w:after="60" w:line="240" w:lineRule="auto"/>
        <w:jc w:val="both"/>
        <w:rPr>
          <w:rFonts w:ascii="Arial" w:eastAsia="Times New Roman" w:hAnsi="Arial" w:cs="Arial"/>
          <w:dstrike/>
          <w:sz w:val="24"/>
          <w:szCs w:val="24"/>
          <w:lang w:eastAsia="x-none"/>
        </w:rPr>
      </w:pPr>
      <w:r w:rsidRPr="00D30AE9">
        <w:rPr>
          <w:rFonts w:ascii="Arial" w:eastAsia="Times New Roman" w:hAnsi="Arial" w:cs="Arial"/>
          <w:sz w:val="24"/>
          <w:szCs w:val="24"/>
          <w:lang w:eastAsia="x-none"/>
        </w:rPr>
        <w:t>(8)</w:t>
      </w:r>
      <w:r w:rsidRPr="00D30AE9">
        <w:rPr>
          <w:rFonts w:ascii="Arial" w:eastAsia="Times New Roman" w:hAnsi="Arial" w:cs="Arial"/>
          <w:sz w:val="24"/>
          <w:szCs w:val="24"/>
          <w:lang w:eastAsia="x-none"/>
        </w:rPr>
        <w:tab/>
        <w:t>Do izgradnje cjelovitog sustava odvodnje sanitarno-tehnoloških otpadnih voda, odvodnju je nužno riješiti na način da se otpadne vode prikupljaju u višedijelnim vodonepropusnim sabirnim jamama bez ispusta i/ili preljeva na građevnim česticama ili pročiste preko tipskog/ih uređaja za pročišćavanje otpadnih voda (uređaja za pročišćavanje na razini svakog pojedinačnog korisnika unutar ovog dijela naselja) i ispuste u otvorene kanale. Prikupljanje sanitarno-tehnoloških otpadnih voda u višedijelnim nepropusnim sabirnim jamama dozvoljeno je privremeno do izgradnje sustava javne odvodnje otpadnih voda.</w:t>
      </w:r>
    </w:p>
    <w:p w14:paraId="4DF999A0"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lastRenderedPageBreak/>
        <w:t>(9)</w:t>
      </w:r>
      <w:r w:rsidRPr="00D30AE9">
        <w:rPr>
          <w:rFonts w:ascii="Arial" w:eastAsia="Times New Roman" w:hAnsi="Arial" w:cs="Arial"/>
          <w:sz w:val="24"/>
          <w:szCs w:val="24"/>
          <w:lang w:eastAsia="x-none"/>
        </w:rPr>
        <w:tab/>
        <w:t xml:space="preserve">Mreža odvodnje otpadnih voda se može graditi unutar površina svih namjena, u cestovnom zemljištu javne ceste ili izvan njega osnivanjem prava služnosti. </w:t>
      </w:r>
    </w:p>
    <w:p w14:paraId="7B877759"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(10)</w:t>
      </w:r>
      <w:r w:rsidRPr="00D30AE9">
        <w:rPr>
          <w:rFonts w:ascii="Arial" w:eastAsia="Times New Roman" w:hAnsi="Arial" w:cs="Arial"/>
          <w:sz w:val="24"/>
          <w:szCs w:val="24"/>
          <w:lang w:eastAsia="x-none"/>
        </w:rPr>
        <w:tab/>
        <w:t xml:space="preserve">Točan položaj i kapacitet mreže odvodnje otpadnih voda nisu utvrđeni jer budući korisnici ovog prostora nisu poznati. Određena su samo načela i koncept vođenja i smještaja mreže odvodnje otpadnih voda koji su usmjeravajućeg značaja, a njezin kapacitet i točan položaj će se odrediti naknadno prema tehničkim i sigurnosnim zahtjevima te potrebama svakog budućeg korisnika. Svaki dio mreže odvodnje otpadnih voda (bio on naznačen na kartama kartografskog dijela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ili ne) može se sukladno potrebama i mogućnostima graditi, izmjestiti ili ukinuti.</w:t>
      </w:r>
    </w:p>
    <w:p w14:paraId="16FA8493"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(11)</w:t>
      </w:r>
      <w:r w:rsidRPr="00D30AE9">
        <w:rPr>
          <w:rFonts w:ascii="Arial" w:eastAsia="Times New Roman" w:hAnsi="Arial" w:cs="Arial"/>
          <w:sz w:val="24"/>
          <w:szCs w:val="24"/>
          <w:lang w:eastAsia="x-none"/>
        </w:rPr>
        <w:tab/>
        <w:t xml:space="preserve">Prilikom rješavanja odvodnje oborinske otpadne vode s javnih površina, slivnike i reviziona okna te PVC drenažne cijevi projektirati u skladu s posebnim uvjetima vlasnika ST plinovoda, TK i elektrovodova te njihovih priključaka na građevinu. </w:t>
      </w:r>
    </w:p>
    <w:p w14:paraId="23BCBCF7"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(12)</w:t>
      </w:r>
      <w:r w:rsidRPr="00D30AE9">
        <w:rPr>
          <w:rFonts w:ascii="Arial" w:eastAsia="Times New Roman" w:hAnsi="Arial" w:cs="Arial"/>
          <w:sz w:val="24"/>
          <w:szCs w:val="24"/>
          <w:lang w:eastAsia="x-none"/>
        </w:rPr>
        <w:tab/>
        <w:t xml:space="preserve">Zaštitni pojasevi mreže otpadnih voda propisani su </w:t>
      </w:r>
      <w:r w:rsidRPr="00D30AE9">
        <w:rPr>
          <w:rFonts w:ascii="Arial" w:eastAsia="Times New Roman" w:hAnsi="Arial" w:cs="Arial"/>
          <w:i/>
          <w:iCs/>
          <w:sz w:val="24"/>
          <w:szCs w:val="24"/>
          <w:lang w:eastAsia="x-none"/>
        </w:rPr>
        <w:t>Općim i tehničkim uvjetima isporuke vodnih usluga</w:t>
      </w:r>
      <w:r w:rsidRPr="00D30AE9">
        <w:rPr>
          <w:rFonts w:ascii="Arial" w:eastAsia="Times New Roman" w:hAnsi="Arial" w:cs="Arial"/>
          <w:sz w:val="24"/>
          <w:szCs w:val="24"/>
          <w:lang w:eastAsia="x-none"/>
        </w:rPr>
        <w:t xml:space="preserve">, odnosno posebnim uvjetima nadležne pravne osobe. Za cjevovode unutar ili neposredno uz obuhvat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širina zaštitnog pojasa je 3,00 m (1,50 m obostrano od osi cjevovoda). Zaštitni pojasevi cjevovoda mreže odvodnje otpadnih voda prikazani su na kartografskom prilogu 3. </w:t>
      </w:r>
      <w:r w:rsidRPr="00D30AE9">
        <w:rPr>
          <w:rFonts w:ascii="Arial" w:eastAsia="Times New Roman" w:hAnsi="Arial" w:cs="Arial"/>
          <w:i/>
          <w:iCs/>
          <w:sz w:val="24"/>
          <w:szCs w:val="24"/>
          <w:lang w:eastAsia="x-none"/>
        </w:rPr>
        <w:t>Uvjeti korištenja, uređenja i zaštite prostora</w:t>
      </w:r>
      <w:r w:rsidRPr="00D30AE9">
        <w:rPr>
          <w:rFonts w:ascii="Arial" w:eastAsia="Times New Roman" w:hAnsi="Arial" w:cs="Arial"/>
          <w:sz w:val="24"/>
          <w:szCs w:val="24"/>
          <w:lang w:eastAsia="x-none"/>
        </w:rPr>
        <w:t xml:space="preserve"> u mjerilu 1:2000.</w:t>
      </w:r>
    </w:p>
    <w:p w14:paraId="1AAA2719"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(13)</w:t>
      </w:r>
      <w:r w:rsidRPr="00D30AE9">
        <w:rPr>
          <w:rFonts w:ascii="Arial" w:eastAsia="Times New Roman" w:hAnsi="Arial" w:cs="Arial"/>
          <w:sz w:val="24"/>
          <w:szCs w:val="24"/>
          <w:lang w:eastAsia="x-none"/>
        </w:rPr>
        <w:tab/>
        <w:t>Prije početka gradnje mreže odvodnje otpadnih voda potrebno je od pravne osobe s javnim ovlastima nadležne za mrežu odvodnje otpadnih voda, Hrvatskih voda i/ili vlasnika zatražiti posebne uvjete gradnje te možebitnu suglasnost za gradnju.</w:t>
      </w:r>
    </w:p>
    <w:p w14:paraId="0CAABBFB" w14:textId="77777777" w:rsidR="00D30AE9" w:rsidRPr="00D30AE9" w:rsidRDefault="00D30AE9" w:rsidP="00D30AE9">
      <w:pPr>
        <w:spacing w:after="12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(14)</w:t>
      </w:r>
      <w:r w:rsidRPr="00D30AE9">
        <w:rPr>
          <w:rFonts w:ascii="Arial" w:eastAsia="Times New Roman" w:hAnsi="Arial" w:cs="Arial"/>
          <w:sz w:val="24"/>
          <w:szCs w:val="24"/>
          <w:lang w:eastAsia="x-none"/>
        </w:rPr>
        <w:tab/>
        <w:t>Uvjete i način priključenja te možebitnu suglasnost za priključenje građevina na mrežu odvodnje otpadnih voda treba zatražiti od nadležne pravne osobe.</w:t>
      </w:r>
    </w:p>
    <w:p w14:paraId="0CFA541E" w14:textId="77777777" w:rsidR="00D30AE9" w:rsidRPr="00D30AE9" w:rsidRDefault="00D30AE9" w:rsidP="00D30AE9">
      <w:pPr>
        <w:shd w:val="clear" w:color="auto" w:fill="A6A6A6"/>
        <w:spacing w:after="120" w:line="240" w:lineRule="auto"/>
        <w:rPr>
          <w:rFonts w:ascii="Arial" w:eastAsia="Times New Roman" w:hAnsi="Arial" w:cs="Arial"/>
          <w:color w:val="C00000"/>
          <w:sz w:val="24"/>
          <w:szCs w:val="24"/>
          <w:lang w:eastAsia="x-none"/>
        </w:rPr>
      </w:pPr>
      <w:r w:rsidRPr="00D30AE9">
        <w:rPr>
          <w:rFonts w:ascii="Arial" w:eastAsia="Times New Roman" w:hAnsi="Arial" w:cs="Arial"/>
          <w:color w:val="C00000"/>
          <w:sz w:val="24"/>
          <w:szCs w:val="24"/>
          <w:lang w:eastAsia="x-none"/>
        </w:rPr>
        <w:t>5.</w:t>
      </w:r>
      <w:r w:rsidRPr="00D30AE9">
        <w:rPr>
          <w:rFonts w:ascii="Arial" w:eastAsia="Times New Roman" w:hAnsi="Arial" w:cs="Arial"/>
          <w:color w:val="C00000"/>
          <w:sz w:val="24"/>
          <w:szCs w:val="24"/>
          <w:lang w:eastAsia="x-none"/>
        </w:rPr>
        <w:tab/>
        <w:t>UVJETI UREĐENJA ZAŠTITNIH I URBANIH POLJOPRIVREDNIH POVRŠINA</w:t>
      </w:r>
    </w:p>
    <w:p w14:paraId="7A79C4C2"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C7E39B8" w14:textId="77777777" w:rsidR="00D30AE9" w:rsidRPr="00D30AE9" w:rsidRDefault="00D30AE9" w:rsidP="00D30AE9">
      <w:pPr>
        <w:spacing w:after="60" w:line="240" w:lineRule="auto"/>
        <w:jc w:val="center"/>
        <w:rPr>
          <w:rFonts w:ascii="Arial" w:eastAsia="Times New Roman" w:hAnsi="Arial" w:cs="Arial"/>
          <w:sz w:val="24"/>
          <w:szCs w:val="24"/>
          <w:lang w:eastAsia="x-none"/>
        </w:rPr>
      </w:pPr>
      <w:r w:rsidRPr="00D30AE9">
        <w:rPr>
          <w:rFonts w:ascii="Arial" w:eastAsia="Times New Roman" w:hAnsi="Arial" w:cs="Arial"/>
          <w:sz w:val="24"/>
          <w:szCs w:val="24"/>
          <w:lang w:eastAsia="x-none"/>
        </w:rPr>
        <w:t>zaštitne površine uz infrastrukturne pojaseve</w:t>
      </w:r>
    </w:p>
    <w:p w14:paraId="01790969"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w:t>
      </w:r>
      <w:r w:rsidRPr="00D30AE9">
        <w:rPr>
          <w:rFonts w:ascii="Arial" w:eastAsia="Times New Roman" w:hAnsi="Arial" w:cs="Arial"/>
          <w:sz w:val="24"/>
          <w:szCs w:val="24"/>
          <w:lang w:eastAsia="x-none"/>
        </w:rPr>
        <w:tab/>
      </w:r>
      <w:bookmarkStart w:id="40" w:name="_Hlk106616891"/>
      <w:r w:rsidRPr="00D30AE9">
        <w:rPr>
          <w:rFonts w:ascii="Arial" w:eastAsia="Times New Roman" w:hAnsi="Arial" w:cs="Arial"/>
          <w:sz w:val="24"/>
          <w:szCs w:val="24"/>
          <w:lang w:eastAsia="x-none"/>
        </w:rPr>
        <w:t>Područja s oznakom (Z) planirana su kao zaštitne površine uz infrastrukturne pojaseve. Predstavljaju prirodni, ali ipak uređen, ozelenjeni pojas. Unutar ovih površina nije dozvoljena sadnja stablašica s dubokim korijenom već samo trava i grmlje s plitkim razvučenim korijenom.</w:t>
      </w:r>
    </w:p>
    <w:p w14:paraId="1B6AB226"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(2)</w:t>
      </w:r>
      <w:r w:rsidRPr="00D30AE9">
        <w:rPr>
          <w:rFonts w:ascii="Arial" w:eastAsia="Times New Roman" w:hAnsi="Arial" w:cs="Arial"/>
          <w:sz w:val="24"/>
          <w:szCs w:val="24"/>
          <w:lang w:eastAsia="x-none"/>
        </w:rPr>
        <w:tab/>
        <w:t xml:space="preserve">Površine iz prethodnog stavka planirane su duž magistralnog plinovoda (uz južni rub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te na dijelu </w:t>
      </w:r>
      <w:proofErr w:type="spellStart"/>
      <w:r w:rsidRPr="00D30AE9">
        <w:rPr>
          <w:rFonts w:ascii="Arial" w:eastAsia="Times New Roman" w:hAnsi="Arial" w:cs="Arial"/>
          <w:sz w:val="24"/>
          <w:szCs w:val="24"/>
          <w:lang w:eastAsia="x-none"/>
        </w:rPr>
        <w:t>k.č</w:t>
      </w:r>
      <w:proofErr w:type="spellEnd"/>
      <w:r w:rsidRPr="00D30AE9">
        <w:rPr>
          <w:rFonts w:ascii="Arial" w:eastAsia="Times New Roman" w:hAnsi="Arial" w:cs="Arial"/>
          <w:sz w:val="24"/>
          <w:szCs w:val="24"/>
          <w:lang w:eastAsia="x-none"/>
        </w:rPr>
        <w:t>. 3852/2 k.o. Ivanić-Grad između bušotine Iva-32 i planirane ceste.</w:t>
      </w:r>
    </w:p>
    <w:bookmarkEnd w:id="40"/>
    <w:p w14:paraId="67412DB3" w14:textId="77777777" w:rsidR="00D30AE9" w:rsidRPr="00D30AE9" w:rsidRDefault="00D30AE9" w:rsidP="00D30AE9">
      <w:pPr>
        <w:spacing w:after="12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(3)</w:t>
      </w:r>
      <w:r w:rsidRPr="00D30AE9">
        <w:rPr>
          <w:rFonts w:ascii="Arial" w:eastAsia="Times New Roman" w:hAnsi="Arial" w:cs="Arial"/>
          <w:sz w:val="24"/>
          <w:szCs w:val="24"/>
          <w:lang w:eastAsia="x-none"/>
        </w:rPr>
        <w:tab/>
        <w:t>Unutar zaštitnih površina iz stavka (1) ovog članka moguće je planiranje i polaganje vodova ostale infrastrukture, uz obavezno poštivanje međusobnih razmaka te uvjeta za međusobno križanje. Također je moguće planirati i izvesti biciklističke i/ili biciklističke staze unutar zaštitnih površina.</w:t>
      </w:r>
    </w:p>
    <w:p w14:paraId="4A8325D3"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44EE021" w14:textId="77777777" w:rsidR="00D30AE9" w:rsidRPr="00D30AE9" w:rsidRDefault="00D30AE9" w:rsidP="00D30AE9">
      <w:pPr>
        <w:spacing w:after="60" w:line="240" w:lineRule="auto"/>
        <w:jc w:val="center"/>
        <w:rPr>
          <w:rFonts w:ascii="Arial" w:eastAsia="Times New Roman" w:hAnsi="Arial" w:cs="Arial"/>
          <w:sz w:val="24"/>
          <w:szCs w:val="24"/>
          <w:lang w:eastAsia="x-none"/>
        </w:rPr>
      </w:pPr>
      <w:r w:rsidRPr="00D30AE9">
        <w:rPr>
          <w:rFonts w:ascii="Arial" w:eastAsia="Times New Roman" w:hAnsi="Arial" w:cs="Arial"/>
          <w:sz w:val="24"/>
          <w:szCs w:val="24"/>
          <w:lang w:eastAsia="x-none"/>
        </w:rPr>
        <w:t>urbane poljoprivredne površine</w:t>
      </w:r>
    </w:p>
    <w:p w14:paraId="00F9089D" w14:textId="77777777" w:rsidR="00D30AE9" w:rsidRPr="00D30AE9" w:rsidRDefault="00D30AE9" w:rsidP="00D30AE9">
      <w:pPr>
        <w:spacing w:after="6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(1)</w:t>
      </w:r>
      <w:r w:rsidRPr="00D30AE9">
        <w:rPr>
          <w:rFonts w:ascii="Arial" w:eastAsia="Times New Roman" w:hAnsi="Arial" w:cs="Arial"/>
          <w:sz w:val="24"/>
          <w:szCs w:val="24"/>
          <w:lang w:eastAsia="x-none"/>
        </w:rPr>
        <w:tab/>
      </w:r>
      <w:bookmarkStart w:id="41" w:name="_Hlk106616911"/>
      <w:r w:rsidRPr="00D30AE9">
        <w:rPr>
          <w:rFonts w:ascii="Arial" w:eastAsia="Times New Roman" w:hAnsi="Arial" w:cs="Arial"/>
          <w:sz w:val="24"/>
          <w:szCs w:val="24"/>
          <w:lang w:eastAsia="x-none"/>
        </w:rPr>
        <w:t xml:space="preserve">U sjeverozapadnom dijelu obuhvata </w:t>
      </w:r>
      <w:r w:rsidRPr="00D30AE9">
        <w:rPr>
          <w:rFonts w:ascii="Arial" w:eastAsia="Times New Roman" w:hAnsi="Arial" w:cs="Arial"/>
          <w:i/>
          <w:iCs/>
          <w:sz w:val="24"/>
          <w:szCs w:val="24"/>
          <w:lang w:eastAsia="x-none"/>
        </w:rPr>
        <w:t>Plana</w:t>
      </w:r>
      <w:r w:rsidRPr="00D30AE9">
        <w:rPr>
          <w:rFonts w:ascii="Arial" w:eastAsia="Times New Roman" w:hAnsi="Arial" w:cs="Arial"/>
          <w:sz w:val="24"/>
          <w:szCs w:val="24"/>
          <w:lang w:eastAsia="x-none"/>
        </w:rPr>
        <w:t xml:space="preserve"> planirano je (omogućava se)</w:t>
      </w:r>
      <w:r w:rsidRPr="00D30AE9">
        <w:rPr>
          <w:rFonts w:ascii="Arial" w:eastAsia="Times New Roman" w:hAnsi="Arial" w:cs="Arial"/>
          <w:color w:val="FF0000"/>
          <w:sz w:val="24"/>
          <w:szCs w:val="24"/>
          <w:lang w:eastAsia="x-none"/>
        </w:rPr>
        <w:t xml:space="preserve"> </w:t>
      </w:r>
      <w:r w:rsidRPr="00D30AE9">
        <w:rPr>
          <w:rFonts w:ascii="Arial" w:eastAsia="Times New Roman" w:hAnsi="Arial" w:cs="Arial"/>
          <w:sz w:val="24"/>
          <w:szCs w:val="24"/>
          <w:lang w:eastAsia="x-none"/>
        </w:rPr>
        <w:t>uređenje i održavanje urbane poljoprivredne površine (Z3) na način da se iste urede kao gradski vrtovi. Unutar ovih površina dozvoljena je gradnja/postava samo spremišta za alat, najveće dozvoljene površine do 50,00 m</w:t>
      </w:r>
      <w:r w:rsidRPr="00D30AE9">
        <w:rPr>
          <w:rFonts w:ascii="Arial" w:eastAsia="Times New Roman" w:hAnsi="Arial" w:cs="Arial"/>
          <w:sz w:val="24"/>
          <w:szCs w:val="24"/>
          <w:vertAlign w:val="superscript"/>
          <w:lang w:eastAsia="x-none"/>
        </w:rPr>
        <w:t>2</w:t>
      </w:r>
      <w:r w:rsidRPr="00D30AE9">
        <w:rPr>
          <w:rFonts w:ascii="Arial" w:eastAsia="Times New Roman" w:hAnsi="Arial" w:cs="Arial"/>
          <w:sz w:val="24"/>
          <w:szCs w:val="24"/>
          <w:lang w:eastAsia="x-none"/>
        </w:rPr>
        <w:t>.</w:t>
      </w:r>
    </w:p>
    <w:p w14:paraId="6CCC3278" w14:textId="77777777" w:rsidR="00D30AE9" w:rsidRPr="00D30AE9" w:rsidRDefault="00D30AE9" w:rsidP="00D30AE9">
      <w:pPr>
        <w:spacing w:after="120" w:line="240" w:lineRule="auto"/>
        <w:jc w:val="both"/>
        <w:rPr>
          <w:rFonts w:ascii="Arial" w:eastAsia="Times New Roman" w:hAnsi="Arial" w:cs="Arial"/>
          <w:sz w:val="24"/>
          <w:szCs w:val="24"/>
          <w:lang w:eastAsia="x-none"/>
        </w:rPr>
      </w:pPr>
      <w:r w:rsidRPr="00D30AE9">
        <w:rPr>
          <w:rFonts w:ascii="Arial" w:eastAsia="Times New Roman" w:hAnsi="Arial" w:cs="Arial"/>
          <w:sz w:val="24"/>
          <w:szCs w:val="24"/>
          <w:lang w:eastAsia="x-none"/>
        </w:rPr>
        <w:t>(2)</w:t>
      </w:r>
      <w:r w:rsidRPr="00D30AE9">
        <w:rPr>
          <w:rFonts w:ascii="Arial" w:eastAsia="Times New Roman" w:hAnsi="Arial" w:cs="Arial"/>
          <w:sz w:val="24"/>
          <w:szCs w:val="24"/>
          <w:lang w:eastAsia="x-none"/>
        </w:rPr>
        <w:tab/>
        <w:t>Unutar urbane poljoprivredne površine moguće je planiranje i izgradnja jedne slavine preko koje bi se (po potrebi) dobivala voda za navodnjavanje poljoprivrednih površina.</w:t>
      </w:r>
    </w:p>
    <w:bookmarkEnd w:id="41"/>
    <w:p w14:paraId="70B911B7" w14:textId="77777777" w:rsidR="00D30AE9" w:rsidRPr="00D30AE9" w:rsidRDefault="00D30AE9" w:rsidP="00D30AE9">
      <w:pPr>
        <w:shd w:val="clear" w:color="auto" w:fill="A6A6A6"/>
        <w:spacing w:after="12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6.</w:t>
      </w:r>
      <w:r w:rsidRPr="00D30AE9">
        <w:rPr>
          <w:rFonts w:ascii="Arial" w:eastAsia="Times New Roman" w:hAnsi="Arial" w:cs="Arial"/>
          <w:color w:val="C00000"/>
          <w:sz w:val="24"/>
          <w:szCs w:val="24"/>
          <w:lang w:eastAsia="hr-HR"/>
        </w:rPr>
        <w:tab/>
      </w:r>
      <w:r w:rsidRPr="00D30AE9">
        <w:rPr>
          <w:rFonts w:ascii="Arial" w:eastAsia="Times New Roman" w:hAnsi="Arial" w:cs="Arial"/>
          <w:color w:val="C00000"/>
          <w:sz w:val="24"/>
          <w:szCs w:val="24"/>
          <w:lang w:eastAsia="hr-HR"/>
        </w:rPr>
        <w:tab/>
        <w:t>MJERE ZAŠTITE KULTURNO - POVIJESNIH CJELINA I GRAĐEVINA TE AMBIJENTALNIH I PRIRODNIH VRIJEDNOSTI</w:t>
      </w:r>
    </w:p>
    <w:p w14:paraId="06E9830F"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47558761" w14:textId="77777777" w:rsidR="00D30AE9" w:rsidRPr="00D30AE9" w:rsidRDefault="00D30AE9" w:rsidP="00D30AE9">
      <w:pPr>
        <w:spacing w:after="60" w:line="240" w:lineRule="auto"/>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(1)</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nema </w:t>
      </w:r>
      <w:r w:rsidRPr="00D30AE9">
        <w:rPr>
          <w:rFonts w:ascii="Arial" w:eastAsia="Times New Roman" w:hAnsi="Arial" w:cs="Arial"/>
          <w:i/>
          <w:iCs/>
          <w:sz w:val="24"/>
          <w:szCs w:val="24"/>
          <w:lang w:eastAsia="hr-HR"/>
        </w:rPr>
        <w:t>Zakonom</w:t>
      </w:r>
      <w:r w:rsidRPr="00D30AE9">
        <w:rPr>
          <w:rFonts w:ascii="Arial" w:eastAsia="Times New Roman" w:hAnsi="Arial" w:cs="Arial"/>
          <w:sz w:val="24"/>
          <w:szCs w:val="24"/>
          <w:lang w:eastAsia="hr-HR"/>
        </w:rPr>
        <w:t xml:space="preserve"> zaštićenih kulturno-povijesnih cjelina i građevina.</w:t>
      </w:r>
    </w:p>
    <w:p w14:paraId="37375F2B" w14:textId="77777777" w:rsidR="00D30AE9" w:rsidRPr="00D30AE9" w:rsidRDefault="00D30AE9" w:rsidP="00D30AE9">
      <w:pPr>
        <w:spacing w:after="120" w:line="240" w:lineRule="auto"/>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nema </w:t>
      </w:r>
      <w:r w:rsidRPr="00D30AE9">
        <w:rPr>
          <w:rFonts w:ascii="Arial" w:eastAsia="Times New Roman" w:hAnsi="Arial" w:cs="Arial"/>
          <w:i/>
          <w:iCs/>
          <w:sz w:val="24"/>
          <w:szCs w:val="24"/>
          <w:lang w:eastAsia="hr-HR"/>
        </w:rPr>
        <w:t>Zakonom</w:t>
      </w:r>
      <w:r w:rsidRPr="00D30AE9">
        <w:rPr>
          <w:rFonts w:ascii="Arial" w:eastAsia="Times New Roman" w:hAnsi="Arial" w:cs="Arial"/>
          <w:sz w:val="24"/>
          <w:szCs w:val="24"/>
          <w:lang w:eastAsia="hr-HR"/>
        </w:rPr>
        <w:t xml:space="preserve"> zaštićenih ambijentalnih i prirodnih vrijednosti.</w:t>
      </w:r>
    </w:p>
    <w:p w14:paraId="624AC0AC" w14:textId="77777777" w:rsidR="00D30AE9" w:rsidRPr="00D30AE9" w:rsidRDefault="00D30AE9" w:rsidP="00D30AE9">
      <w:pPr>
        <w:shd w:val="clear" w:color="auto" w:fill="A6A6A6"/>
        <w:spacing w:after="120" w:line="240" w:lineRule="auto"/>
        <w:ind w:left="709" w:hanging="709"/>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7.</w:t>
      </w:r>
      <w:r w:rsidRPr="00D30AE9">
        <w:rPr>
          <w:rFonts w:ascii="Arial" w:eastAsia="Times New Roman" w:hAnsi="Arial" w:cs="Arial"/>
          <w:color w:val="C00000"/>
          <w:sz w:val="24"/>
          <w:szCs w:val="24"/>
          <w:lang w:eastAsia="hr-HR"/>
        </w:rPr>
        <w:tab/>
        <w:t>POSTUPANJE S OTPADOM</w:t>
      </w:r>
    </w:p>
    <w:p w14:paraId="68CE6E55"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526BA9A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Način gospodarenja otpadom: načela i ciljevi gospodarenja, planski dokumenti, nadležnosti i odgovornosti u svezi s gospodarenjem, troškovi, informacijski sustav, uvjeti za građevine u kojima se obavlja gospodarenje otpadom, način obavljanja djelatnosti, prekogranični promet otpadom, koncesije i nadzor nad gospodarenjem otpadom određen je </w:t>
      </w:r>
      <w:r w:rsidRPr="00D30AE9">
        <w:rPr>
          <w:rFonts w:ascii="Arial" w:eastAsia="Times New Roman" w:hAnsi="Arial" w:cs="Arial"/>
          <w:i/>
          <w:iCs/>
          <w:sz w:val="24"/>
          <w:szCs w:val="24"/>
          <w:lang w:eastAsia="hr-HR"/>
        </w:rPr>
        <w:t>Zakonom o gospodarenju otpadom</w:t>
      </w:r>
      <w:r w:rsidRPr="00D30AE9">
        <w:rPr>
          <w:rFonts w:ascii="Arial" w:eastAsia="Times New Roman" w:hAnsi="Arial" w:cs="Arial"/>
          <w:sz w:val="24"/>
          <w:szCs w:val="24"/>
          <w:lang w:eastAsia="hr-HR"/>
        </w:rPr>
        <w:t>.</w:t>
      </w:r>
    </w:p>
    <w:p w14:paraId="0757CE9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Gospodarenje otpadom obuhvaća mjere za sprječavanje nastanka i smanjivanje količina otpada, bez uporabe postupaka i/ili načina koji predstavljaju rizik po okoliš, te mjere za sprječavanje štetnog djelovanja otpada na ljudsko zdravlje i okoliš.</w:t>
      </w:r>
    </w:p>
    <w:p w14:paraId="4E9D8B23"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s otpadom će se postupati sukladno </w:t>
      </w:r>
      <w:r w:rsidRPr="00D30AE9">
        <w:rPr>
          <w:rFonts w:ascii="Arial" w:eastAsia="Times New Roman" w:hAnsi="Arial" w:cs="Arial"/>
          <w:i/>
          <w:iCs/>
          <w:sz w:val="24"/>
          <w:szCs w:val="24"/>
          <w:lang w:eastAsia="hr-HR"/>
        </w:rPr>
        <w:t>Planu gospodarenja otpadom Grada Ivanić-Grada</w:t>
      </w:r>
      <w:r w:rsidRPr="00D30AE9">
        <w:rPr>
          <w:rFonts w:ascii="Arial" w:eastAsia="Times New Roman" w:hAnsi="Arial" w:cs="Arial"/>
          <w:sz w:val="24"/>
          <w:szCs w:val="24"/>
          <w:lang w:eastAsia="hr-HR"/>
        </w:rPr>
        <w:t>.</w:t>
      </w:r>
    </w:p>
    <w:p w14:paraId="0CEFA97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Na svim građevnim česticama potrebno je urediti prostor za kratkotrajno odlaganje otpada (smještaj spremnika za otpad). Prostor za odlaganje otpada treba biti lako pristupačan s javne prometne površine i zaklonjen od izravnoga pogleda s ulice.</w:t>
      </w:r>
    </w:p>
    <w:p w14:paraId="6144F55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Prostor za kratkotrajno odlaganje otpada treba biti veličine tako da omogući postavu dovoljnog broja spremnika za odvojeno prikupljanje korisnog otpada.</w:t>
      </w:r>
    </w:p>
    <w:p w14:paraId="2D853D3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moguće je planirati i urediti </w:t>
      </w:r>
      <w:proofErr w:type="spellStart"/>
      <w:r w:rsidRPr="00D30AE9">
        <w:rPr>
          <w:rFonts w:ascii="Arial" w:eastAsia="Times New Roman" w:hAnsi="Arial" w:cs="Arial"/>
          <w:sz w:val="24"/>
          <w:szCs w:val="24"/>
          <w:lang w:eastAsia="hr-HR"/>
        </w:rPr>
        <w:t>reciklažno</w:t>
      </w:r>
      <w:proofErr w:type="spellEnd"/>
      <w:r w:rsidRPr="00D30AE9">
        <w:rPr>
          <w:rFonts w:ascii="Arial" w:eastAsia="Times New Roman" w:hAnsi="Arial" w:cs="Arial"/>
          <w:sz w:val="24"/>
          <w:szCs w:val="24"/>
          <w:lang w:eastAsia="hr-HR"/>
        </w:rPr>
        <w:t xml:space="preserve"> dvorište za kratkotrajno prikupljanje recikliranog otpada (papir, plastika, staklo, drvo, tekstil, …). Prije izrade propisane projektne dokumentacije, potrebno je provesti postupak </w:t>
      </w:r>
      <w:r w:rsidRPr="00D30AE9">
        <w:rPr>
          <w:rFonts w:ascii="Arial" w:eastAsia="Times New Roman" w:hAnsi="Arial" w:cs="Arial"/>
          <w:i/>
          <w:iCs/>
          <w:sz w:val="24"/>
          <w:szCs w:val="24"/>
          <w:lang w:eastAsia="hr-HR"/>
        </w:rPr>
        <w:t>Ocjene o potrebi procjene utjecaja zahvata na okoliš</w:t>
      </w:r>
      <w:r w:rsidRPr="00D30AE9">
        <w:rPr>
          <w:rFonts w:ascii="Arial" w:eastAsia="Times New Roman" w:hAnsi="Arial" w:cs="Arial"/>
          <w:sz w:val="24"/>
          <w:szCs w:val="24"/>
          <w:lang w:eastAsia="hr-HR"/>
        </w:rPr>
        <w:t>. Površina pod zgradama ne smije biti veća od 100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w:t>
      </w:r>
    </w:p>
    <w:p w14:paraId="6B8B01D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(7)</w:t>
      </w:r>
      <w:r w:rsidRPr="00D30AE9">
        <w:rPr>
          <w:rFonts w:ascii="Arial" w:eastAsia="Times New Roman" w:hAnsi="Arial" w:cs="Arial"/>
          <w:sz w:val="24"/>
          <w:szCs w:val="24"/>
          <w:lang w:eastAsia="hr-HR"/>
        </w:rPr>
        <w:tab/>
      </w:r>
      <w:proofErr w:type="spellStart"/>
      <w:r w:rsidRPr="00D30AE9">
        <w:rPr>
          <w:rFonts w:ascii="Arial" w:eastAsia="Times New Roman" w:hAnsi="Arial" w:cs="Arial"/>
          <w:sz w:val="24"/>
          <w:szCs w:val="24"/>
          <w:lang w:eastAsia="hr-HR"/>
        </w:rPr>
        <w:t>Reciklažno</w:t>
      </w:r>
      <w:proofErr w:type="spellEnd"/>
      <w:r w:rsidRPr="00D30AE9">
        <w:rPr>
          <w:rFonts w:ascii="Arial" w:eastAsia="Times New Roman" w:hAnsi="Arial" w:cs="Arial"/>
          <w:sz w:val="24"/>
          <w:szCs w:val="24"/>
          <w:lang w:eastAsia="hr-HR"/>
        </w:rPr>
        <w:t xml:space="preserve"> dvorište mora imati osiguran neposredan kolni pristup s javne prometnice. </w:t>
      </w:r>
    </w:p>
    <w:p w14:paraId="4ED23CD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(8)</w:t>
      </w:r>
      <w:r w:rsidRPr="00D30AE9">
        <w:rPr>
          <w:rFonts w:ascii="Arial" w:eastAsia="Times New Roman" w:hAnsi="Arial" w:cs="Arial"/>
          <w:sz w:val="24"/>
          <w:szCs w:val="24"/>
          <w:lang w:eastAsia="hr-HR"/>
        </w:rPr>
        <w:tab/>
      </w:r>
      <w:proofErr w:type="spellStart"/>
      <w:r w:rsidRPr="00D30AE9">
        <w:rPr>
          <w:rFonts w:ascii="Arial" w:eastAsia="Times New Roman" w:hAnsi="Arial" w:cs="Arial"/>
          <w:sz w:val="24"/>
          <w:szCs w:val="24"/>
          <w:lang w:eastAsia="hr-HR"/>
        </w:rPr>
        <w:t>Reciklažno</w:t>
      </w:r>
      <w:proofErr w:type="spellEnd"/>
      <w:r w:rsidRPr="00D30AE9">
        <w:rPr>
          <w:rFonts w:ascii="Arial" w:eastAsia="Times New Roman" w:hAnsi="Arial" w:cs="Arial"/>
          <w:sz w:val="24"/>
          <w:szCs w:val="24"/>
          <w:lang w:eastAsia="hr-HR"/>
        </w:rPr>
        <w:t xml:space="preserve"> dvorište mora biti ograđeno ogradom visine do 2,00 metra. Ograda je žičana sa zasađenom živicom s unutrašnje strane.</w:t>
      </w:r>
    </w:p>
    <w:p w14:paraId="72740241"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(9)</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moguće je planiranje, izvedba i održavanje </w:t>
      </w:r>
      <w:proofErr w:type="spellStart"/>
      <w:r w:rsidRPr="00D30AE9">
        <w:rPr>
          <w:rFonts w:ascii="Arial" w:eastAsia="Times New Roman" w:hAnsi="Arial" w:cs="Arial"/>
          <w:sz w:val="24"/>
          <w:szCs w:val="24"/>
          <w:lang w:eastAsia="hr-HR"/>
        </w:rPr>
        <w:t>reciklažnog</w:t>
      </w:r>
      <w:proofErr w:type="spellEnd"/>
      <w:r w:rsidRPr="00D30AE9">
        <w:rPr>
          <w:rFonts w:ascii="Arial" w:eastAsia="Times New Roman" w:hAnsi="Arial" w:cs="Arial"/>
          <w:sz w:val="24"/>
          <w:szCs w:val="24"/>
          <w:lang w:eastAsia="hr-HR"/>
        </w:rPr>
        <w:t xml:space="preserve"> dvorišta za građevinski otpad. Površina građevne čestice za uređenje ovog </w:t>
      </w:r>
      <w:proofErr w:type="spellStart"/>
      <w:r w:rsidRPr="00D30AE9">
        <w:rPr>
          <w:rFonts w:ascii="Arial" w:eastAsia="Times New Roman" w:hAnsi="Arial" w:cs="Arial"/>
          <w:sz w:val="24"/>
          <w:szCs w:val="24"/>
          <w:lang w:eastAsia="hr-HR"/>
        </w:rPr>
        <w:t>reciklažnog</w:t>
      </w:r>
      <w:proofErr w:type="spellEnd"/>
      <w:r w:rsidRPr="00D30AE9">
        <w:rPr>
          <w:rFonts w:ascii="Arial" w:eastAsia="Times New Roman" w:hAnsi="Arial" w:cs="Arial"/>
          <w:sz w:val="24"/>
          <w:szCs w:val="24"/>
          <w:lang w:eastAsia="hr-HR"/>
        </w:rPr>
        <w:t xml:space="preserve"> dvorišta ne smije biti manja od 1500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Prije izrade propisane projektne dokumentacije, potrebno je provesti postupak </w:t>
      </w:r>
      <w:r w:rsidRPr="00D30AE9">
        <w:rPr>
          <w:rFonts w:ascii="Arial" w:eastAsia="Times New Roman" w:hAnsi="Arial" w:cs="Arial"/>
          <w:i/>
          <w:iCs/>
          <w:sz w:val="24"/>
          <w:szCs w:val="24"/>
          <w:lang w:eastAsia="hr-HR"/>
        </w:rPr>
        <w:t>Ocjene o potrebi procjene utjecaja zahvata na okoliš</w:t>
      </w:r>
      <w:r w:rsidRPr="00D30AE9">
        <w:rPr>
          <w:rFonts w:ascii="Arial" w:eastAsia="Times New Roman" w:hAnsi="Arial" w:cs="Arial"/>
          <w:sz w:val="24"/>
          <w:szCs w:val="24"/>
          <w:lang w:eastAsia="hr-HR"/>
        </w:rPr>
        <w:t>. Površina pod zgradama ne smije biti veća od 100 m</w:t>
      </w:r>
      <w:r w:rsidRPr="00D30AE9">
        <w:rPr>
          <w:rFonts w:ascii="Arial" w:eastAsia="Times New Roman" w:hAnsi="Arial" w:cs="Arial"/>
          <w:sz w:val="24"/>
          <w:szCs w:val="24"/>
          <w:vertAlign w:val="superscript"/>
          <w:lang w:eastAsia="hr-HR"/>
        </w:rPr>
        <w:t>2</w:t>
      </w:r>
      <w:r w:rsidRPr="00D30AE9">
        <w:rPr>
          <w:rFonts w:ascii="Arial" w:eastAsia="Times New Roman" w:hAnsi="Arial" w:cs="Arial"/>
          <w:sz w:val="24"/>
          <w:szCs w:val="24"/>
          <w:lang w:eastAsia="hr-HR"/>
        </w:rPr>
        <w:t xml:space="preserve">. Unutar čestice </w:t>
      </w:r>
      <w:proofErr w:type="spellStart"/>
      <w:r w:rsidRPr="00D30AE9">
        <w:rPr>
          <w:rFonts w:ascii="Arial" w:eastAsia="Times New Roman" w:hAnsi="Arial" w:cs="Arial"/>
          <w:sz w:val="24"/>
          <w:szCs w:val="24"/>
          <w:lang w:eastAsia="hr-HR"/>
        </w:rPr>
        <w:t>reciklažnog</w:t>
      </w:r>
      <w:proofErr w:type="spellEnd"/>
      <w:r w:rsidRPr="00D30AE9">
        <w:rPr>
          <w:rFonts w:ascii="Arial" w:eastAsia="Times New Roman" w:hAnsi="Arial" w:cs="Arial"/>
          <w:sz w:val="24"/>
          <w:szCs w:val="24"/>
          <w:lang w:eastAsia="hr-HR"/>
        </w:rPr>
        <w:t xml:space="preserve"> dvorišta treba planirati i izvesti „kružnu“ prometnicu za pristup do pojedinih spremnika te bar jedno parkirališno mjesto za zaposlenike.</w:t>
      </w:r>
    </w:p>
    <w:p w14:paraId="678759C4" w14:textId="77777777" w:rsidR="00D30AE9" w:rsidRPr="00D30AE9" w:rsidRDefault="00D30AE9" w:rsidP="00D30AE9">
      <w:pPr>
        <w:shd w:val="clear" w:color="auto" w:fill="A6A6A6"/>
        <w:spacing w:after="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8.</w:t>
      </w:r>
      <w:r w:rsidRPr="00D30AE9">
        <w:rPr>
          <w:rFonts w:ascii="Arial" w:eastAsia="Times New Roman" w:hAnsi="Arial" w:cs="Arial"/>
          <w:color w:val="C00000"/>
          <w:sz w:val="24"/>
          <w:szCs w:val="24"/>
          <w:lang w:eastAsia="hr-HR"/>
        </w:rPr>
        <w:tab/>
        <w:t>MJERE SPRJEČAVANJA NEPOVOLJNA UTJECAJA NA OKOLIŠ</w:t>
      </w:r>
    </w:p>
    <w:p w14:paraId="4E8BB29B"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8.1.</w:t>
      </w:r>
      <w:r w:rsidRPr="00D30AE9">
        <w:rPr>
          <w:rFonts w:ascii="Arial" w:eastAsia="Times New Roman" w:hAnsi="Arial" w:cs="Arial"/>
          <w:color w:val="C00000"/>
          <w:sz w:val="24"/>
          <w:szCs w:val="24"/>
          <w:lang w:eastAsia="hr-HR"/>
        </w:rPr>
        <w:tab/>
        <w:t>ZAŠTITA OKOLIŠA</w:t>
      </w:r>
    </w:p>
    <w:p w14:paraId="604FCE8E"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70B40D27"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mjere sprječavanja nepovoljna utjecaja na okoliš</w:t>
      </w:r>
    </w:p>
    <w:p w14:paraId="46697CC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42" w:name="_Hlk106617115"/>
      <w:r w:rsidRPr="00D30AE9">
        <w:rPr>
          <w:rFonts w:ascii="Arial" w:eastAsia="Times New Roman" w:hAnsi="Arial" w:cs="Arial"/>
          <w:sz w:val="24"/>
          <w:szCs w:val="24"/>
          <w:lang w:eastAsia="hr-HR"/>
        </w:rPr>
        <w:t xml:space="preserve">Mjere sprječavanja nepovoljna utjecaja na okoliš određene su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One obuhvaćaju skup aktivnosti usmjerenih na očuvanje okoliša u naslijeđenom, odnosno prvotnom, ili pak neznatno promijenjenom stanju te unaprjeđenje stanja.</w:t>
      </w:r>
    </w:p>
    <w:p w14:paraId="57E43EB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Na cijelom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 smiju se graditi građevine koje bi svojim postojanjem ili upotrebom, neposredno ili posredno nepovoljno utjecale na okoliš.</w:t>
      </w:r>
    </w:p>
    <w:bookmarkEnd w:id="42"/>
    <w:p w14:paraId="6A48138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Studije procjene utjecaja zahvata na okoliš i ocjene o potrebi procjene utjecaja zahvata na okoliš potrebno je izrađivati u skladu sa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Uredbom o procjeni utjecaja zahvata na okoliš</w:t>
      </w:r>
      <w:r w:rsidRPr="00D30AE9">
        <w:rPr>
          <w:rFonts w:ascii="Arial" w:eastAsia="Times New Roman" w:hAnsi="Arial" w:cs="Arial"/>
          <w:sz w:val="24"/>
          <w:szCs w:val="24"/>
          <w:lang w:eastAsia="hr-HR"/>
        </w:rPr>
        <w:t>.</w:t>
      </w:r>
    </w:p>
    <w:p w14:paraId="6A2222B1"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(4)</w:t>
      </w:r>
      <w:r w:rsidRPr="00D30AE9">
        <w:rPr>
          <w:rFonts w:ascii="Arial" w:eastAsia="Times New Roman" w:hAnsi="Arial" w:cs="Arial"/>
          <w:sz w:val="24"/>
          <w:szCs w:val="24"/>
          <w:lang w:eastAsia="hr-HR"/>
        </w:rPr>
        <w:tab/>
      </w:r>
      <w:bookmarkStart w:id="43" w:name="_Hlk106617145"/>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se određuju uvjeti za zaštitu okoliša, a koji obuhvaćaju zaštitu tla, zaštitu zraka, zaštitu vode, zaštitu od buke, zaštitu od štetnog utjecaja kemikalija, zaštitu od svjetlosnog onečišćenja kao i posebnu zaštitu (zaštita od prirodnih i drugih nesreća).</w:t>
      </w:r>
    </w:p>
    <w:bookmarkEnd w:id="43"/>
    <w:p w14:paraId="3A99DBC9"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3B916EAF"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tla</w:t>
      </w:r>
    </w:p>
    <w:p w14:paraId="5550000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tla, kao jednog od sastavnica okoliša, određena je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xml:space="preserve"> te ostalim mjerodavnim zakonskim i podzakonskim aktima.</w:t>
      </w:r>
    </w:p>
    <w:p w14:paraId="791EA95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Zaštita tla obuhvaća mjere očuvanja zdravlja i funkcije tla, sprječavanja oštećenja tla, praćenja stanja i promjene kakvoće tla te saniranja i obnavljanja oštećenih tala.</w:t>
      </w:r>
    </w:p>
    <w:p w14:paraId="28537EC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Onečišćenje, odnosno oštećenje tla smatra se štetnim utjecajem na okoliš, a utvrđivanje prihvatljivih graničnih vrijednosti kakvoće tla provodi se na temelju posebnih propisa. Stoga se ovim </w:t>
      </w:r>
      <w:r w:rsidRPr="00D30AE9">
        <w:rPr>
          <w:rFonts w:ascii="Arial" w:eastAsia="Times New Roman" w:hAnsi="Arial" w:cs="Arial"/>
          <w:i/>
          <w:iCs/>
          <w:sz w:val="24"/>
          <w:szCs w:val="24"/>
          <w:lang w:eastAsia="hr-HR"/>
        </w:rPr>
        <w:t>Planom</w:t>
      </w:r>
      <w:r w:rsidRPr="00D30AE9">
        <w:rPr>
          <w:rFonts w:ascii="Arial" w:eastAsia="Times New Roman" w:hAnsi="Arial" w:cs="Arial"/>
          <w:sz w:val="24"/>
          <w:szCs w:val="24"/>
          <w:lang w:eastAsia="hr-HR"/>
        </w:rPr>
        <w:t xml:space="preserve"> strogo zabranjuje ispuštanje otrovne plinovite i tekuće tvari (npr. pesticidi za sprječavanje rasta korova na </w:t>
      </w:r>
      <w:proofErr w:type="spellStart"/>
      <w:r w:rsidRPr="00D30AE9">
        <w:rPr>
          <w:rFonts w:ascii="Arial" w:eastAsia="Times New Roman" w:hAnsi="Arial" w:cs="Arial"/>
          <w:sz w:val="24"/>
          <w:szCs w:val="24"/>
          <w:lang w:eastAsia="hr-HR"/>
        </w:rPr>
        <w:t>vodopropusnim</w:t>
      </w:r>
      <w:proofErr w:type="spellEnd"/>
      <w:r w:rsidRPr="00D30AE9">
        <w:rPr>
          <w:rFonts w:ascii="Arial" w:eastAsia="Times New Roman" w:hAnsi="Arial" w:cs="Arial"/>
          <w:sz w:val="24"/>
          <w:szCs w:val="24"/>
          <w:lang w:eastAsia="hr-HR"/>
        </w:rPr>
        <w:t xml:space="preserve"> površinama građevnih čestica, odnosno na zaštitnim površinama uz infrastrukturne pojaseve i sl.) u tlo koje mogu dovesti do takvog zagađenja tla, a što bi rezultiralo uništavanjem života u tlu.</w:t>
      </w:r>
    </w:p>
    <w:p w14:paraId="26331154"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Osnovni ciljevi i mjere zaštite tla se u najvećoj mjeri poklapaju sa suvremenim pristupom planiranju prostora te su one kao takve ugrađene u Odredbe za provođenje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w:t>
      </w:r>
    </w:p>
    <w:p w14:paraId="102C7B1E"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57BD8D6"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zraka</w:t>
      </w:r>
    </w:p>
    <w:p w14:paraId="4B3A404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zraka, kao jednog od sastavnica okoliša, određena je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Zakonom o zaštiti zraka</w:t>
      </w:r>
      <w:r w:rsidRPr="00D30AE9">
        <w:rPr>
          <w:rFonts w:ascii="Arial" w:eastAsia="Times New Roman" w:hAnsi="Arial" w:cs="Arial"/>
          <w:sz w:val="24"/>
          <w:szCs w:val="24"/>
          <w:lang w:eastAsia="hr-HR"/>
        </w:rPr>
        <w:t xml:space="preserve"> te ostalim mjerodavnim zakonskim i podzakonskim aktima.</w:t>
      </w:r>
    </w:p>
    <w:p w14:paraId="14C139B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Zakonom o zaštiti zraka</w:t>
      </w:r>
      <w:r w:rsidRPr="00D30AE9">
        <w:rPr>
          <w:rFonts w:ascii="Arial" w:eastAsia="Times New Roman" w:hAnsi="Arial" w:cs="Arial"/>
          <w:sz w:val="24"/>
          <w:szCs w:val="24"/>
          <w:lang w:eastAsia="hr-HR"/>
        </w:rPr>
        <w:t xml:space="preserve"> se određuju mjere, način organiziranja, provođenja i nadzora zaštite i poboljšanja kakvoće zraka, kao dijela okoliša općeg dobra, koji ima osobitu zaštitu RH.</w:t>
      </w:r>
    </w:p>
    <w:p w14:paraId="53CFEB5C"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Zaštita zraka obuhvaća mjere zaštite zraka, poboljšanje kakvoće zraka u svrhu izbjegavanja ili smanjivanja štetnih posljedica po ljudsko zdravlje, kakvoću rada i boravka te okoliš u cjelini, očuvanje kakvoće zraka te sprječavanje i smanjivanje onečišćivanja koja utječu na oštećivanje ozonskog sloja i promjenu klime.</w:t>
      </w:r>
    </w:p>
    <w:p w14:paraId="6A850601" w14:textId="77777777" w:rsidR="00D30AE9" w:rsidRPr="00D30AE9" w:rsidRDefault="00D30AE9" w:rsidP="00D30AE9">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U svrhu poboljšanja kakvoće zraka određuju se sljedeće mjere i aktivnosti za sve nove zahvate, kao i zahvate na obnovi postojećih građevina u prostoru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w:t>
      </w:r>
    </w:p>
    <w:p w14:paraId="0C444F8D" w14:textId="77777777" w:rsidR="00D30AE9" w:rsidRPr="00D30AE9" w:rsidRDefault="00D30AE9" w:rsidP="00D30AE9">
      <w:pPr>
        <w:spacing w:after="0" w:line="240" w:lineRule="auto"/>
        <w:ind w:left="709" w:hanging="425"/>
        <w:rPr>
          <w:rFonts w:ascii="Arial" w:eastAsia="Times New Roman" w:hAnsi="Arial" w:cs="Arial"/>
          <w:sz w:val="24"/>
          <w:szCs w:val="24"/>
          <w:lang w:eastAsia="hr-HR"/>
        </w:rPr>
      </w:pPr>
      <w:r w:rsidRPr="00D30AE9">
        <w:rPr>
          <w:rFonts w:ascii="Arial" w:eastAsia="Times New Roman" w:hAnsi="Arial" w:cs="Arial"/>
          <w:sz w:val="24"/>
          <w:szCs w:val="24"/>
          <w:lang w:eastAsia="hr-HR"/>
        </w:rPr>
        <w:t>a)</w:t>
      </w:r>
      <w:r w:rsidRPr="00D30AE9">
        <w:rPr>
          <w:rFonts w:ascii="Arial" w:eastAsia="Times New Roman" w:hAnsi="Arial" w:cs="Arial"/>
          <w:sz w:val="24"/>
          <w:szCs w:val="24"/>
          <w:lang w:eastAsia="hr-HR"/>
        </w:rPr>
        <w:tab/>
        <w:t>ograničavati emisije i propisivati tehničke standarde u skladu sa stanjem tehnike, a za vrlo otrovne i kancerogene tvari treba uspostaviti načela maksimalne zaštite;</w:t>
      </w:r>
    </w:p>
    <w:p w14:paraId="33AC7903" w14:textId="77777777" w:rsidR="00D30AE9" w:rsidRPr="00D30AE9" w:rsidRDefault="00D30AE9" w:rsidP="00D30AE9">
      <w:pPr>
        <w:spacing w:after="120" w:line="240" w:lineRule="auto"/>
        <w:ind w:left="709" w:hanging="425"/>
        <w:rPr>
          <w:rFonts w:ascii="Arial" w:eastAsia="Times New Roman" w:hAnsi="Arial" w:cs="Arial"/>
          <w:sz w:val="24"/>
          <w:szCs w:val="24"/>
          <w:lang w:eastAsia="hr-HR"/>
        </w:rPr>
      </w:pPr>
      <w:r w:rsidRPr="00D30AE9">
        <w:rPr>
          <w:rFonts w:ascii="Arial" w:eastAsia="Times New Roman" w:hAnsi="Arial" w:cs="Arial"/>
          <w:sz w:val="24"/>
          <w:szCs w:val="24"/>
          <w:lang w:eastAsia="hr-HR"/>
        </w:rPr>
        <w:t>b)</w:t>
      </w:r>
      <w:r w:rsidRPr="00D30AE9">
        <w:rPr>
          <w:rFonts w:ascii="Arial" w:eastAsia="Times New Roman" w:hAnsi="Arial" w:cs="Arial"/>
          <w:sz w:val="24"/>
          <w:szCs w:val="24"/>
          <w:lang w:eastAsia="hr-HR"/>
        </w:rPr>
        <w:tab/>
        <w:t xml:space="preserve">izvođenjem zahvata na području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 smije se izazvati značajno povećanje opterećenja zraka štetnim sastojcima. Razina značajnog povećanja opterećenja ocjenjuje se temeljem rezultata procjene utjecaja zahvata na okoliš.</w:t>
      </w:r>
    </w:p>
    <w:p w14:paraId="7AAB490B"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181E2CD9"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voda</w:t>
      </w:r>
    </w:p>
    <w:p w14:paraId="58AB526E"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voda, kao jedne od sastavnica okoliša, određena je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Zakonom o vodama</w:t>
      </w:r>
      <w:r w:rsidRPr="00D30AE9">
        <w:rPr>
          <w:rFonts w:ascii="Arial" w:eastAsia="Times New Roman" w:hAnsi="Arial" w:cs="Arial"/>
          <w:sz w:val="24"/>
          <w:szCs w:val="24"/>
          <w:lang w:eastAsia="hr-HR"/>
        </w:rPr>
        <w:t xml:space="preserve"> te ostalim mjerodavnim zakonskim i podzakonskim aktima.</w:t>
      </w:r>
    </w:p>
    <w:p w14:paraId="3F861862" w14:textId="77777777" w:rsidR="00D30AE9" w:rsidRPr="00D30AE9" w:rsidRDefault="00D30AE9" w:rsidP="00D30AE9">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Zakonom o vodama</w:t>
      </w:r>
      <w:r w:rsidRPr="00D30AE9">
        <w:rPr>
          <w:rFonts w:ascii="Arial" w:eastAsia="Times New Roman" w:hAnsi="Arial" w:cs="Arial"/>
          <w:sz w:val="24"/>
          <w:szCs w:val="24"/>
          <w:lang w:eastAsia="hr-HR"/>
        </w:rPr>
        <w:t xml:space="preserve"> se uređuju pravni status voda, vodnoga dobra i vodnih građevina, upravljanje kakvoćom i količinom voda, zaštita voda i zaštita od štetnog djelovanja voda, detaljna melioracijska odvodnja i navodnjavanje, djelatnosti javne vodoopskrbe i javne odvodnje, posebne djelatnosti za potrebe upravljanja vodama, institucionalni ustroj obavljanja tih djelatnosti i druga pitanja vezana za vode i vodno dobro.</w:t>
      </w:r>
    </w:p>
    <w:p w14:paraId="166239F3" w14:textId="77777777" w:rsidR="00D30AE9" w:rsidRPr="00D30AE9" w:rsidRDefault="00D30AE9" w:rsidP="00D30AE9">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Iako 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 postoje javna vodna dobra, u cilju očuvanja voda određuju se sljedeće mjere i aktivnosti za zahvate u prostoru:</w:t>
      </w:r>
    </w:p>
    <w:p w14:paraId="5155EAA8" w14:textId="77777777" w:rsidR="00D30AE9" w:rsidRPr="00D30AE9" w:rsidRDefault="00D30AE9" w:rsidP="00D30AE9">
      <w:pPr>
        <w:numPr>
          <w:ilvl w:val="0"/>
          <w:numId w:val="27"/>
        </w:numPr>
        <w:spacing w:after="6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izgradnja vodonepropusnog sustava za odvodnju otpadnih voda,</w:t>
      </w:r>
    </w:p>
    <w:p w14:paraId="6817FE87" w14:textId="77777777" w:rsidR="00D30AE9" w:rsidRPr="00D30AE9" w:rsidRDefault="00D30AE9" w:rsidP="00D30AE9">
      <w:pPr>
        <w:numPr>
          <w:ilvl w:val="0"/>
          <w:numId w:val="27"/>
        </w:numPr>
        <w:spacing w:after="6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 xml:space="preserve">odvodnja oborinskih voda s javnih prometnih površina i parkirališta preko </w:t>
      </w:r>
      <w:proofErr w:type="spellStart"/>
      <w:r w:rsidRPr="00D30AE9">
        <w:rPr>
          <w:rFonts w:ascii="Arial" w:eastAsia="Times New Roman" w:hAnsi="Arial" w:cs="Arial"/>
          <w:sz w:val="24"/>
          <w:szCs w:val="24"/>
          <w:lang w:eastAsia="hr-HR"/>
        </w:rPr>
        <w:t>odmaščivaća</w:t>
      </w:r>
      <w:proofErr w:type="spellEnd"/>
      <w:r w:rsidRPr="00D30AE9">
        <w:rPr>
          <w:rFonts w:ascii="Arial" w:eastAsia="Times New Roman" w:hAnsi="Arial" w:cs="Arial"/>
          <w:sz w:val="24"/>
          <w:szCs w:val="24"/>
          <w:lang w:eastAsia="hr-HR"/>
        </w:rPr>
        <w:t xml:space="preserve"> u sustav odvodnje i recipijente oborinskih voda (rijeka Lonja na istočnom rubu obuhvata),</w:t>
      </w:r>
    </w:p>
    <w:p w14:paraId="7B8C7687" w14:textId="77777777" w:rsidR="00D30AE9" w:rsidRPr="00D30AE9" w:rsidRDefault="00D30AE9" w:rsidP="00D30AE9">
      <w:pPr>
        <w:numPr>
          <w:ilvl w:val="0"/>
          <w:numId w:val="27"/>
        </w:numPr>
        <w:spacing w:after="6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 xml:space="preserve">sprječavanje ispuštanja opasnih tvari u prirodne vodotoke i neposredno u tlo, propisanih </w:t>
      </w:r>
      <w:r w:rsidRPr="00D30AE9">
        <w:rPr>
          <w:rFonts w:ascii="Arial" w:eastAsia="Times New Roman" w:hAnsi="Arial" w:cs="Arial"/>
          <w:i/>
          <w:iCs/>
          <w:sz w:val="24"/>
          <w:szCs w:val="24"/>
          <w:lang w:eastAsia="hr-HR"/>
        </w:rPr>
        <w:t>Uredbom o opasnim tvarima u vodama</w:t>
      </w:r>
      <w:r w:rsidRPr="00D30AE9">
        <w:rPr>
          <w:rFonts w:ascii="Arial" w:eastAsia="Times New Roman" w:hAnsi="Arial" w:cs="Arial"/>
          <w:sz w:val="24"/>
          <w:szCs w:val="24"/>
          <w:lang w:eastAsia="hr-HR"/>
        </w:rPr>
        <w:t>, iz gospodarskih područja.</w:t>
      </w:r>
    </w:p>
    <w:p w14:paraId="56AC120D"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223D640D"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od buke</w:t>
      </w:r>
    </w:p>
    <w:p w14:paraId="28340CB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od buke, kao jedna od zaštita od utjecaja opterećenja na okoliš, određena je </w:t>
      </w:r>
      <w:r w:rsidRPr="00D30AE9">
        <w:rPr>
          <w:rFonts w:ascii="Arial" w:eastAsia="Times New Roman" w:hAnsi="Arial" w:cs="Arial"/>
          <w:i/>
          <w:iCs/>
          <w:sz w:val="24"/>
          <w:szCs w:val="24"/>
          <w:lang w:eastAsia="hr-HR"/>
        </w:rPr>
        <w:t>Zakonom o zaštiti okoliša</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Zakonom o zaštiti od buke</w:t>
      </w:r>
      <w:r w:rsidRPr="00D30AE9">
        <w:rPr>
          <w:rFonts w:ascii="Arial" w:eastAsia="Times New Roman" w:hAnsi="Arial" w:cs="Arial"/>
          <w:sz w:val="24"/>
          <w:szCs w:val="24"/>
          <w:lang w:eastAsia="hr-HR"/>
        </w:rPr>
        <w:t xml:space="preserve"> te ostalim mjerodavnim zakonskim i podzakonskim aktima.</w:t>
      </w:r>
    </w:p>
    <w:p w14:paraId="6FD84841"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Zakonom o zaštiti od buke</w:t>
      </w:r>
      <w:r w:rsidRPr="00D30AE9">
        <w:rPr>
          <w:rFonts w:ascii="Arial" w:eastAsia="Times New Roman" w:hAnsi="Arial" w:cs="Arial"/>
          <w:sz w:val="24"/>
          <w:szCs w:val="24"/>
          <w:lang w:eastAsia="hr-HR"/>
        </w:rPr>
        <w:t xml:space="preserve"> određuju se mjere u cilju izbjegavanja, sprječavanja ili smanjivanja štetnih učinaka na zdravlje ljudi koje uzrokuje buka u okolišu, uključujući ometanje bukom, osobito u vezi s: utvrđivanjem izloženosti buci (izradom karata buke), osiguravanjem dostupnosti podataka o buci u okolišu i izradom akcijskih planova koji se temelje na podacima korištenima u izradi karata buke sukladno </w:t>
      </w:r>
      <w:r w:rsidRPr="00D30AE9">
        <w:rPr>
          <w:rFonts w:ascii="Arial" w:eastAsia="Times New Roman" w:hAnsi="Arial" w:cs="Arial"/>
          <w:i/>
          <w:iCs/>
          <w:sz w:val="24"/>
          <w:szCs w:val="24"/>
          <w:lang w:eastAsia="hr-HR"/>
        </w:rPr>
        <w:t>Pravilniku o načinu izrade i sadržaju karata i akcijskih planova</w:t>
      </w:r>
      <w:r w:rsidRPr="00D30AE9">
        <w:rPr>
          <w:rFonts w:ascii="Arial" w:eastAsia="Times New Roman" w:hAnsi="Arial" w:cs="Arial"/>
          <w:sz w:val="24"/>
          <w:szCs w:val="24"/>
          <w:lang w:eastAsia="hr-HR"/>
        </w:rPr>
        <w:t xml:space="preserve"> te o načinu izračuna dopuštenih indikatora buke, kao i </w:t>
      </w:r>
      <w:r w:rsidRPr="00D30AE9">
        <w:rPr>
          <w:rFonts w:ascii="Arial" w:eastAsia="Times New Roman" w:hAnsi="Arial" w:cs="Arial"/>
          <w:i/>
          <w:iCs/>
          <w:sz w:val="24"/>
          <w:szCs w:val="24"/>
          <w:lang w:eastAsia="hr-HR"/>
        </w:rPr>
        <w:t>Pravilnikom o najvišim dopuštenim razinama buke u sredini u kojoj ljudi rade i borave</w:t>
      </w:r>
      <w:r w:rsidRPr="00D30AE9">
        <w:rPr>
          <w:rFonts w:ascii="Arial" w:eastAsia="Times New Roman" w:hAnsi="Arial" w:cs="Arial"/>
          <w:sz w:val="24"/>
          <w:szCs w:val="24"/>
          <w:lang w:eastAsia="hr-HR"/>
        </w:rPr>
        <w:t>, ostalim zakonskim propisima, pravilnicima i normama.</w:t>
      </w:r>
    </w:p>
    <w:p w14:paraId="5758D0E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Zaštita od buke provodi se u svrhu sprječavanja buke štetne po zdravlje ljudi, a koja predstavlja svaki zvuk koji prekoračuje najviše dopuštene razine posebnim propisima s obzirom na vrijeme i mjesto nastanka u sredini u kojoj ljudi rade i borave. Zaštita od buke obuhvaća mjere zaštite od buke na kopnu i u zraku, radi sprječavanja, smanjivanja i otklanjanja opasnosti za zdravlje ljudi.</w:t>
      </w:r>
    </w:p>
    <w:p w14:paraId="055358AF" w14:textId="77777777" w:rsidR="00D30AE9" w:rsidRPr="00D30AE9" w:rsidRDefault="00D30AE9" w:rsidP="00D30AE9">
      <w:pPr>
        <w:spacing w:after="0" w:line="240" w:lineRule="auto"/>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U svrhu zaštite od buke određuju se sljedeće mjere i aktivnosti za sve zahvate u prostoru:</w:t>
      </w:r>
    </w:p>
    <w:p w14:paraId="697DE379" w14:textId="77777777" w:rsidR="00D30AE9" w:rsidRPr="00D30AE9" w:rsidRDefault="00D30AE9" w:rsidP="00D30AE9">
      <w:pPr>
        <w:numPr>
          <w:ilvl w:val="0"/>
          <w:numId w:val="28"/>
        </w:numPr>
        <w:spacing w:after="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 mjestima gdje je pojas prometnice dovoljne širine, obavezna je sadnja drveća ili grmlja,</w:t>
      </w:r>
    </w:p>
    <w:p w14:paraId="1D8C981D" w14:textId="77777777" w:rsidR="00D30AE9" w:rsidRPr="00D30AE9" w:rsidRDefault="00D30AE9" w:rsidP="00D30AE9">
      <w:pPr>
        <w:numPr>
          <w:ilvl w:val="0"/>
          <w:numId w:val="28"/>
        </w:numPr>
        <w:spacing w:after="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na dijelu čestice koja mora biti krajobrazno uređena, preporuča se sadnja visokog i niskog zelenila,</w:t>
      </w:r>
    </w:p>
    <w:p w14:paraId="35B44D61" w14:textId="77777777" w:rsidR="00D30AE9" w:rsidRPr="00D30AE9" w:rsidRDefault="00D30AE9" w:rsidP="00D30AE9">
      <w:pPr>
        <w:numPr>
          <w:ilvl w:val="0"/>
          <w:numId w:val="28"/>
        </w:numPr>
        <w:spacing w:after="12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izvedba odgovarajuće zvučne izolacije građevina u kojima su izvori buke.</w:t>
      </w:r>
    </w:p>
    <w:p w14:paraId="61094898"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3C32DE90"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od štetnog utjecaja kemikalija</w:t>
      </w:r>
    </w:p>
    <w:p w14:paraId="06911102" w14:textId="77777777" w:rsidR="00D30AE9" w:rsidRPr="00D30AE9" w:rsidRDefault="00D30AE9" w:rsidP="00D30AE9">
      <w:pPr>
        <w:autoSpaceDE w:val="0"/>
        <w:autoSpaceDN w:val="0"/>
        <w:adjustRightInd w:val="0"/>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od štetnog utjecaja kemikalija, kao jedna od zaštita od utjecaja opterećenja na okoliš, određena je </w:t>
      </w:r>
      <w:r w:rsidRPr="00D30AE9">
        <w:rPr>
          <w:rFonts w:ascii="Arial" w:eastAsia="Times New Roman" w:hAnsi="Arial" w:cs="Arial"/>
          <w:i/>
          <w:iCs/>
          <w:sz w:val="24"/>
          <w:szCs w:val="24"/>
          <w:lang w:eastAsia="hr-HR"/>
        </w:rPr>
        <w:t xml:space="preserve">Zakonom o zaštiti okoliša </w:t>
      </w:r>
      <w:r w:rsidRPr="00D30AE9">
        <w:rPr>
          <w:rFonts w:ascii="Arial" w:eastAsia="Times New Roman" w:hAnsi="Arial" w:cs="Arial"/>
          <w:sz w:val="24"/>
          <w:szCs w:val="24"/>
          <w:lang w:eastAsia="hr-HR"/>
        </w:rPr>
        <w:t xml:space="preserve">i </w:t>
      </w:r>
      <w:r w:rsidRPr="00D30AE9">
        <w:rPr>
          <w:rFonts w:ascii="Arial" w:eastAsia="Times New Roman" w:hAnsi="Arial" w:cs="Arial"/>
          <w:i/>
          <w:iCs/>
          <w:sz w:val="24"/>
          <w:szCs w:val="24"/>
          <w:lang w:eastAsia="hr-HR"/>
        </w:rPr>
        <w:t xml:space="preserve">Zakonom o kemikalijama </w:t>
      </w:r>
      <w:r w:rsidRPr="00D30AE9">
        <w:rPr>
          <w:rFonts w:ascii="Arial" w:eastAsia="Times New Roman" w:hAnsi="Arial" w:cs="Arial"/>
          <w:sz w:val="24"/>
          <w:szCs w:val="24"/>
          <w:lang w:eastAsia="hr-HR"/>
        </w:rPr>
        <w:t>te ostalim mjerodavnim zakonskim i podzakonskim aktima.</w:t>
      </w:r>
    </w:p>
    <w:p w14:paraId="06463346"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Radi zaštite života i zdravlja ljudi te zaštite okoliša od štetnog djelovanja opasnih kemikalija </w:t>
      </w:r>
      <w:r w:rsidRPr="00D30AE9">
        <w:rPr>
          <w:rFonts w:ascii="Arial" w:eastAsia="Times New Roman" w:hAnsi="Arial" w:cs="Arial"/>
          <w:i/>
          <w:iCs/>
          <w:sz w:val="24"/>
          <w:szCs w:val="24"/>
          <w:lang w:eastAsia="hr-HR"/>
        </w:rPr>
        <w:t xml:space="preserve">Zakonom o kemikalijama </w:t>
      </w:r>
      <w:r w:rsidRPr="00D30AE9">
        <w:rPr>
          <w:rFonts w:ascii="Arial" w:eastAsia="Times New Roman" w:hAnsi="Arial" w:cs="Arial"/>
          <w:sz w:val="24"/>
          <w:szCs w:val="24"/>
          <w:lang w:eastAsia="hr-HR"/>
        </w:rPr>
        <w:t>se propisuje postupak prijavljivanja novih tvari, razvrstavanje, pakiranje i označavanje kemikalija opasnih za zdravlje ljudi i okoliš, razmjena podataka o kemikalijama, način procjenjivanja mogućega rizika za ljude i okoliš, zabrane i ograničenja stavljanja u promet i korištenja te uvjeti za proizvodnju, promet i korištenje opasnih kemikalija.</w:t>
      </w:r>
    </w:p>
    <w:p w14:paraId="4E29CB16"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Zaštita od štetnog utjecaja kemikalija, njihovih spojeva i pripravaka obuhvaća mjere i postupke kojima se od njihovoga štetnog djelovanja štiti zdravlje ljudi, materijalna dobra i okoliš.</w:t>
      </w:r>
    </w:p>
    <w:p w14:paraId="3460EFD9" w14:textId="77777777" w:rsidR="00D30AE9" w:rsidRPr="00D30AE9" w:rsidRDefault="00D30AE9" w:rsidP="00D30AE9">
      <w:pPr>
        <w:autoSpaceDE w:val="0"/>
        <w:autoSpaceDN w:val="0"/>
        <w:adjustRightInd w:val="0"/>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Osnovni ciljevi i mjere zaštite od štetnog utjecaja kemikalija se u najvećoj mjeri poklapaju sa suvremenim pristupom planiranju prostora te su one kao takve ugrađene u </w:t>
      </w:r>
      <w:r w:rsidRPr="00D30AE9">
        <w:rPr>
          <w:rFonts w:ascii="Arial" w:eastAsia="Times New Roman" w:hAnsi="Arial" w:cs="Arial"/>
          <w:i/>
          <w:iCs/>
          <w:sz w:val="24"/>
          <w:szCs w:val="24"/>
          <w:lang w:eastAsia="hr-HR"/>
        </w:rPr>
        <w:t>Plan</w:t>
      </w:r>
      <w:r w:rsidRPr="00D30AE9">
        <w:rPr>
          <w:rFonts w:ascii="Arial" w:eastAsia="Times New Roman" w:hAnsi="Arial" w:cs="Arial"/>
          <w:sz w:val="24"/>
          <w:szCs w:val="24"/>
          <w:lang w:eastAsia="hr-HR"/>
        </w:rPr>
        <w:t xml:space="preserve">. U slučaju da je za proizvodni postupak nužno korištenje opasnih kemikalija, ili su one rezultat samog proizvodnog postupka, iste se moraju skladištiti na otvorenom u spremnicima osiguranim od curenja, od pretjeranog zagrijavanja, itd. Površine na kojima se planiraju postaviti spremnici za opasne kemikalije moraju biti vodonepropusne, s posebno izvedenim </w:t>
      </w:r>
      <w:r w:rsidRPr="00D30AE9">
        <w:rPr>
          <w:rFonts w:ascii="Arial" w:eastAsia="Times New Roman" w:hAnsi="Arial" w:cs="Arial"/>
          <w:sz w:val="24"/>
          <w:szCs w:val="24"/>
          <w:lang w:eastAsia="hr-HR"/>
        </w:rPr>
        <w:lastRenderedPageBreak/>
        <w:t>odvodom za količine opasne tekućine koja je (slučajno) iscurila iz prihvatnih spremnika. Prikupljanje te tekućine i kemikalija mora biti u posebnim spremnicima ukopanih u zemlju.</w:t>
      </w:r>
    </w:p>
    <w:p w14:paraId="05DE1E0B"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3533470A"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od svjetlosnog onečišćenja</w:t>
      </w:r>
    </w:p>
    <w:p w14:paraId="0B392992"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Zaštita od svjetlosnog onečišćenja, kao jedna od zaštita od utjecaja opterećenja na okoliš, određena je </w:t>
      </w:r>
      <w:r w:rsidRPr="00D30AE9">
        <w:rPr>
          <w:rFonts w:ascii="Arial" w:eastAsia="Times New Roman" w:hAnsi="Arial" w:cs="Arial"/>
          <w:i/>
          <w:iCs/>
          <w:sz w:val="24"/>
          <w:szCs w:val="24"/>
          <w:lang w:eastAsia="hr-HR"/>
        </w:rPr>
        <w:t xml:space="preserve">Zakonom o zaštiti okoliša </w:t>
      </w:r>
      <w:r w:rsidRPr="00D30AE9">
        <w:rPr>
          <w:rFonts w:ascii="Arial" w:eastAsia="Times New Roman" w:hAnsi="Arial" w:cs="Arial"/>
          <w:sz w:val="24"/>
          <w:szCs w:val="24"/>
          <w:lang w:eastAsia="hr-HR"/>
        </w:rPr>
        <w:t xml:space="preserve">i </w:t>
      </w:r>
      <w:r w:rsidRPr="00D30AE9">
        <w:rPr>
          <w:rFonts w:ascii="Arial" w:eastAsia="Times New Roman" w:hAnsi="Arial" w:cs="Arial"/>
          <w:i/>
          <w:iCs/>
          <w:sz w:val="24"/>
          <w:szCs w:val="24"/>
          <w:lang w:eastAsia="hr-HR"/>
        </w:rPr>
        <w:t xml:space="preserve">Zakonom o zaštiti od svjetlosnog onečišćenja </w:t>
      </w:r>
      <w:r w:rsidRPr="00D30AE9">
        <w:rPr>
          <w:rFonts w:ascii="Arial" w:eastAsia="Times New Roman" w:hAnsi="Arial" w:cs="Arial"/>
          <w:sz w:val="24"/>
          <w:szCs w:val="24"/>
          <w:lang w:eastAsia="hr-HR"/>
        </w:rPr>
        <w:t>te ostalim mjerodavnim zakonskim i podzakonskim aktima.</w:t>
      </w:r>
    </w:p>
    <w:p w14:paraId="2AFC7ED6"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Zakonom o zaštiti od svjetlosnog onečišćenja</w:t>
      </w:r>
      <w:r w:rsidRPr="00D30AE9">
        <w:rPr>
          <w:rFonts w:ascii="Arial" w:eastAsia="Times New Roman" w:hAnsi="Arial" w:cs="Arial"/>
          <w:sz w:val="24"/>
          <w:szCs w:val="24"/>
          <w:lang w:eastAsia="hr-HR"/>
        </w:rPr>
        <w:t xml:space="preserve"> uređuje se zaštita od svjetlosnog onečišćenja, načela te zaštite, subjekti koji provode zaštitu, način utvrđivanja standarda upravljanja osvijetljenošću u svrhu smanjenja potrošnje električne i drugih energija i obveznih načina osvjetljavanja, utvrđuju se mjere zaštite od prekomjerne osvijetljenosti, ograničenja i zabrane u svezi svjetlosnog onečišćenja, planiranje gradnje i obnove rasvjete, odgovornost proizvođača proizvoda koji služe osvjetljavanju, i druga pitanja s tim u svezi.</w:t>
      </w:r>
    </w:p>
    <w:p w14:paraId="339AA572"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Zaštitom okoliša od svjetlosnog onečišćenja osigurava se cjelovito očuvanje kakvoće okoliša, očuvanje biološke i krajobrazne raznolikosti, racionalno korištenje prirodnih dobara i energije na najpovoljniji način za okoliš, kao osnovni uvjet zdravog života i temelj održivog razvitka.</w:t>
      </w:r>
    </w:p>
    <w:p w14:paraId="4EC9C7C0"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Zaštita od svjetlosnog onečišćenja obuhvaća mjere zaštite od nepotrebnih, nekorisnih i/ili štetnih emisija svjetla unutar prostora koji je potrebno osvijetliti te mjere zaštite od prekomjernog osvjetljavanja noćnog neba. Mjere zaštite od svjetlosnog onečišćenja određuju se vodeći računa o zdravstvenim, biološkim, gospodarskim, kulturološkim, pravnim, sigurnosnim i drugim standardima i propisanim normama.</w:t>
      </w:r>
    </w:p>
    <w:p w14:paraId="2E00F993" w14:textId="77777777" w:rsidR="00D30AE9" w:rsidRPr="00D30AE9" w:rsidRDefault="00D30AE9" w:rsidP="00D30AE9">
      <w:pPr>
        <w:autoSpaceDE w:val="0"/>
        <w:autoSpaceDN w:val="0"/>
        <w:adjustRightInd w:val="0"/>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Osnovni ciljevi i mjere zaštite od svjetlosnog onečišćenja se u najvećoj mjeri poklapaju sa suvremenim pristupom planiranju prostora te su one kao takve ugrađene u </w:t>
      </w:r>
      <w:r w:rsidRPr="00D30AE9">
        <w:rPr>
          <w:rFonts w:ascii="Arial" w:eastAsia="Times New Roman" w:hAnsi="Arial" w:cs="Arial"/>
          <w:i/>
          <w:iCs/>
          <w:sz w:val="24"/>
          <w:szCs w:val="24"/>
          <w:lang w:eastAsia="hr-HR"/>
        </w:rPr>
        <w:t>Plan</w:t>
      </w:r>
      <w:r w:rsidRPr="00D30AE9">
        <w:rPr>
          <w:rFonts w:ascii="Arial" w:eastAsia="Times New Roman" w:hAnsi="Arial" w:cs="Arial"/>
          <w:sz w:val="24"/>
          <w:szCs w:val="24"/>
          <w:lang w:eastAsia="hr-HR"/>
        </w:rPr>
        <w:t>. Rasvjetna tijela javne rasvjete, kao i rasvjetna tijela na otvorenom prostoru građevnih čestica, moraju imati zaštitni poklopac koji ne propušta svjetlo prema gore.</w:t>
      </w:r>
    </w:p>
    <w:p w14:paraId="76735AA9" w14:textId="77777777" w:rsidR="00D30AE9" w:rsidRPr="00D30AE9" w:rsidRDefault="00D30AE9" w:rsidP="00D30AE9">
      <w:pPr>
        <w:autoSpaceDE w:val="0"/>
        <w:autoSpaceDN w:val="0"/>
        <w:adjustRightInd w:val="0"/>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U slučaju izgradnje sunčane elektrane treba koristiti fotonaponske ćelije koje neće stvarati odbljesak u neposredni okoliš. Posebno se to odnosi na dijelove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neposredno uz autocestu.</w:t>
      </w:r>
    </w:p>
    <w:p w14:paraId="4269F291" w14:textId="77777777" w:rsidR="00D30AE9" w:rsidRPr="00D30AE9" w:rsidRDefault="00D30AE9" w:rsidP="00D30AE9">
      <w:pPr>
        <w:shd w:val="clear" w:color="auto" w:fill="BFBFBF"/>
        <w:spacing w:after="12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8.2. </w:t>
      </w:r>
      <w:r w:rsidRPr="00D30AE9">
        <w:rPr>
          <w:rFonts w:ascii="Arial" w:eastAsia="Times New Roman" w:hAnsi="Arial" w:cs="Arial"/>
          <w:color w:val="C00000"/>
          <w:sz w:val="24"/>
          <w:szCs w:val="24"/>
          <w:lang w:eastAsia="hr-HR"/>
        </w:rPr>
        <w:tab/>
        <w:t>POSEBNA ZAŠTITA</w:t>
      </w:r>
    </w:p>
    <w:p w14:paraId="758B712D"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0181B6A6"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mjere za zaštitu od prirodnih i drugih nesreća</w:t>
      </w:r>
    </w:p>
    <w:p w14:paraId="6848B5F9" w14:textId="77777777" w:rsidR="00D30AE9" w:rsidRPr="00D30AE9" w:rsidRDefault="00D30AE9" w:rsidP="00D30AE9">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Mjere za zaštitu od prirodnih i drugih nesreća određene su u skladu s elaboratima </w:t>
      </w:r>
      <w:r w:rsidRPr="00D30AE9">
        <w:rPr>
          <w:rFonts w:ascii="Arial" w:eastAsia="Times New Roman" w:hAnsi="Arial" w:cs="Arial"/>
          <w:i/>
          <w:iCs/>
          <w:sz w:val="24"/>
          <w:szCs w:val="24"/>
          <w:lang w:eastAsia="hr-HR"/>
        </w:rPr>
        <w:t>Procjena rizika od velikih nesreća za Ivanić-Grad</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Plan zaštite i spašavanja za Grad Ivanić-Grad</w:t>
      </w:r>
      <w:r w:rsidRPr="00D30AE9">
        <w:rPr>
          <w:rFonts w:ascii="Arial" w:eastAsia="Times New Roman" w:hAnsi="Arial" w:cs="Arial"/>
          <w:sz w:val="24"/>
          <w:szCs w:val="24"/>
          <w:lang w:eastAsia="hr-HR"/>
        </w:rPr>
        <w:t xml:space="preserve"> koji su izrađeni sukladno </w:t>
      </w:r>
      <w:r w:rsidRPr="00D30AE9">
        <w:rPr>
          <w:rFonts w:ascii="Arial" w:eastAsia="Times New Roman" w:hAnsi="Arial" w:cs="Arial"/>
          <w:i/>
          <w:iCs/>
          <w:sz w:val="24"/>
          <w:szCs w:val="24"/>
          <w:lang w:eastAsia="hr-HR"/>
        </w:rPr>
        <w:t>Zakonu o sustavu civilne zaštite</w:t>
      </w:r>
      <w:r w:rsidRPr="00D30AE9">
        <w:rPr>
          <w:rFonts w:ascii="Arial" w:eastAsia="Times New Roman" w:hAnsi="Arial" w:cs="Arial"/>
          <w:sz w:val="24"/>
          <w:szCs w:val="24"/>
          <w:lang w:eastAsia="hr-HR"/>
        </w:rPr>
        <w:t xml:space="preserve"> i </w:t>
      </w:r>
      <w:r w:rsidRPr="00D30AE9">
        <w:rPr>
          <w:rFonts w:ascii="Arial" w:eastAsia="Times New Roman" w:hAnsi="Arial" w:cs="Arial"/>
          <w:i/>
          <w:iCs/>
          <w:sz w:val="24"/>
          <w:szCs w:val="24"/>
          <w:lang w:eastAsia="hr-HR"/>
        </w:rPr>
        <w:t>Zakonu o ublažavanju i uklanjanju posljedica prirodnih nepogoda</w:t>
      </w:r>
      <w:r w:rsidRPr="00D30AE9">
        <w:rPr>
          <w:rFonts w:ascii="Arial" w:eastAsia="Times New Roman" w:hAnsi="Arial" w:cs="Arial"/>
          <w:sz w:val="24"/>
          <w:szCs w:val="24"/>
          <w:lang w:eastAsia="hr-HR"/>
        </w:rPr>
        <w:t>. Mjere za zaštitu od prirodnih i drugih nesreća obuhvaćaju:</w:t>
      </w:r>
    </w:p>
    <w:p w14:paraId="487A1016" w14:textId="77777777" w:rsidR="00D30AE9" w:rsidRPr="00D30AE9" w:rsidRDefault="00D30AE9" w:rsidP="00D30AE9">
      <w:pPr>
        <w:numPr>
          <w:ilvl w:val="0"/>
          <w:numId w:val="29"/>
        </w:numPr>
        <w:spacing w:after="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mjere kojima se osigurava zaštićenost stambenih i drugih zgrada, smanjuje njihova izloženost i povredljivost od opasnosti, mogućih katastrofa, većih nesreća i mjere koje omogućuju lokalizaciju i ograničavanje dometa posljedica prirodnih opasnosti;</w:t>
      </w:r>
    </w:p>
    <w:p w14:paraId="0DC80040" w14:textId="77777777" w:rsidR="00D30AE9" w:rsidRPr="00D30AE9" w:rsidRDefault="00D30AE9" w:rsidP="00D30AE9">
      <w:pPr>
        <w:numPr>
          <w:ilvl w:val="0"/>
          <w:numId w:val="29"/>
        </w:numPr>
        <w:spacing w:after="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mjere koje omogućavaju zaštitu od štetnog djelovanja voda i ekstremnih vremenskih uvjeta,</w:t>
      </w:r>
    </w:p>
    <w:p w14:paraId="4CBE4C13" w14:textId="77777777" w:rsidR="00D30AE9" w:rsidRPr="00D30AE9" w:rsidRDefault="00D30AE9" w:rsidP="00D30AE9">
      <w:pPr>
        <w:numPr>
          <w:ilvl w:val="0"/>
          <w:numId w:val="29"/>
        </w:numPr>
        <w:spacing w:after="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mjere koje omogućavaju učinkovitije provođenje mjera civilne zaštite, tj. mjere koje omogućavaju učinkovitiju evakuaciju, izmještanje, spašavanje, zbrinjavanje, sklanjanje i druge mjere zaštite i spašavanja ljudi;</w:t>
      </w:r>
    </w:p>
    <w:p w14:paraId="3B7950EA" w14:textId="77777777" w:rsidR="00D30AE9" w:rsidRPr="00D30AE9" w:rsidRDefault="00D30AE9" w:rsidP="00D30AE9">
      <w:pPr>
        <w:numPr>
          <w:ilvl w:val="0"/>
          <w:numId w:val="29"/>
        </w:numPr>
        <w:spacing w:after="60" w:line="240" w:lineRule="auto"/>
        <w:ind w:left="709" w:hanging="425"/>
        <w:contextualSpacing/>
        <w:rPr>
          <w:rFonts w:ascii="Arial" w:eastAsia="Times New Roman" w:hAnsi="Arial" w:cs="Arial"/>
          <w:sz w:val="24"/>
          <w:szCs w:val="24"/>
          <w:lang w:eastAsia="hr-HR"/>
        </w:rPr>
      </w:pPr>
      <w:r w:rsidRPr="00D30AE9">
        <w:rPr>
          <w:rFonts w:ascii="Arial" w:eastAsia="Times New Roman" w:hAnsi="Arial" w:cs="Arial"/>
          <w:sz w:val="24"/>
          <w:szCs w:val="24"/>
          <w:lang w:eastAsia="hr-HR"/>
        </w:rPr>
        <w:t>mjere zaštite od tuče i suša.</w:t>
      </w:r>
    </w:p>
    <w:p w14:paraId="3821FCF2"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Uvjeti zaštite od prirodnih i drugih nesreća trebaju biti sukladni odredbama </w:t>
      </w:r>
      <w:r w:rsidRPr="00D30AE9">
        <w:rPr>
          <w:rFonts w:ascii="Arial" w:eastAsia="Times New Roman" w:hAnsi="Arial" w:cs="Arial"/>
          <w:i/>
          <w:iCs/>
          <w:sz w:val="24"/>
          <w:szCs w:val="24"/>
          <w:lang w:eastAsia="hr-HR"/>
        </w:rPr>
        <w:t>Zakona o sustavu civilne zaštite</w:t>
      </w:r>
      <w:r w:rsidRPr="00D30AE9">
        <w:rPr>
          <w:rFonts w:ascii="Arial" w:eastAsia="Times New Roman" w:hAnsi="Arial" w:cs="Arial"/>
          <w:sz w:val="24"/>
          <w:szCs w:val="24"/>
          <w:lang w:eastAsia="hr-HR"/>
        </w:rPr>
        <w:t xml:space="preserve">, </w:t>
      </w:r>
      <w:r w:rsidRPr="00D30AE9">
        <w:rPr>
          <w:rFonts w:ascii="Arial" w:eastAsia="Times New Roman" w:hAnsi="Arial" w:cs="Arial"/>
          <w:i/>
          <w:iCs/>
          <w:sz w:val="24"/>
          <w:szCs w:val="24"/>
          <w:lang w:eastAsia="hr-HR"/>
        </w:rPr>
        <w:t>Zakona o policiji</w:t>
      </w:r>
      <w:r w:rsidRPr="00D30AE9">
        <w:rPr>
          <w:rFonts w:ascii="Arial" w:eastAsia="Times New Roman" w:hAnsi="Arial" w:cs="Arial"/>
          <w:sz w:val="24"/>
          <w:szCs w:val="24"/>
          <w:lang w:eastAsia="hr-HR"/>
        </w:rPr>
        <w:t xml:space="preserve">, </w:t>
      </w:r>
      <w:r w:rsidRPr="00D30AE9">
        <w:rPr>
          <w:rFonts w:ascii="Arial" w:eastAsia="Times New Roman" w:hAnsi="Arial" w:cs="Arial"/>
          <w:i/>
          <w:iCs/>
          <w:sz w:val="24"/>
          <w:szCs w:val="24"/>
          <w:lang w:eastAsia="hr-HR"/>
        </w:rPr>
        <w:t>Pravilnika o mjerama zaštite od elementarnih nepogoda i ratnih opasnosti u prostornom planiranju i uređivanju prostora</w:t>
      </w:r>
      <w:r w:rsidRPr="00D30AE9">
        <w:rPr>
          <w:rFonts w:ascii="Arial" w:eastAsia="Times New Roman" w:hAnsi="Arial" w:cs="Arial"/>
          <w:sz w:val="24"/>
          <w:szCs w:val="24"/>
          <w:lang w:eastAsia="hr-HR"/>
        </w:rPr>
        <w:t xml:space="preserve">, </w:t>
      </w:r>
      <w:r w:rsidRPr="00D30AE9">
        <w:rPr>
          <w:rFonts w:ascii="Arial" w:eastAsia="Times New Roman" w:hAnsi="Arial" w:cs="Arial"/>
          <w:i/>
          <w:iCs/>
          <w:sz w:val="24"/>
          <w:szCs w:val="24"/>
          <w:lang w:eastAsia="hr-HR"/>
        </w:rPr>
        <w:t xml:space="preserve">Pravilnika o </w:t>
      </w:r>
      <w:r w:rsidRPr="00D30AE9">
        <w:rPr>
          <w:rFonts w:ascii="Arial" w:eastAsia="Times New Roman" w:hAnsi="Arial" w:cs="Arial"/>
          <w:i/>
          <w:iCs/>
          <w:sz w:val="24"/>
          <w:szCs w:val="24"/>
          <w:lang w:eastAsia="hr-HR"/>
        </w:rPr>
        <w:lastRenderedPageBreak/>
        <w:t>metodologiji za izradu procjena ugroženosti i planova zaštite i spašavanja</w:t>
      </w:r>
      <w:r w:rsidRPr="00D30AE9">
        <w:rPr>
          <w:rFonts w:ascii="Arial" w:eastAsia="Times New Roman" w:hAnsi="Arial" w:cs="Arial"/>
          <w:sz w:val="24"/>
          <w:szCs w:val="24"/>
          <w:lang w:eastAsia="hr-HR"/>
        </w:rPr>
        <w:t xml:space="preserve"> te </w:t>
      </w:r>
      <w:r w:rsidRPr="00D30AE9">
        <w:rPr>
          <w:rFonts w:ascii="Arial" w:eastAsia="Times New Roman" w:hAnsi="Arial" w:cs="Arial"/>
          <w:i/>
          <w:iCs/>
          <w:sz w:val="24"/>
          <w:szCs w:val="24"/>
          <w:lang w:eastAsia="hr-HR"/>
        </w:rPr>
        <w:t>Pravilnika o postupku uzbunjivanja stanovništva</w:t>
      </w:r>
      <w:r w:rsidRPr="00D30AE9">
        <w:rPr>
          <w:rFonts w:ascii="Arial" w:eastAsia="Times New Roman" w:hAnsi="Arial" w:cs="Arial"/>
          <w:sz w:val="24"/>
          <w:szCs w:val="24"/>
          <w:lang w:eastAsia="hr-HR"/>
        </w:rPr>
        <w:t>.</w:t>
      </w:r>
    </w:p>
    <w:p w14:paraId="0AF1A4E3"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734F4B30"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sklanjanje stanovništva</w:t>
      </w:r>
    </w:p>
    <w:p w14:paraId="44046F84"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 xml:space="preserve">Sklanjanje ljudi osigurava se izgradnjom skloništa osnovne i dopunske zaštite, te prilagođivanjem pogodnih prirodnih, podrumskih i drugih pogodnih prostorija/zgrada za sklanjanje ljudi sukladno </w:t>
      </w:r>
      <w:r w:rsidRPr="00D30AE9">
        <w:rPr>
          <w:rFonts w:ascii="Arial" w:eastAsia="Times New Roman" w:hAnsi="Arial" w:cs="Arial"/>
          <w:i/>
          <w:iCs/>
          <w:sz w:val="24"/>
          <w:szCs w:val="24"/>
          <w:lang w:eastAsia="hr-HR"/>
        </w:rPr>
        <w:t>Pravilniku o mjerama zaštite od elementarnih nepogoda i ratnih opasnosti u prostornom planiranju i uređivanju prostora</w:t>
      </w:r>
      <w:r w:rsidRPr="00D30AE9">
        <w:rPr>
          <w:rFonts w:ascii="Arial" w:eastAsia="Times New Roman" w:hAnsi="Arial" w:cs="Arial"/>
          <w:sz w:val="24"/>
          <w:szCs w:val="24"/>
          <w:lang w:eastAsia="hr-HR"/>
        </w:rPr>
        <w:t>.</w:t>
      </w:r>
    </w:p>
    <w:p w14:paraId="7936F730"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preporuča se planiranje i izvedba potpuno ukopanih podrumskih prostorija koje se lako mogu prilagoditi za sklanjanje zaposlenih i stanovnika u slučaju opasnosti.</w:t>
      </w:r>
    </w:p>
    <w:p w14:paraId="4CB5DD47"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77F6DBE9"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od požara</w:t>
      </w:r>
    </w:p>
    <w:p w14:paraId="545F61CB"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r w:rsidRPr="00D30AE9">
        <w:rPr>
          <w:rFonts w:ascii="Arial" w:eastAsia="Times New Roman" w:hAnsi="Arial" w:cs="Arial"/>
          <w:i/>
          <w:iCs/>
          <w:sz w:val="24"/>
          <w:szCs w:val="24"/>
          <w:lang w:eastAsia="hr-HR"/>
        </w:rPr>
        <w:t>Zakonom o zaštiti od požara</w:t>
      </w:r>
      <w:r w:rsidRPr="00D30AE9">
        <w:rPr>
          <w:rFonts w:ascii="Arial" w:eastAsia="Times New Roman" w:hAnsi="Arial" w:cs="Arial"/>
          <w:sz w:val="24"/>
          <w:szCs w:val="24"/>
          <w:lang w:eastAsia="hr-HR"/>
        </w:rPr>
        <w:t xml:space="preserve"> te </w:t>
      </w:r>
      <w:r w:rsidRPr="00D30AE9">
        <w:rPr>
          <w:rFonts w:ascii="Arial" w:eastAsia="Times New Roman" w:hAnsi="Arial" w:cs="Arial"/>
          <w:i/>
          <w:iCs/>
          <w:sz w:val="24"/>
          <w:szCs w:val="24"/>
          <w:lang w:eastAsia="hr-HR"/>
        </w:rPr>
        <w:t>Pravilnikom o mjerama zaštite od elementarnih nepogoda i ratnih opasnosti u prostornom planiranju i uređivanju prostora</w:t>
      </w:r>
      <w:r w:rsidRPr="00D30AE9">
        <w:rPr>
          <w:rFonts w:ascii="Arial" w:eastAsia="Times New Roman" w:hAnsi="Arial" w:cs="Arial"/>
          <w:sz w:val="24"/>
          <w:szCs w:val="24"/>
          <w:lang w:eastAsia="hr-HR"/>
        </w:rPr>
        <w:t xml:space="preserve"> određene su mjere za otklanjanje uzroka požara, za sprečavanje nastajanja i širenja požara, za otkrivanje i gašenje požara, za utvrđivanje uzroka požara kao i za pružanje pomoći kod otklanjanja posljedica prouzrokovanih požarom.</w:t>
      </w:r>
    </w:p>
    <w:p w14:paraId="6A37952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 svrhu sprječavanja nastajanja i širenja požara na susjedne građevine određeni su uvjeti gradnje u smislu udaljenosti građevina od bočnih međa sa susjednim građevnim česticama. Udaljenosti građevina od bočnih međa sa susjednim građevnim česticama podrobno su utvrđene odredbama ovog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a u skladu s odredbama </w:t>
      </w:r>
      <w:r w:rsidRPr="00D30AE9">
        <w:rPr>
          <w:rFonts w:ascii="Arial" w:eastAsia="Times New Roman" w:hAnsi="Arial" w:cs="Arial"/>
          <w:i/>
          <w:iCs/>
          <w:sz w:val="24"/>
          <w:szCs w:val="24"/>
          <w:lang w:eastAsia="hr-HR"/>
        </w:rPr>
        <w:t>Pravilnika o otpornosti na požar i drugim zahtjevima koje građevine moraju zadovoljiti u slučaju požara</w:t>
      </w:r>
      <w:r w:rsidRPr="00D30AE9">
        <w:rPr>
          <w:rFonts w:ascii="Arial" w:eastAsia="Times New Roman" w:hAnsi="Arial" w:cs="Arial"/>
          <w:sz w:val="24"/>
          <w:szCs w:val="24"/>
          <w:lang w:eastAsia="hr-HR"/>
        </w:rPr>
        <w:t xml:space="preserve">, odnosno </w:t>
      </w:r>
      <w:r w:rsidRPr="00D30AE9">
        <w:rPr>
          <w:rFonts w:ascii="Arial" w:eastAsia="Times New Roman" w:hAnsi="Arial" w:cs="Arial"/>
          <w:i/>
          <w:iCs/>
          <w:sz w:val="24"/>
          <w:szCs w:val="24"/>
          <w:lang w:eastAsia="hr-HR"/>
        </w:rPr>
        <w:t>Pravilnika o uvjetima za vatrogasne pristupe</w:t>
      </w:r>
      <w:r w:rsidRPr="00D30AE9">
        <w:rPr>
          <w:rFonts w:ascii="Arial" w:eastAsia="Times New Roman" w:hAnsi="Arial" w:cs="Arial"/>
          <w:sz w:val="24"/>
          <w:szCs w:val="24"/>
          <w:lang w:eastAsia="hr-HR"/>
        </w:rPr>
        <w:t>.</w:t>
      </w:r>
    </w:p>
    <w:p w14:paraId="71626617"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 xml:space="preserve">Sve javne i unutrašnje prometnice treba planirati, projektirati i izvoditi u skladu s </w:t>
      </w:r>
      <w:r w:rsidRPr="00D30AE9">
        <w:rPr>
          <w:rFonts w:ascii="Arial" w:eastAsia="Times New Roman" w:hAnsi="Arial" w:cs="Arial"/>
          <w:i/>
          <w:iCs/>
          <w:sz w:val="24"/>
          <w:szCs w:val="24"/>
          <w:lang w:eastAsia="hr-HR"/>
        </w:rPr>
        <w:t>Pravilnikom o uvjetima za vatrogasne pristupe</w:t>
      </w:r>
      <w:r w:rsidRPr="00D30AE9">
        <w:rPr>
          <w:rFonts w:ascii="Arial" w:eastAsia="Times New Roman" w:hAnsi="Arial" w:cs="Arial"/>
          <w:sz w:val="24"/>
          <w:szCs w:val="24"/>
          <w:lang w:eastAsia="hr-HR"/>
        </w:rPr>
        <w:t>.</w:t>
      </w:r>
    </w:p>
    <w:p w14:paraId="66F3678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(4)</w:t>
      </w:r>
      <w:r w:rsidRPr="00D30AE9">
        <w:rPr>
          <w:rFonts w:ascii="Arial" w:eastAsia="Times New Roman" w:hAnsi="Arial" w:cs="Arial"/>
          <w:sz w:val="24"/>
          <w:szCs w:val="24"/>
          <w:lang w:eastAsia="hr-HR"/>
        </w:rPr>
        <w:tab/>
        <w:t xml:space="preserve">Elektroenergetska postrojenja treba planirati, projektirati i izvoditi u skladu s </w:t>
      </w:r>
      <w:r w:rsidRPr="00D30AE9">
        <w:rPr>
          <w:rFonts w:ascii="Arial" w:eastAsia="Times New Roman" w:hAnsi="Arial" w:cs="Arial"/>
          <w:i/>
          <w:iCs/>
          <w:sz w:val="24"/>
          <w:szCs w:val="24"/>
          <w:lang w:eastAsia="hr-HR"/>
        </w:rPr>
        <w:t>Pravilnikom o temeljnim zahtjevima za zaštitu od požara elektroenergetskih postrojenja i uređaja</w:t>
      </w:r>
      <w:r w:rsidRPr="00D30AE9">
        <w:rPr>
          <w:rFonts w:ascii="Arial" w:eastAsia="Times New Roman" w:hAnsi="Arial" w:cs="Arial"/>
          <w:sz w:val="24"/>
          <w:szCs w:val="24"/>
          <w:lang w:eastAsia="hr-HR"/>
        </w:rPr>
        <w:t>.</w:t>
      </w:r>
    </w:p>
    <w:p w14:paraId="22D7AAE5"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Zaštitni pojasevi plinskih instalacija trebaju zadovoljavati njemačke smjernice (</w:t>
      </w:r>
      <w:bookmarkStart w:id="44" w:name="_Hlk103156076"/>
      <w:r w:rsidRPr="00D30AE9">
        <w:rPr>
          <w:rFonts w:ascii="Arial" w:eastAsia="Times New Roman" w:hAnsi="Arial" w:cs="Arial"/>
          <w:sz w:val="24"/>
          <w:szCs w:val="24"/>
          <w:lang w:eastAsia="hr-HR"/>
        </w:rPr>
        <w:t>DVGW 531</w:t>
      </w:r>
      <w:bookmarkEnd w:id="44"/>
      <w:r w:rsidRPr="00D30AE9">
        <w:rPr>
          <w:rFonts w:ascii="Arial" w:eastAsia="Times New Roman" w:hAnsi="Arial" w:cs="Arial"/>
          <w:sz w:val="24"/>
          <w:szCs w:val="24"/>
          <w:lang w:eastAsia="hr-HR"/>
        </w:rPr>
        <w:t>).</w:t>
      </w:r>
    </w:p>
    <w:p w14:paraId="46C3C88A" w14:textId="77777777" w:rsidR="00D30AE9" w:rsidRPr="00D30AE9" w:rsidRDefault="00D30AE9" w:rsidP="00D30AE9">
      <w:pPr>
        <w:spacing w:after="12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(6)</w:t>
      </w:r>
      <w:r w:rsidRPr="00D30AE9">
        <w:rPr>
          <w:rFonts w:ascii="Arial" w:eastAsia="Times New Roman" w:hAnsi="Arial" w:cs="Arial"/>
          <w:sz w:val="24"/>
          <w:szCs w:val="24"/>
          <w:lang w:eastAsia="hr-HR"/>
        </w:rPr>
        <w:tab/>
        <w:t xml:space="preserve">Zgrade se trebaju projektirati i graditi u skladu s važećim hrvatskim propisima, a u nedostatku odgovarajućih hrvatskih propisa, sukladno odredbi članka 2, stavak 1 </w:t>
      </w:r>
      <w:r w:rsidRPr="00D30AE9">
        <w:rPr>
          <w:rFonts w:ascii="Arial" w:eastAsia="Times New Roman" w:hAnsi="Arial" w:cs="Arial"/>
          <w:i/>
          <w:iCs/>
          <w:sz w:val="24"/>
          <w:szCs w:val="24"/>
          <w:lang w:eastAsia="hr-HR"/>
        </w:rPr>
        <w:t>Zakona o zaštiti od požara</w:t>
      </w:r>
      <w:r w:rsidRPr="00D30AE9">
        <w:rPr>
          <w:rFonts w:ascii="Arial" w:eastAsia="Times New Roman" w:hAnsi="Arial" w:cs="Arial"/>
          <w:sz w:val="24"/>
          <w:szCs w:val="24"/>
          <w:lang w:eastAsia="hr-HR"/>
        </w:rPr>
        <w:t>, trebaju se primijeniti priznata pravila tehničke prakse razvijenih zemalja sukladno namjeni zgrade (američki protupožarni propisi).</w:t>
      </w:r>
    </w:p>
    <w:p w14:paraId="5FF13C8F" w14:textId="77777777" w:rsidR="00D30AE9" w:rsidRPr="00D30AE9" w:rsidRDefault="00D30AE9" w:rsidP="00D30AE9">
      <w:pPr>
        <w:spacing w:after="0" w:line="240" w:lineRule="auto"/>
        <w:jc w:val="center"/>
        <w:outlineLvl w:val="6"/>
        <w:rPr>
          <w:rFonts w:ascii="Arial" w:eastAsia="Times New Roman" w:hAnsi="Arial" w:cs="Arial"/>
          <w:sz w:val="24"/>
          <w:szCs w:val="24"/>
          <w:lang w:eastAsia="hr-HR"/>
        </w:rPr>
      </w:pPr>
    </w:p>
    <w:p w14:paraId="44AD1F67" w14:textId="77777777" w:rsidR="00D30AE9" w:rsidRPr="00D30AE9" w:rsidRDefault="00D30AE9" w:rsidP="00D30AE9">
      <w:pPr>
        <w:spacing w:after="60" w:line="240" w:lineRule="auto"/>
        <w:jc w:val="center"/>
        <w:rPr>
          <w:rFonts w:ascii="Arial" w:eastAsia="Times New Roman" w:hAnsi="Arial" w:cs="Arial"/>
          <w:sz w:val="24"/>
          <w:szCs w:val="24"/>
          <w:lang w:eastAsia="hr-HR"/>
        </w:rPr>
      </w:pPr>
      <w:r w:rsidRPr="00D30AE9">
        <w:rPr>
          <w:rFonts w:ascii="Arial" w:eastAsia="Times New Roman" w:hAnsi="Arial" w:cs="Arial"/>
          <w:sz w:val="24"/>
          <w:szCs w:val="24"/>
          <w:lang w:eastAsia="hr-HR"/>
        </w:rPr>
        <w:t>zaštita od potresa</w:t>
      </w:r>
    </w:p>
    <w:p w14:paraId="409A8A02"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t>Područje Grada Ivanić-Grada nalazi se na površini zemljišta s mogućnošću pojave potresa od VII do VIII stupnjeva po MCS ljestvici iz čega proizlazi potreba nužnog preventivnog djelovanja u zaštiti od potresa.</w:t>
      </w:r>
    </w:p>
    <w:p w14:paraId="03AD5588"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Projektiranje i građenje građevina na području obuhvata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mora se provesti tako da građevine budu otporne na potres i u skladu s odredbama </w:t>
      </w:r>
      <w:r w:rsidRPr="00D30AE9">
        <w:rPr>
          <w:rFonts w:ascii="Arial" w:eastAsia="Times New Roman" w:hAnsi="Arial" w:cs="Arial"/>
          <w:i/>
          <w:iCs/>
          <w:sz w:val="24"/>
          <w:szCs w:val="24"/>
          <w:lang w:eastAsia="hr-HR"/>
        </w:rPr>
        <w:t>Pravilnika o tehničkim normativima za izgradnju objekata visokogradnje u seizmičkim područjima</w:t>
      </w:r>
      <w:r w:rsidRPr="00D30AE9">
        <w:rPr>
          <w:rFonts w:ascii="Arial" w:eastAsia="Times New Roman" w:hAnsi="Arial" w:cs="Arial"/>
          <w:sz w:val="24"/>
          <w:szCs w:val="24"/>
          <w:lang w:eastAsia="hr-HR"/>
        </w:rPr>
        <w:t>.</w:t>
      </w:r>
    </w:p>
    <w:p w14:paraId="2BB6FDFA"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(3)</w:t>
      </w:r>
      <w:r w:rsidRPr="00D30AE9">
        <w:rPr>
          <w:rFonts w:ascii="Arial" w:eastAsia="Times New Roman" w:hAnsi="Arial" w:cs="Arial"/>
          <w:sz w:val="24"/>
          <w:szCs w:val="24"/>
          <w:lang w:eastAsia="hr-HR"/>
        </w:rPr>
        <w:tab/>
        <w:t>Za važnije građevine moraju se obaviti podrobna seizmička, geomehanička i geofizička ispitivanja pojedinih građevnih čestica s ciljem utvrđivanja obveznih projektnih seizmičkih uvjeta. Pod važnijim građevinama smatraju se sve gospodarske građevine, visoki tornjevi, stupovi i dimnjaci te građevine u kojima trajno ili povremeno boravi veći broj ljudi.</w:t>
      </w:r>
    </w:p>
    <w:p w14:paraId="263A22CF"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lastRenderedPageBreak/>
        <w:t>(4)</w:t>
      </w:r>
      <w:r w:rsidRPr="00D30AE9">
        <w:rPr>
          <w:rFonts w:ascii="Arial" w:eastAsia="Times New Roman" w:hAnsi="Arial" w:cs="Arial"/>
          <w:sz w:val="24"/>
          <w:szCs w:val="24"/>
          <w:lang w:eastAsia="hr-HR"/>
        </w:rPr>
        <w:tab/>
        <w:t xml:space="preserve">Međusobni razmak građevina treba prilagoditi zoni urušavanja zgrada sukladno </w:t>
      </w:r>
      <w:r w:rsidRPr="00D30AE9">
        <w:rPr>
          <w:rFonts w:ascii="Arial" w:eastAsia="Times New Roman" w:hAnsi="Arial" w:cs="Arial"/>
          <w:i/>
          <w:iCs/>
          <w:sz w:val="24"/>
          <w:szCs w:val="24"/>
          <w:lang w:eastAsia="hr-HR"/>
        </w:rPr>
        <w:t>Pravilniku o mjerama zaštite od elementarnih nepogoda i ratnih opasnosti u prostornom planiranju i uređivanju prostora</w:t>
      </w:r>
      <w:r w:rsidRPr="00D30AE9">
        <w:rPr>
          <w:rFonts w:ascii="Arial" w:eastAsia="Times New Roman" w:hAnsi="Arial" w:cs="Arial"/>
          <w:sz w:val="24"/>
          <w:szCs w:val="24"/>
          <w:lang w:eastAsia="hr-HR"/>
        </w:rPr>
        <w:t>.</w:t>
      </w:r>
    </w:p>
    <w:p w14:paraId="1F562183" w14:textId="77777777" w:rsidR="00D30AE9" w:rsidRPr="00D30AE9" w:rsidRDefault="00D30AE9" w:rsidP="00D30AE9">
      <w:pPr>
        <w:spacing w:after="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(5)</w:t>
      </w:r>
      <w:r w:rsidRPr="00D30AE9">
        <w:rPr>
          <w:rFonts w:ascii="Arial" w:eastAsia="Times New Roman" w:hAnsi="Arial" w:cs="Arial"/>
          <w:sz w:val="24"/>
          <w:szCs w:val="24"/>
          <w:lang w:eastAsia="hr-HR"/>
        </w:rPr>
        <w:tab/>
        <w:t xml:space="preserve">Zona urušavanja ne smije zahvaćati javne prometnice (kolnik). Zona urušavanja oko zgrade iznosi pola njezine visine (H/2). Ako između dvije zgrade prolazi cesta, njihova međusobna udaljenost mora iznositi najmanje </w:t>
      </w:r>
      <w:proofErr w:type="spellStart"/>
      <w:r w:rsidRPr="00D30AE9">
        <w:rPr>
          <w:rFonts w:ascii="Arial" w:eastAsia="Times New Roman" w:hAnsi="Arial" w:cs="Arial"/>
          <w:sz w:val="24"/>
          <w:szCs w:val="24"/>
          <w:lang w:eastAsia="hr-HR"/>
        </w:rPr>
        <w:t>D</w:t>
      </w:r>
      <w:r w:rsidRPr="00D30AE9">
        <w:rPr>
          <w:rFonts w:ascii="Arial" w:eastAsia="Times New Roman" w:hAnsi="Arial" w:cs="Arial"/>
          <w:sz w:val="24"/>
          <w:szCs w:val="24"/>
          <w:vertAlign w:val="subscript"/>
          <w:lang w:eastAsia="hr-HR"/>
        </w:rPr>
        <w:t>min</w:t>
      </w:r>
      <w:proofErr w:type="spellEnd"/>
      <w:r w:rsidRPr="00D30AE9">
        <w:rPr>
          <w:rFonts w:ascii="Arial" w:eastAsia="Times New Roman" w:hAnsi="Arial" w:cs="Arial"/>
          <w:sz w:val="24"/>
          <w:szCs w:val="24"/>
          <w:lang w:eastAsia="hr-HR"/>
        </w:rPr>
        <w:t xml:space="preserve"> = H1/2 + H2/2 + 5 m gdje je:</w:t>
      </w:r>
    </w:p>
    <w:p w14:paraId="46506EEA" w14:textId="77777777" w:rsidR="00D30AE9" w:rsidRPr="00D30AE9" w:rsidRDefault="00D30AE9" w:rsidP="00D30AE9">
      <w:pPr>
        <w:spacing w:after="0" w:line="240" w:lineRule="auto"/>
        <w:ind w:left="709"/>
        <w:jc w:val="both"/>
        <w:rPr>
          <w:rFonts w:ascii="Arial" w:eastAsia="Times New Roman" w:hAnsi="Arial" w:cs="Arial"/>
          <w:sz w:val="24"/>
          <w:szCs w:val="24"/>
          <w:lang w:eastAsia="hr-HR"/>
        </w:rPr>
      </w:pPr>
      <w:proofErr w:type="spellStart"/>
      <w:r w:rsidRPr="00D30AE9">
        <w:rPr>
          <w:rFonts w:ascii="Arial" w:eastAsia="Times New Roman" w:hAnsi="Arial" w:cs="Arial"/>
          <w:sz w:val="24"/>
          <w:szCs w:val="24"/>
          <w:lang w:eastAsia="hr-HR"/>
        </w:rPr>
        <w:t>D</w:t>
      </w:r>
      <w:r w:rsidRPr="00D30AE9">
        <w:rPr>
          <w:rFonts w:ascii="Arial" w:eastAsia="Times New Roman" w:hAnsi="Arial" w:cs="Arial"/>
          <w:sz w:val="24"/>
          <w:szCs w:val="24"/>
          <w:vertAlign w:val="subscript"/>
          <w:lang w:eastAsia="hr-HR"/>
        </w:rPr>
        <w:t>min</w:t>
      </w:r>
      <w:proofErr w:type="spellEnd"/>
      <w:r w:rsidRPr="00D30AE9">
        <w:rPr>
          <w:rFonts w:ascii="Arial" w:eastAsia="Times New Roman" w:hAnsi="Arial" w:cs="Arial"/>
          <w:sz w:val="24"/>
          <w:szCs w:val="24"/>
          <w:lang w:eastAsia="hr-HR"/>
        </w:rPr>
        <w:t xml:space="preserve"> najmanja udaljenost zgrada mjereno na mjestu njihove najmanje udaljenosti;</w:t>
      </w:r>
    </w:p>
    <w:p w14:paraId="16BBD60F" w14:textId="77777777" w:rsidR="00D30AE9" w:rsidRPr="00D30AE9" w:rsidRDefault="00D30AE9" w:rsidP="00D30AE9">
      <w:pPr>
        <w:spacing w:after="0" w:line="240" w:lineRule="auto"/>
        <w:ind w:left="709"/>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H1 visina prve zgrade mjereno do vijenca, ako zgrada nije okrenuta zabatom prema susjednoj;</w:t>
      </w:r>
    </w:p>
    <w:p w14:paraId="3F0FC921" w14:textId="77777777" w:rsidR="00D30AE9" w:rsidRPr="00D30AE9" w:rsidRDefault="00D30AE9" w:rsidP="00D30AE9">
      <w:pPr>
        <w:spacing w:after="0" w:line="240" w:lineRule="auto"/>
        <w:ind w:left="709"/>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H2 visina druge zgrade mjereno do vijenca, ako zgrada nije okrenuta zabatom prema susjednoj.</w:t>
      </w:r>
    </w:p>
    <w:p w14:paraId="5BA3BBFF" w14:textId="77777777" w:rsidR="00D30AE9" w:rsidRPr="00D30AE9" w:rsidRDefault="00D30AE9" w:rsidP="00D30AE9">
      <w:pPr>
        <w:spacing w:after="24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Ako su zgrade iz ovoga stavka okrenute zabatom računa se visina do krovnog sljemena.</w:t>
      </w:r>
    </w:p>
    <w:p w14:paraId="33700AA4" w14:textId="77777777" w:rsidR="00D30AE9" w:rsidRPr="00D30AE9" w:rsidRDefault="00D30AE9" w:rsidP="00D30AE9">
      <w:pPr>
        <w:shd w:val="clear" w:color="auto" w:fill="A6A6A6"/>
        <w:spacing w:before="100" w:after="100" w:line="240" w:lineRule="auto"/>
        <w:rPr>
          <w:rFonts w:ascii="Arial" w:eastAsia="Times New Roman" w:hAnsi="Arial" w:cs="Arial"/>
          <w:color w:val="C00000"/>
          <w:sz w:val="24"/>
          <w:szCs w:val="24"/>
          <w:lang w:eastAsia="hr-HR"/>
        </w:rPr>
      </w:pPr>
      <w:r w:rsidRPr="00D30AE9">
        <w:rPr>
          <w:rFonts w:ascii="Arial" w:eastAsia="Times New Roman" w:hAnsi="Arial" w:cs="Arial"/>
          <w:color w:val="C00000"/>
          <w:sz w:val="24"/>
          <w:szCs w:val="24"/>
          <w:lang w:eastAsia="hr-HR"/>
        </w:rPr>
        <w:t xml:space="preserve">9. </w:t>
      </w:r>
      <w:r w:rsidRPr="00D30AE9">
        <w:rPr>
          <w:rFonts w:ascii="Arial" w:eastAsia="Times New Roman" w:hAnsi="Arial" w:cs="Arial"/>
          <w:color w:val="C00000"/>
          <w:sz w:val="24"/>
          <w:szCs w:val="24"/>
          <w:lang w:eastAsia="hr-HR"/>
        </w:rPr>
        <w:tab/>
        <w:t>MJERE PROVEDBE PLANA</w:t>
      </w:r>
    </w:p>
    <w:p w14:paraId="6C5509B8" w14:textId="77777777" w:rsidR="00D30AE9" w:rsidRPr="00D30AE9" w:rsidRDefault="00D30AE9" w:rsidP="00D30AE9">
      <w:pPr>
        <w:spacing w:after="60" w:line="240" w:lineRule="auto"/>
        <w:jc w:val="center"/>
        <w:outlineLvl w:val="6"/>
        <w:rPr>
          <w:rFonts w:ascii="Arial" w:eastAsia="Times New Roman" w:hAnsi="Arial" w:cs="Arial"/>
          <w:sz w:val="24"/>
          <w:szCs w:val="24"/>
          <w:lang w:eastAsia="hr-HR"/>
        </w:rPr>
      </w:pPr>
    </w:p>
    <w:p w14:paraId="1562D760"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(1)</w:t>
      </w:r>
      <w:r w:rsidRPr="00D30AE9">
        <w:rPr>
          <w:rFonts w:ascii="Arial" w:eastAsia="Times New Roman" w:hAnsi="Arial" w:cs="Arial"/>
          <w:sz w:val="24"/>
          <w:szCs w:val="24"/>
          <w:lang w:eastAsia="hr-HR"/>
        </w:rPr>
        <w:tab/>
      </w:r>
      <w:bookmarkStart w:id="45" w:name="_Hlk106617294"/>
      <w:r w:rsidRPr="00D30AE9">
        <w:rPr>
          <w:rFonts w:ascii="Arial" w:eastAsia="Times New Roman" w:hAnsi="Arial" w:cs="Arial"/>
          <w:sz w:val="24"/>
          <w:szCs w:val="24"/>
          <w:lang w:eastAsia="hr-HR"/>
        </w:rPr>
        <w:t xml:space="preserve">Svi zahvati na postojećim i planiranim građevinama unutar obuhvata ovog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 xml:space="preserve"> moraju se provoditi u skladu s Odredbama za provođenje ovog </w:t>
      </w:r>
      <w:r w:rsidRPr="00D30AE9">
        <w:rPr>
          <w:rFonts w:ascii="Arial" w:eastAsia="Times New Roman" w:hAnsi="Arial" w:cs="Arial"/>
          <w:i/>
          <w:iCs/>
          <w:sz w:val="24"/>
          <w:szCs w:val="24"/>
          <w:lang w:eastAsia="hr-HR"/>
        </w:rPr>
        <w:t>Plana</w:t>
      </w:r>
      <w:r w:rsidRPr="00D30AE9">
        <w:rPr>
          <w:rFonts w:ascii="Arial" w:eastAsia="Times New Roman" w:hAnsi="Arial" w:cs="Arial"/>
          <w:sz w:val="24"/>
          <w:szCs w:val="24"/>
          <w:lang w:eastAsia="hr-HR"/>
        </w:rPr>
        <w:t>.</w:t>
      </w:r>
    </w:p>
    <w:bookmarkEnd w:id="45"/>
    <w:p w14:paraId="0BED3759" w14:textId="77777777" w:rsidR="00D30AE9" w:rsidRPr="00D30AE9" w:rsidRDefault="00D30AE9" w:rsidP="00D30AE9">
      <w:pPr>
        <w:spacing w:after="60" w:line="240" w:lineRule="auto"/>
        <w:jc w:val="both"/>
        <w:rPr>
          <w:rFonts w:ascii="Arial" w:eastAsia="Times New Roman" w:hAnsi="Arial" w:cs="Arial"/>
          <w:sz w:val="24"/>
          <w:szCs w:val="24"/>
          <w:lang w:eastAsia="hr-HR"/>
        </w:rPr>
      </w:pPr>
      <w:r w:rsidRPr="00D30AE9">
        <w:rPr>
          <w:rFonts w:ascii="Arial" w:eastAsia="Times New Roman" w:hAnsi="Arial" w:cs="Arial"/>
          <w:sz w:val="24"/>
          <w:szCs w:val="24"/>
          <w:lang w:eastAsia="hr-HR"/>
        </w:rPr>
        <w:t>(2)</w:t>
      </w:r>
      <w:r w:rsidRPr="00D30AE9">
        <w:rPr>
          <w:rFonts w:ascii="Arial" w:eastAsia="Times New Roman" w:hAnsi="Arial" w:cs="Arial"/>
          <w:sz w:val="24"/>
          <w:szCs w:val="24"/>
          <w:lang w:eastAsia="hr-HR"/>
        </w:rPr>
        <w:tab/>
        <w:t xml:space="preserve">U slučaju da na nekom dijelu Plana postoji građevina čiji je način korištenja u suprotnosti s planiranom namjenom ista se može i dalje nastaviti koristiti uz uvjet da se kod budućih zahvata na njoj treba predvidjeti mogućnost njene prilagodbe planiranoj namjeni. </w:t>
      </w:r>
    </w:p>
    <w:p w14:paraId="26711106" w14:textId="77777777" w:rsidR="00D77793" w:rsidRDefault="00D77793"/>
    <w:sectPr w:rsidR="00D77793" w:rsidSect="002A5182">
      <w:headerReference w:type="even" r:id="rId8"/>
      <w:headerReference w:type="default" r:id="rId9"/>
      <w:footerReference w:type="even" r:id="rId10"/>
      <w:footerReference w:type="default" r:id="rId11"/>
      <w:pgSz w:w="11906" w:h="16838" w:code="9"/>
      <w:pgMar w:top="1134" w:right="851" w:bottom="1134" w:left="1418"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156A" w14:textId="77777777" w:rsidR="00D30AE9" w:rsidRDefault="00D30AE9" w:rsidP="00D30AE9">
      <w:pPr>
        <w:spacing w:after="0" w:line="240" w:lineRule="auto"/>
      </w:pPr>
      <w:r>
        <w:separator/>
      </w:r>
    </w:p>
  </w:endnote>
  <w:endnote w:type="continuationSeparator" w:id="0">
    <w:p w14:paraId="1E1D9208" w14:textId="77777777" w:rsidR="00D30AE9" w:rsidRDefault="00D30AE9" w:rsidP="00D30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itorica">
    <w:altName w:val="Calibri"/>
    <w:charset w:val="EE"/>
    <w:family w:val="swiss"/>
    <w:pitch w:val="variable"/>
    <w:sig w:usb0="A000022F" w:usb1="5200006A" w:usb2="04000000" w:usb3="00000000" w:csb0="00000097"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FutursansExtra_PP">
    <w:altName w:val="Calibri"/>
    <w:panose1 w:val="00000000000000000000"/>
    <w:charset w:val="00"/>
    <w:family w:val="swiss"/>
    <w:notTrueType/>
    <w:pitch w:val="default"/>
    <w:sig w:usb0="00000003" w:usb1="00000000" w:usb2="00000000" w:usb3="00000000" w:csb0="00000001" w:csb1="00000000"/>
  </w:font>
  <w:font w:name="Rambla">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A0C2" w14:textId="77777777" w:rsidR="00D27A73" w:rsidRPr="00B112A7" w:rsidRDefault="00C86631" w:rsidP="00EE381E">
    <w:pPr>
      <w:tabs>
        <w:tab w:val="center" w:pos="4153"/>
        <w:tab w:val="right" w:pos="9356"/>
      </w:tabs>
      <w:ind w:hanging="2"/>
      <w:rPr>
        <w:rFonts w:ascii="Monitorica" w:eastAsia="Rambla" w:hAnsi="Monitorica" w:cs="Arial"/>
        <w:b/>
        <w:bCs/>
        <w:sz w:val="16"/>
        <w:szCs w:val="16"/>
      </w:rPr>
    </w:pPr>
  </w:p>
  <w:p w14:paraId="22483155" w14:textId="77777777" w:rsidR="00D27A73" w:rsidRPr="00934800" w:rsidRDefault="00C86631" w:rsidP="00EE381E">
    <w:pPr>
      <w:pBdr>
        <w:top w:val="single" w:sz="4" w:space="1" w:color="auto"/>
      </w:pBdr>
      <w:tabs>
        <w:tab w:val="right" w:pos="9637"/>
      </w:tabs>
      <w:ind w:hanging="2"/>
    </w:pPr>
    <w:r w:rsidRPr="00E5004B">
      <w:rPr>
        <w:rFonts w:ascii="Monitorica" w:hAnsi="Monitorica"/>
        <w:b/>
        <w:bCs/>
        <w:sz w:val="18"/>
        <w:szCs w:val="18"/>
      </w:rPr>
      <w:fldChar w:fldCharType="begin"/>
    </w:r>
    <w:r w:rsidRPr="00E5004B">
      <w:rPr>
        <w:rFonts w:ascii="Monitorica" w:hAnsi="Monitorica"/>
        <w:b/>
        <w:bCs/>
        <w:sz w:val="18"/>
        <w:szCs w:val="18"/>
      </w:rPr>
      <w:instrText>PAGE   \* MERGEFORMAT</w:instrText>
    </w:r>
    <w:r w:rsidRPr="00E5004B">
      <w:rPr>
        <w:rFonts w:ascii="Monitorica" w:hAnsi="Monitorica"/>
        <w:b/>
        <w:bCs/>
        <w:sz w:val="18"/>
        <w:szCs w:val="18"/>
      </w:rPr>
      <w:fldChar w:fldCharType="separate"/>
    </w:r>
    <w:r>
      <w:rPr>
        <w:rFonts w:ascii="Monitorica" w:hAnsi="Monitorica"/>
        <w:b/>
        <w:bCs/>
        <w:sz w:val="18"/>
        <w:szCs w:val="18"/>
      </w:rPr>
      <w:t>2</w:t>
    </w:r>
    <w:r w:rsidRPr="00E5004B">
      <w:rPr>
        <w:rFonts w:ascii="Monitorica" w:hAnsi="Monitorica"/>
        <w:b/>
        <w:bCs/>
        <w:sz w:val="18"/>
        <w:szCs w:val="18"/>
      </w:rPr>
      <w:fldChar w:fldCharType="end"/>
    </w:r>
    <w:r>
      <w:rPr>
        <w:rFonts w:ascii="Monitorica" w:hAnsi="Monitorica"/>
        <w:b/>
        <w:bCs/>
        <w:sz w:val="16"/>
        <w:szCs w:val="16"/>
      </w:rPr>
      <w:tab/>
    </w:r>
    <w:r>
      <w:rPr>
        <w:rFonts w:ascii="Monitorica" w:hAnsi="Monitorica"/>
        <w:b/>
        <w:bCs/>
        <w:sz w:val="16"/>
        <w:szCs w:val="16"/>
      </w:rPr>
      <w:t>rujan</w:t>
    </w:r>
    <w:r w:rsidRPr="00B112A7">
      <w:rPr>
        <w:rFonts w:ascii="Monitorica" w:hAnsi="Monitorica"/>
        <w:b/>
        <w:bCs/>
        <w:sz w:val="16"/>
        <w:szCs w:val="16"/>
      </w:rPr>
      <w:t>, 202</w:t>
    </w:r>
    <w:r>
      <w:rPr>
        <w:rFonts w:ascii="Monitorica" w:hAnsi="Monitorica"/>
        <w:b/>
        <w:bCs/>
        <w:sz w:val="16"/>
        <w:szCs w:val="16"/>
      </w:rPr>
      <w:t>2</w:t>
    </w:r>
    <w:r w:rsidRPr="00B112A7">
      <w:rPr>
        <w:rFonts w:ascii="Monitorica" w:hAnsi="Monitorica"/>
        <w:b/>
        <w:bCs/>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C691" w14:textId="0F187C3E" w:rsidR="00D30AE9" w:rsidRDefault="00D30AE9">
    <w:pPr>
      <w:pStyle w:val="Podnoje"/>
    </w:pPr>
  </w:p>
  <w:p w14:paraId="0980EF3E" w14:textId="3BF5FEE1" w:rsidR="00D27A73" w:rsidRDefault="00C86631" w:rsidP="0096399A">
    <w:pPr>
      <w:pBdr>
        <w:top w:val="single" w:sz="4" w:space="0" w:color="auto"/>
      </w:pBdr>
      <w:tabs>
        <w:tab w:val="right" w:pos="9637"/>
      </w:tabs>
      <w:ind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EC39E" w14:textId="77777777" w:rsidR="00D30AE9" w:rsidRDefault="00D30AE9" w:rsidP="00D30AE9">
      <w:pPr>
        <w:spacing w:after="0" w:line="240" w:lineRule="auto"/>
      </w:pPr>
      <w:r>
        <w:separator/>
      </w:r>
    </w:p>
  </w:footnote>
  <w:footnote w:type="continuationSeparator" w:id="0">
    <w:p w14:paraId="7359FA09" w14:textId="77777777" w:rsidR="00D30AE9" w:rsidRDefault="00D30AE9" w:rsidP="00D30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8B0E" w14:textId="77777777" w:rsidR="002A5182" w:rsidRDefault="00C86631" w:rsidP="002A5182">
    <w:pPr>
      <w:pStyle w:val="Zaglavlje"/>
      <w:pBdr>
        <w:bottom w:val="single" w:sz="4" w:space="1" w:color="auto"/>
      </w:pBdr>
      <w:jc w:val="right"/>
      <w:rPr>
        <w:rFonts w:ascii="Monitorica" w:hAnsi="Monitorica" w:cs="Arial"/>
        <w:b/>
        <w:sz w:val="18"/>
        <w:szCs w:val="18"/>
        <w:lang w:val="hr-HR"/>
      </w:rPr>
    </w:pPr>
    <w:r>
      <w:rPr>
        <w:rFonts w:ascii="Monitorica" w:hAnsi="Monitorica" w:cs="Arial"/>
        <w:b/>
        <w:sz w:val="18"/>
        <w:szCs w:val="18"/>
        <w:lang w:val="hr-HR"/>
      </w:rPr>
      <w:t>Zagrebačka županija</w:t>
    </w:r>
  </w:p>
  <w:p w14:paraId="7B6A82C8" w14:textId="77777777" w:rsidR="002A5182" w:rsidRDefault="00C86631" w:rsidP="002A5182">
    <w:pPr>
      <w:pStyle w:val="Zaglavlje"/>
      <w:pBdr>
        <w:bottom w:val="single" w:sz="4" w:space="1" w:color="auto"/>
      </w:pBdr>
      <w:jc w:val="right"/>
      <w:rPr>
        <w:rFonts w:ascii="Monitorica" w:hAnsi="Monitorica" w:cs="Arial"/>
        <w:b/>
        <w:sz w:val="18"/>
        <w:szCs w:val="18"/>
        <w:lang w:val="hr-HR"/>
      </w:rPr>
    </w:pPr>
    <w:r>
      <w:rPr>
        <w:rFonts w:ascii="Monitorica" w:hAnsi="Monitorica" w:cs="Arial"/>
        <w:b/>
        <w:sz w:val="18"/>
        <w:szCs w:val="18"/>
        <w:lang w:val="hr-HR"/>
      </w:rPr>
      <w:t>Grad Ivanić-Grad</w:t>
    </w:r>
  </w:p>
  <w:p w14:paraId="402825AC" w14:textId="77777777" w:rsidR="002A5182" w:rsidRDefault="00C86631" w:rsidP="002A5182">
    <w:pPr>
      <w:pStyle w:val="Zaglavlje"/>
      <w:pBdr>
        <w:bottom w:val="single" w:sz="4" w:space="1" w:color="auto"/>
      </w:pBdr>
      <w:tabs>
        <w:tab w:val="clear" w:pos="8306"/>
        <w:tab w:val="right" w:pos="9637"/>
      </w:tabs>
      <w:jc w:val="right"/>
      <w:rPr>
        <w:rFonts w:ascii="Monitorica" w:hAnsi="Monitorica" w:cs="Arial"/>
        <w:b/>
        <w:sz w:val="18"/>
        <w:szCs w:val="18"/>
        <w:lang w:val="hr-HR"/>
      </w:rPr>
    </w:pPr>
    <w:r>
      <w:rPr>
        <w:rFonts w:ascii="Monitorica" w:hAnsi="Monitorica" w:cs="Arial"/>
        <w:b/>
        <w:sz w:val="18"/>
        <w:szCs w:val="18"/>
        <w:lang w:val="hr-HR"/>
      </w:rPr>
      <w:t>II. Izmjene i dopune Urbanističkog plana uređenja UPU-3 - zon</w:t>
    </w:r>
    <w:r>
      <w:rPr>
        <w:rFonts w:ascii="Monitorica" w:hAnsi="Monitorica" w:cs="Arial"/>
        <w:b/>
        <w:sz w:val="18"/>
        <w:szCs w:val="18"/>
        <w:lang w:val="hr-HR"/>
      </w:rPr>
      <w:t>e gospodarske namjene na području Ivanić-Grada</w:t>
    </w:r>
  </w:p>
  <w:p w14:paraId="5F3A0A6E" w14:textId="77777777" w:rsidR="002A5182" w:rsidRDefault="00C86631" w:rsidP="002A5182">
    <w:pPr>
      <w:pStyle w:val="Zaglavlje"/>
      <w:tabs>
        <w:tab w:val="clear" w:pos="8306"/>
        <w:tab w:val="right" w:pos="9637"/>
      </w:tabs>
      <w:jc w:val="right"/>
      <w:rPr>
        <w:rFonts w:ascii="Monitorica" w:hAnsi="Monitorica" w:cs="Arial"/>
        <w:b/>
        <w:color w:val="C00000"/>
        <w:sz w:val="18"/>
        <w:szCs w:val="18"/>
        <w:lang w:val="hr-HR"/>
      </w:rPr>
    </w:pPr>
    <w:r>
      <w:rPr>
        <w:rFonts w:ascii="Monitorica" w:hAnsi="Monitorica" w:cs="Arial"/>
        <w:b/>
        <w:color w:val="C00000"/>
        <w:sz w:val="18"/>
        <w:szCs w:val="18"/>
        <w:lang w:val="hr-HR"/>
      </w:rPr>
      <w:t xml:space="preserve">Nacrt </w:t>
    </w:r>
    <w:r>
      <w:rPr>
        <w:rFonts w:ascii="Monitorica" w:hAnsi="Monitorica" w:cs="Arial"/>
        <w:b/>
        <w:color w:val="C00000"/>
        <w:sz w:val="18"/>
        <w:szCs w:val="18"/>
        <w:lang w:val="hr-HR"/>
      </w:rPr>
      <w:t>tekst Odluke o donošenju</w:t>
    </w:r>
    <w:r>
      <w:rPr>
        <w:rFonts w:ascii="Monitorica" w:hAnsi="Monitorica" w:cs="Arial"/>
        <w:b/>
        <w:color w:val="C00000"/>
        <w:sz w:val="18"/>
        <w:szCs w:val="18"/>
        <w:lang w:val="hr-HR"/>
      </w:rPr>
      <w:t xml:space="preserve"> </w:t>
    </w:r>
  </w:p>
  <w:p w14:paraId="50AEFAB9" w14:textId="77777777" w:rsidR="002A5182" w:rsidRPr="00934800" w:rsidRDefault="00C86631" w:rsidP="002A5182">
    <w:pPr>
      <w:pStyle w:val="Zaglavlje"/>
      <w:tabs>
        <w:tab w:val="clear" w:pos="8306"/>
        <w:tab w:val="right" w:pos="9637"/>
      </w:tabs>
      <w:rPr>
        <w:rFonts w:ascii="Monitorica" w:hAnsi="Monitorica" w:cs="Arial"/>
        <w:b/>
        <w:sz w:val="18"/>
        <w:szCs w:val="18"/>
        <w:lang w:val="hr-H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E0FA" w14:textId="3CC32CD1" w:rsidR="00D30AE9" w:rsidRDefault="00D30AE9">
    <w:pPr>
      <w:pStyle w:val="Zaglavlje"/>
    </w:pPr>
  </w:p>
  <w:p w14:paraId="0FEFD11C" w14:textId="77777777" w:rsidR="00B55E1A" w:rsidRPr="00934800" w:rsidRDefault="00C86631" w:rsidP="002A5182">
    <w:pPr>
      <w:pStyle w:val="Zaglavlje"/>
      <w:tabs>
        <w:tab w:val="clear" w:pos="8306"/>
        <w:tab w:val="right" w:pos="9637"/>
      </w:tabs>
      <w:rPr>
        <w:rFonts w:ascii="Monitorica" w:hAnsi="Monitorica" w:cs="Arial"/>
        <w:b/>
        <w:sz w:val="18"/>
        <w:szCs w:val="18"/>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0" w:firstLine="0"/>
      </w:pPr>
    </w:lvl>
  </w:abstractNum>
  <w:abstractNum w:abstractNumId="1" w15:restartNumberingAfterBreak="0">
    <w:nsid w:val="00000002"/>
    <w:multiLevelType w:val="singleLevel"/>
    <w:tmpl w:val="00000002"/>
    <w:name w:val="WW8Num18"/>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multilevel"/>
    <w:tmpl w:val="00000004"/>
    <w:name w:val="WW8Num23"/>
    <w:lvl w:ilvl="0">
      <w:start w:val="1"/>
      <w:numFmt w:val="bullet"/>
      <w:lvlText w:val=""/>
      <w:lvlJc w:val="left"/>
      <w:pPr>
        <w:tabs>
          <w:tab w:val="num" w:pos="1080"/>
        </w:tabs>
        <w:ind w:left="1080" w:hanging="360"/>
      </w:pPr>
      <w:rPr>
        <w:rFonts w:ascii="Symbol" w:hAnsi="Symbol"/>
      </w:rPr>
    </w:lvl>
    <w:lvl w:ilvl="1">
      <w:numFmt w:val="bullet"/>
      <w:lvlText w:val="-"/>
      <w:lvlJc w:val="left"/>
      <w:pPr>
        <w:tabs>
          <w:tab w:val="num" w:pos="1800"/>
        </w:tabs>
        <w:ind w:left="1800" w:hanging="360"/>
      </w:pPr>
      <w:rPr>
        <w:rFonts w:ascii="Book Antiqua" w:hAnsi="Book Antiqua" w:cs="Times New Roman"/>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Wingdings"/>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Wingdings"/>
      </w:rPr>
    </w:lvl>
    <w:lvl w:ilvl="8">
      <w:start w:val="1"/>
      <w:numFmt w:val="bullet"/>
      <w:lvlText w:val=""/>
      <w:lvlJc w:val="left"/>
      <w:pPr>
        <w:tabs>
          <w:tab w:val="num" w:pos="6840"/>
        </w:tabs>
        <w:ind w:left="6840" w:hanging="360"/>
      </w:pPr>
      <w:rPr>
        <w:rFonts w:ascii="Wingdings" w:hAnsi="Wingdings"/>
      </w:rPr>
    </w:lvl>
  </w:abstractNum>
  <w:abstractNum w:abstractNumId="3" w15:restartNumberingAfterBreak="0">
    <w:nsid w:val="00000005"/>
    <w:multiLevelType w:val="singleLevel"/>
    <w:tmpl w:val="00000005"/>
    <w:name w:val="WW8Num35"/>
    <w:lvl w:ilvl="0">
      <w:start w:val="1"/>
      <w:numFmt w:val="decimal"/>
      <w:lvlText w:val="%1"/>
      <w:lvlJc w:val="left"/>
      <w:pPr>
        <w:tabs>
          <w:tab w:val="num" w:pos="0"/>
        </w:tabs>
        <w:ind w:left="0" w:firstLine="0"/>
      </w:pPr>
    </w:lvl>
  </w:abstractNum>
  <w:abstractNum w:abstractNumId="4" w15:restartNumberingAfterBreak="0">
    <w:nsid w:val="00000006"/>
    <w:multiLevelType w:val="singleLevel"/>
    <w:tmpl w:val="00000006"/>
    <w:name w:val="WW8Num38"/>
    <w:lvl w:ilvl="0">
      <w:start w:val="1"/>
      <w:numFmt w:val="bullet"/>
      <w:lvlText w:val=""/>
      <w:lvlJc w:val="left"/>
      <w:pPr>
        <w:tabs>
          <w:tab w:val="num" w:pos="720"/>
        </w:tabs>
        <w:ind w:left="720" w:hanging="360"/>
      </w:pPr>
      <w:rPr>
        <w:rFonts w:ascii="Symbol" w:hAnsi="Symbol"/>
      </w:rPr>
    </w:lvl>
  </w:abstractNum>
  <w:abstractNum w:abstractNumId="5" w15:restartNumberingAfterBreak="0">
    <w:nsid w:val="02A362B6"/>
    <w:multiLevelType w:val="multilevel"/>
    <w:tmpl w:val="5A223A0C"/>
    <w:lvl w:ilvl="0">
      <w:numFmt w:val="bullet"/>
      <w:lvlText w:val="-"/>
      <w:lvlJc w:val="left"/>
      <w:pPr>
        <w:ind w:left="425" w:hanging="141"/>
      </w:pPr>
      <w:rPr>
        <w:rFonts w:ascii="Arial" w:hAnsi="Arial" w:cs="Arial" w:hint="default"/>
        <w:sz w:val="24"/>
        <w:szCs w:val="24"/>
      </w:rPr>
    </w:lvl>
    <w:lvl w:ilvl="1">
      <w:numFmt w:val="bullet"/>
      <w:lvlText w:val="o"/>
      <w:lvlJc w:val="left"/>
      <w:pPr>
        <w:ind w:left="1440" w:hanging="360"/>
      </w:pPr>
      <w:rPr>
        <w:rFonts w:ascii="Courier New" w:hAnsi="Courier New" w:cs="Arial"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Arial"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Arial" w:hint="default"/>
      </w:rPr>
    </w:lvl>
    <w:lvl w:ilvl="8">
      <w:numFmt w:val="bullet"/>
      <w:lvlText w:val=""/>
      <w:lvlJc w:val="left"/>
      <w:pPr>
        <w:ind w:left="6480" w:hanging="360"/>
      </w:pPr>
      <w:rPr>
        <w:rFonts w:ascii="Wingdings" w:hAnsi="Wingdings" w:cs="Wingdings" w:hint="default"/>
      </w:rPr>
    </w:lvl>
  </w:abstractNum>
  <w:abstractNum w:abstractNumId="6" w15:restartNumberingAfterBreak="0">
    <w:nsid w:val="04E73926"/>
    <w:multiLevelType w:val="hybridMultilevel"/>
    <w:tmpl w:val="3224F56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 w15:restartNumberingAfterBreak="0">
    <w:nsid w:val="07A7406B"/>
    <w:multiLevelType w:val="hybridMultilevel"/>
    <w:tmpl w:val="EA08C54E"/>
    <w:lvl w:ilvl="0" w:tplc="4664E70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95BAB"/>
    <w:multiLevelType w:val="hybridMultilevel"/>
    <w:tmpl w:val="02805604"/>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9F18DE"/>
    <w:multiLevelType w:val="hybridMultilevel"/>
    <w:tmpl w:val="5360E256"/>
    <w:lvl w:ilvl="0" w:tplc="914ED278">
      <w:start w:val="1"/>
      <w:numFmt w:val="upperLetter"/>
      <w:lvlText w:val="%1."/>
      <w:lvlJc w:val="left"/>
      <w:pPr>
        <w:ind w:left="720" w:hanging="360"/>
      </w:pPr>
      <w:rPr>
        <w:b/>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2FD333D"/>
    <w:multiLevelType w:val="hybridMultilevel"/>
    <w:tmpl w:val="2CA63218"/>
    <w:lvl w:ilvl="0" w:tplc="FFFFFFFF">
      <w:start w:val="1"/>
      <w:numFmt w:val="decimal"/>
      <w:lvlText w:val="%1."/>
      <w:lvlJc w:val="left"/>
      <w:pPr>
        <w:ind w:left="720" w:hanging="360"/>
      </w:pPr>
      <w:rPr>
        <w:b/>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08030F"/>
    <w:multiLevelType w:val="hybridMultilevel"/>
    <w:tmpl w:val="2C3C55C2"/>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EC2116"/>
    <w:multiLevelType w:val="hybridMultilevel"/>
    <w:tmpl w:val="DCF8AC1A"/>
    <w:lvl w:ilvl="0" w:tplc="C89A6542">
      <w:start w:val="1"/>
      <w:numFmt w:val="bullet"/>
      <w:lvlText w:val="-"/>
      <w:lvlJc w:val="left"/>
      <w:pPr>
        <w:ind w:left="425" w:hanging="141"/>
      </w:pPr>
      <w:rPr>
        <w:rFonts w:ascii="Arial" w:hAnsi="Arial" w:hint="default"/>
      </w:rPr>
    </w:lvl>
    <w:lvl w:ilvl="1" w:tplc="041A0003" w:tentative="1">
      <w:start w:val="1"/>
      <w:numFmt w:val="bullet"/>
      <w:lvlText w:val="o"/>
      <w:lvlJc w:val="left"/>
      <w:pPr>
        <w:ind w:left="1440" w:hanging="360"/>
      </w:pPr>
      <w:rPr>
        <w:rFonts w:ascii="Courier New" w:hAnsi="Courier New" w:cs="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Wingdings"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Wingdings"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1D0FB1"/>
    <w:multiLevelType w:val="hybridMultilevel"/>
    <w:tmpl w:val="79C88DE0"/>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579F6"/>
    <w:multiLevelType w:val="hybridMultilevel"/>
    <w:tmpl w:val="2AE4BC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34412B8"/>
    <w:multiLevelType w:val="hybridMultilevel"/>
    <w:tmpl w:val="965CEED8"/>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D1120C"/>
    <w:multiLevelType w:val="hybridMultilevel"/>
    <w:tmpl w:val="040EF454"/>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7F7DCC"/>
    <w:multiLevelType w:val="hybridMultilevel"/>
    <w:tmpl w:val="C2A010BA"/>
    <w:lvl w:ilvl="0" w:tplc="041A0005">
      <w:start w:val="1"/>
      <w:numFmt w:val="bullet"/>
      <w:lvlText w:val=""/>
      <w:lvlJc w:val="left"/>
      <w:pPr>
        <w:ind w:left="1448" w:hanging="360"/>
      </w:pPr>
      <w:rPr>
        <w:rFonts w:ascii="Wingdings" w:hAnsi="Wingdings" w:hint="default"/>
      </w:rPr>
    </w:lvl>
    <w:lvl w:ilvl="1" w:tplc="041A0003" w:tentative="1">
      <w:start w:val="1"/>
      <w:numFmt w:val="bullet"/>
      <w:lvlText w:val="o"/>
      <w:lvlJc w:val="left"/>
      <w:pPr>
        <w:ind w:left="2168" w:hanging="360"/>
      </w:pPr>
      <w:rPr>
        <w:rFonts w:ascii="Courier New" w:hAnsi="Courier New" w:cs="Courier New" w:hint="default"/>
      </w:rPr>
    </w:lvl>
    <w:lvl w:ilvl="2" w:tplc="041A0005" w:tentative="1">
      <w:start w:val="1"/>
      <w:numFmt w:val="bullet"/>
      <w:lvlText w:val=""/>
      <w:lvlJc w:val="left"/>
      <w:pPr>
        <w:ind w:left="2888" w:hanging="360"/>
      </w:pPr>
      <w:rPr>
        <w:rFonts w:ascii="Wingdings" w:hAnsi="Wingdings" w:hint="default"/>
      </w:rPr>
    </w:lvl>
    <w:lvl w:ilvl="3" w:tplc="041A0001" w:tentative="1">
      <w:start w:val="1"/>
      <w:numFmt w:val="bullet"/>
      <w:lvlText w:val=""/>
      <w:lvlJc w:val="left"/>
      <w:pPr>
        <w:ind w:left="3608" w:hanging="360"/>
      </w:pPr>
      <w:rPr>
        <w:rFonts w:ascii="Symbol" w:hAnsi="Symbol" w:hint="default"/>
      </w:rPr>
    </w:lvl>
    <w:lvl w:ilvl="4" w:tplc="041A0003" w:tentative="1">
      <w:start w:val="1"/>
      <w:numFmt w:val="bullet"/>
      <w:lvlText w:val="o"/>
      <w:lvlJc w:val="left"/>
      <w:pPr>
        <w:ind w:left="4328" w:hanging="360"/>
      </w:pPr>
      <w:rPr>
        <w:rFonts w:ascii="Courier New" w:hAnsi="Courier New" w:cs="Courier New" w:hint="default"/>
      </w:rPr>
    </w:lvl>
    <w:lvl w:ilvl="5" w:tplc="041A0005" w:tentative="1">
      <w:start w:val="1"/>
      <w:numFmt w:val="bullet"/>
      <w:lvlText w:val=""/>
      <w:lvlJc w:val="left"/>
      <w:pPr>
        <w:ind w:left="5048" w:hanging="360"/>
      </w:pPr>
      <w:rPr>
        <w:rFonts w:ascii="Wingdings" w:hAnsi="Wingdings" w:hint="default"/>
      </w:rPr>
    </w:lvl>
    <w:lvl w:ilvl="6" w:tplc="041A0001" w:tentative="1">
      <w:start w:val="1"/>
      <w:numFmt w:val="bullet"/>
      <w:lvlText w:val=""/>
      <w:lvlJc w:val="left"/>
      <w:pPr>
        <w:ind w:left="5768" w:hanging="360"/>
      </w:pPr>
      <w:rPr>
        <w:rFonts w:ascii="Symbol" w:hAnsi="Symbol" w:hint="default"/>
      </w:rPr>
    </w:lvl>
    <w:lvl w:ilvl="7" w:tplc="041A0003" w:tentative="1">
      <w:start w:val="1"/>
      <w:numFmt w:val="bullet"/>
      <w:lvlText w:val="o"/>
      <w:lvlJc w:val="left"/>
      <w:pPr>
        <w:ind w:left="6488" w:hanging="360"/>
      </w:pPr>
      <w:rPr>
        <w:rFonts w:ascii="Courier New" w:hAnsi="Courier New" w:cs="Courier New" w:hint="default"/>
      </w:rPr>
    </w:lvl>
    <w:lvl w:ilvl="8" w:tplc="041A0005" w:tentative="1">
      <w:start w:val="1"/>
      <w:numFmt w:val="bullet"/>
      <w:lvlText w:val=""/>
      <w:lvlJc w:val="left"/>
      <w:pPr>
        <w:ind w:left="7208" w:hanging="360"/>
      </w:pPr>
      <w:rPr>
        <w:rFonts w:ascii="Wingdings" w:hAnsi="Wingdings" w:hint="default"/>
      </w:rPr>
    </w:lvl>
  </w:abstractNum>
  <w:abstractNum w:abstractNumId="18" w15:restartNumberingAfterBreak="0">
    <w:nsid w:val="2AA93E7D"/>
    <w:multiLevelType w:val="hybridMultilevel"/>
    <w:tmpl w:val="022E0F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771974"/>
    <w:multiLevelType w:val="multilevel"/>
    <w:tmpl w:val="48CC17D8"/>
    <w:lvl w:ilvl="0">
      <w:start w:val="1"/>
      <w:numFmt w:val="decimal"/>
      <w:pStyle w:val="Naslov7"/>
      <w:suff w:val="nothing"/>
      <w:lvlText w:val="članak %1."/>
      <w:lvlJc w:val="left"/>
      <w:pPr>
        <w:ind w:left="5104" w:firstLine="0"/>
      </w:pPr>
      <w:rPr>
        <w:rFonts w:ascii="Arial Narrow" w:hAnsi="Arial Narrow" w:hint="default"/>
        <w:b/>
        <w:i w:val="0"/>
        <w:color w:val="auto"/>
        <w:sz w:val="20"/>
      </w:rPr>
    </w:lvl>
    <w:lvl w:ilvl="1">
      <w:start w:val="1"/>
      <w:numFmt w:val="none"/>
      <w:lvlText w:val=""/>
      <w:lvlJc w:val="left"/>
      <w:pPr>
        <w:ind w:left="720" w:hanging="360"/>
      </w:pPr>
      <w:rPr>
        <w:rFonts w:hint="default"/>
      </w:rPr>
    </w:lvl>
    <w:lvl w:ilvl="2">
      <w:start w:val="1"/>
      <w:numFmt w:val="none"/>
      <w:suff w:val="nothing"/>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EB76C3E"/>
    <w:multiLevelType w:val="multilevel"/>
    <w:tmpl w:val="8626C80C"/>
    <w:lvl w:ilvl="0">
      <w:numFmt w:val="bullet"/>
      <w:lvlText w:val="-"/>
      <w:lvlJc w:val="left"/>
      <w:pPr>
        <w:ind w:left="425" w:hanging="141"/>
      </w:pPr>
      <w:rPr>
        <w:rFonts w:ascii="Arial" w:hAnsi="Arial" w:cs="Arial" w:hint="default"/>
      </w:rPr>
    </w:lvl>
    <w:lvl w:ilvl="1">
      <w:numFmt w:val="bullet"/>
      <w:lvlText w:val="o"/>
      <w:lvlJc w:val="left"/>
      <w:pPr>
        <w:ind w:left="1440" w:hanging="360"/>
      </w:pPr>
      <w:rPr>
        <w:rFonts w:ascii="Courier New" w:hAnsi="Courier New" w:cs="Arial"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Arial"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Arial" w:hint="default"/>
      </w:rPr>
    </w:lvl>
    <w:lvl w:ilvl="8">
      <w:numFmt w:val="bullet"/>
      <w:lvlText w:val=""/>
      <w:lvlJc w:val="left"/>
      <w:pPr>
        <w:ind w:left="6480" w:hanging="360"/>
      </w:pPr>
      <w:rPr>
        <w:rFonts w:ascii="Wingdings" w:hAnsi="Wingdings" w:cs="Wingdings" w:hint="default"/>
      </w:rPr>
    </w:lvl>
  </w:abstractNum>
  <w:abstractNum w:abstractNumId="21" w15:restartNumberingAfterBreak="0">
    <w:nsid w:val="329250AE"/>
    <w:multiLevelType w:val="hybridMultilevel"/>
    <w:tmpl w:val="8C925B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6603473"/>
    <w:multiLevelType w:val="hybridMultilevel"/>
    <w:tmpl w:val="B680F136"/>
    <w:lvl w:ilvl="0" w:tplc="A3243958">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Wingdings"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Wingdings"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D1176F9"/>
    <w:multiLevelType w:val="hybridMultilevel"/>
    <w:tmpl w:val="DAB86BB0"/>
    <w:lvl w:ilvl="0" w:tplc="1AF6AAE0">
      <w:start w:val="60"/>
      <w:numFmt w:val="decimalZero"/>
      <w:pStyle w:val="Clanci"/>
      <w:lvlText w:val="Članak %1."/>
      <w:lvlJc w:val="left"/>
      <w:pPr>
        <w:tabs>
          <w:tab w:val="num" w:pos="0"/>
        </w:tabs>
        <w:ind w:left="0" w:firstLine="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15:restartNumberingAfterBreak="0">
    <w:nsid w:val="4BF4056F"/>
    <w:multiLevelType w:val="hybridMultilevel"/>
    <w:tmpl w:val="5406F32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C103FC9"/>
    <w:multiLevelType w:val="hybridMultilevel"/>
    <w:tmpl w:val="764E2978"/>
    <w:lvl w:ilvl="0" w:tplc="2DFC8E78">
      <w:start w:val="1"/>
      <w:numFmt w:val="decimal"/>
      <w:lvlText w:val="%1."/>
      <w:lvlJc w:val="left"/>
      <w:pPr>
        <w:ind w:left="9999" w:hanging="360"/>
      </w:pPr>
      <w:rPr>
        <w:b/>
        <w:bCs/>
        <w:i w:val="0"/>
      </w:rPr>
    </w:lvl>
    <w:lvl w:ilvl="1" w:tplc="041A0019" w:tentative="1">
      <w:start w:val="1"/>
      <w:numFmt w:val="lowerLetter"/>
      <w:lvlText w:val="%2."/>
      <w:lvlJc w:val="left"/>
      <w:pPr>
        <w:ind w:left="10719" w:hanging="360"/>
      </w:pPr>
    </w:lvl>
    <w:lvl w:ilvl="2" w:tplc="041A001B" w:tentative="1">
      <w:start w:val="1"/>
      <w:numFmt w:val="lowerRoman"/>
      <w:lvlText w:val="%3."/>
      <w:lvlJc w:val="right"/>
      <w:pPr>
        <w:ind w:left="11439" w:hanging="180"/>
      </w:pPr>
    </w:lvl>
    <w:lvl w:ilvl="3" w:tplc="041A000F" w:tentative="1">
      <w:start w:val="1"/>
      <w:numFmt w:val="decimal"/>
      <w:lvlText w:val="%4."/>
      <w:lvlJc w:val="left"/>
      <w:pPr>
        <w:ind w:left="12159" w:hanging="360"/>
      </w:pPr>
    </w:lvl>
    <w:lvl w:ilvl="4" w:tplc="041A0019" w:tentative="1">
      <w:start w:val="1"/>
      <w:numFmt w:val="lowerLetter"/>
      <w:lvlText w:val="%5."/>
      <w:lvlJc w:val="left"/>
      <w:pPr>
        <w:ind w:left="12879" w:hanging="360"/>
      </w:pPr>
    </w:lvl>
    <w:lvl w:ilvl="5" w:tplc="041A001B" w:tentative="1">
      <w:start w:val="1"/>
      <w:numFmt w:val="lowerRoman"/>
      <w:lvlText w:val="%6."/>
      <w:lvlJc w:val="right"/>
      <w:pPr>
        <w:ind w:left="13599" w:hanging="180"/>
      </w:pPr>
    </w:lvl>
    <w:lvl w:ilvl="6" w:tplc="041A000F" w:tentative="1">
      <w:start w:val="1"/>
      <w:numFmt w:val="decimal"/>
      <w:lvlText w:val="%7."/>
      <w:lvlJc w:val="left"/>
      <w:pPr>
        <w:ind w:left="14319" w:hanging="360"/>
      </w:pPr>
    </w:lvl>
    <w:lvl w:ilvl="7" w:tplc="041A0019" w:tentative="1">
      <w:start w:val="1"/>
      <w:numFmt w:val="lowerLetter"/>
      <w:lvlText w:val="%8."/>
      <w:lvlJc w:val="left"/>
      <w:pPr>
        <w:ind w:left="15039" w:hanging="360"/>
      </w:pPr>
    </w:lvl>
    <w:lvl w:ilvl="8" w:tplc="041A001B" w:tentative="1">
      <w:start w:val="1"/>
      <w:numFmt w:val="lowerRoman"/>
      <w:lvlText w:val="%9."/>
      <w:lvlJc w:val="right"/>
      <w:pPr>
        <w:ind w:left="15759" w:hanging="180"/>
      </w:pPr>
    </w:lvl>
  </w:abstractNum>
  <w:abstractNum w:abstractNumId="26" w15:restartNumberingAfterBreak="0">
    <w:nsid w:val="4D5E4780"/>
    <w:multiLevelType w:val="hybridMultilevel"/>
    <w:tmpl w:val="8550CEC6"/>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8295C"/>
    <w:multiLevelType w:val="hybridMultilevel"/>
    <w:tmpl w:val="B4907AE2"/>
    <w:lvl w:ilvl="0" w:tplc="AB161F94">
      <w:start w:val="1"/>
      <w:numFmt w:val="bullet"/>
      <w:lvlText w:val="o"/>
      <w:lvlJc w:val="left"/>
      <w:pPr>
        <w:tabs>
          <w:tab w:val="num" w:pos="720"/>
        </w:tabs>
        <w:ind w:left="720" w:hanging="360"/>
      </w:pPr>
      <w:rPr>
        <w:rFonts w:ascii="Courier New" w:hAnsi="Courier New" w:hint="default"/>
      </w:rPr>
    </w:lvl>
    <w:lvl w:ilvl="1" w:tplc="041A0003" w:tentative="1">
      <w:start w:val="1"/>
      <w:numFmt w:val="bullet"/>
      <w:lvlText w:val="o"/>
      <w:lvlJc w:val="left"/>
      <w:pPr>
        <w:tabs>
          <w:tab w:val="num" w:pos="1440"/>
        </w:tabs>
        <w:ind w:left="1440" w:hanging="360"/>
      </w:pPr>
      <w:rPr>
        <w:rFonts w:ascii="Courier New" w:hAnsi="Courier New" w:cs="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Wingdings"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Wingdings"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932E7"/>
    <w:multiLevelType w:val="hybridMultilevel"/>
    <w:tmpl w:val="9ECEB6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03D59BE"/>
    <w:multiLevelType w:val="hybridMultilevel"/>
    <w:tmpl w:val="508C6DDA"/>
    <w:lvl w:ilvl="0" w:tplc="B9EE8E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10120FF"/>
    <w:multiLevelType w:val="hybridMultilevel"/>
    <w:tmpl w:val="F2B462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4F06E8E"/>
    <w:multiLevelType w:val="hybridMultilevel"/>
    <w:tmpl w:val="34ECA60C"/>
    <w:lvl w:ilvl="0" w:tplc="041A0017">
      <w:start w:val="1"/>
      <w:numFmt w:val="lowerLetter"/>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2" w15:restartNumberingAfterBreak="0">
    <w:nsid w:val="79D117A4"/>
    <w:multiLevelType w:val="hybridMultilevel"/>
    <w:tmpl w:val="2D92CA10"/>
    <w:lvl w:ilvl="0" w:tplc="0000000E">
      <w:start w:val="1"/>
      <w:numFmt w:val="bullet"/>
      <w:lvlText w:val=""/>
      <w:lvlJc w:val="left"/>
      <w:pPr>
        <w:ind w:left="1080" w:hanging="360"/>
      </w:pPr>
      <w:rPr>
        <w:rFonts w:ascii="Symbol" w:hAnsi="Symbol"/>
      </w:rPr>
    </w:lvl>
    <w:lvl w:ilvl="1" w:tplc="041A0003">
      <w:start w:val="1"/>
      <w:numFmt w:val="bullet"/>
      <w:lvlText w:val="o"/>
      <w:lvlJc w:val="left"/>
      <w:pPr>
        <w:ind w:left="1800" w:hanging="360"/>
      </w:pPr>
      <w:rPr>
        <w:rFonts w:ascii="Courier New" w:hAnsi="Courier New" w:cs="Wingdings"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Wingdings"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Wingdings" w:hint="default"/>
      </w:rPr>
    </w:lvl>
    <w:lvl w:ilvl="8" w:tplc="041A0005" w:tentative="1">
      <w:start w:val="1"/>
      <w:numFmt w:val="bullet"/>
      <w:lvlText w:val=""/>
      <w:lvlJc w:val="left"/>
      <w:pPr>
        <w:ind w:left="6840" w:hanging="360"/>
      </w:pPr>
      <w:rPr>
        <w:rFonts w:ascii="Wingdings" w:hAnsi="Wingdings" w:hint="default"/>
      </w:rPr>
    </w:lvl>
  </w:abstractNum>
  <w:abstractNum w:abstractNumId="33" w15:restartNumberingAfterBreak="0">
    <w:nsid w:val="7A3B0A8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4" w15:restartNumberingAfterBreak="0">
    <w:nsid w:val="7B38723E"/>
    <w:multiLevelType w:val="multilevel"/>
    <w:tmpl w:val="0354279E"/>
    <w:lvl w:ilvl="0">
      <w:numFmt w:val="bullet"/>
      <w:lvlText w:val="-"/>
      <w:lvlJc w:val="left"/>
      <w:pPr>
        <w:ind w:left="425" w:hanging="141"/>
      </w:pPr>
      <w:rPr>
        <w:rFonts w:ascii="Arial" w:hAnsi="Arial" w:cs="Arial" w:hint="default"/>
        <w:sz w:val="24"/>
        <w:szCs w:val="24"/>
      </w:rPr>
    </w:lvl>
    <w:lvl w:ilvl="1">
      <w:numFmt w:val="bullet"/>
      <w:lvlText w:val="o"/>
      <w:lvlJc w:val="left"/>
      <w:pPr>
        <w:ind w:left="1440" w:hanging="360"/>
      </w:pPr>
      <w:rPr>
        <w:rFonts w:ascii="Courier New" w:hAnsi="Courier New" w:cs="Arial"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Arial"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Arial" w:hint="default"/>
      </w:rPr>
    </w:lvl>
    <w:lvl w:ilvl="8">
      <w:numFmt w:val="bullet"/>
      <w:lvlText w:val=""/>
      <w:lvlJc w:val="left"/>
      <w:pPr>
        <w:ind w:left="6480" w:hanging="360"/>
      </w:pPr>
      <w:rPr>
        <w:rFonts w:ascii="Wingdings" w:hAnsi="Wingdings" w:cs="Wingdings" w:hint="default"/>
      </w:rPr>
    </w:lvl>
  </w:abstractNum>
  <w:abstractNum w:abstractNumId="35" w15:restartNumberingAfterBreak="0">
    <w:nsid w:val="7B85009F"/>
    <w:multiLevelType w:val="hybridMultilevel"/>
    <w:tmpl w:val="145A467E"/>
    <w:lvl w:ilvl="0" w:tplc="1842DFAA">
      <w:numFmt w:val="bullet"/>
      <w:lvlText w:val="-"/>
      <w:lvlJc w:val="left"/>
      <w:pPr>
        <w:ind w:left="720" w:hanging="360"/>
      </w:pPr>
      <w:rPr>
        <w:rFonts w:ascii="Monitorica" w:eastAsia="Times New Roman" w:hAnsi="Monitorica"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8570373">
    <w:abstractNumId w:val="23"/>
  </w:num>
  <w:num w:numId="2" w16cid:durableId="149912119">
    <w:abstractNumId w:val="0"/>
  </w:num>
  <w:num w:numId="3" w16cid:durableId="1797917602">
    <w:abstractNumId w:val="1"/>
  </w:num>
  <w:num w:numId="4" w16cid:durableId="1904215902">
    <w:abstractNumId w:val="2"/>
  </w:num>
  <w:num w:numId="5" w16cid:durableId="1436248434">
    <w:abstractNumId w:val="3"/>
  </w:num>
  <w:num w:numId="6" w16cid:durableId="2039311521">
    <w:abstractNumId w:val="4"/>
  </w:num>
  <w:num w:numId="7" w16cid:durableId="789662989">
    <w:abstractNumId w:val="33"/>
  </w:num>
  <w:num w:numId="8" w16cid:durableId="591596725">
    <w:abstractNumId w:val="16"/>
  </w:num>
  <w:num w:numId="9" w16cid:durableId="949043508">
    <w:abstractNumId w:val="15"/>
  </w:num>
  <w:num w:numId="10" w16cid:durableId="586109879">
    <w:abstractNumId w:val="27"/>
  </w:num>
  <w:num w:numId="11" w16cid:durableId="1239825224">
    <w:abstractNumId w:val="26"/>
  </w:num>
  <w:num w:numId="12" w16cid:durableId="2094549346">
    <w:abstractNumId w:val="8"/>
  </w:num>
  <w:num w:numId="13" w16cid:durableId="2079816191">
    <w:abstractNumId w:val="13"/>
  </w:num>
  <w:num w:numId="14" w16cid:durableId="121311824">
    <w:abstractNumId w:val="11"/>
  </w:num>
  <w:num w:numId="15" w16cid:durableId="929773504">
    <w:abstractNumId w:val="32"/>
  </w:num>
  <w:num w:numId="16" w16cid:durableId="1889142114">
    <w:abstractNumId w:val="12"/>
  </w:num>
  <w:num w:numId="17" w16cid:durableId="679938886">
    <w:abstractNumId w:val="22"/>
  </w:num>
  <w:num w:numId="18" w16cid:durableId="844132081">
    <w:abstractNumId w:val="7"/>
  </w:num>
  <w:num w:numId="19" w16cid:durableId="1736926152">
    <w:abstractNumId w:val="25"/>
  </w:num>
  <w:num w:numId="20" w16cid:durableId="1223905968">
    <w:abstractNumId w:val="10"/>
  </w:num>
  <w:num w:numId="21" w16cid:durableId="5906998">
    <w:abstractNumId w:val="29"/>
  </w:num>
  <w:num w:numId="22" w16cid:durableId="576868983">
    <w:abstractNumId w:val="19"/>
  </w:num>
  <w:num w:numId="23" w16cid:durableId="1573000440">
    <w:abstractNumId w:val="31"/>
  </w:num>
  <w:num w:numId="24" w16cid:durableId="558056153">
    <w:abstractNumId w:val="24"/>
  </w:num>
  <w:num w:numId="25" w16cid:durableId="1388189690">
    <w:abstractNumId w:val="20"/>
  </w:num>
  <w:num w:numId="26" w16cid:durableId="190649809">
    <w:abstractNumId w:val="17"/>
  </w:num>
  <w:num w:numId="27" w16cid:durableId="929050003">
    <w:abstractNumId w:val="6"/>
  </w:num>
  <w:num w:numId="28" w16cid:durableId="580604252">
    <w:abstractNumId w:val="18"/>
  </w:num>
  <w:num w:numId="29" w16cid:durableId="2047098649">
    <w:abstractNumId w:val="21"/>
  </w:num>
  <w:num w:numId="30" w16cid:durableId="1885484936">
    <w:abstractNumId w:val="5"/>
  </w:num>
  <w:num w:numId="31" w16cid:durableId="381363825">
    <w:abstractNumId w:val="34"/>
  </w:num>
  <w:num w:numId="32" w16cid:durableId="1773353534">
    <w:abstractNumId w:val="9"/>
  </w:num>
  <w:num w:numId="33" w16cid:durableId="175196971">
    <w:abstractNumId w:val="28"/>
  </w:num>
  <w:num w:numId="34" w16cid:durableId="1692800772">
    <w:abstractNumId w:val="14"/>
  </w:num>
  <w:num w:numId="35" w16cid:durableId="715156133">
    <w:abstractNumId w:val="30"/>
  </w:num>
  <w:num w:numId="36" w16cid:durableId="37473907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AE9"/>
    <w:rsid w:val="00193844"/>
    <w:rsid w:val="00926620"/>
    <w:rsid w:val="0096399A"/>
    <w:rsid w:val="009A738A"/>
    <w:rsid w:val="00C86631"/>
    <w:rsid w:val="00D30AE9"/>
    <w:rsid w:val="00D777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32A67"/>
  <w15:chartTrackingRefBased/>
  <w15:docId w15:val="{29B8D549-89CD-4C71-A055-88CA1DE2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D30AE9"/>
    <w:pPr>
      <w:keepNext/>
      <w:spacing w:before="240" w:after="60" w:line="240" w:lineRule="auto"/>
      <w:outlineLvl w:val="0"/>
    </w:pPr>
    <w:rPr>
      <w:rFonts w:ascii="Arial" w:eastAsia="Times New Roman" w:hAnsi="Arial" w:cs="Arial"/>
      <w:b/>
      <w:bCs/>
      <w:kern w:val="32"/>
      <w:sz w:val="32"/>
      <w:szCs w:val="32"/>
      <w:lang w:eastAsia="hr-HR"/>
    </w:rPr>
  </w:style>
  <w:style w:type="paragraph" w:styleId="Naslov2">
    <w:name w:val="heading 2"/>
    <w:basedOn w:val="Normal"/>
    <w:next w:val="Normal"/>
    <w:link w:val="Naslov2Char"/>
    <w:qFormat/>
    <w:rsid w:val="00D30AE9"/>
    <w:pPr>
      <w:keepNext/>
      <w:spacing w:after="120" w:line="240" w:lineRule="auto"/>
      <w:outlineLvl w:val="1"/>
    </w:pPr>
    <w:rPr>
      <w:rFonts w:ascii="Monitorica" w:eastAsia="Times New Roman" w:hAnsi="Monitorica" w:cs="Arial"/>
      <w:b/>
      <w:bCs/>
      <w:iCs/>
      <w:sz w:val="24"/>
      <w:szCs w:val="28"/>
      <w:lang w:eastAsia="hr-HR"/>
    </w:rPr>
  </w:style>
  <w:style w:type="paragraph" w:styleId="Naslov3">
    <w:name w:val="heading 3"/>
    <w:basedOn w:val="Normal"/>
    <w:next w:val="Normal"/>
    <w:link w:val="Naslov3Char"/>
    <w:qFormat/>
    <w:rsid w:val="00D30AE9"/>
    <w:pPr>
      <w:keepNext/>
      <w:spacing w:after="0" w:line="240" w:lineRule="auto"/>
      <w:outlineLvl w:val="2"/>
    </w:pPr>
    <w:rPr>
      <w:rFonts w:ascii="Times New Roman" w:eastAsia="Times New Roman" w:hAnsi="Times New Roman" w:cs="Times New Roman"/>
      <w:b/>
      <w:sz w:val="28"/>
      <w:szCs w:val="20"/>
      <w:lang w:eastAsia="hr-HR"/>
    </w:rPr>
  </w:style>
  <w:style w:type="paragraph" w:styleId="Naslov4">
    <w:name w:val="heading 4"/>
    <w:basedOn w:val="Normal"/>
    <w:next w:val="Normal"/>
    <w:link w:val="Naslov4Char"/>
    <w:qFormat/>
    <w:rsid w:val="00D30AE9"/>
    <w:pPr>
      <w:keepNext/>
      <w:spacing w:before="240" w:after="60" w:line="240" w:lineRule="auto"/>
      <w:outlineLvl w:val="3"/>
    </w:pPr>
    <w:rPr>
      <w:rFonts w:ascii="Times New Roman" w:eastAsia="Times New Roman" w:hAnsi="Times New Roman" w:cs="Times New Roman"/>
      <w:b/>
      <w:bCs/>
      <w:sz w:val="28"/>
      <w:szCs w:val="28"/>
      <w:lang w:eastAsia="hr-HR"/>
    </w:rPr>
  </w:style>
  <w:style w:type="paragraph" w:styleId="Naslov5">
    <w:name w:val="heading 5"/>
    <w:basedOn w:val="Normal"/>
    <w:next w:val="Normal"/>
    <w:link w:val="Naslov5Char"/>
    <w:qFormat/>
    <w:rsid w:val="00D30AE9"/>
    <w:pPr>
      <w:spacing w:before="240" w:after="60" w:line="240" w:lineRule="auto"/>
      <w:outlineLvl w:val="4"/>
    </w:pPr>
    <w:rPr>
      <w:rFonts w:ascii="Times New Roman" w:eastAsia="Times New Roman" w:hAnsi="Times New Roman" w:cs="Times New Roman"/>
      <w:b/>
      <w:bCs/>
      <w:i/>
      <w:iCs/>
      <w:sz w:val="26"/>
      <w:szCs w:val="26"/>
      <w:lang w:eastAsia="hr-HR"/>
    </w:rPr>
  </w:style>
  <w:style w:type="paragraph" w:styleId="Naslov6">
    <w:name w:val="heading 6"/>
    <w:basedOn w:val="Normal"/>
    <w:next w:val="Normal"/>
    <w:link w:val="Naslov6Char"/>
    <w:qFormat/>
    <w:rsid w:val="00D30AE9"/>
    <w:pPr>
      <w:spacing w:before="240" w:after="60" w:line="240" w:lineRule="auto"/>
      <w:outlineLvl w:val="5"/>
    </w:pPr>
    <w:rPr>
      <w:rFonts w:ascii="Times New Roman" w:eastAsia="Times New Roman" w:hAnsi="Times New Roman" w:cs="Times New Roman"/>
      <w:b/>
      <w:bCs/>
      <w:lang w:eastAsia="hr-HR"/>
    </w:rPr>
  </w:style>
  <w:style w:type="paragraph" w:styleId="Naslov7">
    <w:name w:val="heading 7"/>
    <w:aliases w:val="ČLANCI"/>
    <w:basedOn w:val="Normal"/>
    <w:next w:val="Normal"/>
    <w:link w:val="Naslov7Char"/>
    <w:qFormat/>
    <w:rsid w:val="00D30AE9"/>
    <w:pPr>
      <w:numPr>
        <w:numId w:val="22"/>
      </w:numPr>
      <w:spacing w:after="0" w:line="240" w:lineRule="auto"/>
      <w:ind w:left="0"/>
      <w:jc w:val="center"/>
      <w:outlineLvl w:val="6"/>
    </w:pPr>
    <w:rPr>
      <w:rFonts w:ascii="Times New Roman" w:eastAsia="Times New Roman" w:hAnsi="Times New Roman" w:cs="Times New Roman"/>
      <w:sz w:val="24"/>
      <w:szCs w:val="24"/>
      <w:lang w:eastAsia="hr-HR"/>
    </w:rPr>
  </w:style>
  <w:style w:type="paragraph" w:styleId="Naslov8">
    <w:name w:val="heading 8"/>
    <w:basedOn w:val="Normal"/>
    <w:next w:val="Normal"/>
    <w:link w:val="Naslov8Char"/>
    <w:qFormat/>
    <w:rsid w:val="00D30AE9"/>
    <w:pPr>
      <w:spacing w:before="240" w:after="60" w:line="240" w:lineRule="auto"/>
      <w:outlineLvl w:val="7"/>
    </w:pPr>
    <w:rPr>
      <w:rFonts w:ascii="Times New Roman" w:eastAsia="Times New Roman" w:hAnsi="Times New Roman" w:cs="Times New Roman"/>
      <w:i/>
      <w:i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30AE9"/>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D30AE9"/>
    <w:rPr>
      <w:rFonts w:ascii="Monitorica" w:eastAsia="Times New Roman" w:hAnsi="Monitorica" w:cs="Arial"/>
      <w:b/>
      <w:bCs/>
      <w:iCs/>
      <w:sz w:val="24"/>
      <w:szCs w:val="28"/>
      <w:lang w:eastAsia="hr-HR"/>
    </w:rPr>
  </w:style>
  <w:style w:type="character" w:customStyle="1" w:styleId="Naslov3Char">
    <w:name w:val="Naslov 3 Char"/>
    <w:basedOn w:val="Zadanifontodlomka"/>
    <w:link w:val="Naslov3"/>
    <w:rsid w:val="00D30AE9"/>
    <w:rPr>
      <w:rFonts w:ascii="Times New Roman" w:eastAsia="Times New Roman" w:hAnsi="Times New Roman" w:cs="Times New Roman"/>
      <w:b/>
      <w:sz w:val="28"/>
      <w:szCs w:val="20"/>
      <w:lang w:eastAsia="hr-HR"/>
    </w:rPr>
  </w:style>
  <w:style w:type="character" w:customStyle="1" w:styleId="Naslov4Char">
    <w:name w:val="Naslov 4 Char"/>
    <w:basedOn w:val="Zadanifontodlomka"/>
    <w:link w:val="Naslov4"/>
    <w:rsid w:val="00D30AE9"/>
    <w:rPr>
      <w:rFonts w:ascii="Times New Roman" w:eastAsia="Times New Roman" w:hAnsi="Times New Roman" w:cs="Times New Roman"/>
      <w:b/>
      <w:bCs/>
      <w:sz w:val="28"/>
      <w:szCs w:val="28"/>
      <w:lang w:eastAsia="hr-HR"/>
    </w:rPr>
  </w:style>
  <w:style w:type="character" w:customStyle="1" w:styleId="Naslov5Char">
    <w:name w:val="Naslov 5 Char"/>
    <w:basedOn w:val="Zadanifontodlomka"/>
    <w:link w:val="Naslov5"/>
    <w:rsid w:val="00D30AE9"/>
    <w:rPr>
      <w:rFonts w:ascii="Times New Roman" w:eastAsia="Times New Roman" w:hAnsi="Times New Roman" w:cs="Times New Roman"/>
      <w:b/>
      <w:bCs/>
      <w:i/>
      <w:iCs/>
      <w:sz w:val="26"/>
      <w:szCs w:val="26"/>
      <w:lang w:eastAsia="hr-HR"/>
    </w:rPr>
  </w:style>
  <w:style w:type="character" w:customStyle="1" w:styleId="Naslov6Char">
    <w:name w:val="Naslov 6 Char"/>
    <w:basedOn w:val="Zadanifontodlomka"/>
    <w:link w:val="Naslov6"/>
    <w:rsid w:val="00D30AE9"/>
    <w:rPr>
      <w:rFonts w:ascii="Times New Roman" w:eastAsia="Times New Roman" w:hAnsi="Times New Roman" w:cs="Times New Roman"/>
      <w:b/>
      <w:bCs/>
      <w:lang w:eastAsia="hr-HR"/>
    </w:rPr>
  </w:style>
  <w:style w:type="character" w:customStyle="1" w:styleId="Naslov7Char">
    <w:name w:val="Naslov 7 Char"/>
    <w:basedOn w:val="Zadanifontodlomka"/>
    <w:link w:val="Naslov7"/>
    <w:rsid w:val="00D30AE9"/>
    <w:rPr>
      <w:rFonts w:ascii="Times New Roman" w:eastAsia="Times New Roman" w:hAnsi="Times New Roman" w:cs="Times New Roman"/>
      <w:sz w:val="24"/>
      <w:szCs w:val="24"/>
      <w:lang w:eastAsia="hr-HR"/>
    </w:rPr>
  </w:style>
  <w:style w:type="character" w:customStyle="1" w:styleId="Naslov8Char">
    <w:name w:val="Naslov 8 Char"/>
    <w:basedOn w:val="Zadanifontodlomka"/>
    <w:link w:val="Naslov8"/>
    <w:rsid w:val="00D30AE9"/>
    <w:rPr>
      <w:rFonts w:ascii="Times New Roman" w:eastAsia="Times New Roman" w:hAnsi="Times New Roman" w:cs="Times New Roman"/>
      <w:i/>
      <w:iCs/>
      <w:sz w:val="24"/>
      <w:szCs w:val="24"/>
      <w:lang w:eastAsia="hr-HR"/>
    </w:rPr>
  </w:style>
  <w:style w:type="numbering" w:customStyle="1" w:styleId="Bezpopisa1">
    <w:name w:val="Bez popisa1"/>
    <w:next w:val="Bezpopisa"/>
    <w:uiPriority w:val="99"/>
    <w:semiHidden/>
    <w:unhideWhenUsed/>
    <w:rsid w:val="00D30AE9"/>
  </w:style>
  <w:style w:type="paragraph" w:styleId="StandardWeb">
    <w:name w:val="Normal (Web)"/>
    <w:basedOn w:val="Normal"/>
    <w:rsid w:val="00D30A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jeloteksta2">
    <w:name w:val="Body Text 2"/>
    <w:basedOn w:val="Normal"/>
    <w:link w:val="Tijeloteksta2Char"/>
    <w:rsid w:val="00D30AE9"/>
    <w:pPr>
      <w:spacing w:after="0" w:line="360" w:lineRule="auto"/>
      <w:jc w:val="both"/>
    </w:pPr>
    <w:rPr>
      <w:rFonts w:ascii="Times New Roman" w:eastAsia="Times New Roman" w:hAnsi="Times New Roman" w:cs="Times New Roman"/>
      <w:sz w:val="24"/>
      <w:szCs w:val="20"/>
      <w:lang w:eastAsia="hr-HR"/>
    </w:rPr>
  </w:style>
  <w:style w:type="character" w:customStyle="1" w:styleId="Tijeloteksta2Char">
    <w:name w:val="Tijelo teksta 2 Char"/>
    <w:basedOn w:val="Zadanifontodlomka"/>
    <w:link w:val="Tijeloteksta2"/>
    <w:rsid w:val="00D30AE9"/>
    <w:rPr>
      <w:rFonts w:ascii="Times New Roman" w:eastAsia="Times New Roman" w:hAnsi="Times New Roman" w:cs="Times New Roman"/>
      <w:sz w:val="24"/>
      <w:szCs w:val="20"/>
      <w:lang w:eastAsia="hr-HR"/>
    </w:rPr>
  </w:style>
  <w:style w:type="paragraph" w:styleId="Tijeloteksta3">
    <w:name w:val="Body Text 3"/>
    <w:basedOn w:val="Normal"/>
    <w:link w:val="Tijeloteksta3Char"/>
    <w:rsid w:val="00D30AE9"/>
    <w:pPr>
      <w:spacing w:after="120" w:line="240" w:lineRule="auto"/>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rsid w:val="00D30AE9"/>
    <w:rPr>
      <w:rFonts w:ascii="Times New Roman" w:eastAsia="Times New Roman" w:hAnsi="Times New Roman" w:cs="Times New Roman"/>
      <w:sz w:val="16"/>
      <w:szCs w:val="16"/>
      <w:lang w:eastAsia="hr-HR"/>
    </w:rPr>
  </w:style>
  <w:style w:type="paragraph" w:styleId="Tekstfusnote">
    <w:name w:val="footnote text"/>
    <w:aliases w:val="Footnote Text Char Char Char Char Char,Footnote Text Char Char Char,Footnote Text Char Char Char Char,Footnote Text Char Char Char Char Char Char Char,Footnote Text Char Char Char Char Char Char"/>
    <w:basedOn w:val="Normal"/>
    <w:link w:val="TekstfusnoteChar"/>
    <w:semiHidden/>
    <w:rsid w:val="00D30AE9"/>
    <w:pPr>
      <w:spacing w:after="0" w:line="240" w:lineRule="auto"/>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semiHidden/>
    <w:rsid w:val="00D30AE9"/>
    <w:rPr>
      <w:rFonts w:ascii="Times New Roman" w:eastAsia="Times New Roman" w:hAnsi="Times New Roman" w:cs="Times New Roman"/>
      <w:sz w:val="20"/>
      <w:szCs w:val="20"/>
      <w:lang w:eastAsia="hr-HR"/>
    </w:rPr>
  </w:style>
  <w:style w:type="character" w:styleId="Referencafusnote">
    <w:name w:val="footnote reference"/>
    <w:semiHidden/>
    <w:rsid w:val="00D30AE9"/>
    <w:rPr>
      <w:vertAlign w:val="superscript"/>
    </w:rPr>
  </w:style>
  <w:style w:type="table" w:styleId="Reetkatablice">
    <w:name w:val="Table Grid"/>
    <w:basedOn w:val="Obinatablica"/>
    <w:rsid w:val="00D30AE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uvlaka3">
    <w:name w:val="Body Text Indent 3"/>
    <w:basedOn w:val="Normal"/>
    <w:link w:val="Tijeloteksta-uvlaka3Char"/>
    <w:rsid w:val="00D30AE9"/>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rsid w:val="00D30AE9"/>
    <w:rPr>
      <w:rFonts w:ascii="Times New Roman" w:eastAsia="Times New Roman" w:hAnsi="Times New Roman" w:cs="Times New Roman"/>
      <w:sz w:val="16"/>
      <w:szCs w:val="16"/>
      <w:lang w:eastAsia="hr-HR"/>
    </w:rPr>
  </w:style>
  <w:style w:type="paragraph" w:styleId="Naslov">
    <w:name w:val="Title"/>
    <w:basedOn w:val="Normal"/>
    <w:link w:val="NaslovChar"/>
    <w:qFormat/>
    <w:rsid w:val="00D30AE9"/>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rsid w:val="00D30AE9"/>
    <w:rPr>
      <w:rFonts w:ascii="Times New Roman" w:eastAsia="Times New Roman" w:hAnsi="Times New Roman" w:cs="Times New Roman"/>
      <w:b/>
      <w:sz w:val="24"/>
      <w:szCs w:val="20"/>
      <w:lang w:eastAsia="hr-HR"/>
    </w:rPr>
  </w:style>
  <w:style w:type="paragraph" w:styleId="Uvuenotijeloteksta">
    <w:name w:val="Body Text Indent"/>
    <w:basedOn w:val="Normal"/>
    <w:link w:val="UvuenotijelotekstaChar"/>
    <w:rsid w:val="00D30AE9"/>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rsid w:val="00D30AE9"/>
    <w:rPr>
      <w:rFonts w:ascii="Times New Roman" w:eastAsia="Times New Roman" w:hAnsi="Times New Roman" w:cs="Times New Roman"/>
      <w:sz w:val="24"/>
      <w:szCs w:val="24"/>
      <w:lang w:eastAsia="hr-HR"/>
    </w:rPr>
  </w:style>
  <w:style w:type="paragraph" w:customStyle="1" w:styleId="Tekst">
    <w:name w:val="Tekst"/>
    <w:basedOn w:val="Tijeloteksta"/>
    <w:link w:val="TekstChar"/>
    <w:rsid w:val="00D30AE9"/>
    <w:pPr>
      <w:spacing w:after="0" w:line="300" w:lineRule="exact"/>
      <w:jc w:val="both"/>
    </w:pPr>
    <w:rPr>
      <w:rFonts w:ascii="Trebuchet MS" w:hAnsi="Trebuchet MS"/>
      <w:sz w:val="20"/>
      <w:szCs w:val="20"/>
    </w:rPr>
  </w:style>
  <w:style w:type="paragraph" w:styleId="Tijeloteksta">
    <w:name w:val="Body Text"/>
    <w:basedOn w:val="Normal"/>
    <w:link w:val="TijelotekstaChar"/>
    <w:rsid w:val="00D30AE9"/>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D30AE9"/>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D30AE9"/>
    <w:pPr>
      <w:tabs>
        <w:tab w:val="center" w:pos="4153"/>
        <w:tab w:val="right" w:pos="8306"/>
      </w:tabs>
      <w:spacing w:after="0" w:line="240" w:lineRule="auto"/>
    </w:pPr>
    <w:rPr>
      <w:rFonts w:ascii="Trebuchet MS" w:eastAsia="Times New Roman" w:hAnsi="Trebuchet MS" w:cs="Times New Roman"/>
      <w:sz w:val="20"/>
      <w:szCs w:val="20"/>
      <w:lang w:val="en-GB" w:eastAsia="x-none"/>
    </w:rPr>
  </w:style>
  <w:style w:type="character" w:customStyle="1" w:styleId="PodnojeChar">
    <w:name w:val="Podnožje Char"/>
    <w:basedOn w:val="Zadanifontodlomka"/>
    <w:link w:val="Podnoje"/>
    <w:uiPriority w:val="99"/>
    <w:rsid w:val="00D30AE9"/>
    <w:rPr>
      <w:rFonts w:ascii="Trebuchet MS" w:eastAsia="Times New Roman" w:hAnsi="Trebuchet MS" w:cs="Times New Roman"/>
      <w:sz w:val="20"/>
      <w:szCs w:val="20"/>
      <w:lang w:val="en-GB" w:eastAsia="x-none"/>
    </w:rPr>
  </w:style>
  <w:style w:type="paragraph" w:customStyle="1" w:styleId="Podnaslov2">
    <w:name w:val="Podnaslov2"/>
    <w:basedOn w:val="Naslov6"/>
    <w:autoRedefine/>
    <w:rsid w:val="00D30AE9"/>
    <w:pPr>
      <w:tabs>
        <w:tab w:val="left" w:pos="567"/>
      </w:tabs>
      <w:spacing w:before="0" w:after="0" w:line="360" w:lineRule="auto"/>
      <w:ind w:left="567" w:hanging="567"/>
      <w:jc w:val="both"/>
      <w:outlineLvl w:val="9"/>
    </w:pPr>
    <w:rPr>
      <w:bCs w:val="0"/>
      <w:caps/>
      <w:sz w:val="28"/>
      <w:szCs w:val="28"/>
    </w:rPr>
  </w:style>
  <w:style w:type="paragraph" w:styleId="Zaglavlje">
    <w:name w:val="header"/>
    <w:basedOn w:val="Normal"/>
    <w:link w:val="ZaglavljeChar"/>
    <w:uiPriority w:val="99"/>
    <w:rsid w:val="00D30AE9"/>
    <w:pPr>
      <w:tabs>
        <w:tab w:val="center" w:pos="4153"/>
        <w:tab w:val="right" w:pos="8306"/>
      </w:tabs>
      <w:spacing w:after="0" w:line="240" w:lineRule="auto"/>
    </w:pPr>
    <w:rPr>
      <w:rFonts w:ascii="Times New Roman" w:eastAsia="Times New Roman" w:hAnsi="Times New Roman" w:cs="Times New Roman"/>
      <w:sz w:val="20"/>
      <w:szCs w:val="20"/>
      <w:lang w:val="en-GB" w:eastAsia="x-none"/>
    </w:rPr>
  </w:style>
  <w:style w:type="character" w:customStyle="1" w:styleId="ZaglavljeChar">
    <w:name w:val="Zaglavlje Char"/>
    <w:basedOn w:val="Zadanifontodlomka"/>
    <w:link w:val="Zaglavlje"/>
    <w:uiPriority w:val="99"/>
    <w:rsid w:val="00D30AE9"/>
    <w:rPr>
      <w:rFonts w:ascii="Times New Roman" w:eastAsia="Times New Roman" w:hAnsi="Times New Roman" w:cs="Times New Roman"/>
      <w:sz w:val="20"/>
      <w:szCs w:val="20"/>
      <w:lang w:val="en-GB" w:eastAsia="x-none"/>
    </w:rPr>
  </w:style>
  <w:style w:type="character" w:styleId="Brojstranice">
    <w:name w:val="page number"/>
    <w:basedOn w:val="Zadanifontodlomka"/>
    <w:rsid w:val="00D30AE9"/>
  </w:style>
  <w:style w:type="paragraph" w:customStyle="1" w:styleId="Podnaslov4">
    <w:name w:val="Podnaslov4"/>
    <w:basedOn w:val="Tekst"/>
    <w:rsid w:val="00D30AE9"/>
    <w:pPr>
      <w:tabs>
        <w:tab w:val="left" w:pos="851"/>
      </w:tabs>
      <w:ind w:left="851" w:hanging="851"/>
    </w:pPr>
    <w:rPr>
      <w:rFonts w:ascii="Arial" w:hAnsi="Arial"/>
      <w:b/>
      <w:lang w:val="en-GB"/>
    </w:rPr>
  </w:style>
  <w:style w:type="paragraph" w:styleId="Blokteksta">
    <w:name w:val="Block Text"/>
    <w:basedOn w:val="Normal"/>
    <w:rsid w:val="00D30AE9"/>
    <w:pPr>
      <w:tabs>
        <w:tab w:val="left" w:pos="709"/>
        <w:tab w:val="left" w:pos="1701"/>
        <w:tab w:val="right" w:leader="dot" w:pos="9072"/>
      </w:tabs>
      <w:spacing w:after="0" w:line="240" w:lineRule="auto"/>
      <w:ind w:left="705" w:right="851" w:hanging="705"/>
      <w:jc w:val="both"/>
    </w:pPr>
    <w:rPr>
      <w:rFonts w:ascii="Trebuchet MS" w:eastAsia="Times New Roman" w:hAnsi="Trebuchet MS" w:cs="Times New Roman"/>
      <w:sz w:val="24"/>
      <w:szCs w:val="20"/>
      <w:lang w:eastAsia="hr-HR"/>
    </w:rPr>
  </w:style>
  <w:style w:type="paragraph" w:styleId="Indeks1">
    <w:name w:val="index 1"/>
    <w:basedOn w:val="Normal"/>
    <w:next w:val="Normal"/>
    <w:autoRedefine/>
    <w:semiHidden/>
    <w:rsid w:val="00D30AE9"/>
    <w:pPr>
      <w:spacing w:after="0" w:line="240" w:lineRule="auto"/>
      <w:jc w:val="both"/>
    </w:pPr>
    <w:rPr>
      <w:rFonts w:ascii="Times New Roman" w:eastAsia="Times New Roman" w:hAnsi="Times New Roman" w:cs="Times New Roman"/>
      <w:b/>
      <w:sz w:val="28"/>
      <w:szCs w:val="20"/>
      <w:lang w:eastAsia="hr-HR"/>
    </w:rPr>
  </w:style>
  <w:style w:type="paragraph" w:styleId="Sadraj1">
    <w:name w:val="toc 1"/>
    <w:basedOn w:val="Normal"/>
    <w:next w:val="Normal"/>
    <w:autoRedefine/>
    <w:semiHidden/>
    <w:rsid w:val="00D30AE9"/>
    <w:pPr>
      <w:spacing w:after="0" w:line="240" w:lineRule="auto"/>
    </w:pPr>
    <w:rPr>
      <w:rFonts w:ascii="Times" w:eastAsia="Times New Roman" w:hAnsi="Times" w:cs="Times New Roman"/>
      <w:b/>
      <w:spacing w:val="-2"/>
      <w:sz w:val="28"/>
      <w:szCs w:val="20"/>
      <w:lang w:val="en-AU" w:eastAsia="hr-HR"/>
    </w:rPr>
  </w:style>
  <w:style w:type="paragraph" w:styleId="Obinitekst">
    <w:name w:val="Plain Text"/>
    <w:basedOn w:val="Normal"/>
    <w:link w:val="ObinitekstChar"/>
    <w:qFormat/>
    <w:rsid w:val="00D30AE9"/>
    <w:pPr>
      <w:spacing w:after="0" w:line="240" w:lineRule="auto"/>
    </w:pPr>
    <w:rPr>
      <w:rFonts w:ascii="Courier New" w:eastAsia="Times New Roman" w:hAnsi="Courier New" w:cs="Times New Roman"/>
      <w:sz w:val="20"/>
      <w:szCs w:val="20"/>
      <w:lang w:val="en-GB" w:eastAsia="x-none"/>
    </w:rPr>
  </w:style>
  <w:style w:type="character" w:customStyle="1" w:styleId="ObinitekstChar">
    <w:name w:val="Obični tekst Char"/>
    <w:basedOn w:val="Zadanifontodlomka"/>
    <w:link w:val="Obinitekst"/>
    <w:rsid w:val="00D30AE9"/>
    <w:rPr>
      <w:rFonts w:ascii="Courier New" w:eastAsia="Times New Roman" w:hAnsi="Courier New" w:cs="Times New Roman"/>
      <w:sz w:val="20"/>
      <w:szCs w:val="20"/>
      <w:lang w:val="en-GB" w:eastAsia="x-none"/>
    </w:rPr>
  </w:style>
  <w:style w:type="paragraph" w:customStyle="1" w:styleId="Podnaslov3">
    <w:name w:val="Podnaslov3"/>
    <w:basedOn w:val="Naslov6"/>
    <w:rsid w:val="00D30AE9"/>
    <w:pPr>
      <w:keepNext/>
      <w:tabs>
        <w:tab w:val="right" w:pos="-113"/>
        <w:tab w:val="left" w:pos="0"/>
      </w:tabs>
      <w:spacing w:before="0" w:after="0"/>
      <w:ind w:hanging="1077"/>
      <w:jc w:val="both"/>
    </w:pPr>
    <w:rPr>
      <w:rFonts w:ascii="Trebuchet MS" w:hAnsi="Trebuchet MS"/>
      <w:bCs w:val="0"/>
      <w:sz w:val="24"/>
      <w:szCs w:val="20"/>
    </w:rPr>
  </w:style>
  <w:style w:type="paragraph" w:styleId="Tijeloteksta-uvlaka2">
    <w:name w:val="Body Text Indent 2"/>
    <w:basedOn w:val="Normal"/>
    <w:link w:val="Tijeloteksta-uvlaka2Char"/>
    <w:rsid w:val="00D30AE9"/>
    <w:pPr>
      <w:spacing w:after="120" w:line="480" w:lineRule="auto"/>
      <w:ind w:left="283"/>
    </w:pPr>
    <w:rPr>
      <w:rFonts w:ascii="Times New Roman" w:eastAsia="Times New Roman" w:hAnsi="Times New Roman" w:cs="Times New Roman"/>
      <w:sz w:val="24"/>
      <w:szCs w:val="24"/>
      <w:lang w:eastAsia="hr-HR"/>
    </w:rPr>
  </w:style>
  <w:style w:type="character" w:customStyle="1" w:styleId="Tijeloteksta-uvlaka2Char">
    <w:name w:val="Tijelo teksta - uvlaka 2 Char"/>
    <w:basedOn w:val="Zadanifontodlomka"/>
    <w:link w:val="Tijeloteksta-uvlaka2"/>
    <w:rsid w:val="00D30AE9"/>
    <w:rPr>
      <w:rFonts w:ascii="Times New Roman" w:eastAsia="Times New Roman" w:hAnsi="Times New Roman" w:cs="Times New Roman"/>
      <w:sz w:val="24"/>
      <w:szCs w:val="24"/>
      <w:lang w:eastAsia="hr-HR"/>
    </w:rPr>
  </w:style>
  <w:style w:type="paragraph" w:customStyle="1" w:styleId="Normal2">
    <w:name w:val="Normal2"/>
    <w:basedOn w:val="Normal"/>
    <w:rsid w:val="00D30AE9"/>
    <w:pPr>
      <w:spacing w:after="0" w:line="360" w:lineRule="auto"/>
      <w:jc w:val="both"/>
    </w:pPr>
    <w:rPr>
      <w:rFonts w:ascii="Times New Roman" w:eastAsia="Times New Roman" w:hAnsi="Times New Roman" w:cs="Times New Roman"/>
      <w:sz w:val="24"/>
      <w:szCs w:val="20"/>
      <w:lang w:val="en-GB" w:eastAsia="hr-HR"/>
    </w:rPr>
  </w:style>
  <w:style w:type="paragraph" w:styleId="Tekstbalonia">
    <w:name w:val="Balloon Text"/>
    <w:basedOn w:val="Normal"/>
    <w:link w:val="TekstbaloniaChar"/>
    <w:semiHidden/>
    <w:rsid w:val="00D30AE9"/>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D30AE9"/>
    <w:rPr>
      <w:rFonts w:ascii="Tahoma" w:eastAsia="Times New Roman" w:hAnsi="Tahoma" w:cs="Tahoma"/>
      <w:sz w:val="16"/>
      <w:szCs w:val="16"/>
      <w:lang w:eastAsia="hr-HR"/>
    </w:rPr>
  </w:style>
  <w:style w:type="paragraph" w:customStyle="1" w:styleId="Podnaslov1">
    <w:name w:val="Podnaslov1"/>
    <w:basedOn w:val="Naslov6"/>
    <w:rsid w:val="00D30AE9"/>
    <w:pPr>
      <w:keepNext/>
      <w:tabs>
        <w:tab w:val="right" w:pos="-113"/>
        <w:tab w:val="left" w:pos="0"/>
      </w:tabs>
      <w:spacing w:before="0" w:after="0"/>
      <w:ind w:hanging="1077"/>
      <w:jc w:val="both"/>
    </w:pPr>
    <w:rPr>
      <w:rFonts w:ascii="Trebuchet MS" w:hAnsi="Trebuchet MS"/>
      <w:bCs w:val="0"/>
      <w:sz w:val="24"/>
      <w:szCs w:val="20"/>
      <w:lang w:eastAsia="en-US"/>
    </w:rPr>
  </w:style>
  <w:style w:type="character" w:styleId="Referencakomentara">
    <w:name w:val="annotation reference"/>
    <w:semiHidden/>
    <w:rsid w:val="00D30AE9"/>
    <w:rPr>
      <w:sz w:val="16"/>
      <w:szCs w:val="16"/>
    </w:rPr>
  </w:style>
  <w:style w:type="paragraph" w:styleId="Tekstkomentara">
    <w:name w:val="annotation text"/>
    <w:basedOn w:val="Normal"/>
    <w:link w:val="TekstkomentaraChar"/>
    <w:semiHidden/>
    <w:rsid w:val="00D30AE9"/>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D30AE9"/>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semiHidden/>
    <w:rsid w:val="00D30AE9"/>
    <w:rPr>
      <w:b/>
      <w:bCs/>
    </w:rPr>
  </w:style>
  <w:style w:type="character" w:customStyle="1" w:styleId="PredmetkomentaraChar">
    <w:name w:val="Predmet komentara Char"/>
    <w:basedOn w:val="TekstkomentaraChar"/>
    <w:link w:val="Predmetkomentara"/>
    <w:semiHidden/>
    <w:rsid w:val="00D30AE9"/>
    <w:rPr>
      <w:rFonts w:ascii="Times New Roman" w:eastAsia="Times New Roman" w:hAnsi="Times New Roman" w:cs="Times New Roman"/>
      <w:b/>
      <w:bCs/>
      <w:sz w:val="20"/>
      <w:szCs w:val="20"/>
      <w:lang w:eastAsia="hr-HR"/>
    </w:rPr>
  </w:style>
  <w:style w:type="character" w:customStyle="1" w:styleId="TekstChar">
    <w:name w:val="Tekst Char"/>
    <w:link w:val="Tekst"/>
    <w:rsid w:val="00D30AE9"/>
    <w:rPr>
      <w:rFonts w:ascii="Trebuchet MS" w:eastAsia="Times New Roman" w:hAnsi="Trebuchet MS" w:cs="Times New Roman"/>
      <w:sz w:val="20"/>
      <w:szCs w:val="20"/>
      <w:lang w:eastAsia="hr-HR"/>
    </w:rPr>
  </w:style>
  <w:style w:type="paragraph" w:customStyle="1" w:styleId="Clanci">
    <w:name w:val="Clanci"/>
    <w:basedOn w:val="Tekst"/>
    <w:link w:val="ClanciCharChar"/>
    <w:rsid w:val="00D30AE9"/>
    <w:pPr>
      <w:numPr>
        <w:numId w:val="1"/>
      </w:numPr>
      <w:shd w:val="clear" w:color="auto" w:fill="FFFFFF"/>
      <w:spacing w:before="240" w:after="240" w:line="240" w:lineRule="auto"/>
      <w:jc w:val="center"/>
    </w:pPr>
    <w:rPr>
      <w:b/>
      <w:sz w:val="24"/>
      <w:szCs w:val="24"/>
      <w:lang w:eastAsia="en-US"/>
    </w:rPr>
  </w:style>
  <w:style w:type="character" w:customStyle="1" w:styleId="ClanciCharChar">
    <w:name w:val="Clanci Char Char"/>
    <w:link w:val="Clanci"/>
    <w:rsid w:val="00D30AE9"/>
    <w:rPr>
      <w:rFonts w:ascii="Trebuchet MS" w:eastAsia="Times New Roman" w:hAnsi="Trebuchet MS" w:cs="Times New Roman"/>
      <w:b/>
      <w:sz w:val="24"/>
      <w:szCs w:val="24"/>
      <w:shd w:val="clear" w:color="auto" w:fill="FFFFFF"/>
    </w:rPr>
  </w:style>
  <w:style w:type="paragraph" w:customStyle="1" w:styleId="Stavakbr">
    <w:name w:val="Stavak_br"/>
    <w:basedOn w:val="Tekst"/>
    <w:rsid w:val="00D30AE9"/>
    <w:pPr>
      <w:tabs>
        <w:tab w:val="left" w:pos="426"/>
      </w:tabs>
    </w:pPr>
    <w:rPr>
      <w:rFonts w:ascii="Arial" w:hAnsi="Arial"/>
      <w:lang w:val="en-GB"/>
    </w:rPr>
  </w:style>
  <w:style w:type="character" w:styleId="Naglaeno">
    <w:name w:val="Strong"/>
    <w:qFormat/>
    <w:rsid w:val="00D30AE9"/>
    <w:rPr>
      <w:b/>
      <w:bCs/>
    </w:rPr>
  </w:style>
  <w:style w:type="paragraph" w:customStyle="1" w:styleId="Obiantekst1">
    <w:name w:val="Običan tekst1"/>
    <w:basedOn w:val="Normal"/>
    <w:rsid w:val="00D30AE9"/>
    <w:pPr>
      <w:suppressAutoHyphens/>
      <w:spacing w:after="0" w:line="240" w:lineRule="auto"/>
    </w:pPr>
    <w:rPr>
      <w:rFonts w:ascii="Courier New" w:eastAsia="Times New Roman" w:hAnsi="Courier New" w:cs="Times New Roman"/>
      <w:sz w:val="20"/>
      <w:szCs w:val="20"/>
      <w:lang w:val="en-US" w:eastAsia="ar-SA"/>
    </w:rPr>
  </w:style>
  <w:style w:type="paragraph" w:customStyle="1" w:styleId="BodyTextuvlaka3">
    <w:name w:val="Body Text.uvlaka 3"/>
    <w:basedOn w:val="Normal"/>
    <w:rsid w:val="00D30AE9"/>
    <w:pPr>
      <w:suppressAutoHyphens/>
      <w:spacing w:after="0" w:line="240" w:lineRule="auto"/>
      <w:jc w:val="both"/>
    </w:pPr>
    <w:rPr>
      <w:rFonts w:ascii="Wingdings 3" w:eastAsia="Times New Roman" w:hAnsi="Wingdings 3" w:cs="Times New Roman"/>
      <w:sz w:val="20"/>
      <w:szCs w:val="20"/>
      <w:lang w:val="en-US" w:eastAsia="ar-SA"/>
    </w:rPr>
  </w:style>
  <w:style w:type="paragraph" w:customStyle="1" w:styleId="WW-Default">
    <w:name w:val="WW-Default"/>
    <w:rsid w:val="00D30AE9"/>
    <w:pPr>
      <w:widowControl w:val="0"/>
      <w:suppressAutoHyphens/>
      <w:autoSpaceDE w:val="0"/>
      <w:spacing w:after="0" w:line="240" w:lineRule="auto"/>
    </w:pPr>
    <w:rPr>
      <w:rFonts w:ascii="FutursansExtra_PP" w:eastAsia="Times New Roman" w:hAnsi="FutursansExtra_PP" w:cs="FutursansExtra_PP"/>
      <w:color w:val="000000"/>
      <w:sz w:val="24"/>
      <w:szCs w:val="24"/>
      <w:lang w:eastAsia="ar-SA"/>
    </w:rPr>
  </w:style>
  <w:style w:type="paragraph" w:customStyle="1" w:styleId="ColorfulList-Accent11">
    <w:name w:val="Colorful List - Accent 11"/>
    <w:basedOn w:val="Normal"/>
    <w:uiPriority w:val="72"/>
    <w:rsid w:val="00D30AE9"/>
    <w:pPr>
      <w:spacing w:after="0" w:line="240" w:lineRule="auto"/>
      <w:ind w:left="720"/>
      <w:contextualSpacing/>
    </w:pPr>
    <w:rPr>
      <w:rFonts w:ascii="Times New Roman" w:eastAsia="Times New Roman" w:hAnsi="Times New Roman" w:cs="Times New Roman"/>
      <w:sz w:val="24"/>
      <w:szCs w:val="24"/>
      <w:lang w:eastAsia="hr-HR"/>
    </w:rPr>
  </w:style>
  <w:style w:type="character" w:styleId="Istaknuto">
    <w:name w:val="Emphasis"/>
    <w:uiPriority w:val="20"/>
    <w:qFormat/>
    <w:rsid w:val="00D30AE9"/>
    <w:rPr>
      <w:i/>
      <w:iCs/>
    </w:rPr>
  </w:style>
  <w:style w:type="paragraph" w:styleId="Odlomakpopisa">
    <w:name w:val="List Paragraph"/>
    <w:basedOn w:val="Normal"/>
    <w:uiPriority w:val="1"/>
    <w:qFormat/>
    <w:rsid w:val="00D30AE9"/>
    <w:pPr>
      <w:spacing w:after="0" w:line="240" w:lineRule="auto"/>
      <w:ind w:left="720"/>
      <w:contextualSpacing/>
    </w:pPr>
    <w:rPr>
      <w:rFonts w:ascii="Times New Roman" w:eastAsia="Times New Roman" w:hAnsi="Times New Roman" w:cs="Times New Roman"/>
      <w:sz w:val="24"/>
      <w:szCs w:val="24"/>
      <w:lang w:eastAsia="hr-HR"/>
    </w:rPr>
  </w:style>
  <w:style w:type="paragraph" w:customStyle="1" w:styleId="plavo">
    <w:name w:val="plavo"/>
    <w:basedOn w:val="Normal"/>
    <w:link w:val="plavoChar"/>
    <w:qFormat/>
    <w:rsid w:val="00D30AE9"/>
    <w:pPr>
      <w:widowControl w:val="0"/>
      <w:pBdr>
        <w:top w:val="nil"/>
        <w:left w:val="nil"/>
        <w:bottom w:val="nil"/>
        <w:right w:val="nil"/>
        <w:between w:val="nil"/>
      </w:pBdr>
      <w:suppressAutoHyphens/>
      <w:spacing w:after="0" w:line="276" w:lineRule="auto"/>
      <w:ind w:leftChars="-1" w:left="-1" w:hangingChars="1" w:hanging="2"/>
      <w:jc w:val="both"/>
      <w:textDirection w:val="btLr"/>
      <w:textAlignment w:val="top"/>
      <w:outlineLvl w:val="0"/>
    </w:pPr>
    <w:rPr>
      <w:rFonts w:ascii="Arial" w:eastAsia="Arial" w:hAnsi="Arial" w:cs="Times New Roman"/>
      <w:color w:val="0000FF"/>
      <w:position w:val="-1"/>
      <w:sz w:val="20"/>
      <w:szCs w:val="20"/>
      <w:lang w:eastAsia="hr-HR"/>
    </w:rPr>
  </w:style>
  <w:style w:type="character" w:customStyle="1" w:styleId="plavoChar">
    <w:name w:val="plavo Char"/>
    <w:link w:val="plavo"/>
    <w:rsid w:val="00D30AE9"/>
    <w:rPr>
      <w:rFonts w:ascii="Arial" w:eastAsia="Arial" w:hAnsi="Arial" w:cs="Times New Roman"/>
      <w:color w:val="0000FF"/>
      <w:position w:val="-1"/>
      <w:sz w:val="20"/>
      <w:szCs w:val="20"/>
      <w:lang w:eastAsia="hr-HR"/>
    </w:rPr>
  </w:style>
  <w:style w:type="character" w:customStyle="1" w:styleId="ObinitekstChar1">
    <w:name w:val="Obični tekst Char1"/>
    <w:rsid w:val="00D30AE9"/>
    <w:rPr>
      <w:rFonts w:ascii="Courier New" w:hAnsi="Courier New" w:cs="Courier New"/>
      <w:lang w:val="en-AU" w:eastAsia="en-US"/>
    </w:rPr>
  </w:style>
  <w:style w:type="character" w:customStyle="1" w:styleId="preformatted-text">
    <w:name w:val="preformatted-text"/>
    <w:rsid w:val="00D30AE9"/>
  </w:style>
  <w:style w:type="paragraph" w:styleId="Revizija">
    <w:name w:val="Revision"/>
    <w:hidden/>
    <w:uiPriority w:val="99"/>
    <w:semiHidden/>
    <w:rsid w:val="00D30AE9"/>
    <w:pPr>
      <w:spacing w:after="0" w:line="240" w:lineRule="auto"/>
    </w:pPr>
    <w:rPr>
      <w:rFonts w:ascii="Times New Roman" w:eastAsia="Times New Roman" w:hAnsi="Times New Roman" w:cs="Times New Roman"/>
      <w:sz w:val="24"/>
      <w:szCs w:val="24"/>
      <w:lang w:eastAsia="hr-HR"/>
    </w:rPr>
  </w:style>
  <w:style w:type="paragraph" w:customStyle="1" w:styleId="PODNASLOV10">
    <w:name w:val="PODNASLOV1"/>
    <w:basedOn w:val="Naslov5"/>
    <w:rsid w:val="00D30AE9"/>
    <w:pPr>
      <w:keepNext/>
      <w:tabs>
        <w:tab w:val="left" w:pos="567"/>
      </w:tabs>
      <w:spacing w:before="0" w:after="0" w:line="288" w:lineRule="auto"/>
      <w:ind w:left="567" w:hanging="567"/>
      <w:jc w:val="both"/>
    </w:pPr>
    <w:rPr>
      <w:rFonts w:ascii="Arial" w:hAnsi="Arial" w:cs="Arial"/>
      <w:b w:val="0"/>
      <w:caps/>
      <w:sz w:val="30"/>
      <w:szCs w:val="30"/>
      <w:lang w:eastAsia="en-US"/>
    </w:rPr>
  </w:style>
  <w:style w:type="paragraph" w:customStyle="1" w:styleId="crveno">
    <w:name w:val="crveno"/>
    <w:basedOn w:val="Normal"/>
    <w:link w:val="crvenoChar"/>
    <w:qFormat/>
    <w:rsid w:val="00D30AE9"/>
    <w:pPr>
      <w:pBdr>
        <w:top w:val="nil"/>
        <w:left w:val="nil"/>
        <w:bottom w:val="nil"/>
        <w:right w:val="nil"/>
        <w:between w:val="nil"/>
      </w:pBdr>
      <w:tabs>
        <w:tab w:val="left" w:pos="709"/>
      </w:tabs>
      <w:suppressAutoHyphens/>
      <w:spacing w:after="0" w:line="276" w:lineRule="auto"/>
      <w:ind w:leftChars="-1" w:left="-1" w:hangingChars="1" w:hanging="2"/>
      <w:jc w:val="both"/>
      <w:textDirection w:val="btLr"/>
      <w:textAlignment w:val="top"/>
      <w:outlineLvl w:val="0"/>
    </w:pPr>
    <w:rPr>
      <w:rFonts w:ascii="Arial" w:eastAsia="Arial" w:hAnsi="Arial" w:cs="Times New Roman"/>
      <w:color w:val="FF0000"/>
      <w:position w:val="-1"/>
      <w:sz w:val="20"/>
      <w:szCs w:val="20"/>
      <w:lang w:eastAsia="hr-HR"/>
    </w:rPr>
  </w:style>
  <w:style w:type="character" w:customStyle="1" w:styleId="crvenoChar">
    <w:name w:val="crveno Char"/>
    <w:link w:val="crveno"/>
    <w:rsid w:val="00D30AE9"/>
    <w:rPr>
      <w:rFonts w:ascii="Arial" w:eastAsia="Arial" w:hAnsi="Arial" w:cs="Times New Roman"/>
      <w:color w:val="FF0000"/>
      <w:position w:val="-1"/>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9674D-078F-43DD-B235-7300644E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39</Pages>
  <Words>19572</Words>
  <Characters>111566</Characters>
  <Application>Microsoft Office Word</Application>
  <DocSecurity>0</DocSecurity>
  <Lines>929</Lines>
  <Paragraphs>261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Matea Rešetar</cp:lastModifiedBy>
  <cp:revision>1</cp:revision>
  <dcterms:created xsi:type="dcterms:W3CDTF">2022-09-21T07:34:00Z</dcterms:created>
  <dcterms:modified xsi:type="dcterms:W3CDTF">2022-09-21T08:18:00Z</dcterms:modified>
</cp:coreProperties>
</file>