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02A" w:rsidRPr="00C710D6" w:rsidRDefault="00E37782" w:rsidP="00E3778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16"/>
          <w:szCs w:val="16"/>
        </w:rPr>
        <w:t xml:space="preserve">        </w:t>
      </w:r>
      <w:r w:rsidR="00427A25">
        <w:rPr>
          <w:rFonts w:ascii="Arial" w:hAnsi="Arial" w:cs="Arial"/>
          <w:sz w:val="16"/>
          <w:szCs w:val="16"/>
        </w:rPr>
        <w:t xml:space="preserve">     </w:t>
      </w:r>
      <w:r>
        <w:rPr>
          <w:rFonts w:ascii="Arial" w:hAnsi="Arial" w:cs="Arial"/>
          <w:sz w:val="16"/>
          <w:szCs w:val="16"/>
        </w:rPr>
        <w:t xml:space="preserve">  </w:t>
      </w:r>
      <w:r w:rsidR="00427A25">
        <w:rPr>
          <w:noProof/>
          <w:lang w:eastAsia="hr-HR"/>
        </w:rPr>
        <w:drawing>
          <wp:inline distT="0" distB="0" distL="0" distR="0" wp14:anchorId="00175D4D" wp14:editId="434B60CF">
            <wp:extent cx="694800" cy="741600"/>
            <wp:effectExtent l="0" t="0" r="0" b="1905"/>
            <wp:docPr id="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4800" cy="74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4871" w:rsidRPr="00671872" w:rsidRDefault="00CF4871" w:rsidP="00C31AC7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 w:rsidRPr="00671872">
        <w:rPr>
          <w:rFonts w:ascii="Arial" w:hAnsi="Arial" w:cs="Arial"/>
          <w:b/>
          <w:sz w:val="28"/>
          <w:szCs w:val="28"/>
        </w:rPr>
        <w:t>GRAD IVANIĆ-GRAD</w:t>
      </w:r>
    </w:p>
    <w:p w:rsidR="00790C86" w:rsidRDefault="00671872" w:rsidP="00671872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t>Upravni odj</w:t>
      </w:r>
      <w:r>
        <w:rPr>
          <w:rFonts w:ascii="Arial" w:hAnsi="Arial" w:cs="Arial"/>
          <w:b/>
          <w:bCs/>
          <w:sz w:val="24"/>
          <w:szCs w:val="24"/>
        </w:rPr>
        <w:t xml:space="preserve">el za </w:t>
      </w:r>
      <w:r w:rsidR="002519B4">
        <w:rPr>
          <w:rFonts w:ascii="Arial" w:hAnsi="Arial" w:cs="Arial"/>
          <w:b/>
          <w:bCs/>
          <w:sz w:val="24"/>
          <w:szCs w:val="24"/>
        </w:rPr>
        <w:t>komunalno</w:t>
      </w:r>
      <w:r>
        <w:rPr>
          <w:rFonts w:ascii="Arial" w:hAnsi="Arial" w:cs="Arial"/>
          <w:b/>
          <w:bCs/>
          <w:sz w:val="24"/>
          <w:szCs w:val="24"/>
        </w:rPr>
        <w:t xml:space="preserve"> gospodarstvo, </w:t>
      </w:r>
    </w:p>
    <w:p w:rsidR="00671872" w:rsidRPr="00C710D6" w:rsidRDefault="00671872" w:rsidP="00671872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prostorno planiranje</w:t>
      </w:r>
      <w:r w:rsidR="002519B4">
        <w:rPr>
          <w:rFonts w:ascii="Arial" w:hAnsi="Arial" w:cs="Arial"/>
          <w:b/>
          <w:bCs/>
          <w:sz w:val="24"/>
          <w:szCs w:val="24"/>
        </w:rPr>
        <w:t>, gospodarstvo i poljoprivredu</w:t>
      </w:r>
    </w:p>
    <w:p w:rsidR="00AC702A" w:rsidRDefault="00AC702A" w:rsidP="00C31AC7">
      <w:pPr>
        <w:pStyle w:val="Default"/>
        <w:spacing w:line="276" w:lineRule="auto"/>
        <w:jc w:val="both"/>
        <w:rPr>
          <w:rFonts w:ascii="Arial" w:hAnsi="Arial" w:cs="Arial"/>
          <w:bCs/>
        </w:rPr>
      </w:pPr>
    </w:p>
    <w:p w:rsidR="00AC702A" w:rsidRDefault="00AC702A" w:rsidP="00C31AC7">
      <w:pPr>
        <w:pStyle w:val="Default"/>
        <w:spacing w:line="276" w:lineRule="auto"/>
        <w:jc w:val="both"/>
        <w:rPr>
          <w:rFonts w:ascii="Arial" w:hAnsi="Arial" w:cs="Arial"/>
          <w:bCs/>
        </w:rPr>
      </w:pPr>
    </w:p>
    <w:p w:rsidR="00AC702A" w:rsidRDefault="00AC702A" w:rsidP="00C31AC7">
      <w:pPr>
        <w:pStyle w:val="Default"/>
        <w:spacing w:line="276" w:lineRule="auto"/>
        <w:jc w:val="both"/>
        <w:rPr>
          <w:rFonts w:ascii="Arial" w:hAnsi="Arial" w:cs="Arial"/>
          <w:bCs/>
        </w:rPr>
      </w:pPr>
    </w:p>
    <w:p w:rsidR="00AC702A" w:rsidRPr="00C710D6" w:rsidRDefault="00AC702A" w:rsidP="00C31AC7">
      <w:pPr>
        <w:pStyle w:val="Default"/>
        <w:spacing w:line="276" w:lineRule="auto"/>
        <w:jc w:val="both"/>
        <w:rPr>
          <w:rFonts w:ascii="Arial" w:hAnsi="Arial" w:cs="Arial"/>
        </w:rPr>
      </w:pPr>
    </w:p>
    <w:p w:rsidR="00AC702A" w:rsidRDefault="00AC702A" w:rsidP="00BE1DFD">
      <w:pPr>
        <w:jc w:val="center"/>
        <w:rPr>
          <w:rFonts w:ascii="Arial" w:hAnsi="Arial" w:cs="Arial"/>
          <w:b/>
          <w:sz w:val="24"/>
          <w:szCs w:val="24"/>
        </w:rPr>
      </w:pPr>
    </w:p>
    <w:p w:rsidR="00AC702A" w:rsidRPr="00AC702A" w:rsidRDefault="00AC702A" w:rsidP="00BE1DFD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AC702A">
        <w:rPr>
          <w:rFonts w:ascii="Arial" w:hAnsi="Arial" w:cs="Arial"/>
          <w:b/>
          <w:sz w:val="28"/>
          <w:szCs w:val="28"/>
          <w:u w:val="single"/>
        </w:rPr>
        <w:t>UPUTE ZA PRIJAVITELJE</w:t>
      </w:r>
    </w:p>
    <w:p w:rsidR="00AC702A" w:rsidRDefault="00AC702A" w:rsidP="00BE1DFD">
      <w:pPr>
        <w:jc w:val="center"/>
        <w:rPr>
          <w:rFonts w:ascii="Arial" w:hAnsi="Arial" w:cs="Arial"/>
          <w:b/>
          <w:sz w:val="24"/>
          <w:szCs w:val="24"/>
        </w:rPr>
      </w:pPr>
    </w:p>
    <w:p w:rsidR="00E67165" w:rsidRPr="00BE1DFD" w:rsidRDefault="00AC702A" w:rsidP="00BE1DFD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</w:rPr>
        <w:t xml:space="preserve">  NA </w:t>
      </w:r>
      <w:r w:rsidR="00CF4871" w:rsidRPr="00BE1DFD">
        <w:rPr>
          <w:rFonts w:ascii="Arial" w:hAnsi="Arial" w:cs="Arial"/>
          <w:b/>
          <w:sz w:val="24"/>
          <w:szCs w:val="24"/>
        </w:rPr>
        <w:t xml:space="preserve">JAVNI </w:t>
      </w:r>
      <w:r w:rsidR="0008201E">
        <w:rPr>
          <w:rFonts w:ascii="Arial" w:hAnsi="Arial" w:cs="Arial"/>
          <w:b/>
          <w:sz w:val="24"/>
          <w:szCs w:val="24"/>
        </w:rPr>
        <w:t>NATJEČAJ</w:t>
      </w:r>
      <w:r w:rsidR="00D06283" w:rsidRPr="00BE1DFD">
        <w:rPr>
          <w:rFonts w:ascii="Arial" w:hAnsi="Arial" w:cs="Arial"/>
          <w:b/>
          <w:sz w:val="24"/>
          <w:szCs w:val="24"/>
        </w:rPr>
        <w:t xml:space="preserve"> ZA FINANCIRANJE PROGRAMA UDRUGA</w:t>
      </w:r>
      <w:r w:rsidR="00CF4871" w:rsidRPr="00BE1DFD">
        <w:rPr>
          <w:rFonts w:ascii="Arial" w:hAnsi="Arial" w:cs="Arial"/>
          <w:b/>
          <w:sz w:val="24"/>
          <w:szCs w:val="24"/>
        </w:rPr>
        <w:t xml:space="preserve"> </w:t>
      </w:r>
      <w:r w:rsidR="00FF0307" w:rsidRPr="00BE1DFD">
        <w:rPr>
          <w:rFonts w:ascii="Arial" w:hAnsi="Arial" w:cs="Arial"/>
          <w:b/>
          <w:sz w:val="24"/>
          <w:szCs w:val="24"/>
        </w:rPr>
        <w:t>U PODRUČJU</w:t>
      </w:r>
      <w:r w:rsidR="003F6C17" w:rsidRPr="00BE1DFD">
        <w:rPr>
          <w:rFonts w:ascii="Arial" w:hAnsi="Arial" w:cs="Arial"/>
          <w:b/>
          <w:sz w:val="24"/>
          <w:szCs w:val="24"/>
        </w:rPr>
        <w:t xml:space="preserve"> POLJOPRIVREDE</w:t>
      </w:r>
      <w:r w:rsidR="00CF4871" w:rsidRPr="00BE1DFD">
        <w:rPr>
          <w:rFonts w:ascii="Arial" w:hAnsi="Arial" w:cs="Arial"/>
          <w:b/>
          <w:sz w:val="24"/>
          <w:szCs w:val="24"/>
        </w:rPr>
        <w:t xml:space="preserve"> IZ PRO</w:t>
      </w:r>
      <w:r w:rsidR="001D03D1" w:rsidRPr="00BE1DFD">
        <w:rPr>
          <w:rFonts w:ascii="Arial" w:hAnsi="Arial" w:cs="Arial"/>
          <w:b/>
          <w:sz w:val="24"/>
          <w:szCs w:val="24"/>
        </w:rPr>
        <w:t xml:space="preserve">RAČUNA GRADA IVANIĆ-GRADA U </w:t>
      </w:r>
      <w:r w:rsidR="00B12AFD">
        <w:rPr>
          <w:rFonts w:ascii="Arial" w:hAnsi="Arial" w:cs="Arial"/>
          <w:b/>
          <w:sz w:val="24"/>
          <w:szCs w:val="24"/>
        </w:rPr>
        <w:t>2024</w:t>
      </w:r>
      <w:r>
        <w:rPr>
          <w:rFonts w:ascii="Arial" w:hAnsi="Arial" w:cs="Arial"/>
          <w:b/>
          <w:sz w:val="24"/>
          <w:szCs w:val="24"/>
        </w:rPr>
        <w:t xml:space="preserve">. GODINI </w:t>
      </w:r>
    </w:p>
    <w:p w:rsidR="00CF4871" w:rsidRPr="00C710D6" w:rsidRDefault="00CF4871" w:rsidP="00C710D6">
      <w:pPr>
        <w:jc w:val="both"/>
        <w:rPr>
          <w:rFonts w:ascii="Arial" w:hAnsi="Arial" w:cs="Arial"/>
          <w:sz w:val="24"/>
          <w:szCs w:val="24"/>
        </w:rPr>
      </w:pPr>
    </w:p>
    <w:p w:rsidR="00CF4871" w:rsidRPr="00C710D6" w:rsidRDefault="00CF4871" w:rsidP="00C710D6">
      <w:pPr>
        <w:jc w:val="both"/>
        <w:rPr>
          <w:rFonts w:ascii="Arial" w:hAnsi="Arial" w:cs="Arial"/>
          <w:sz w:val="24"/>
          <w:szCs w:val="24"/>
        </w:rPr>
      </w:pPr>
    </w:p>
    <w:p w:rsidR="00CF4871" w:rsidRPr="00C710D6" w:rsidRDefault="00CF4871" w:rsidP="00C710D6">
      <w:pPr>
        <w:jc w:val="both"/>
        <w:rPr>
          <w:rFonts w:ascii="Arial" w:hAnsi="Arial" w:cs="Arial"/>
          <w:sz w:val="24"/>
          <w:szCs w:val="24"/>
        </w:rPr>
      </w:pPr>
    </w:p>
    <w:p w:rsidR="00795FED" w:rsidRPr="00795FED" w:rsidRDefault="00795FED" w:rsidP="00795FED">
      <w:pPr>
        <w:snapToGrid w:val="0"/>
        <w:spacing w:after="240" w:line="240" w:lineRule="auto"/>
        <w:jc w:val="center"/>
        <w:rPr>
          <w:rFonts w:ascii="Arial" w:eastAsia="Times New Roman" w:hAnsi="Arial" w:cs="Arial"/>
          <w:noProof/>
          <w:sz w:val="24"/>
          <w:szCs w:val="24"/>
        </w:rPr>
      </w:pPr>
      <w:r w:rsidRPr="00795FED">
        <w:rPr>
          <w:rFonts w:ascii="Arial" w:eastAsia="Times New Roman" w:hAnsi="Arial" w:cs="Arial"/>
          <w:noProof/>
          <w:sz w:val="24"/>
          <w:szCs w:val="24"/>
        </w:rPr>
        <w:t xml:space="preserve">Datum objave natječaja: </w:t>
      </w:r>
      <w:r>
        <w:rPr>
          <w:rFonts w:ascii="Arial" w:eastAsia="Times New Roman" w:hAnsi="Arial" w:cs="Arial"/>
          <w:noProof/>
          <w:sz w:val="24"/>
          <w:szCs w:val="24"/>
        </w:rPr>
        <w:t>02.08.2024</w:t>
      </w:r>
      <w:r w:rsidRPr="00795FED">
        <w:rPr>
          <w:rFonts w:ascii="Arial" w:eastAsia="Times New Roman" w:hAnsi="Arial" w:cs="Arial"/>
          <w:noProof/>
          <w:sz w:val="24"/>
          <w:szCs w:val="24"/>
        </w:rPr>
        <w:t>.</w:t>
      </w:r>
    </w:p>
    <w:p w:rsidR="00795FED" w:rsidRPr="00795FED" w:rsidRDefault="00795FED" w:rsidP="00795FED">
      <w:pPr>
        <w:snapToGrid w:val="0"/>
        <w:spacing w:after="240" w:line="240" w:lineRule="auto"/>
        <w:jc w:val="center"/>
        <w:rPr>
          <w:rFonts w:ascii="Arial" w:eastAsia="Times New Roman" w:hAnsi="Arial" w:cs="Arial"/>
          <w:noProof/>
          <w:sz w:val="24"/>
          <w:szCs w:val="24"/>
        </w:rPr>
      </w:pPr>
      <w:r w:rsidRPr="00795FED">
        <w:rPr>
          <w:rFonts w:ascii="Arial" w:eastAsia="Times New Roman" w:hAnsi="Arial" w:cs="Arial"/>
          <w:noProof/>
          <w:sz w:val="24"/>
          <w:szCs w:val="24"/>
        </w:rPr>
        <w:t xml:space="preserve">Rok za dostavu prijava: </w:t>
      </w:r>
      <w:r>
        <w:rPr>
          <w:rFonts w:ascii="Arial" w:eastAsia="Times New Roman" w:hAnsi="Arial" w:cs="Arial"/>
          <w:noProof/>
          <w:sz w:val="24"/>
          <w:szCs w:val="24"/>
        </w:rPr>
        <w:t>02.09</w:t>
      </w:r>
      <w:r w:rsidRPr="00795FED">
        <w:rPr>
          <w:rFonts w:ascii="Arial" w:eastAsia="Times New Roman" w:hAnsi="Arial" w:cs="Arial"/>
          <w:noProof/>
          <w:sz w:val="24"/>
          <w:szCs w:val="24"/>
        </w:rPr>
        <w:t>.2024.</w:t>
      </w:r>
    </w:p>
    <w:p w:rsidR="00CF4871" w:rsidRPr="00C710D6" w:rsidRDefault="00CF4871" w:rsidP="00C710D6">
      <w:pPr>
        <w:jc w:val="both"/>
        <w:rPr>
          <w:rFonts w:ascii="Arial" w:hAnsi="Arial" w:cs="Arial"/>
          <w:sz w:val="24"/>
          <w:szCs w:val="24"/>
        </w:rPr>
      </w:pPr>
    </w:p>
    <w:p w:rsidR="00CF4871" w:rsidRPr="00C710D6" w:rsidRDefault="00CF4871" w:rsidP="00C710D6">
      <w:pPr>
        <w:jc w:val="both"/>
        <w:rPr>
          <w:rFonts w:ascii="Arial" w:hAnsi="Arial" w:cs="Arial"/>
          <w:sz w:val="24"/>
          <w:szCs w:val="24"/>
        </w:rPr>
      </w:pPr>
    </w:p>
    <w:p w:rsidR="00CF4871" w:rsidRPr="00C710D6" w:rsidRDefault="00CF4871" w:rsidP="00C710D6">
      <w:pPr>
        <w:jc w:val="both"/>
        <w:rPr>
          <w:rFonts w:ascii="Arial" w:hAnsi="Arial" w:cs="Arial"/>
          <w:sz w:val="24"/>
          <w:szCs w:val="24"/>
        </w:rPr>
      </w:pPr>
    </w:p>
    <w:p w:rsidR="00CF4871" w:rsidRPr="00C710D6" w:rsidRDefault="00CF4871" w:rsidP="00C710D6">
      <w:pPr>
        <w:jc w:val="both"/>
        <w:rPr>
          <w:rFonts w:ascii="Arial" w:hAnsi="Arial" w:cs="Arial"/>
          <w:sz w:val="24"/>
          <w:szCs w:val="24"/>
        </w:rPr>
      </w:pPr>
    </w:p>
    <w:p w:rsidR="00CF4871" w:rsidRDefault="00CF4871" w:rsidP="00C710D6">
      <w:pPr>
        <w:jc w:val="both"/>
        <w:rPr>
          <w:rFonts w:ascii="Arial" w:hAnsi="Arial" w:cs="Arial"/>
          <w:sz w:val="24"/>
          <w:szCs w:val="24"/>
        </w:rPr>
      </w:pPr>
    </w:p>
    <w:p w:rsidR="00CF4871" w:rsidRPr="00C710D6" w:rsidRDefault="00CF4871" w:rsidP="00C710D6">
      <w:pPr>
        <w:jc w:val="both"/>
        <w:rPr>
          <w:rFonts w:ascii="Arial" w:hAnsi="Arial" w:cs="Arial"/>
          <w:sz w:val="24"/>
          <w:szCs w:val="24"/>
        </w:rPr>
      </w:pPr>
    </w:p>
    <w:p w:rsidR="00AC702A" w:rsidRPr="000F528D" w:rsidRDefault="00AC702A" w:rsidP="00AC702A">
      <w:pPr>
        <w:pStyle w:val="Default"/>
        <w:spacing w:line="276" w:lineRule="auto"/>
        <w:jc w:val="both"/>
        <w:rPr>
          <w:rFonts w:ascii="Arial" w:hAnsi="Arial" w:cs="Arial"/>
        </w:rPr>
      </w:pPr>
      <w:r w:rsidRPr="000F528D">
        <w:rPr>
          <w:rFonts w:ascii="Arial" w:hAnsi="Arial" w:cs="Arial"/>
        </w:rPr>
        <w:t xml:space="preserve">KLASA: </w:t>
      </w:r>
      <w:r w:rsidR="00EA7D5B" w:rsidRPr="00B829AD">
        <w:rPr>
          <w:rFonts w:ascii="Arial" w:hAnsi="Arial" w:cs="Arial"/>
        </w:rPr>
        <w:t>320-01/24-01/3</w:t>
      </w:r>
    </w:p>
    <w:p w:rsidR="00AC702A" w:rsidRPr="000F528D" w:rsidRDefault="00B12AFD" w:rsidP="00AC702A">
      <w:pPr>
        <w:pStyle w:val="Default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URBROJ: 238-10-04-</w:t>
      </w:r>
      <w:proofErr w:type="spellStart"/>
      <w:r>
        <w:rPr>
          <w:rFonts w:ascii="Arial" w:hAnsi="Arial" w:cs="Arial"/>
        </w:rPr>
        <w:t>04</w:t>
      </w:r>
      <w:proofErr w:type="spellEnd"/>
      <w:r>
        <w:rPr>
          <w:rFonts w:ascii="Arial" w:hAnsi="Arial" w:cs="Arial"/>
        </w:rPr>
        <w:t>/2-24</w:t>
      </w:r>
      <w:r w:rsidR="00D613A7" w:rsidRPr="00EA7D5B">
        <w:rPr>
          <w:rFonts w:ascii="Arial" w:hAnsi="Arial" w:cs="Arial"/>
        </w:rPr>
        <w:t>-4</w:t>
      </w:r>
    </w:p>
    <w:p w:rsidR="00AC702A" w:rsidRDefault="00FB6120" w:rsidP="00AC702A">
      <w:pPr>
        <w:jc w:val="both"/>
        <w:rPr>
          <w:rFonts w:ascii="Arial" w:hAnsi="Arial" w:cs="Arial"/>
          <w:sz w:val="24"/>
          <w:szCs w:val="24"/>
        </w:rPr>
      </w:pPr>
      <w:r w:rsidRPr="0097543F">
        <w:rPr>
          <w:rFonts w:ascii="Arial" w:hAnsi="Arial" w:cs="Arial"/>
          <w:sz w:val="24"/>
          <w:szCs w:val="24"/>
        </w:rPr>
        <w:t xml:space="preserve">Ivanić-Grad, </w:t>
      </w:r>
      <w:r w:rsidR="00A91F1A" w:rsidRPr="00A91F1A">
        <w:rPr>
          <w:rFonts w:ascii="Arial" w:hAnsi="Arial" w:cs="Arial"/>
          <w:sz w:val="24"/>
          <w:szCs w:val="24"/>
        </w:rPr>
        <w:t>02.08</w:t>
      </w:r>
      <w:r w:rsidR="00051B3D" w:rsidRPr="00A91F1A">
        <w:rPr>
          <w:rFonts w:ascii="Arial" w:hAnsi="Arial" w:cs="Arial"/>
          <w:sz w:val="24"/>
          <w:szCs w:val="24"/>
        </w:rPr>
        <w:t>.</w:t>
      </w:r>
      <w:r w:rsidR="00B12AFD" w:rsidRPr="00A91F1A">
        <w:rPr>
          <w:rFonts w:ascii="Arial" w:hAnsi="Arial" w:cs="Arial"/>
          <w:sz w:val="24"/>
          <w:szCs w:val="24"/>
        </w:rPr>
        <w:t>2024</w:t>
      </w:r>
      <w:r w:rsidR="00AC702A" w:rsidRPr="00A91F1A">
        <w:rPr>
          <w:rFonts w:ascii="Arial" w:hAnsi="Arial" w:cs="Arial"/>
          <w:sz w:val="24"/>
          <w:szCs w:val="24"/>
        </w:rPr>
        <w:t>.</w:t>
      </w:r>
    </w:p>
    <w:p w:rsidR="00671872" w:rsidRDefault="00671872" w:rsidP="00AC702A">
      <w:pPr>
        <w:jc w:val="both"/>
        <w:rPr>
          <w:rFonts w:ascii="Arial" w:hAnsi="Arial" w:cs="Arial"/>
          <w:sz w:val="24"/>
          <w:szCs w:val="24"/>
        </w:rPr>
      </w:pPr>
    </w:p>
    <w:p w:rsidR="0008201E" w:rsidRDefault="0008201E" w:rsidP="00C710D6">
      <w:pPr>
        <w:jc w:val="both"/>
        <w:rPr>
          <w:rFonts w:ascii="Arial" w:hAnsi="Arial" w:cs="Arial"/>
          <w:sz w:val="24"/>
          <w:szCs w:val="24"/>
        </w:rPr>
      </w:pPr>
    </w:p>
    <w:p w:rsidR="00863CAC" w:rsidRPr="00C710D6" w:rsidRDefault="00863CAC" w:rsidP="00C710D6">
      <w:pPr>
        <w:jc w:val="both"/>
        <w:rPr>
          <w:rFonts w:ascii="Arial" w:hAnsi="Arial" w:cs="Arial"/>
          <w:sz w:val="24"/>
          <w:szCs w:val="24"/>
        </w:rPr>
      </w:pPr>
    </w:p>
    <w:p w:rsidR="00C710D6" w:rsidRPr="009D5E8B" w:rsidRDefault="00CF4871" w:rsidP="009D5E8B">
      <w:pPr>
        <w:pStyle w:val="Odlomakpopisa"/>
        <w:numPr>
          <w:ilvl w:val="0"/>
          <w:numId w:val="17"/>
        </w:numPr>
        <w:rPr>
          <w:rFonts w:ascii="Arial" w:hAnsi="Arial" w:cs="Arial"/>
          <w:b/>
          <w:sz w:val="24"/>
          <w:szCs w:val="24"/>
        </w:rPr>
      </w:pPr>
      <w:r w:rsidRPr="009D5E8B">
        <w:rPr>
          <w:rFonts w:ascii="Arial" w:hAnsi="Arial" w:cs="Arial"/>
          <w:b/>
          <w:sz w:val="24"/>
          <w:szCs w:val="24"/>
        </w:rPr>
        <w:lastRenderedPageBreak/>
        <w:t xml:space="preserve">NAZIV NATJEČAJA: </w:t>
      </w:r>
      <w:r w:rsidR="009D5E8B">
        <w:rPr>
          <w:rFonts w:ascii="Arial" w:hAnsi="Arial" w:cs="Arial"/>
          <w:b/>
          <w:sz w:val="24"/>
          <w:szCs w:val="24"/>
        </w:rPr>
        <w:tab/>
      </w:r>
    </w:p>
    <w:p w:rsidR="00CF4871" w:rsidRPr="00C710D6" w:rsidRDefault="00CF4871" w:rsidP="00C710D6">
      <w:pPr>
        <w:jc w:val="both"/>
        <w:rPr>
          <w:rFonts w:ascii="Arial" w:hAnsi="Arial" w:cs="Arial"/>
          <w:b/>
          <w:sz w:val="24"/>
          <w:szCs w:val="24"/>
        </w:rPr>
      </w:pPr>
      <w:r w:rsidRPr="00C710D6">
        <w:rPr>
          <w:rFonts w:ascii="Arial" w:hAnsi="Arial" w:cs="Arial"/>
          <w:b/>
          <w:sz w:val="24"/>
          <w:szCs w:val="24"/>
        </w:rPr>
        <w:t xml:space="preserve">JAVNI </w:t>
      </w:r>
      <w:r w:rsidR="0008201E">
        <w:rPr>
          <w:rFonts w:ascii="Arial" w:hAnsi="Arial" w:cs="Arial"/>
          <w:b/>
          <w:sz w:val="24"/>
          <w:szCs w:val="24"/>
        </w:rPr>
        <w:t>NATJEČAJ</w:t>
      </w:r>
      <w:r w:rsidR="00D06283">
        <w:rPr>
          <w:rFonts w:ascii="Arial" w:hAnsi="Arial" w:cs="Arial"/>
          <w:b/>
          <w:sz w:val="24"/>
          <w:szCs w:val="24"/>
        </w:rPr>
        <w:t xml:space="preserve"> ZA FINANCIRANJE PROGRAMA</w:t>
      </w:r>
      <w:r w:rsidRPr="00C710D6">
        <w:rPr>
          <w:rFonts w:ascii="Arial" w:hAnsi="Arial" w:cs="Arial"/>
          <w:b/>
          <w:sz w:val="24"/>
          <w:szCs w:val="24"/>
        </w:rPr>
        <w:t xml:space="preserve"> </w:t>
      </w:r>
      <w:r w:rsidR="00A33310">
        <w:rPr>
          <w:rFonts w:ascii="Arial" w:hAnsi="Arial" w:cs="Arial"/>
          <w:b/>
          <w:sz w:val="24"/>
          <w:szCs w:val="24"/>
        </w:rPr>
        <w:t>UDRUGA</w:t>
      </w:r>
      <w:r w:rsidR="00FF0307">
        <w:rPr>
          <w:rFonts w:ascii="Arial" w:hAnsi="Arial" w:cs="Arial"/>
          <w:b/>
          <w:sz w:val="24"/>
          <w:szCs w:val="24"/>
        </w:rPr>
        <w:t xml:space="preserve"> U PODRUČJU</w:t>
      </w:r>
      <w:r w:rsidR="00A33310">
        <w:rPr>
          <w:rFonts w:ascii="Arial" w:hAnsi="Arial" w:cs="Arial"/>
          <w:b/>
          <w:sz w:val="24"/>
          <w:szCs w:val="24"/>
        </w:rPr>
        <w:t xml:space="preserve"> POLJOPRIVREDE</w:t>
      </w:r>
      <w:r w:rsidRPr="00C710D6">
        <w:rPr>
          <w:rFonts w:ascii="Arial" w:hAnsi="Arial" w:cs="Arial"/>
          <w:b/>
          <w:sz w:val="24"/>
          <w:szCs w:val="24"/>
        </w:rPr>
        <w:t xml:space="preserve"> I</w:t>
      </w:r>
      <w:r w:rsidR="003F6C17">
        <w:rPr>
          <w:rFonts w:ascii="Arial" w:hAnsi="Arial" w:cs="Arial"/>
          <w:b/>
          <w:sz w:val="24"/>
          <w:szCs w:val="24"/>
        </w:rPr>
        <w:t>Z PROR</w:t>
      </w:r>
      <w:r w:rsidR="001D03D1">
        <w:rPr>
          <w:rFonts w:ascii="Arial" w:hAnsi="Arial" w:cs="Arial"/>
          <w:b/>
          <w:sz w:val="24"/>
          <w:szCs w:val="24"/>
        </w:rPr>
        <w:t xml:space="preserve">AČUNA GRADA IVANIĆ-GRADA ZA </w:t>
      </w:r>
      <w:r w:rsidR="00B12AFD">
        <w:rPr>
          <w:rFonts w:ascii="Arial" w:hAnsi="Arial" w:cs="Arial"/>
          <w:b/>
          <w:sz w:val="24"/>
          <w:szCs w:val="24"/>
        </w:rPr>
        <w:t>2024</w:t>
      </w:r>
      <w:r w:rsidR="003F6C17">
        <w:rPr>
          <w:rFonts w:ascii="Arial" w:hAnsi="Arial" w:cs="Arial"/>
          <w:b/>
          <w:sz w:val="24"/>
          <w:szCs w:val="24"/>
        </w:rPr>
        <w:t>. GODINU</w:t>
      </w:r>
    </w:p>
    <w:p w:rsidR="00CF4871" w:rsidRPr="0097543F" w:rsidRDefault="00CF4871" w:rsidP="00C710D6">
      <w:pPr>
        <w:jc w:val="both"/>
        <w:rPr>
          <w:rFonts w:ascii="Arial" w:hAnsi="Arial" w:cs="Arial"/>
          <w:sz w:val="24"/>
          <w:szCs w:val="24"/>
        </w:rPr>
      </w:pPr>
      <w:r w:rsidRPr="002519B4">
        <w:rPr>
          <w:rFonts w:ascii="Arial" w:hAnsi="Arial" w:cs="Arial"/>
          <w:sz w:val="24"/>
          <w:szCs w:val="24"/>
        </w:rPr>
        <w:t xml:space="preserve">Datum objave natječaja: </w:t>
      </w:r>
      <w:r w:rsidR="00C45A03">
        <w:rPr>
          <w:rFonts w:ascii="Arial" w:hAnsi="Arial" w:cs="Arial"/>
          <w:sz w:val="24"/>
          <w:szCs w:val="24"/>
        </w:rPr>
        <w:t>02.08</w:t>
      </w:r>
      <w:r w:rsidR="007F4E15" w:rsidRPr="0097543F">
        <w:rPr>
          <w:rFonts w:ascii="Arial" w:hAnsi="Arial" w:cs="Arial"/>
          <w:sz w:val="24"/>
          <w:szCs w:val="24"/>
        </w:rPr>
        <w:t>.</w:t>
      </w:r>
      <w:r w:rsidR="00682139">
        <w:rPr>
          <w:rFonts w:ascii="Arial" w:hAnsi="Arial" w:cs="Arial"/>
          <w:sz w:val="24"/>
          <w:szCs w:val="24"/>
        </w:rPr>
        <w:t>2024</w:t>
      </w:r>
      <w:r w:rsidRPr="0097543F">
        <w:rPr>
          <w:rFonts w:ascii="Arial" w:hAnsi="Arial" w:cs="Arial"/>
          <w:sz w:val="24"/>
          <w:szCs w:val="24"/>
        </w:rPr>
        <w:t>.</w:t>
      </w:r>
    </w:p>
    <w:p w:rsidR="00B12AFD" w:rsidRDefault="00B12AFD" w:rsidP="00B12AFD">
      <w:pPr>
        <w:pStyle w:val="Odlomakpopisa"/>
        <w:jc w:val="both"/>
        <w:rPr>
          <w:rFonts w:ascii="Arial" w:hAnsi="Arial" w:cs="Arial"/>
          <w:b/>
          <w:noProof/>
          <w:snapToGrid w:val="0"/>
          <w:sz w:val="24"/>
          <w:szCs w:val="24"/>
        </w:rPr>
      </w:pPr>
    </w:p>
    <w:p w:rsidR="00CF4871" w:rsidRPr="00BE1DFD" w:rsidRDefault="00CF4871" w:rsidP="00BE1DFD">
      <w:pPr>
        <w:pStyle w:val="Odlomakpopisa"/>
        <w:numPr>
          <w:ilvl w:val="1"/>
          <w:numId w:val="7"/>
        </w:numPr>
        <w:jc w:val="both"/>
        <w:rPr>
          <w:rFonts w:ascii="Arial" w:hAnsi="Arial" w:cs="Arial"/>
          <w:b/>
          <w:noProof/>
          <w:snapToGrid w:val="0"/>
          <w:sz w:val="24"/>
          <w:szCs w:val="24"/>
        </w:rPr>
      </w:pPr>
      <w:r w:rsidRPr="00BE1DFD">
        <w:rPr>
          <w:rFonts w:ascii="Arial" w:hAnsi="Arial" w:cs="Arial"/>
          <w:b/>
          <w:noProof/>
          <w:snapToGrid w:val="0"/>
          <w:sz w:val="24"/>
          <w:szCs w:val="24"/>
        </w:rPr>
        <w:t xml:space="preserve">OPIS PROBLEMA ČIJEM SE RJEŠAVANJU ŽELI DOPRINIJETI OVIM </w:t>
      </w:r>
      <w:r w:rsidR="0008201E">
        <w:rPr>
          <w:rFonts w:ascii="Arial" w:hAnsi="Arial" w:cs="Arial"/>
          <w:b/>
          <w:noProof/>
          <w:snapToGrid w:val="0"/>
          <w:sz w:val="24"/>
          <w:szCs w:val="24"/>
        </w:rPr>
        <w:t>NATJEČAJEM</w:t>
      </w:r>
    </w:p>
    <w:p w:rsidR="00E6662E" w:rsidRDefault="00E6662E" w:rsidP="00C710D6">
      <w:pPr>
        <w:jc w:val="both"/>
        <w:rPr>
          <w:rFonts w:ascii="Arial" w:hAnsi="Arial" w:cs="Arial"/>
          <w:sz w:val="24"/>
          <w:szCs w:val="24"/>
        </w:rPr>
      </w:pPr>
      <w:r w:rsidRPr="00E6662E">
        <w:rPr>
          <w:rFonts w:ascii="Arial" w:hAnsi="Arial" w:cs="Arial"/>
          <w:sz w:val="24"/>
          <w:szCs w:val="24"/>
        </w:rPr>
        <w:t xml:space="preserve">Pružanje potpore i jačanje kapaciteta </w:t>
      </w:r>
      <w:r w:rsidR="00D06283">
        <w:rPr>
          <w:rFonts w:ascii="Arial" w:hAnsi="Arial" w:cs="Arial"/>
          <w:sz w:val="24"/>
          <w:szCs w:val="24"/>
        </w:rPr>
        <w:t>udruga</w:t>
      </w:r>
      <w:r w:rsidRPr="00E6662E">
        <w:rPr>
          <w:rFonts w:ascii="Arial" w:hAnsi="Arial" w:cs="Arial"/>
          <w:sz w:val="24"/>
          <w:szCs w:val="24"/>
        </w:rPr>
        <w:t xml:space="preserve"> koj</w:t>
      </w:r>
      <w:r w:rsidR="00D06283">
        <w:rPr>
          <w:rFonts w:ascii="Arial" w:hAnsi="Arial" w:cs="Arial"/>
          <w:sz w:val="24"/>
          <w:szCs w:val="24"/>
        </w:rPr>
        <w:t>e svojim programima</w:t>
      </w:r>
      <w:r w:rsidRPr="00E6662E">
        <w:rPr>
          <w:rFonts w:ascii="Arial" w:hAnsi="Arial" w:cs="Arial"/>
          <w:sz w:val="24"/>
          <w:szCs w:val="24"/>
        </w:rPr>
        <w:t xml:space="preserve"> doprinose ispunjavanju ciljeva i prioriteta</w:t>
      </w:r>
      <w:r w:rsidR="001D03D1">
        <w:rPr>
          <w:rFonts w:ascii="Arial" w:hAnsi="Arial" w:cs="Arial"/>
          <w:sz w:val="24"/>
          <w:szCs w:val="24"/>
        </w:rPr>
        <w:t xml:space="preserve"> u</w:t>
      </w:r>
      <w:r w:rsidR="001D03D1" w:rsidRPr="001D03D1">
        <w:rPr>
          <w:rFonts w:ascii="Arial" w:hAnsi="Arial" w:cs="Arial"/>
          <w:sz w:val="24"/>
          <w:szCs w:val="24"/>
        </w:rPr>
        <w:t xml:space="preserve"> </w:t>
      </w:r>
      <w:r w:rsidR="001D03D1">
        <w:rPr>
          <w:rFonts w:ascii="Arial" w:hAnsi="Arial" w:cs="Arial"/>
          <w:sz w:val="24"/>
          <w:szCs w:val="24"/>
        </w:rPr>
        <w:t>području poljoprivrede</w:t>
      </w:r>
      <w:r w:rsidRPr="00E6662E">
        <w:rPr>
          <w:rFonts w:ascii="Arial" w:hAnsi="Arial" w:cs="Arial"/>
          <w:sz w:val="24"/>
          <w:szCs w:val="24"/>
        </w:rPr>
        <w:t xml:space="preserve">, a koje su programski usmjerene na rad u području </w:t>
      </w:r>
      <w:r>
        <w:rPr>
          <w:rFonts w:ascii="Arial" w:hAnsi="Arial" w:cs="Arial"/>
          <w:sz w:val="24"/>
          <w:szCs w:val="24"/>
        </w:rPr>
        <w:t>poljoprivrede</w:t>
      </w:r>
      <w:r w:rsidR="001D03D1">
        <w:rPr>
          <w:rFonts w:ascii="Arial" w:hAnsi="Arial" w:cs="Arial"/>
          <w:sz w:val="24"/>
          <w:szCs w:val="24"/>
        </w:rPr>
        <w:t>.</w:t>
      </w:r>
    </w:p>
    <w:p w:rsidR="00DD091A" w:rsidRPr="00C710D6" w:rsidRDefault="00D06283" w:rsidP="00C710D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Udruge</w:t>
      </w:r>
      <w:r w:rsidR="000E3985" w:rsidRPr="00C710D6">
        <w:rPr>
          <w:rFonts w:ascii="Arial" w:hAnsi="Arial" w:cs="Arial"/>
          <w:sz w:val="24"/>
          <w:szCs w:val="24"/>
        </w:rPr>
        <w:t xml:space="preserve"> koje pokazuju interes za korištenjem sredstava iz javnih izvora moraju biti spremne na ispunjavanje utvrđenih zahtjeva sa svrhom osiguranja što kvalitetnijeg nadzora nad trošenjem sredstava poreznih obveznika. Financiranje </w:t>
      </w:r>
      <w:r>
        <w:rPr>
          <w:rFonts w:ascii="Arial" w:hAnsi="Arial" w:cs="Arial"/>
          <w:sz w:val="24"/>
          <w:szCs w:val="24"/>
        </w:rPr>
        <w:t>programa</w:t>
      </w:r>
      <w:r w:rsidR="00BE1DFD">
        <w:rPr>
          <w:rFonts w:ascii="Arial" w:hAnsi="Arial" w:cs="Arial"/>
          <w:sz w:val="24"/>
          <w:szCs w:val="24"/>
        </w:rPr>
        <w:t xml:space="preserve"> provodi se putem javnog </w:t>
      </w:r>
      <w:r w:rsidR="0008201E">
        <w:rPr>
          <w:rFonts w:ascii="Arial" w:hAnsi="Arial" w:cs="Arial"/>
          <w:sz w:val="24"/>
          <w:szCs w:val="24"/>
        </w:rPr>
        <w:t>natječaja</w:t>
      </w:r>
      <w:r w:rsidR="000E3985" w:rsidRPr="00C710D6">
        <w:rPr>
          <w:rFonts w:ascii="Arial" w:hAnsi="Arial" w:cs="Arial"/>
          <w:sz w:val="24"/>
          <w:szCs w:val="24"/>
        </w:rPr>
        <w:t>, čime se osigurava transparentnost dodjele financijskih sredstava i omogućava dobivanje kvalificiranih prijava, odnosno od</w:t>
      </w:r>
      <w:r>
        <w:rPr>
          <w:rFonts w:ascii="Arial" w:hAnsi="Arial" w:cs="Arial"/>
          <w:sz w:val="24"/>
          <w:szCs w:val="24"/>
        </w:rPr>
        <w:t>abir najkvalitetnijih programa</w:t>
      </w:r>
      <w:r w:rsidR="000E3985" w:rsidRPr="00C710D6">
        <w:rPr>
          <w:rFonts w:ascii="Arial" w:hAnsi="Arial" w:cs="Arial"/>
          <w:sz w:val="24"/>
          <w:szCs w:val="24"/>
        </w:rPr>
        <w:t>.</w:t>
      </w:r>
    </w:p>
    <w:p w:rsidR="00DD091A" w:rsidRPr="00C710D6" w:rsidRDefault="000E3985" w:rsidP="00C710D6">
      <w:pPr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>Pod javnim izvorima podrazumijevaju se sredstva državnog proračuna, koja uključuju i namjenska sredstva od igara na sreću te sredstva proračuna županija, gradova i općina, kao i sredstva javnih fondova i prihoda javnih poduzeća i drugih javnih institucija, fondova Europske unije i inozemnih javnih izvora. U konačnici, veća otvorenost i transparentnost postupaka dodjele financijskih sredstava iz javnih izvora za</w:t>
      </w:r>
      <w:r w:rsidR="00D06283">
        <w:rPr>
          <w:rFonts w:ascii="Arial" w:hAnsi="Arial" w:cs="Arial"/>
          <w:sz w:val="24"/>
          <w:szCs w:val="24"/>
        </w:rPr>
        <w:t xml:space="preserve"> programe</w:t>
      </w:r>
      <w:r w:rsidRPr="00C710D6">
        <w:rPr>
          <w:rFonts w:ascii="Arial" w:hAnsi="Arial" w:cs="Arial"/>
          <w:sz w:val="24"/>
          <w:szCs w:val="24"/>
        </w:rPr>
        <w:t xml:space="preserve"> </w:t>
      </w:r>
      <w:r w:rsidR="00DE1131">
        <w:rPr>
          <w:rFonts w:ascii="Arial" w:hAnsi="Arial" w:cs="Arial"/>
          <w:sz w:val="24"/>
          <w:szCs w:val="24"/>
        </w:rPr>
        <w:t xml:space="preserve">udruga </w:t>
      </w:r>
      <w:r w:rsidRPr="00C710D6">
        <w:rPr>
          <w:rFonts w:ascii="Arial" w:hAnsi="Arial" w:cs="Arial"/>
          <w:sz w:val="24"/>
          <w:szCs w:val="24"/>
        </w:rPr>
        <w:t>pridonijeti će osnaživanju povjerenja građana u rad tijela javne vlasti kao i u rad organizacija civilnog društva.</w:t>
      </w:r>
    </w:p>
    <w:p w:rsidR="000E3985" w:rsidRPr="00C710D6" w:rsidRDefault="000E3985" w:rsidP="00C710D6">
      <w:pPr>
        <w:jc w:val="both"/>
        <w:rPr>
          <w:rFonts w:ascii="Arial" w:hAnsi="Arial" w:cs="Arial"/>
          <w:b/>
          <w:sz w:val="24"/>
          <w:szCs w:val="24"/>
        </w:rPr>
      </w:pPr>
      <w:bookmarkStart w:id="0" w:name="_Toc419712048"/>
      <w:r w:rsidRPr="00C710D6">
        <w:rPr>
          <w:rFonts w:ascii="Arial" w:hAnsi="Arial" w:cs="Arial"/>
          <w:b/>
          <w:sz w:val="24"/>
          <w:szCs w:val="24"/>
        </w:rPr>
        <w:t>1.2</w:t>
      </w:r>
      <w:r w:rsidRPr="00C710D6">
        <w:rPr>
          <w:rFonts w:ascii="Arial" w:hAnsi="Arial" w:cs="Arial"/>
          <w:b/>
          <w:sz w:val="24"/>
          <w:szCs w:val="24"/>
        </w:rPr>
        <w:tab/>
        <w:t xml:space="preserve">CILJEVI </w:t>
      </w:r>
      <w:r w:rsidR="0008201E">
        <w:rPr>
          <w:rFonts w:ascii="Arial" w:hAnsi="Arial" w:cs="Arial"/>
          <w:b/>
          <w:sz w:val="24"/>
          <w:szCs w:val="24"/>
        </w:rPr>
        <w:t>NATJEČAJA</w:t>
      </w:r>
      <w:r w:rsidRPr="00C710D6">
        <w:rPr>
          <w:rFonts w:ascii="Arial" w:hAnsi="Arial" w:cs="Arial"/>
          <w:b/>
          <w:sz w:val="24"/>
          <w:szCs w:val="24"/>
        </w:rPr>
        <w:t xml:space="preserve"> I PRIORITETI ZA DODJELU SREDSTAVA</w:t>
      </w:r>
      <w:bookmarkEnd w:id="0"/>
      <w:r w:rsidRPr="00C710D6">
        <w:rPr>
          <w:rFonts w:ascii="Arial" w:hAnsi="Arial" w:cs="Arial"/>
          <w:b/>
          <w:sz w:val="24"/>
          <w:szCs w:val="24"/>
        </w:rPr>
        <w:t xml:space="preserve"> </w:t>
      </w:r>
    </w:p>
    <w:p w:rsidR="00B06E56" w:rsidRPr="00C710D6" w:rsidRDefault="000E3985" w:rsidP="00C710D6">
      <w:pPr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 xml:space="preserve">Predmet ovog javnog </w:t>
      </w:r>
      <w:r w:rsidR="0008201E">
        <w:rPr>
          <w:rFonts w:ascii="Arial" w:hAnsi="Arial" w:cs="Arial"/>
          <w:sz w:val="24"/>
          <w:szCs w:val="24"/>
        </w:rPr>
        <w:t>natječaja</w:t>
      </w:r>
      <w:r w:rsidRPr="00C710D6">
        <w:rPr>
          <w:rFonts w:ascii="Arial" w:hAnsi="Arial" w:cs="Arial"/>
          <w:sz w:val="24"/>
          <w:szCs w:val="24"/>
        </w:rPr>
        <w:t xml:space="preserve"> je prikupljanje prijedloga </w:t>
      </w:r>
      <w:r w:rsidR="00D06283">
        <w:rPr>
          <w:rFonts w:ascii="Arial" w:hAnsi="Arial" w:cs="Arial"/>
          <w:sz w:val="24"/>
          <w:szCs w:val="24"/>
        </w:rPr>
        <w:t>programa</w:t>
      </w:r>
      <w:r w:rsidRPr="00C710D6">
        <w:rPr>
          <w:rFonts w:ascii="Arial" w:hAnsi="Arial" w:cs="Arial"/>
          <w:sz w:val="24"/>
          <w:szCs w:val="24"/>
        </w:rPr>
        <w:t xml:space="preserve"> koje provo</w:t>
      </w:r>
      <w:r w:rsidR="00D06283">
        <w:rPr>
          <w:rFonts w:ascii="Arial" w:hAnsi="Arial" w:cs="Arial"/>
          <w:sz w:val="24"/>
          <w:szCs w:val="24"/>
        </w:rPr>
        <w:t>de udruge</w:t>
      </w:r>
      <w:r w:rsidRPr="00C710D6">
        <w:rPr>
          <w:rFonts w:ascii="Arial" w:hAnsi="Arial" w:cs="Arial"/>
          <w:sz w:val="24"/>
          <w:szCs w:val="24"/>
        </w:rPr>
        <w:t xml:space="preserve"> s područja Grada Ivanić-Grada i/ili se aktivnosti provode na području Grada Ivanić-Grada i/ili su korisnici s područja Grada Ivanić-Grada</w:t>
      </w:r>
      <w:r w:rsidR="009365F9">
        <w:rPr>
          <w:rFonts w:ascii="Arial" w:hAnsi="Arial" w:cs="Arial"/>
          <w:sz w:val="24"/>
          <w:szCs w:val="24"/>
        </w:rPr>
        <w:t xml:space="preserve"> </w:t>
      </w:r>
      <w:r w:rsidR="00FF0307">
        <w:rPr>
          <w:rFonts w:ascii="Arial" w:hAnsi="Arial" w:cs="Arial"/>
          <w:sz w:val="24"/>
          <w:szCs w:val="24"/>
        </w:rPr>
        <w:t>koje obavljaju djelatnosti u području</w:t>
      </w:r>
      <w:r w:rsidR="009365F9" w:rsidRPr="009365F9">
        <w:rPr>
          <w:rFonts w:ascii="Arial" w:hAnsi="Arial" w:cs="Arial"/>
          <w:sz w:val="24"/>
          <w:szCs w:val="24"/>
        </w:rPr>
        <w:t xml:space="preserve"> poljoprivrede</w:t>
      </w:r>
      <w:r w:rsidRPr="00C710D6">
        <w:rPr>
          <w:rFonts w:ascii="Arial" w:hAnsi="Arial" w:cs="Arial"/>
          <w:sz w:val="24"/>
          <w:szCs w:val="24"/>
        </w:rPr>
        <w:t xml:space="preserve">, </w:t>
      </w:r>
      <w:r w:rsidRPr="00E6662E">
        <w:rPr>
          <w:rFonts w:ascii="Arial" w:hAnsi="Arial" w:cs="Arial"/>
          <w:sz w:val="24"/>
          <w:szCs w:val="24"/>
        </w:rPr>
        <w:t>sukladno</w:t>
      </w:r>
      <w:r w:rsidRPr="00C710D6">
        <w:rPr>
          <w:rFonts w:ascii="Arial" w:hAnsi="Arial" w:cs="Arial"/>
          <w:sz w:val="24"/>
          <w:szCs w:val="24"/>
        </w:rPr>
        <w:t xml:space="preserve"> </w:t>
      </w:r>
      <w:r w:rsidR="00FB6120" w:rsidRPr="000F528D">
        <w:rPr>
          <w:rFonts w:ascii="Arial" w:hAnsi="Arial" w:cs="Arial"/>
          <w:sz w:val="24"/>
          <w:szCs w:val="24"/>
        </w:rPr>
        <w:t>Programu potpora poljoprivredi na području Grada Ivanić</w:t>
      </w:r>
      <w:r w:rsidR="00014FE2">
        <w:rPr>
          <w:rFonts w:ascii="Arial" w:hAnsi="Arial" w:cs="Arial"/>
          <w:sz w:val="24"/>
          <w:szCs w:val="24"/>
        </w:rPr>
        <w:t>-Grada za 2024</w:t>
      </w:r>
      <w:r w:rsidR="00FB6120" w:rsidRPr="000F528D">
        <w:rPr>
          <w:rFonts w:ascii="Arial" w:hAnsi="Arial" w:cs="Arial"/>
          <w:sz w:val="24"/>
          <w:szCs w:val="24"/>
        </w:rPr>
        <w:t>. godinu (</w:t>
      </w:r>
      <w:r w:rsidR="00B12AFD">
        <w:rPr>
          <w:rFonts w:ascii="Arial" w:hAnsi="Arial" w:cs="Arial"/>
          <w:sz w:val="24"/>
          <w:szCs w:val="24"/>
        </w:rPr>
        <w:t>KLASA:024-05/24-04/6; URBROJ: 238-10-01/24-18 od 25.06.2024</w:t>
      </w:r>
      <w:r w:rsidR="000F528D" w:rsidRPr="000F528D">
        <w:rPr>
          <w:rFonts w:ascii="Arial" w:hAnsi="Arial" w:cs="Arial"/>
          <w:sz w:val="24"/>
          <w:szCs w:val="24"/>
        </w:rPr>
        <w:t>.</w:t>
      </w:r>
      <w:r w:rsidR="00FB6120" w:rsidRPr="000F528D">
        <w:rPr>
          <w:rFonts w:ascii="Arial" w:hAnsi="Arial" w:cs="Arial"/>
          <w:sz w:val="24"/>
          <w:szCs w:val="24"/>
        </w:rPr>
        <w:t xml:space="preserve"> godine)</w:t>
      </w:r>
      <w:r w:rsidR="00FB6120">
        <w:rPr>
          <w:rFonts w:ascii="Arial" w:hAnsi="Arial" w:cs="Arial"/>
          <w:sz w:val="24"/>
          <w:szCs w:val="24"/>
        </w:rPr>
        <w:t xml:space="preserve">, </w:t>
      </w:r>
      <w:r w:rsidR="00FB6120" w:rsidRPr="000F528D">
        <w:rPr>
          <w:rFonts w:ascii="Arial" w:hAnsi="Arial" w:cs="Arial"/>
          <w:sz w:val="24"/>
          <w:szCs w:val="24"/>
        </w:rPr>
        <w:t>koji</w:t>
      </w:r>
      <w:r w:rsidR="00C20302" w:rsidRPr="000F528D">
        <w:rPr>
          <w:rFonts w:ascii="Arial" w:hAnsi="Arial" w:cs="Arial"/>
          <w:sz w:val="24"/>
          <w:szCs w:val="24"/>
        </w:rPr>
        <w:t xml:space="preserve"> je Gradsko vijeće Grada </w:t>
      </w:r>
      <w:r w:rsidR="000F528D" w:rsidRPr="000F528D">
        <w:rPr>
          <w:rFonts w:ascii="Arial" w:hAnsi="Arial" w:cs="Arial"/>
          <w:sz w:val="24"/>
          <w:szCs w:val="24"/>
        </w:rPr>
        <w:t>Ivanić-Grada donijelo na svoj</w:t>
      </w:r>
      <w:r w:rsidR="00B12AFD">
        <w:rPr>
          <w:rFonts w:ascii="Arial" w:hAnsi="Arial" w:cs="Arial"/>
          <w:sz w:val="24"/>
          <w:szCs w:val="24"/>
        </w:rPr>
        <w:t>oj 30. sjednici održanoj 25</w:t>
      </w:r>
      <w:r w:rsidR="00C20302" w:rsidRPr="000F528D">
        <w:rPr>
          <w:rFonts w:ascii="Arial" w:hAnsi="Arial" w:cs="Arial"/>
          <w:sz w:val="24"/>
          <w:szCs w:val="24"/>
        </w:rPr>
        <w:t>.</w:t>
      </w:r>
      <w:r w:rsidR="00625F64" w:rsidRPr="000F528D">
        <w:rPr>
          <w:rFonts w:ascii="Arial" w:hAnsi="Arial" w:cs="Arial"/>
          <w:sz w:val="24"/>
          <w:szCs w:val="24"/>
        </w:rPr>
        <w:t xml:space="preserve"> </w:t>
      </w:r>
      <w:r w:rsidR="00B12AFD">
        <w:rPr>
          <w:rFonts w:ascii="Arial" w:hAnsi="Arial" w:cs="Arial"/>
          <w:sz w:val="24"/>
          <w:szCs w:val="24"/>
        </w:rPr>
        <w:t>lipnja 2024</w:t>
      </w:r>
      <w:r w:rsidR="00C20302" w:rsidRPr="000F528D">
        <w:rPr>
          <w:rFonts w:ascii="Arial" w:hAnsi="Arial" w:cs="Arial"/>
          <w:sz w:val="24"/>
          <w:szCs w:val="24"/>
        </w:rPr>
        <w:t>.</w:t>
      </w:r>
      <w:r w:rsidR="009365F9" w:rsidRPr="000F528D">
        <w:rPr>
          <w:rFonts w:ascii="Arial" w:hAnsi="Arial" w:cs="Arial"/>
          <w:sz w:val="24"/>
          <w:szCs w:val="24"/>
        </w:rPr>
        <w:t xml:space="preserve"> </w:t>
      </w:r>
      <w:r w:rsidR="00A51158" w:rsidRPr="000F528D">
        <w:rPr>
          <w:rFonts w:ascii="Arial" w:hAnsi="Arial" w:cs="Arial"/>
          <w:sz w:val="24"/>
          <w:szCs w:val="24"/>
        </w:rPr>
        <w:t>g</w:t>
      </w:r>
      <w:r w:rsidR="00324C42" w:rsidRPr="000F528D">
        <w:rPr>
          <w:rFonts w:ascii="Arial" w:hAnsi="Arial" w:cs="Arial"/>
          <w:sz w:val="24"/>
          <w:szCs w:val="24"/>
        </w:rPr>
        <w:t>odine</w:t>
      </w:r>
      <w:r w:rsidR="00324C42">
        <w:rPr>
          <w:rFonts w:ascii="Arial" w:hAnsi="Arial" w:cs="Arial"/>
          <w:sz w:val="24"/>
          <w:szCs w:val="24"/>
        </w:rPr>
        <w:t xml:space="preserve">. </w:t>
      </w:r>
      <w:r w:rsidR="009365F9"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Predmet ovog javnog </w:t>
      </w:r>
      <w:r w:rsidR="0008201E">
        <w:rPr>
          <w:rFonts w:ascii="Arial" w:eastAsia="Times New Roman" w:hAnsi="Arial" w:cs="Arial"/>
          <w:sz w:val="24"/>
          <w:szCs w:val="24"/>
          <w:lang w:eastAsia="hr-HR"/>
        </w:rPr>
        <w:t>natječaja</w:t>
      </w:r>
      <w:r w:rsidR="009365F9"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 ni</w:t>
      </w:r>
      <w:r w:rsidR="00D06283">
        <w:rPr>
          <w:rFonts w:ascii="Arial" w:eastAsia="Times New Roman" w:hAnsi="Arial" w:cs="Arial"/>
          <w:sz w:val="24"/>
          <w:szCs w:val="24"/>
          <w:lang w:eastAsia="hr-HR"/>
        </w:rPr>
        <w:t>je financiranje programa</w:t>
      </w:r>
      <w:r w:rsidR="009365F9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9365F9" w:rsidRPr="006518FA">
        <w:rPr>
          <w:rFonts w:ascii="Arial" w:eastAsia="Times New Roman" w:hAnsi="Arial" w:cs="Arial"/>
          <w:sz w:val="24"/>
          <w:szCs w:val="24"/>
          <w:lang w:eastAsia="hr-HR"/>
        </w:rPr>
        <w:t>ustanova čiji je osnivač ili suosnivač Grad</w:t>
      </w:r>
      <w:r w:rsidR="009365F9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9365F9" w:rsidRPr="00F15B74">
        <w:rPr>
          <w:rFonts w:ascii="Arial" w:eastAsia="Times New Roman" w:hAnsi="Arial" w:cs="Arial"/>
          <w:sz w:val="24"/>
          <w:szCs w:val="24"/>
          <w:lang w:eastAsia="hr-HR"/>
        </w:rPr>
        <w:t>ili se na drugi način sufinanciraju iz Proračuna Grada Ivanić-Grada za tekuću godinu.</w:t>
      </w:r>
      <w:r w:rsidR="00B2038A">
        <w:rPr>
          <w:rFonts w:ascii="Arial" w:hAnsi="Arial" w:cs="Arial"/>
          <w:sz w:val="24"/>
          <w:szCs w:val="24"/>
        </w:rPr>
        <w:t xml:space="preserve"> </w:t>
      </w:r>
      <w:r w:rsidR="00FE6AFF" w:rsidRPr="00C710D6">
        <w:rPr>
          <w:rFonts w:ascii="Arial" w:hAnsi="Arial" w:cs="Arial"/>
          <w:sz w:val="24"/>
          <w:szCs w:val="24"/>
        </w:rPr>
        <w:t xml:space="preserve">Cilj ovog </w:t>
      </w:r>
      <w:r w:rsidR="008D6810" w:rsidRPr="00C710D6">
        <w:rPr>
          <w:rFonts w:ascii="Arial" w:hAnsi="Arial" w:cs="Arial"/>
          <w:sz w:val="24"/>
          <w:szCs w:val="24"/>
        </w:rPr>
        <w:t xml:space="preserve">javnog </w:t>
      </w:r>
      <w:r w:rsidR="0008201E">
        <w:rPr>
          <w:rFonts w:ascii="Arial" w:hAnsi="Arial" w:cs="Arial"/>
          <w:sz w:val="24"/>
          <w:szCs w:val="24"/>
        </w:rPr>
        <w:t>natječaja</w:t>
      </w:r>
      <w:r w:rsidR="00FE6AFF" w:rsidRPr="00C710D6">
        <w:rPr>
          <w:rFonts w:ascii="Arial" w:hAnsi="Arial" w:cs="Arial"/>
          <w:sz w:val="24"/>
          <w:szCs w:val="24"/>
        </w:rPr>
        <w:t xml:space="preserve"> je pružanje potpore udrugama </w:t>
      </w:r>
      <w:r w:rsidR="00FF0307">
        <w:rPr>
          <w:rFonts w:ascii="Arial" w:hAnsi="Arial" w:cs="Arial"/>
          <w:sz w:val="24"/>
          <w:szCs w:val="24"/>
        </w:rPr>
        <w:t>koje obavljaju djelatnosti u području</w:t>
      </w:r>
      <w:r w:rsidR="009365F9" w:rsidRPr="009365F9">
        <w:rPr>
          <w:rFonts w:ascii="Arial" w:hAnsi="Arial" w:cs="Arial"/>
          <w:sz w:val="24"/>
          <w:szCs w:val="24"/>
        </w:rPr>
        <w:t xml:space="preserve"> poljoprivrede</w:t>
      </w:r>
      <w:r w:rsidR="001D03D1">
        <w:rPr>
          <w:rFonts w:ascii="Arial" w:hAnsi="Arial" w:cs="Arial"/>
          <w:sz w:val="24"/>
          <w:szCs w:val="24"/>
        </w:rPr>
        <w:t xml:space="preserve"> što je ujedno i p</w:t>
      </w:r>
      <w:r w:rsidR="001D03D1" w:rsidRPr="00C710D6">
        <w:rPr>
          <w:rFonts w:ascii="Arial" w:hAnsi="Arial" w:cs="Arial"/>
          <w:sz w:val="24"/>
          <w:szCs w:val="24"/>
        </w:rPr>
        <w:t xml:space="preserve">rioritetno područje ovog </w:t>
      </w:r>
      <w:r w:rsidR="0008201E">
        <w:rPr>
          <w:rFonts w:ascii="Arial" w:hAnsi="Arial" w:cs="Arial"/>
          <w:sz w:val="24"/>
          <w:szCs w:val="24"/>
        </w:rPr>
        <w:t>natječaja</w:t>
      </w:r>
      <w:r w:rsidR="001D03D1">
        <w:rPr>
          <w:rFonts w:ascii="Arial" w:hAnsi="Arial" w:cs="Arial"/>
          <w:sz w:val="24"/>
          <w:szCs w:val="24"/>
        </w:rPr>
        <w:t>.</w:t>
      </w:r>
      <w:bookmarkStart w:id="1" w:name="_Toc419712049"/>
    </w:p>
    <w:p w:rsidR="003E3492" w:rsidRPr="00C710D6" w:rsidRDefault="003E3492" w:rsidP="00C710D6">
      <w:pPr>
        <w:jc w:val="both"/>
        <w:rPr>
          <w:rFonts w:ascii="Arial" w:hAnsi="Arial" w:cs="Arial"/>
          <w:b/>
          <w:sz w:val="24"/>
          <w:szCs w:val="24"/>
        </w:rPr>
      </w:pPr>
      <w:r w:rsidRPr="00C710D6">
        <w:rPr>
          <w:rFonts w:ascii="Arial" w:hAnsi="Arial" w:cs="Arial"/>
          <w:b/>
          <w:sz w:val="24"/>
          <w:szCs w:val="24"/>
        </w:rPr>
        <w:t>1.3</w:t>
      </w:r>
      <w:r w:rsidRPr="00C710D6">
        <w:rPr>
          <w:rFonts w:ascii="Arial" w:hAnsi="Arial" w:cs="Arial"/>
          <w:b/>
          <w:sz w:val="24"/>
          <w:szCs w:val="24"/>
        </w:rPr>
        <w:tab/>
        <w:t xml:space="preserve">PLANIRANI IZNOSI I UKUPNA VRIJEDNOST </w:t>
      </w:r>
      <w:bookmarkEnd w:id="1"/>
      <w:r w:rsidR="0008201E">
        <w:rPr>
          <w:rFonts w:ascii="Arial" w:hAnsi="Arial" w:cs="Arial"/>
          <w:b/>
          <w:sz w:val="24"/>
          <w:szCs w:val="24"/>
        </w:rPr>
        <w:t>NATJEČAJA</w:t>
      </w:r>
    </w:p>
    <w:p w:rsidR="00D03812" w:rsidRPr="00D03812" w:rsidRDefault="003E3492" w:rsidP="00D03812">
      <w:pPr>
        <w:pStyle w:val="Bezproreda"/>
        <w:rPr>
          <w:rFonts w:ascii="Arial" w:hAnsi="Arial" w:cs="Arial"/>
          <w:sz w:val="24"/>
          <w:szCs w:val="24"/>
        </w:rPr>
      </w:pPr>
      <w:r w:rsidRPr="00D03812">
        <w:rPr>
          <w:rFonts w:ascii="Arial" w:hAnsi="Arial" w:cs="Arial"/>
          <w:sz w:val="24"/>
          <w:szCs w:val="24"/>
        </w:rPr>
        <w:t xml:space="preserve">Za financiranje </w:t>
      </w:r>
      <w:r w:rsidR="00D06283" w:rsidRPr="00D03812">
        <w:rPr>
          <w:rFonts w:ascii="Arial" w:hAnsi="Arial" w:cs="Arial"/>
          <w:sz w:val="24"/>
          <w:szCs w:val="24"/>
        </w:rPr>
        <w:t>programa</w:t>
      </w:r>
      <w:r w:rsidRPr="00D03812">
        <w:rPr>
          <w:rFonts w:ascii="Arial" w:hAnsi="Arial" w:cs="Arial"/>
          <w:sz w:val="24"/>
          <w:szCs w:val="24"/>
        </w:rPr>
        <w:t xml:space="preserve"> u okviru ovog </w:t>
      </w:r>
      <w:r w:rsidR="0008201E" w:rsidRPr="00D03812">
        <w:rPr>
          <w:rFonts w:ascii="Arial" w:hAnsi="Arial" w:cs="Arial"/>
          <w:sz w:val="24"/>
          <w:szCs w:val="24"/>
        </w:rPr>
        <w:t xml:space="preserve">natječaja </w:t>
      </w:r>
      <w:r w:rsidRPr="00D03812">
        <w:rPr>
          <w:rFonts w:ascii="Arial" w:hAnsi="Arial" w:cs="Arial"/>
          <w:sz w:val="24"/>
          <w:szCs w:val="24"/>
        </w:rPr>
        <w:t xml:space="preserve">raspoloživ je iznos od </w:t>
      </w:r>
      <w:r w:rsidR="00B12AFD" w:rsidRPr="00D03812">
        <w:rPr>
          <w:rFonts w:ascii="Arial" w:hAnsi="Arial" w:cs="Arial"/>
          <w:sz w:val="24"/>
          <w:szCs w:val="24"/>
        </w:rPr>
        <w:t>4.000,00</w:t>
      </w:r>
      <w:r w:rsidRPr="00D03812">
        <w:rPr>
          <w:rFonts w:ascii="Arial" w:hAnsi="Arial" w:cs="Arial"/>
          <w:sz w:val="24"/>
          <w:szCs w:val="24"/>
        </w:rPr>
        <w:t xml:space="preserve"> </w:t>
      </w:r>
      <w:r w:rsidR="00B12AFD" w:rsidRPr="00D03812">
        <w:rPr>
          <w:rFonts w:ascii="Arial" w:hAnsi="Arial" w:cs="Arial"/>
          <w:sz w:val="24"/>
          <w:szCs w:val="24"/>
        </w:rPr>
        <w:t>eura</w:t>
      </w:r>
      <w:r w:rsidR="00C710D6" w:rsidRPr="00D03812">
        <w:rPr>
          <w:rFonts w:ascii="Arial" w:hAnsi="Arial" w:cs="Arial"/>
          <w:sz w:val="24"/>
          <w:szCs w:val="24"/>
        </w:rPr>
        <w:t>.</w:t>
      </w:r>
    </w:p>
    <w:p w:rsidR="003E3492" w:rsidRPr="00D03812" w:rsidRDefault="003E3492" w:rsidP="00D03812">
      <w:pPr>
        <w:pStyle w:val="Bezproreda"/>
        <w:rPr>
          <w:rFonts w:ascii="Arial" w:hAnsi="Arial" w:cs="Arial"/>
          <w:sz w:val="24"/>
          <w:szCs w:val="24"/>
        </w:rPr>
      </w:pPr>
      <w:r w:rsidRPr="00D03812">
        <w:rPr>
          <w:rFonts w:ascii="Arial" w:hAnsi="Arial" w:cs="Arial"/>
          <w:sz w:val="24"/>
          <w:szCs w:val="24"/>
        </w:rPr>
        <w:lastRenderedPageBreak/>
        <w:t xml:space="preserve">Najmanji iznos </w:t>
      </w:r>
      <w:r w:rsidR="003C6805" w:rsidRPr="00D03812">
        <w:rPr>
          <w:rFonts w:ascii="Arial" w:hAnsi="Arial" w:cs="Arial"/>
          <w:sz w:val="24"/>
          <w:szCs w:val="24"/>
        </w:rPr>
        <w:t xml:space="preserve">sredstava koji se može zatražiti i odobriti </w:t>
      </w:r>
      <w:r w:rsidR="00D06283" w:rsidRPr="00D03812">
        <w:rPr>
          <w:rFonts w:ascii="Arial" w:hAnsi="Arial" w:cs="Arial"/>
          <w:sz w:val="24"/>
          <w:szCs w:val="24"/>
        </w:rPr>
        <w:t xml:space="preserve"> za financiranje programa</w:t>
      </w:r>
      <w:r w:rsidRPr="00D03812">
        <w:rPr>
          <w:rFonts w:ascii="Arial" w:hAnsi="Arial" w:cs="Arial"/>
          <w:sz w:val="24"/>
          <w:szCs w:val="24"/>
        </w:rPr>
        <w:t xml:space="preserve"> je </w:t>
      </w:r>
      <w:r w:rsidR="00D06283" w:rsidRPr="00D03812">
        <w:rPr>
          <w:rFonts w:ascii="Arial" w:hAnsi="Arial" w:cs="Arial"/>
          <w:sz w:val="24"/>
          <w:szCs w:val="24"/>
          <w:highlight w:val="yellow"/>
        </w:rPr>
        <w:t xml:space="preserve"> </w:t>
      </w:r>
      <w:r w:rsidR="00941E04" w:rsidRPr="00D03812">
        <w:rPr>
          <w:rFonts w:ascii="Arial" w:hAnsi="Arial" w:cs="Arial"/>
          <w:sz w:val="24"/>
          <w:szCs w:val="24"/>
        </w:rPr>
        <w:t>100,00</w:t>
      </w:r>
      <w:r w:rsidR="00FE2527" w:rsidRPr="00D03812">
        <w:rPr>
          <w:rFonts w:ascii="Arial" w:hAnsi="Arial" w:cs="Arial"/>
          <w:sz w:val="24"/>
          <w:szCs w:val="24"/>
        </w:rPr>
        <w:t xml:space="preserve"> </w:t>
      </w:r>
      <w:r w:rsidR="00941E04" w:rsidRPr="00D03812">
        <w:rPr>
          <w:rFonts w:ascii="Arial" w:hAnsi="Arial" w:cs="Arial"/>
          <w:sz w:val="24"/>
          <w:szCs w:val="24"/>
        </w:rPr>
        <w:t>eura</w:t>
      </w:r>
      <w:r w:rsidR="00FE2527" w:rsidRPr="00D03812">
        <w:rPr>
          <w:rFonts w:ascii="Arial" w:hAnsi="Arial" w:cs="Arial"/>
          <w:sz w:val="24"/>
          <w:szCs w:val="24"/>
        </w:rPr>
        <w:t xml:space="preserve">, a najveći </w:t>
      </w:r>
      <w:r w:rsidR="00941E04" w:rsidRPr="00D03812">
        <w:rPr>
          <w:rFonts w:ascii="Arial" w:hAnsi="Arial" w:cs="Arial"/>
          <w:sz w:val="24"/>
          <w:szCs w:val="24"/>
        </w:rPr>
        <w:t>1.200,00</w:t>
      </w:r>
      <w:r w:rsidR="00D60464" w:rsidRPr="00D03812">
        <w:rPr>
          <w:rFonts w:ascii="Arial" w:hAnsi="Arial" w:cs="Arial"/>
          <w:sz w:val="24"/>
          <w:szCs w:val="24"/>
        </w:rPr>
        <w:t xml:space="preserve"> </w:t>
      </w:r>
      <w:r w:rsidR="00941E04" w:rsidRPr="00D03812">
        <w:rPr>
          <w:rFonts w:ascii="Arial" w:hAnsi="Arial" w:cs="Arial"/>
          <w:sz w:val="24"/>
          <w:szCs w:val="24"/>
        </w:rPr>
        <w:t>eura za pojedinu udrugu tijekom jedne kalendarske godine</w:t>
      </w:r>
      <w:r w:rsidRPr="00D03812">
        <w:rPr>
          <w:rFonts w:ascii="Arial" w:hAnsi="Arial" w:cs="Arial"/>
          <w:sz w:val="24"/>
          <w:szCs w:val="24"/>
        </w:rPr>
        <w:t>.</w:t>
      </w:r>
    </w:p>
    <w:p w:rsidR="003E3492" w:rsidRPr="00D03812" w:rsidRDefault="00D06283" w:rsidP="00D03812">
      <w:pPr>
        <w:pStyle w:val="Bezproreda"/>
        <w:rPr>
          <w:rFonts w:ascii="Arial" w:hAnsi="Arial" w:cs="Arial"/>
          <w:sz w:val="24"/>
          <w:szCs w:val="24"/>
        </w:rPr>
      </w:pPr>
      <w:r w:rsidRPr="00D03812">
        <w:rPr>
          <w:rFonts w:ascii="Arial" w:hAnsi="Arial" w:cs="Arial"/>
          <w:sz w:val="24"/>
          <w:szCs w:val="24"/>
        </w:rPr>
        <w:t>Programi</w:t>
      </w:r>
      <w:r w:rsidR="003C6805" w:rsidRPr="00D03812">
        <w:rPr>
          <w:rFonts w:ascii="Arial" w:hAnsi="Arial" w:cs="Arial"/>
          <w:sz w:val="24"/>
          <w:szCs w:val="24"/>
        </w:rPr>
        <w:t xml:space="preserve"> </w:t>
      </w:r>
      <w:r w:rsidR="003E3492" w:rsidRPr="00D03812">
        <w:rPr>
          <w:rFonts w:ascii="Arial" w:hAnsi="Arial" w:cs="Arial"/>
          <w:sz w:val="24"/>
          <w:szCs w:val="24"/>
        </w:rPr>
        <w:t xml:space="preserve">se mogu financirati u 100% iznosu ukupnih prihvatljivih troškova </w:t>
      </w:r>
      <w:r w:rsidRPr="00D03812">
        <w:rPr>
          <w:rFonts w:ascii="Arial" w:hAnsi="Arial" w:cs="Arial"/>
          <w:sz w:val="24"/>
          <w:szCs w:val="24"/>
        </w:rPr>
        <w:t>programa</w:t>
      </w:r>
      <w:r w:rsidR="003E3492" w:rsidRPr="00D03812">
        <w:rPr>
          <w:rFonts w:ascii="Arial" w:hAnsi="Arial" w:cs="Arial"/>
          <w:sz w:val="24"/>
          <w:szCs w:val="24"/>
        </w:rPr>
        <w:t xml:space="preserve">, pri čemu potencijalni prijavitelji i partneri nisu dužni osigurati sufinanciranje iz vlastitih sredstva. </w:t>
      </w:r>
    </w:p>
    <w:p w:rsidR="006518D2" w:rsidRPr="00C710D6" w:rsidRDefault="006518D2" w:rsidP="00C710D6">
      <w:pPr>
        <w:jc w:val="both"/>
        <w:rPr>
          <w:rFonts w:ascii="Arial" w:hAnsi="Arial" w:cs="Arial"/>
          <w:sz w:val="24"/>
          <w:szCs w:val="24"/>
        </w:rPr>
      </w:pPr>
    </w:p>
    <w:p w:rsidR="008D6810" w:rsidRPr="00C710D6" w:rsidRDefault="009D5E8B" w:rsidP="009D5E8B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3C6805" w:rsidRPr="00C710D6">
        <w:rPr>
          <w:rFonts w:ascii="Arial" w:hAnsi="Arial" w:cs="Arial"/>
          <w:b/>
          <w:sz w:val="24"/>
          <w:szCs w:val="24"/>
        </w:rPr>
        <w:t>2.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="003C6805" w:rsidRPr="00C710D6">
        <w:rPr>
          <w:rFonts w:ascii="Arial" w:hAnsi="Arial" w:cs="Arial"/>
          <w:b/>
          <w:sz w:val="24"/>
          <w:szCs w:val="24"/>
        </w:rPr>
        <w:t xml:space="preserve">FORMALNI UVJETI </w:t>
      </w:r>
      <w:r w:rsidR="0008201E">
        <w:rPr>
          <w:rFonts w:ascii="Arial" w:hAnsi="Arial" w:cs="Arial"/>
          <w:b/>
          <w:sz w:val="24"/>
          <w:szCs w:val="24"/>
        </w:rPr>
        <w:t>NATJEČAJA</w:t>
      </w:r>
    </w:p>
    <w:p w:rsidR="00DB656E" w:rsidRPr="00C710D6" w:rsidRDefault="00DB656E" w:rsidP="00C710D6">
      <w:pPr>
        <w:jc w:val="both"/>
        <w:rPr>
          <w:rFonts w:ascii="Arial" w:hAnsi="Arial" w:cs="Arial"/>
          <w:b/>
          <w:sz w:val="24"/>
          <w:szCs w:val="24"/>
        </w:rPr>
      </w:pPr>
      <w:r w:rsidRPr="00C710D6">
        <w:rPr>
          <w:rFonts w:ascii="Arial" w:hAnsi="Arial" w:cs="Arial"/>
          <w:b/>
          <w:sz w:val="24"/>
          <w:szCs w:val="24"/>
        </w:rPr>
        <w:t>2.1.Prihvatljivi prijavitelji:</w:t>
      </w:r>
      <w:r w:rsidR="00C710D6" w:rsidRPr="00C710D6">
        <w:rPr>
          <w:rFonts w:ascii="Arial" w:hAnsi="Arial" w:cs="Arial"/>
          <w:b/>
          <w:sz w:val="24"/>
          <w:szCs w:val="24"/>
        </w:rPr>
        <w:t xml:space="preserve"> </w:t>
      </w:r>
      <w:r w:rsidRPr="00C710D6">
        <w:rPr>
          <w:rFonts w:ascii="Arial" w:hAnsi="Arial" w:cs="Arial"/>
          <w:b/>
          <w:sz w:val="24"/>
          <w:szCs w:val="24"/>
        </w:rPr>
        <w:t>tko može podnijeti prijavu?</w:t>
      </w:r>
    </w:p>
    <w:p w:rsidR="00DB656E" w:rsidRPr="00C710D6" w:rsidRDefault="00DB656E" w:rsidP="00C710D6">
      <w:pPr>
        <w:jc w:val="both"/>
        <w:rPr>
          <w:rFonts w:ascii="Arial" w:hAnsi="Arial" w:cs="Arial"/>
          <w:b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>Prihvatljivim prijaviteljim</w:t>
      </w:r>
      <w:r w:rsidR="00D06283">
        <w:rPr>
          <w:rFonts w:ascii="Arial" w:hAnsi="Arial" w:cs="Arial"/>
          <w:sz w:val="24"/>
          <w:szCs w:val="24"/>
        </w:rPr>
        <w:t>a smatra se udruga</w:t>
      </w:r>
      <w:r w:rsidRPr="00C710D6">
        <w:rPr>
          <w:rFonts w:ascii="Arial" w:hAnsi="Arial" w:cs="Arial"/>
          <w:sz w:val="24"/>
          <w:szCs w:val="24"/>
        </w:rPr>
        <w:t xml:space="preserve"> koja udovoljava sljedećim općim uvjetima:</w:t>
      </w:r>
    </w:p>
    <w:p w:rsidR="00DB656E" w:rsidRPr="0069006B" w:rsidRDefault="00DB656E" w:rsidP="0069006B">
      <w:pPr>
        <w:pStyle w:val="Odlomakpopisa"/>
        <w:numPr>
          <w:ilvl w:val="0"/>
          <w:numId w:val="10"/>
        </w:numPr>
        <w:jc w:val="both"/>
        <w:rPr>
          <w:rFonts w:ascii="Arial" w:hAnsi="Arial" w:cs="Arial"/>
          <w:noProof/>
          <w:sz w:val="24"/>
          <w:szCs w:val="24"/>
        </w:rPr>
      </w:pPr>
      <w:r w:rsidRPr="0069006B">
        <w:rPr>
          <w:rFonts w:ascii="Arial" w:hAnsi="Arial" w:cs="Arial"/>
          <w:noProof/>
          <w:sz w:val="24"/>
          <w:szCs w:val="24"/>
        </w:rPr>
        <w:t xml:space="preserve">da je upisana u Registar udruga; </w:t>
      </w:r>
    </w:p>
    <w:p w:rsidR="00DB656E" w:rsidRPr="0069006B" w:rsidRDefault="00DB656E" w:rsidP="0069006B">
      <w:pPr>
        <w:pStyle w:val="Odlomakpopisa"/>
        <w:numPr>
          <w:ilvl w:val="0"/>
          <w:numId w:val="10"/>
        </w:numPr>
        <w:jc w:val="both"/>
        <w:rPr>
          <w:rFonts w:ascii="Arial" w:hAnsi="Arial" w:cs="Arial"/>
          <w:noProof/>
          <w:sz w:val="24"/>
          <w:szCs w:val="24"/>
        </w:rPr>
      </w:pPr>
      <w:r w:rsidRPr="0069006B">
        <w:rPr>
          <w:rFonts w:ascii="Arial" w:hAnsi="Arial" w:cs="Arial"/>
          <w:noProof/>
          <w:sz w:val="24"/>
          <w:szCs w:val="24"/>
        </w:rPr>
        <w:t>da je upisana u Registar neprofitnih organizacija i vodi transparentno financijsko poslovanje u skladu s propisima o neprofitnom računovodstvu;</w:t>
      </w:r>
    </w:p>
    <w:p w:rsidR="00DB656E" w:rsidRPr="0069006B" w:rsidRDefault="00DB656E" w:rsidP="0069006B">
      <w:pPr>
        <w:pStyle w:val="Odlomakpopisa"/>
        <w:numPr>
          <w:ilvl w:val="0"/>
          <w:numId w:val="10"/>
        </w:numPr>
        <w:jc w:val="both"/>
        <w:rPr>
          <w:rFonts w:ascii="Arial" w:hAnsi="Arial" w:cs="Arial"/>
          <w:noProof/>
          <w:sz w:val="24"/>
          <w:szCs w:val="24"/>
        </w:rPr>
      </w:pPr>
      <w:r w:rsidRPr="0069006B">
        <w:rPr>
          <w:rFonts w:ascii="Arial" w:hAnsi="Arial" w:cs="Arial"/>
          <w:noProof/>
          <w:sz w:val="24"/>
          <w:szCs w:val="24"/>
        </w:rPr>
        <w:t>da je svojim statutom opredijeljena za obavljanje djelatnosti i aktivnosti koje su predmet financiranja i kojima promiču uvjerenja i ciljeve koji nisu u suprotnosti s Ustavom i Zakonom;</w:t>
      </w:r>
    </w:p>
    <w:p w:rsidR="00DB656E" w:rsidRPr="0069006B" w:rsidRDefault="00DB656E" w:rsidP="0069006B">
      <w:pPr>
        <w:pStyle w:val="Odlomakpopisa"/>
        <w:numPr>
          <w:ilvl w:val="0"/>
          <w:numId w:val="10"/>
        </w:numPr>
        <w:jc w:val="both"/>
        <w:rPr>
          <w:rFonts w:ascii="Arial" w:hAnsi="Arial" w:cs="Arial"/>
          <w:noProof/>
          <w:sz w:val="24"/>
          <w:szCs w:val="24"/>
        </w:rPr>
      </w:pPr>
      <w:r w:rsidRPr="0069006B">
        <w:rPr>
          <w:rFonts w:ascii="Arial" w:hAnsi="Arial" w:cs="Arial"/>
          <w:noProof/>
          <w:sz w:val="24"/>
          <w:szCs w:val="24"/>
        </w:rPr>
        <w:t>udruga je ispunila ugovorne obveze preuzete temeljem prijašnjih ugovora o dodjeli bespovratnih sredstava prema Gradu te svim drugim davateljima financijskih sredstava iz javnih izvora što potvrđuje izjavom koju potpisuje osoba ovlaštena za zastupanje udruge;</w:t>
      </w:r>
    </w:p>
    <w:p w:rsidR="006518D2" w:rsidRPr="0069006B" w:rsidRDefault="00DB656E" w:rsidP="0069006B">
      <w:pPr>
        <w:pStyle w:val="Odlomakpopisa"/>
        <w:numPr>
          <w:ilvl w:val="0"/>
          <w:numId w:val="10"/>
        </w:numPr>
        <w:jc w:val="both"/>
        <w:rPr>
          <w:rFonts w:ascii="Arial" w:hAnsi="Arial" w:cs="Arial"/>
          <w:noProof/>
          <w:sz w:val="24"/>
          <w:szCs w:val="24"/>
        </w:rPr>
      </w:pPr>
      <w:r w:rsidRPr="0069006B">
        <w:rPr>
          <w:rFonts w:ascii="Arial" w:hAnsi="Arial" w:cs="Arial"/>
          <w:noProof/>
          <w:sz w:val="24"/>
          <w:szCs w:val="24"/>
        </w:rPr>
        <w:t xml:space="preserve">da nema dugovanja s osnove plaćanja doprinosa za mirovinsko i zdravstveno osiguranje i plaćanje poreza te drugih davanja prema državnom proračunu i proračunu Grada; </w:t>
      </w:r>
    </w:p>
    <w:p w:rsidR="006518D2" w:rsidRPr="0069006B" w:rsidRDefault="00DB656E" w:rsidP="0069006B">
      <w:pPr>
        <w:pStyle w:val="Odlomakpopisa"/>
        <w:numPr>
          <w:ilvl w:val="0"/>
          <w:numId w:val="10"/>
        </w:numPr>
        <w:jc w:val="both"/>
        <w:rPr>
          <w:rFonts w:ascii="Arial" w:hAnsi="Arial" w:cs="Arial"/>
          <w:noProof/>
          <w:sz w:val="24"/>
          <w:szCs w:val="24"/>
        </w:rPr>
      </w:pPr>
      <w:r w:rsidRPr="0069006B">
        <w:rPr>
          <w:rFonts w:ascii="Arial" w:hAnsi="Arial" w:cs="Arial"/>
          <w:noProof/>
          <w:sz w:val="24"/>
          <w:szCs w:val="24"/>
        </w:rPr>
        <w:t xml:space="preserve">da se protiv osobe ovlaštene za zastupanje i voditelja programa/projekta ne vodi kazneni postupak i nije pravomoćno osuđen za prekršaje ili kaznena djela definirana Uredbom; </w:t>
      </w:r>
    </w:p>
    <w:p w:rsidR="006518D2" w:rsidRPr="0069006B" w:rsidRDefault="00DB656E" w:rsidP="0069006B">
      <w:pPr>
        <w:pStyle w:val="Odlomakpopisa"/>
        <w:numPr>
          <w:ilvl w:val="0"/>
          <w:numId w:val="10"/>
        </w:numPr>
        <w:jc w:val="both"/>
        <w:rPr>
          <w:rFonts w:ascii="Arial" w:hAnsi="Arial" w:cs="Arial"/>
          <w:noProof/>
          <w:sz w:val="24"/>
          <w:szCs w:val="24"/>
        </w:rPr>
      </w:pPr>
      <w:r w:rsidRPr="0069006B">
        <w:rPr>
          <w:rFonts w:ascii="Arial" w:hAnsi="Arial" w:cs="Arial"/>
          <w:noProof/>
          <w:sz w:val="24"/>
          <w:szCs w:val="24"/>
        </w:rPr>
        <w:t xml:space="preserve">da ima utvrđen način javnog objavljivanja programskog i financijskog izvješća o radu za proteklu godinu; </w:t>
      </w:r>
    </w:p>
    <w:p w:rsidR="006518D2" w:rsidRPr="0069006B" w:rsidRDefault="00DB656E" w:rsidP="0069006B">
      <w:pPr>
        <w:pStyle w:val="Odlomakpopisa"/>
        <w:numPr>
          <w:ilvl w:val="0"/>
          <w:numId w:val="10"/>
        </w:numPr>
        <w:jc w:val="both"/>
        <w:rPr>
          <w:rFonts w:ascii="Arial" w:hAnsi="Arial" w:cs="Arial"/>
          <w:noProof/>
          <w:sz w:val="24"/>
          <w:szCs w:val="24"/>
        </w:rPr>
      </w:pPr>
      <w:r w:rsidRPr="0069006B">
        <w:rPr>
          <w:rFonts w:ascii="Arial" w:hAnsi="Arial" w:cs="Arial"/>
          <w:noProof/>
          <w:sz w:val="24"/>
          <w:szCs w:val="24"/>
        </w:rPr>
        <w:t>da ima zadovoljavajuće organizacijske kapacitete i ljudske resur</w:t>
      </w:r>
      <w:r w:rsidR="00D06283" w:rsidRPr="0069006B">
        <w:rPr>
          <w:rFonts w:ascii="Arial" w:hAnsi="Arial" w:cs="Arial"/>
          <w:noProof/>
          <w:sz w:val="24"/>
          <w:szCs w:val="24"/>
        </w:rPr>
        <w:t>se za provedbu programa</w:t>
      </w:r>
      <w:r w:rsidR="006518D2" w:rsidRPr="0069006B">
        <w:rPr>
          <w:rFonts w:ascii="Arial" w:hAnsi="Arial" w:cs="Arial"/>
          <w:noProof/>
          <w:sz w:val="24"/>
          <w:szCs w:val="24"/>
        </w:rPr>
        <w:t>;</w:t>
      </w:r>
    </w:p>
    <w:p w:rsidR="00C710D6" w:rsidRPr="0069006B" w:rsidRDefault="00DB656E" w:rsidP="0069006B">
      <w:pPr>
        <w:pStyle w:val="Odlomakpopisa"/>
        <w:numPr>
          <w:ilvl w:val="0"/>
          <w:numId w:val="10"/>
        </w:numPr>
        <w:jc w:val="both"/>
        <w:rPr>
          <w:rFonts w:ascii="Arial" w:hAnsi="Arial" w:cs="Arial"/>
          <w:noProof/>
          <w:sz w:val="24"/>
          <w:szCs w:val="24"/>
        </w:rPr>
      </w:pPr>
      <w:r w:rsidRPr="0069006B">
        <w:rPr>
          <w:rFonts w:ascii="Arial" w:hAnsi="Arial" w:cs="Arial"/>
          <w:noProof/>
          <w:sz w:val="24"/>
          <w:szCs w:val="24"/>
        </w:rPr>
        <w:t xml:space="preserve">da nije u stečajnom postupku, postupku gašenja, postupku prisilne naplate ili u postupku likvidacije; </w:t>
      </w:r>
    </w:p>
    <w:p w:rsidR="00DB656E" w:rsidRPr="0069006B" w:rsidRDefault="00DB656E" w:rsidP="0069006B">
      <w:pPr>
        <w:pStyle w:val="Odlomakpopisa"/>
        <w:numPr>
          <w:ilvl w:val="0"/>
          <w:numId w:val="10"/>
        </w:numPr>
        <w:jc w:val="both"/>
        <w:rPr>
          <w:rFonts w:ascii="Arial" w:hAnsi="Arial" w:cs="Arial"/>
          <w:noProof/>
          <w:sz w:val="24"/>
          <w:szCs w:val="24"/>
        </w:rPr>
      </w:pPr>
      <w:r w:rsidRPr="0069006B">
        <w:rPr>
          <w:rFonts w:ascii="Arial" w:hAnsi="Arial" w:cs="Arial"/>
          <w:noProof/>
          <w:sz w:val="24"/>
          <w:szCs w:val="24"/>
        </w:rPr>
        <w:t>da ima Statut usklađen sa Zakonom o udrugama („Narodne novine“ broj 74/14</w:t>
      </w:r>
      <w:r w:rsidR="00941E04">
        <w:rPr>
          <w:rFonts w:ascii="Arial" w:hAnsi="Arial" w:cs="Arial"/>
          <w:noProof/>
          <w:sz w:val="24"/>
          <w:szCs w:val="24"/>
        </w:rPr>
        <w:t>, 70/17,</w:t>
      </w:r>
      <w:r w:rsidR="00625F64">
        <w:rPr>
          <w:rFonts w:ascii="Arial" w:hAnsi="Arial" w:cs="Arial"/>
          <w:noProof/>
          <w:sz w:val="24"/>
          <w:szCs w:val="24"/>
        </w:rPr>
        <w:t xml:space="preserve"> 98/19</w:t>
      </w:r>
      <w:r w:rsidR="00941E04">
        <w:rPr>
          <w:rFonts w:ascii="Arial" w:hAnsi="Arial" w:cs="Arial"/>
          <w:noProof/>
          <w:sz w:val="24"/>
          <w:szCs w:val="24"/>
        </w:rPr>
        <w:t xml:space="preserve"> i 151/22</w:t>
      </w:r>
      <w:r w:rsidRPr="0069006B">
        <w:rPr>
          <w:rFonts w:ascii="Arial" w:hAnsi="Arial" w:cs="Arial"/>
          <w:noProof/>
          <w:sz w:val="24"/>
          <w:szCs w:val="24"/>
        </w:rPr>
        <w:t>) ili je podnijela zahtjev za usklađivanje statuta nadležnom uredu (što dokazuje potvrdom</w:t>
      </w:r>
      <w:r w:rsidR="006518D2" w:rsidRPr="0069006B">
        <w:rPr>
          <w:rFonts w:ascii="Arial" w:hAnsi="Arial" w:cs="Arial"/>
          <w:noProof/>
          <w:sz w:val="24"/>
          <w:szCs w:val="24"/>
        </w:rPr>
        <w:t>)</w:t>
      </w:r>
    </w:p>
    <w:p w:rsidR="00C710D6" w:rsidRDefault="003753D8" w:rsidP="00C710D6">
      <w:pPr>
        <w:jc w:val="both"/>
        <w:rPr>
          <w:rFonts w:ascii="Arial" w:hAnsi="Arial" w:cs="Arial"/>
          <w:sz w:val="24"/>
          <w:szCs w:val="24"/>
        </w:rPr>
      </w:pPr>
      <w:r w:rsidRPr="006B734D">
        <w:rPr>
          <w:rFonts w:ascii="Arial" w:hAnsi="Arial" w:cs="Arial"/>
          <w:sz w:val="24"/>
          <w:szCs w:val="24"/>
        </w:rPr>
        <w:t>Iznimno, prijavu može podnijeti i udruga koja nema sjedište na području Grada Ivanić-Grada ako djeluje na području Grada Ivanić-Grada najmanje jednu godinu do dana raspisivanja ovog Javnog poziva, ima članove i s područja Grada Ivanić-Grada te ako svoj program/projekt/manifestaciju provodi na području Grada Ivanić-Grada.</w:t>
      </w:r>
    </w:p>
    <w:p w:rsidR="003753D8" w:rsidRPr="00C710D6" w:rsidRDefault="003753D8" w:rsidP="003753D8">
      <w:pPr>
        <w:jc w:val="both"/>
        <w:rPr>
          <w:rFonts w:ascii="Arial" w:hAnsi="Arial" w:cs="Arial"/>
          <w:sz w:val="24"/>
          <w:szCs w:val="24"/>
        </w:rPr>
      </w:pPr>
      <w:r w:rsidRPr="004F1C2E">
        <w:rPr>
          <w:rFonts w:ascii="Arial" w:hAnsi="Arial" w:cs="Arial"/>
          <w:sz w:val="24"/>
          <w:szCs w:val="24"/>
        </w:rPr>
        <w:t xml:space="preserve">Prijavitelj može podnijeti više od jedne prijave na </w:t>
      </w:r>
      <w:r>
        <w:rPr>
          <w:rFonts w:ascii="Arial" w:hAnsi="Arial" w:cs="Arial"/>
          <w:sz w:val="24"/>
          <w:szCs w:val="24"/>
        </w:rPr>
        <w:t>natječaj</w:t>
      </w:r>
      <w:r w:rsidRPr="004F1C2E">
        <w:rPr>
          <w:rFonts w:ascii="Arial" w:hAnsi="Arial" w:cs="Arial"/>
          <w:sz w:val="24"/>
          <w:szCs w:val="24"/>
        </w:rPr>
        <w:t>.</w:t>
      </w:r>
    </w:p>
    <w:p w:rsidR="003753D8" w:rsidRPr="00C710D6" w:rsidRDefault="003753D8" w:rsidP="003753D8">
      <w:pPr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lastRenderedPageBreak/>
        <w:t>Ako prijavitelj podnese više projektnih prijava</w:t>
      </w:r>
      <w:r>
        <w:rPr>
          <w:rFonts w:ascii="Arial" w:hAnsi="Arial" w:cs="Arial"/>
          <w:sz w:val="24"/>
          <w:szCs w:val="24"/>
        </w:rPr>
        <w:t xml:space="preserve"> </w:t>
      </w:r>
      <w:r w:rsidRPr="00C710D6">
        <w:rPr>
          <w:rFonts w:ascii="Arial" w:hAnsi="Arial" w:cs="Arial"/>
          <w:sz w:val="24"/>
          <w:szCs w:val="24"/>
        </w:rPr>
        <w:t>(projekata/programa/manifestacija) koje zadovoljavaju uvjete ovog poziva i prihvatljive su za financiranje, za potpisivanje ugovora biti će odabrana ona s većim brojem bodova.</w:t>
      </w:r>
    </w:p>
    <w:p w:rsidR="003753D8" w:rsidRDefault="003753D8" w:rsidP="00C710D6">
      <w:pPr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>Prijavitelj može istovremeno biti partner u drugoj projektnoj prijavi.</w:t>
      </w:r>
    </w:p>
    <w:p w:rsidR="00760D7C" w:rsidRDefault="00760D7C" w:rsidP="00C710D6">
      <w:pPr>
        <w:jc w:val="both"/>
        <w:rPr>
          <w:rFonts w:ascii="Arial" w:hAnsi="Arial" w:cs="Arial"/>
          <w:sz w:val="24"/>
          <w:szCs w:val="24"/>
        </w:rPr>
      </w:pPr>
    </w:p>
    <w:p w:rsidR="00F74D52" w:rsidRPr="00C710D6" w:rsidRDefault="006518D2" w:rsidP="00C710D6">
      <w:pPr>
        <w:jc w:val="both"/>
        <w:rPr>
          <w:rFonts w:ascii="Arial" w:hAnsi="Arial" w:cs="Arial"/>
          <w:b/>
          <w:sz w:val="24"/>
          <w:szCs w:val="24"/>
        </w:rPr>
      </w:pPr>
      <w:r w:rsidRPr="00C710D6">
        <w:rPr>
          <w:rFonts w:ascii="Arial" w:hAnsi="Arial" w:cs="Arial"/>
          <w:b/>
          <w:sz w:val="24"/>
          <w:szCs w:val="24"/>
        </w:rPr>
        <w:t xml:space="preserve">Pravo prijave na ovaj </w:t>
      </w:r>
      <w:r w:rsidR="0008201E">
        <w:rPr>
          <w:rFonts w:ascii="Arial" w:hAnsi="Arial" w:cs="Arial"/>
          <w:b/>
          <w:sz w:val="24"/>
          <w:szCs w:val="24"/>
        </w:rPr>
        <w:t>natječaj</w:t>
      </w:r>
      <w:r w:rsidRPr="00C710D6">
        <w:rPr>
          <w:rFonts w:ascii="Arial" w:hAnsi="Arial" w:cs="Arial"/>
          <w:b/>
          <w:sz w:val="24"/>
          <w:szCs w:val="24"/>
        </w:rPr>
        <w:t xml:space="preserve"> nemaju potencijalni korisnici koji su: </w:t>
      </w:r>
    </w:p>
    <w:p w:rsidR="00F74D52" w:rsidRDefault="006518D2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F74D52">
        <w:rPr>
          <w:rFonts w:ascii="Arial" w:hAnsi="Arial" w:cs="Arial"/>
          <w:sz w:val="24"/>
          <w:szCs w:val="24"/>
        </w:rPr>
        <w:t xml:space="preserve">ogranci, podružnice i slični ustrojbeni oblici udruga koji nisu registrirani sukladno Zakonu o udrugama kao pravne osobe; </w:t>
      </w:r>
    </w:p>
    <w:p w:rsidR="00F74D52" w:rsidRDefault="006518D2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F74D52">
        <w:rPr>
          <w:rFonts w:ascii="Arial" w:hAnsi="Arial" w:cs="Arial"/>
          <w:sz w:val="24"/>
          <w:szCs w:val="24"/>
        </w:rPr>
        <w:t xml:space="preserve">udruge koje nisu upisane u Registar neprofitnih organizacija; </w:t>
      </w:r>
    </w:p>
    <w:p w:rsidR="00F74D52" w:rsidRDefault="006518D2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F74D52">
        <w:rPr>
          <w:rFonts w:ascii="Arial" w:hAnsi="Arial" w:cs="Arial"/>
          <w:sz w:val="24"/>
          <w:szCs w:val="24"/>
        </w:rPr>
        <w:t xml:space="preserve">udruge koje su nenamjenski trošile prethodno dodijeljena sredstva iz javnih izvora (nemaju pravo prijave sljedeće dvije godine, računajući od godine u kojoj su provodile program/projekt/manifestaciju); </w:t>
      </w:r>
    </w:p>
    <w:p w:rsidR="00F74D52" w:rsidRDefault="006518D2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F74D52">
        <w:rPr>
          <w:rFonts w:ascii="Arial" w:hAnsi="Arial" w:cs="Arial"/>
          <w:sz w:val="24"/>
          <w:szCs w:val="24"/>
        </w:rPr>
        <w:t>udruge koje su u stečaju, likvidaciji;</w:t>
      </w:r>
    </w:p>
    <w:p w:rsidR="00F74D52" w:rsidRDefault="006518D2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F74D52">
        <w:rPr>
          <w:rFonts w:ascii="Arial" w:hAnsi="Arial" w:cs="Arial"/>
          <w:sz w:val="24"/>
          <w:szCs w:val="24"/>
        </w:rPr>
        <w:t>udruge koje nisu ispunile obveze vezane uz</w:t>
      </w:r>
      <w:r w:rsidR="00F74D52">
        <w:rPr>
          <w:rFonts w:ascii="Arial" w:hAnsi="Arial" w:cs="Arial"/>
          <w:sz w:val="24"/>
          <w:szCs w:val="24"/>
        </w:rPr>
        <w:t xml:space="preserve"> plaćanje doprinosa ili poreza;</w:t>
      </w:r>
    </w:p>
    <w:p w:rsidR="00F74D52" w:rsidRDefault="006518D2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F74D52">
        <w:rPr>
          <w:rFonts w:ascii="Arial" w:hAnsi="Arial" w:cs="Arial"/>
          <w:sz w:val="24"/>
          <w:szCs w:val="24"/>
        </w:rPr>
        <w:t xml:space="preserve">udruge čiji je jedan od osnivača politička stranka; </w:t>
      </w:r>
    </w:p>
    <w:p w:rsidR="003753D8" w:rsidRPr="003753D8" w:rsidRDefault="006518D2" w:rsidP="003753D8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F74D52">
        <w:rPr>
          <w:rFonts w:ascii="Arial" w:hAnsi="Arial" w:cs="Arial"/>
          <w:sz w:val="24"/>
          <w:szCs w:val="24"/>
        </w:rPr>
        <w:t xml:space="preserve">udruge koje nisu do dana raspisivanja </w:t>
      </w:r>
      <w:r w:rsidR="00A03336" w:rsidRPr="00F74D52">
        <w:rPr>
          <w:rFonts w:ascii="Arial" w:hAnsi="Arial" w:cs="Arial"/>
          <w:sz w:val="24"/>
          <w:szCs w:val="24"/>
        </w:rPr>
        <w:t>poziva</w:t>
      </w:r>
      <w:r w:rsidRPr="00F74D52">
        <w:rPr>
          <w:rFonts w:ascii="Arial" w:hAnsi="Arial" w:cs="Arial"/>
          <w:sz w:val="24"/>
          <w:szCs w:val="24"/>
        </w:rPr>
        <w:t xml:space="preserve"> pokrenule postupak pri Uredu državne uprave za usklađivanje Statuta sa Zakonom o Udrugama</w:t>
      </w:r>
      <w:r w:rsidRPr="00F74D52">
        <w:rPr>
          <w:rFonts w:ascii="Arial" w:hAnsi="Arial" w:cs="Arial"/>
          <w:b/>
          <w:sz w:val="24"/>
          <w:szCs w:val="24"/>
        </w:rPr>
        <w:t>.</w:t>
      </w:r>
    </w:p>
    <w:p w:rsidR="00F8138A" w:rsidRPr="00C710D6" w:rsidRDefault="00F8138A" w:rsidP="00C710D6">
      <w:pPr>
        <w:jc w:val="both"/>
        <w:rPr>
          <w:rFonts w:ascii="Arial" w:hAnsi="Arial" w:cs="Arial"/>
          <w:b/>
          <w:sz w:val="24"/>
          <w:szCs w:val="24"/>
        </w:rPr>
      </w:pPr>
      <w:r w:rsidRPr="00C710D6">
        <w:rPr>
          <w:rFonts w:ascii="Arial" w:hAnsi="Arial" w:cs="Arial"/>
          <w:b/>
          <w:sz w:val="24"/>
          <w:szCs w:val="24"/>
        </w:rPr>
        <w:t>2.2.Prihvatljivi partneri na projektu/programu</w:t>
      </w:r>
    </w:p>
    <w:p w:rsidR="00F8138A" w:rsidRDefault="00F8138A" w:rsidP="00B2038A">
      <w:pPr>
        <w:spacing w:after="0"/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>Partnerstvo u provođenju</w:t>
      </w:r>
      <w:r w:rsidR="00D06283">
        <w:rPr>
          <w:rFonts w:ascii="Arial" w:hAnsi="Arial" w:cs="Arial"/>
          <w:sz w:val="24"/>
          <w:szCs w:val="24"/>
        </w:rPr>
        <w:t xml:space="preserve"> programa</w:t>
      </w:r>
      <w:r w:rsidRPr="00C710D6">
        <w:rPr>
          <w:rFonts w:ascii="Arial" w:hAnsi="Arial" w:cs="Arial"/>
          <w:sz w:val="24"/>
          <w:szCs w:val="24"/>
        </w:rPr>
        <w:t xml:space="preserve"> je poželjno, ali nije obvezno. </w:t>
      </w:r>
      <w:r w:rsidR="00D06283">
        <w:rPr>
          <w:rFonts w:ascii="Arial" w:hAnsi="Arial" w:cs="Arial"/>
          <w:sz w:val="24"/>
          <w:szCs w:val="24"/>
        </w:rPr>
        <w:t>Udruga</w:t>
      </w:r>
      <w:r w:rsidRPr="00C710D6">
        <w:rPr>
          <w:rFonts w:ascii="Arial" w:hAnsi="Arial" w:cs="Arial"/>
          <w:sz w:val="24"/>
          <w:szCs w:val="24"/>
        </w:rPr>
        <w:t xml:space="preserve"> može sudjelovati kao partner u više od jedne prijave. Aktivnosti i troškove svih partnera na projektu ima pravo prijaviti samo nositelj projekta. Partneri moraju zadovoljiti sve uvjete prihvatljivosti koji vrijede za prijavitelja. Prijavitelj i partner prijavi trebaju priložiti popunjenu, potpisom odgovorne osobe te pečatom ovjerenu Izjavu o partnerstvu. Izjavu popunjava i potpisuje svaki od partnera pojedinačno i mora biti priložen u izvorniku.</w:t>
      </w:r>
    </w:p>
    <w:p w:rsidR="00356E47" w:rsidRPr="00C710D6" w:rsidRDefault="00356E47" w:rsidP="00B2038A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8138A" w:rsidRPr="00C710D6" w:rsidRDefault="00F8138A" w:rsidP="00C710D6">
      <w:pPr>
        <w:jc w:val="both"/>
        <w:rPr>
          <w:rFonts w:ascii="Arial" w:hAnsi="Arial" w:cs="Arial"/>
          <w:b/>
          <w:sz w:val="24"/>
          <w:szCs w:val="24"/>
        </w:rPr>
      </w:pPr>
      <w:r w:rsidRPr="00C710D6">
        <w:rPr>
          <w:rFonts w:ascii="Arial" w:hAnsi="Arial" w:cs="Arial"/>
          <w:b/>
          <w:sz w:val="24"/>
          <w:szCs w:val="24"/>
        </w:rPr>
        <w:t xml:space="preserve">2.3.Prihvatljive aktivnosti koje će se financirati putem </w:t>
      </w:r>
      <w:r w:rsidR="0008201E">
        <w:rPr>
          <w:rFonts w:ascii="Arial" w:hAnsi="Arial" w:cs="Arial"/>
          <w:b/>
          <w:sz w:val="24"/>
          <w:szCs w:val="24"/>
        </w:rPr>
        <w:t>natječaja</w:t>
      </w:r>
    </w:p>
    <w:p w:rsidR="00F8138A" w:rsidRPr="00C710D6" w:rsidRDefault="00F8138A" w:rsidP="00C710D6">
      <w:pPr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>Predviđeno</w:t>
      </w:r>
      <w:r w:rsidR="00D06283">
        <w:rPr>
          <w:rFonts w:ascii="Arial" w:hAnsi="Arial" w:cs="Arial"/>
          <w:sz w:val="24"/>
          <w:szCs w:val="24"/>
        </w:rPr>
        <w:t xml:space="preserve"> trajanje provedbe programa</w:t>
      </w:r>
      <w:r w:rsidR="00F0293B">
        <w:rPr>
          <w:rFonts w:ascii="Arial" w:hAnsi="Arial" w:cs="Arial"/>
          <w:sz w:val="24"/>
          <w:szCs w:val="24"/>
        </w:rPr>
        <w:t xml:space="preserve"> </w:t>
      </w:r>
      <w:r w:rsidR="00F0293B" w:rsidRPr="00F74D52">
        <w:rPr>
          <w:rFonts w:ascii="Arial" w:hAnsi="Arial" w:cs="Arial"/>
          <w:sz w:val="24"/>
          <w:szCs w:val="24"/>
        </w:rPr>
        <w:t>je od</w:t>
      </w:r>
      <w:r w:rsidR="00D06283" w:rsidRPr="00F74D52">
        <w:rPr>
          <w:rFonts w:ascii="Arial" w:hAnsi="Arial" w:cs="Arial"/>
          <w:sz w:val="24"/>
          <w:szCs w:val="24"/>
        </w:rPr>
        <w:t xml:space="preserve"> 01.01.</w:t>
      </w:r>
      <w:r w:rsidR="00941E04">
        <w:rPr>
          <w:rFonts w:ascii="Arial" w:hAnsi="Arial" w:cs="Arial"/>
          <w:sz w:val="24"/>
          <w:szCs w:val="24"/>
        </w:rPr>
        <w:t>2024</w:t>
      </w:r>
      <w:r w:rsidR="00F0293B" w:rsidRPr="00F74D52">
        <w:rPr>
          <w:rFonts w:ascii="Arial" w:hAnsi="Arial" w:cs="Arial"/>
          <w:sz w:val="24"/>
          <w:szCs w:val="24"/>
        </w:rPr>
        <w:t xml:space="preserve">. do </w:t>
      </w:r>
      <w:r w:rsidR="00D06283" w:rsidRPr="00F74D52">
        <w:rPr>
          <w:rFonts w:ascii="Arial" w:hAnsi="Arial" w:cs="Arial"/>
          <w:sz w:val="24"/>
          <w:szCs w:val="24"/>
        </w:rPr>
        <w:t>31.12.</w:t>
      </w:r>
      <w:r w:rsidR="00941E04">
        <w:rPr>
          <w:rFonts w:ascii="Arial" w:hAnsi="Arial" w:cs="Arial"/>
          <w:sz w:val="24"/>
          <w:szCs w:val="24"/>
        </w:rPr>
        <w:t>2024</w:t>
      </w:r>
      <w:r w:rsidRPr="00F74D52">
        <w:rPr>
          <w:rFonts w:ascii="Arial" w:hAnsi="Arial" w:cs="Arial"/>
          <w:sz w:val="24"/>
          <w:szCs w:val="24"/>
        </w:rPr>
        <w:t>.</w:t>
      </w:r>
      <w:r w:rsidRPr="00C710D6">
        <w:rPr>
          <w:rFonts w:ascii="Arial" w:hAnsi="Arial" w:cs="Arial"/>
          <w:sz w:val="24"/>
          <w:szCs w:val="24"/>
        </w:rPr>
        <w:t xml:space="preserve"> Projektne aktivnosti moraju se provoditi na području Grada </w:t>
      </w:r>
      <w:r w:rsidR="00AB4A92" w:rsidRPr="00C710D6">
        <w:rPr>
          <w:rFonts w:ascii="Arial" w:hAnsi="Arial" w:cs="Arial"/>
          <w:sz w:val="24"/>
          <w:szCs w:val="24"/>
        </w:rPr>
        <w:t xml:space="preserve">Ivanić-Grada </w:t>
      </w:r>
      <w:r w:rsidRPr="00C710D6">
        <w:rPr>
          <w:rFonts w:ascii="Arial" w:hAnsi="Arial" w:cs="Arial"/>
          <w:sz w:val="24"/>
          <w:szCs w:val="24"/>
        </w:rPr>
        <w:t>te moraju biti usklađeni s načelima djelovanja prema Zakonu o udrugama.</w:t>
      </w:r>
    </w:p>
    <w:p w:rsidR="00AB4A92" w:rsidRPr="00C710D6" w:rsidRDefault="00AB4A92" w:rsidP="00C710D6">
      <w:pPr>
        <w:jc w:val="both"/>
        <w:rPr>
          <w:rFonts w:ascii="Arial" w:hAnsi="Arial" w:cs="Arial"/>
          <w:b/>
          <w:sz w:val="24"/>
          <w:szCs w:val="24"/>
        </w:rPr>
      </w:pPr>
      <w:r w:rsidRPr="005E283A">
        <w:rPr>
          <w:rFonts w:ascii="Arial" w:hAnsi="Arial" w:cs="Arial"/>
          <w:b/>
          <w:sz w:val="24"/>
          <w:szCs w:val="24"/>
        </w:rPr>
        <w:t>Akti</w:t>
      </w:r>
      <w:r w:rsidR="00C710D6" w:rsidRPr="005E283A">
        <w:rPr>
          <w:rFonts w:ascii="Arial" w:hAnsi="Arial" w:cs="Arial"/>
          <w:b/>
          <w:sz w:val="24"/>
          <w:szCs w:val="24"/>
        </w:rPr>
        <w:t>vnosti u prioritetnom području</w:t>
      </w:r>
      <w:r w:rsidRPr="005E283A">
        <w:rPr>
          <w:rFonts w:ascii="Arial" w:hAnsi="Arial" w:cs="Arial"/>
          <w:b/>
          <w:sz w:val="24"/>
          <w:szCs w:val="24"/>
        </w:rPr>
        <w:t>:</w:t>
      </w:r>
      <w:r w:rsidR="00C710D6" w:rsidRPr="005E283A">
        <w:rPr>
          <w:rFonts w:ascii="Arial" w:hAnsi="Arial" w:cs="Arial"/>
          <w:b/>
          <w:sz w:val="24"/>
          <w:szCs w:val="24"/>
        </w:rPr>
        <w:t xml:space="preserve"> poljoprivreda</w:t>
      </w:r>
    </w:p>
    <w:p w:rsidR="00D93384" w:rsidRPr="006518FA" w:rsidRDefault="00D06283" w:rsidP="0069006B">
      <w:pPr>
        <w:numPr>
          <w:ilvl w:val="0"/>
          <w:numId w:val="12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provedbu programa</w:t>
      </w:r>
      <w:r w:rsidR="00D93384" w:rsidRPr="006518FA">
        <w:rPr>
          <w:rFonts w:ascii="Arial" w:eastAsia="Times New Roman" w:hAnsi="Arial" w:cs="Arial"/>
          <w:sz w:val="24"/>
          <w:szCs w:val="24"/>
          <w:lang w:eastAsia="hr-HR"/>
        </w:rPr>
        <w:t xml:space="preserve"> kojima se ispunjavaju ciljevi i prioriteti definirani strateškim i planskim dokumentima,</w:t>
      </w:r>
    </w:p>
    <w:p w:rsidR="00DD4367" w:rsidRPr="00DD4367" w:rsidRDefault="00DD4367" w:rsidP="0069006B">
      <w:pPr>
        <w:numPr>
          <w:ilvl w:val="0"/>
          <w:numId w:val="12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D4367">
        <w:rPr>
          <w:rFonts w:ascii="Arial" w:eastAsia="Times New Roman" w:hAnsi="Arial" w:cs="Arial"/>
          <w:sz w:val="24"/>
          <w:szCs w:val="24"/>
          <w:lang w:eastAsia="hr-HR"/>
        </w:rPr>
        <w:t>očuvanje i unapređenje poljoprivredn</w:t>
      </w:r>
      <w:r w:rsidR="00F74D52">
        <w:rPr>
          <w:rFonts w:ascii="Arial" w:eastAsia="Times New Roman" w:hAnsi="Arial" w:cs="Arial"/>
          <w:sz w:val="24"/>
          <w:szCs w:val="24"/>
          <w:lang w:eastAsia="hr-HR"/>
        </w:rPr>
        <w:t>e proizvodnje i prirodne osnove,</w:t>
      </w:r>
    </w:p>
    <w:p w:rsidR="00DD4367" w:rsidRPr="006518FA" w:rsidRDefault="00DD4367" w:rsidP="0069006B">
      <w:pPr>
        <w:numPr>
          <w:ilvl w:val="0"/>
          <w:numId w:val="12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D4367">
        <w:rPr>
          <w:rFonts w:ascii="Arial" w:eastAsia="Times New Roman" w:hAnsi="Arial" w:cs="Arial"/>
          <w:sz w:val="24"/>
          <w:szCs w:val="24"/>
          <w:lang w:eastAsia="hr-HR"/>
        </w:rPr>
        <w:t>povećanje učinkovitosti poljoprivredne proizvodnje</w:t>
      </w:r>
      <w:r w:rsidR="00F74D52">
        <w:rPr>
          <w:rFonts w:ascii="Arial" w:eastAsia="Times New Roman" w:hAnsi="Arial" w:cs="Arial"/>
          <w:sz w:val="24"/>
          <w:szCs w:val="24"/>
          <w:lang w:eastAsia="hr-HR"/>
        </w:rPr>
        <w:t>,</w:t>
      </w:r>
    </w:p>
    <w:p w:rsidR="00D93384" w:rsidRPr="006518FA" w:rsidRDefault="00D93384" w:rsidP="0069006B">
      <w:pPr>
        <w:numPr>
          <w:ilvl w:val="0"/>
          <w:numId w:val="12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518FA">
        <w:rPr>
          <w:rFonts w:ascii="Arial" w:eastAsia="Times New Roman" w:hAnsi="Arial" w:cs="Arial"/>
          <w:sz w:val="24"/>
          <w:szCs w:val="24"/>
          <w:lang w:eastAsia="hr-HR"/>
        </w:rPr>
        <w:t>podršku institucionalnom i organizacijskom razvoju udruga s područja Grada,</w:t>
      </w:r>
    </w:p>
    <w:p w:rsidR="00D93384" w:rsidRPr="006518FA" w:rsidRDefault="00D93384" w:rsidP="0069006B">
      <w:pPr>
        <w:numPr>
          <w:ilvl w:val="0"/>
          <w:numId w:val="12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518FA">
        <w:rPr>
          <w:rFonts w:ascii="Arial" w:eastAsia="Times New Roman" w:hAnsi="Arial" w:cs="Arial"/>
          <w:sz w:val="24"/>
          <w:szCs w:val="24"/>
          <w:lang w:eastAsia="hr-HR"/>
        </w:rPr>
        <w:t>donacije i sponzorstva i</w:t>
      </w:r>
    </w:p>
    <w:p w:rsidR="00C710D6" w:rsidRDefault="00D93384" w:rsidP="0069006B">
      <w:pPr>
        <w:numPr>
          <w:ilvl w:val="0"/>
          <w:numId w:val="12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518FA">
        <w:rPr>
          <w:rFonts w:ascii="Arial" w:eastAsia="Times New Roman" w:hAnsi="Arial" w:cs="Arial"/>
          <w:sz w:val="24"/>
          <w:szCs w:val="24"/>
          <w:lang w:eastAsia="hr-HR"/>
        </w:rPr>
        <w:t>druge oblike i namjene dodjele financijskih sredstava iz proračuna Grada.</w:t>
      </w:r>
    </w:p>
    <w:p w:rsidR="00DE1131" w:rsidRDefault="00DE1131" w:rsidP="00DE1131">
      <w:pPr>
        <w:spacing w:after="0"/>
        <w:ind w:left="36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D114B" w:rsidRPr="00C710D6" w:rsidRDefault="003D114B" w:rsidP="00C710D6">
      <w:pPr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C710D6">
        <w:rPr>
          <w:rFonts w:ascii="Arial" w:hAnsi="Arial" w:cs="Arial"/>
          <w:bCs/>
          <w:color w:val="000000"/>
          <w:sz w:val="24"/>
          <w:szCs w:val="24"/>
        </w:rPr>
        <w:lastRenderedPageBreak/>
        <w:t>Popis projektnih aktivnosti nije konačan, već samo ilustrativan te će se odgovarajuće aktivnosti koje doprinose ostvarenju općih i specifičnih ciljeva poziva, a koje nisu spomenute gore, također uzeti u obzir za financiranje.</w:t>
      </w:r>
    </w:p>
    <w:p w:rsidR="003F1AB1" w:rsidRPr="00C710D6" w:rsidRDefault="003D114B" w:rsidP="00C710D6">
      <w:pPr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C710D6">
        <w:rPr>
          <w:rFonts w:ascii="Arial" w:hAnsi="Arial" w:cs="Arial"/>
          <w:bCs/>
          <w:color w:val="000000"/>
          <w:sz w:val="24"/>
          <w:szCs w:val="24"/>
        </w:rPr>
        <w:t>Pri provedbi aktivnosti prijavitelj mora osigurati poštovanje načela jednakih mogućnosti, ravnopravnosti spolova i nediskriminacije te razvijati aktivnosti u skladu s potrebama u zajednici.</w:t>
      </w:r>
    </w:p>
    <w:p w:rsidR="003D114B" w:rsidRPr="00C710D6" w:rsidRDefault="003D114B" w:rsidP="00C710D6">
      <w:pPr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t xml:space="preserve">Sljedeće vrste aktivnosti nisu prihvatljive za financiranje putem ovog </w:t>
      </w:r>
      <w:r w:rsidR="0008201E">
        <w:rPr>
          <w:rFonts w:ascii="Arial" w:hAnsi="Arial" w:cs="Arial"/>
          <w:b/>
          <w:bCs/>
          <w:sz w:val="24"/>
          <w:szCs w:val="24"/>
        </w:rPr>
        <w:t>natječaja</w:t>
      </w:r>
      <w:r w:rsidRPr="00C710D6">
        <w:rPr>
          <w:rFonts w:ascii="Arial" w:hAnsi="Arial" w:cs="Arial"/>
          <w:bCs/>
          <w:sz w:val="24"/>
          <w:szCs w:val="24"/>
        </w:rPr>
        <w:t>:</w:t>
      </w:r>
    </w:p>
    <w:p w:rsidR="00AF539A" w:rsidRDefault="003D114B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AF539A">
        <w:rPr>
          <w:rFonts w:ascii="Arial" w:hAnsi="Arial" w:cs="Arial"/>
          <w:bCs/>
          <w:sz w:val="24"/>
          <w:szCs w:val="24"/>
        </w:rPr>
        <w:t xml:space="preserve">aktivnosti koje se ne smatraju aktivnostima za opće dobro, </w:t>
      </w:r>
    </w:p>
    <w:p w:rsidR="00AF539A" w:rsidRDefault="00987BC8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AF539A">
        <w:rPr>
          <w:rFonts w:ascii="Arial" w:hAnsi="Arial" w:cs="Arial"/>
          <w:bCs/>
          <w:sz w:val="24"/>
          <w:szCs w:val="24"/>
        </w:rPr>
        <w:t>a</w:t>
      </w:r>
      <w:r w:rsidR="003D114B" w:rsidRPr="00AF539A">
        <w:rPr>
          <w:rFonts w:ascii="Arial" w:hAnsi="Arial" w:cs="Arial"/>
          <w:bCs/>
          <w:sz w:val="24"/>
          <w:szCs w:val="24"/>
        </w:rPr>
        <w:t xml:space="preserve">ktivnosti koje se odnose isključivo ili većinski na pojedinačno financiranje sudjelovanja </w:t>
      </w:r>
      <w:r w:rsidRPr="00AF539A">
        <w:rPr>
          <w:rFonts w:ascii="Arial" w:hAnsi="Arial" w:cs="Arial"/>
          <w:bCs/>
          <w:sz w:val="24"/>
          <w:szCs w:val="24"/>
        </w:rPr>
        <w:t xml:space="preserve">udruga </w:t>
      </w:r>
      <w:r w:rsidR="003D114B" w:rsidRPr="00AF539A">
        <w:rPr>
          <w:rFonts w:ascii="Arial" w:hAnsi="Arial" w:cs="Arial"/>
          <w:bCs/>
          <w:sz w:val="24"/>
          <w:szCs w:val="24"/>
        </w:rPr>
        <w:t xml:space="preserve">na radionicama, seminarima, konferencijama i kongresima, </w:t>
      </w:r>
    </w:p>
    <w:p w:rsidR="00AF539A" w:rsidRDefault="00753003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AF539A">
        <w:rPr>
          <w:rFonts w:ascii="Arial" w:hAnsi="Arial" w:cs="Arial"/>
          <w:bCs/>
          <w:sz w:val="24"/>
          <w:szCs w:val="24"/>
        </w:rPr>
        <w:t>a</w:t>
      </w:r>
      <w:r w:rsidR="003D114B" w:rsidRPr="00AF539A">
        <w:rPr>
          <w:rFonts w:ascii="Arial" w:hAnsi="Arial" w:cs="Arial"/>
          <w:bCs/>
          <w:sz w:val="24"/>
          <w:szCs w:val="24"/>
        </w:rPr>
        <w:t>ktivnosti koje se odnose isključivo ili većim dijelom na kapitalne investicije, kao što su obnova ili izgradnja zgrade,</w:t>
      </w:r>
    </w:p>
    <w:p w:rsidR="009D63B6" w:rsidRPr="0008201E" w:rsidRDefault="00753003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AF539A">
        <w:rPr>
          <w:rFonts w:ascii="Arial" w:hAnsi="Arial" w:cs="Arial"/>
          <w:bCs/>
          <w:sz w:val="24"/>
          <w:szCs w:val="24"/>
        </w:rPr>
        <w:t>a</w:t>
      </w:r>
      <w:r w:rsidR="003D114B" w:rsidRPr="00AF539A">
        <w:rPr>
          <w:rFonts w:ascii="Arial" w:hAnsi="Arial" w:cs="Arial"/>
          <w:bCs/>
          <w:sz w:val="24"/>
          <w:szCs w:val="24"/>
        </w:rPr>
        <w:t>ktivnosti koje se sastoje iskl</w:t>
      </w:r>
      <w:r w:rsidR="00D93384" w:rsidRPr="00AF539A">
        <w:rPr>
          <w:rFonts w:ascii="Arial" w:hAnsi="Arial" w:cs="Arial"/>
          <w:bCs/>
          <w:sz w:val="24"/>
          <w:szCs w:val="24"/>
        </w:rPr>
        <w:t>jučivo od istraživačkih akcija</w:t>
      </w:r>
      <w:r w:rsidR="009D63B6" w:rsidRPr="00AF539A">
        <w:rPr>
          <w:rFonts w:ascii="Arial" w:hAnsi="Arial" w:cs="Arial"/>
          <w:bCs/>
          <w:sz w:val="24"/>
          <w:szCs w:val="24"/>
        </w:rPr>
        <w:t>.</w:t>
      </w:r>
    </w:p>
    <w:p w:rsidR="00753003" w:rsidRPr="00C710D6" w:rsidRDefault="00753003" w:rsidP="00C710D6">
      <w:pPr>
        <w:jc w:val="both"/>
        <w:rPr>
          <w:rFonts w:ascii="Arial" w:hAnsi="Arial" w:cs="Arial"/>
          <w:b/>
          <w:sz w:val="24"/>
          <w:szCs w:val="24"/>
        </w:rPr>
      </w:pPr>
      <w:r w:rsidRPr="00C710D6">
        <w:rPr>
          <w:rFonts w:ascii="Arial" w:hAnsi="Arial" w:cs="Arial"/>
          <w:b/>
          <w:sz w:val="24"/>
          <w:szCs w:val="24"/>
        </w:rPr>
        <w:t xml:space="preserve">2.4.Prihvatljivi troškovi koji će se financirati putem </w:t>
      </w:r>
      <w:r w:rsidR="0008201E">
        <w:rPr>
          <w:rFonts w:ascii="Arial" w:hAnsi="Arial" w:cs="Arial"/>
          <w:b/>
          <w:sz w:val="24"/>
          <w:szCs w:val="24"/>
        </w:rPr>
        <w:t>natječaja</w:t>
      </w:r>
    </w:p>
    <w:p w:rsidR="0039607E" w:rsidRPr="00C710D6" w:rsidRDefault="0039607E" w:rsidP="00C710D6">
      <w:pPr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>Sredstvima ovog poziva mogu se financirati samo stvarni i prihvatljivi troškovi, nastali provođenjem</w:t>
      </w:r>
      <w:r w:rsidR="009D63B6">
        <w:rPr>
          <w:rFonts w:ascii="Arial" w:hAnsi="Arial" w:cs="Arial"/>
          <w:bCs/>
          <w:sz w:val="24"/>
          <w:szCs w:val="24"/>
        </w:rPr>
        <w:t xml:space="preserve"> programa</w:t>
      </w:r>
      <w:r w:rsidRPr="00C710D6">
        <w:rPr>
          <w:rFonts w:ascii="Arial" w:hAnsi="Arial" w:cs="Arial"/>
          <w:bCs/>
          <w:sz w:val="24"/>
          <w:szCs w:val="24"/>
        </w:rPr>
        <w:t xml:space="preserve"> u vremenskom razdoblju naznačenom u ovim Uputama i definiranom u Ugovoru. Prilikom ocjenjivanja</w:t>
      </w:r>
      <w:r w:rsidR="009D63B6">
        <w:rPr>
          <w:rFonts w:ascii="Arial" w:hAnsi="Arial" w:cs="Arial"/>
          <w:bCs/>
          <w:sz w:val="24"/>
          <w:szCs w:val="24"/>
        </w:rPr>
        <w:t xml:space="preserve"> programa</w:t>
      </w:r>
      <w:r w:rsidRPr="00C710D6">
        <w:rPr>
          <w:rFonts w:ascii="Arial" w:hAnsi="Arial" w:cs="Arial"/>
          <w:bCs/>
          <w:sz w:val="24"/>
          <w:szCs w:val="24"/>
        </w:rPr>
        <w:t>, ocjenjivat će se potreba naznačenih troškova u odnosu na predviđene aktivnosti, kao i realnost visine navedenih troškova. Stoga je u interesu prijavitelja da dostavi realan proračun temeljen na realnim troškovima.</w:t>
      </w:r>
    </w:p>
    <w:p w:rsidR="007F4E15" w:rsidRDefault="0039607E" w:rsidP="00C710D6">
      <w:pPr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>Prihvatljivi</w:t>
      </w:r>
      <w:r w:rsidR="007A5158" w:rsidRPr="00C710D6">
        <w:rPr>
          <w:rFonts w:ascii="Arial" w:hAnsi="Arial" w:cs="Arial"/>
          <w:bCs/>
          <w:sz w:val="24"/>
          <w:szCs w:val="24"/>
        </w:rPr>
        <w:t xml:space="preserve"> </w:t>
      </w:r>
      <w:r w:rsidRPr="00C710D6">
        <w:rPr>
          <w:rFonts w:ascii="Arial" w:hAnsi="Arial" w:cs="Arial"/>
          <w:bCs/>
          <w:sz w:val="24"/>
          <w:szCs w:val="24"/>
        </w:rPr>
        <w:t>troškovi su troškovi</w:t>
      </w:r>
      <w:r w:rsidR="007A5158" w:rsidRPr="00C710D6">
        <w:rPr>
          <w:rFonts w:ascii="Arial" w:hAnsi="Arial" w:cs="Arial"/>
          <w:bCs/>
          <w:sz w:val="24"/>
          <w:szCs w:val="24"/>
        </w:rPr>
        <w:t xml:space="preserve"> koji su neposredno povezani uz provedbu pojedinih aktivnosti predloženog</w:t>
      </w:r>
      <w:r w:rsidR="009D63B6">
        <w:rPr>
          <w:rFonts w:ascii="Arial" w:hAnsi="Arial" w:cs="Arial"/>
          <w:bCs/>
          <w:sz w:val="24"/>
          <w:szCs w:val="24"/>
        </w:rPr>
        <w:t xml:space="preserve"> programa</w:t>
      </w:r>
      <w:r w:rsidR="007A5158" w:rsidRPr="00C710D6">
        <w:rPr>
          <w:rFonts w:ascii="Arial" w:hAnsi="Arial" w:cs="Arial"/>
          <w:bCs/>
          <w:sz w:val="24"/>
          <w:szCs w:val="24"/>
        </w:rPr>
        <w:t xml:space="preserve"> k</w:t>
      </w:r>
      <w:r w:rsidRPr="00C710D6">
        <w:rPr>
          <w:rFonts w:ascii="Arial" w:hAnsi="Arial" w:cs="Arial"/>
          <w:bCs/>
          <w:sz w:val="24"/>
          <w:szCs w:val="24"/>
        </w:rPr>
        <w:t xml:space="preserve">oje je imao korisnik financiranja, a koji ispunjavaju sve slijedeće kriterije: </w:t>
      </w:r>
    </w:p>
    <w:p w:rsidR="00AF539A" w:rsidRDefault="00230BB3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AF539A">
        <w:rPr>
          <w:rFonts w:ascii="Arial" w:hAnsi="Arial" w:cs="Arial"/>
          <w:bCs/>
          <w:sz w:val="24"/>
          <w:szCs w:val="24"/>
        </w:rPr>
        <w:t>n</w:t>
      </w:r>
      <w:r w:rsidR="0039607E" w:rsidRPr="00AF539A">
        <w:rPr>
          <w:rFonts w:ascii="Arial" w:hAnsi="Arial" w:cs="Arial"/>
          <w:bCs/>
          <w:sz w:val="24"/>
          <w:szCs w:val="24"/>
        </w:rPr>
        <w:t>astali su u razdoblju provedbe</w:t>
      </w:r>
      <w:r w:rsidR="009D63B6" w:rsidRPr="00AF539A">
        <w:rPr>
          <w:rFonts w:ascii="Arial" w:hAnsi="Arial" w:cs="Arial"/>
          <w:bCs/>
          <w:sz w:val="24"/>
          <w:szCs w:val="24"/>
        </w:rPr>
        <w:t xml:space="preserve"> programa</w:t>
      </w:r>
      <w:r w:rsidRPr="00AF539A">
        <w:rPr>
          <w:rFonts w:ascii="Arial" w:hAnsi="Arial" w:cs="Arial"/>
          <w:bCs/>
          <w:sz w:val="24"/>
          <w:szCs w:val="24"/>
        </w:rPr>
        <w:t xml:space="preserve"> u skladu s ugovorom,</w:t>
      </w:r>
    </w:p>
    <w:p w:rsidR="00AF539A" w:rsidRDefault="00230BB3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AF539A">
        <w:rPr>
          <w:rFonts w:ascii="Arial" w:hAnsi="Arial" w:cs="Arial"/>
          <w:bCs/>
          <w:sz w:val="24"/>
          <w:szCs w:val="24"/>
        </w:rPr>
        <w:t>m</w:t>
      </w:r>
      <w:r w:rsidR="0039607E" w:rsidRPr="00AF539A">
        <w:rPr>
          <w:rFonts w:ascii="Arial" w:hAnsi="Arial" w:cs="Arial"/>
          <w:bCs/>
          <w:sz w:val="24"/>
          <w:szCs w:val="24"/>
        </w:rPr>
        <w:t>oraju biti navedeni u ukupnom predviđenom proračunu pro</w:t>
      </w:r>
      <w:r w:rsidR="009D63B6" w:rsidRPr="00AF539A">
        <w:rPr>
          <w:rFonts w:ascii="Arial" w:hAnsi="Arial" w:cs="Arial"/>
          <w:bCs/>
          <w:sz w:val="24"/>
          <w:szCs w:val="24"/>
        </w:rPr>
        <w:t>grama</w:t>
      </w:r>
      <w:r w:rsidRPr="00AF539A">
        <w:rPr>
          <w:rFonts w:ascii="Arial" w:hAnsi="Arial" w:cs="Arial"/>
          <w:bCs/>
          <w:sz w:val="24"/>
          <w:szCs w:val="24"/>
        </w:rPr>
        <w:t>,</w:t>
      </w:r>
      <w:r w:rsidR="00E51217" w:rsidRPr="00AF539A">
        <w:rPr>
          <w:rFonts w:ascii="Arial" w:hAnsi="Arial" w:cs="Arial"/>
          <w:bCs/>
          <w:sz w:val="24"/>
          <w:szCs w:val="24"/>
        </w:rPr>
        <w:t xml:space="preserve"> </w:t>
      </w:r>
    </w:p>
    <w:p w:rsidR="00AF539A" w:rsidRDefault="00230BB3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AF539A">
        <w:rPr>
          <w:rFonts w:ascii="Arial" w:hAnsi="Arial" w:cs="Arial"/>
          <w:bCs/>
          <w:sz w:val="24"/>
          <w:szCs w:val="24"/>
        </w:rPr>
        <w:t>n</w:t>
      </w:r>
      <w:r w:rsidR="0039607E" w:rsidRPr="00AF539A">
        <w:rPr>
          <w:rFonts w:ascii="Arial" w:hAnsi="Arial" w:cs="Arial"/>
          <w:bCs/>
          <w:sz w:val="24"/>
          <w:szCs w:val="24"/>
        </w:rPr>
        <w:t>užni su za provedbu</w:t>
      </w:r>
      <w:r w:rsidR="009D63B6" w:rsidRPr="00AF539A">
        <w:rPr>
          <w:rFonts w:ascii="Arial" w:hAnsi="Arial" w:cs="Arial"/>
          <w:bCs/>
          <w:sz w:val="24"/>
          <w:szCs w:val="24"/>
        </w:rPr>
        <w:t xml:space="preserve"> programa</w:t>
      </w:r>
      <w:r w:rsidR="0039607E" w:rsidRPr="00AF539A">
        <w:rPr>
          <w:rFonts w:ascii="Arial" w:hAnsi="Arial" w:cs="Arial"/>
          <w:bCs/>
          <w:sz w:val="24"/>
          <w:szCs w:val="24"/>
        </w:rPr>
        <w:t xml:space="preserve"> koji je predmetom</w:t>
      </w:r>
      <w:r w:rsidRPr="00AF539A">
        <w:rPr>
          <w:rFonts w:ascii="Arial" w:hAnsi="Arial" w:cs="Arial"/>
          <w:bCs/>
          <w:sz w:val="24"/>
          <w:szCs w:val="24"/>
        </w:rPr>
        <w:t xml:space="preserve"> dodjele financijskih sredstava,</w:t>
      </w:r>
    </w:p>
    <w:p w:rsidR="00AF539A" w:rsidRDefault="00230BB3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AF539A">
        <w:rPr>
          <w:rFonts w:ascii="Arial" w:hAnsi="Arial" w:cs="Arial"/>
          <w:bCs/>
          <w:sz w:val="24"/>
          <w:szCs w:val="24"/>
        </w:rPr>
        <w:t>m</w:t>
      </w:r>
      <w:r w:rsidR="0039607E" w:rsidRPr="00AF539A">
        <w:rPr>
          <w:rFonts w:ascii="Arial" w:hAnsi="Arial" w:cs="Arial"/>
          <w:bCs/>
          <w:sz w:val="24"/>
          <w:szCs w:val="24"/>
        </w:rPr>
        <w:t>ogu biti identificirani i provjereni te računovodstveno su evidentirani kod korisnika financiranja prema važećim propisima o računov</w:t>
      </w:r>
      <w:r w:rsidRPr="00AF539A">
        <w:rPr>
          <w:rFonts w:ascii="Arial" w:hAnsi="Arial" w:cs="Arial"/>
          <w:bCs/>
          <w:sz w:val="24"/>
          <w:szCs w:val="24"/>
        </w:rPr>
        <w:t>odstvu neprofitnih organizacija,</w:t>
      </w:r>
    </w:p>
    <w:p w:rsidR="007A5158" w:rsidRDefault="00230BB3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AF539A">
        <w:rPr>
          <w:rFonts w:ascii="Arial" w:hAnsi="Arial" w:cs="Arial"/>
          <w:bCs/>
          <w:sz w:val="24"/>
          <w:szCs w:val="24"/>
        </w:rPr>
        <w:t>t</w:t>
      </w:r>
      <w:r w:rsidR="0039607E" w:rsidRPr="00AF539A">
        <w:rPr>
          <w:rFonts w:ascii="Arial" w:hAnsi="Arial" w:cs="Arial"/>
          <w:bCs/>
          <w:sz w:val="24"/>
          <w:szCs w:val="24"/>
        </w:rPr>
        <w:t>rebaju biti umjereni, opravdani i usuglašeni sa zahtjevima racionalnog financijskog upravljanja, sukladno načelima ekonomičnosti i učinkovitosti.</w:t>
      </w:r>
    </w:p>
    <w:p w:rsidR="008F193D" w:rsidRPr="00D57425" w:rsidRDefault="0039607E" w:rsidP="00C710D6">
      <w:pPr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 xml:space="preserve"> Prihvatljivi troškovi mogu biti izravni i neizravni.</w:t>
      </w:r>
    </w:p>
    <w:p w:rsidR="007A5158" w:rsidRPr="00C710D6" w:rsidRDefault="007A5158" w:rsidP="00C710D6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t xml:space="preserve">2.4.1.Prihvatljivi izravni troškovi </w:t>
      </w:r>
    </w:p>
    <w:p w:rsidR="007A5158" w:rsidRPr="00C710D6" w:rsidRDefault="007A5158" w:rsidP="00C710D6">
      <w:pPr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 xml:space="preserve">Prihvatljivim se smatraju slijedeći </w:t>
      </w:r>
      <w:r w:rsidRPr="00230BB3">
        <w:rPr>
          <w:rFonts w:ascii="Arial" w:hAnsi="Arial" w:cs="Arial"/>
          <w:bCs/>
          <w:sz w:val="24"/>
          <w:szCs w:val="24"/>
        </w:rPr>
        <w:t>izravni troškovi</w:t>
      </w:r>
      <w:r w:rsidRPr="00C710D6">
        <w:rPr>
          <w:rFonts w:ascii="Arial" w:hAnsi="Arial" w:cs="Arial"/>
          <w:bCs/>
          <w:sz w:val="24"/>
          <w:szCs w:val="24"/>
        </w:rPr>
        <w:t xml:space="preserve"> korisnika financiranja: </w:t>
      </w:r>
    </w:p>
    <w:p w:rsidR="00AF539A" w:rsidRDefault="00230BB3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AF539A">
        <w:rPr>
          <w:rFonts w:ascii="Arial" w:hAnsi="Arial" w:cs="Arial"/>
          <w:bCs/>
          <w:sz w:val="24"/>
          <w:szCs w:val="24"/>
        </w:rPr>
        <w:t>n</w:t>
      </w:r>
      <w:r w:rsidR="007A5158" w:rsidRPr="00AF539A">
        <w:rPr>
          <w:rFonts w:ascii="Arial" w:hAnsi="Arial" w:cs="Arial"/>
          <w:bCs/>
          <w:sz w:val="24"/>
          <w:szCs w:val="24"/>
        </w:rPr>
        <w:t>aknade osobama angažiranih na</w:t>
      </w:r>
      <w:r w:rsidR="009D63B6" w:rsidRPr="00AF539A">
        <w:rPr>
          <w:rFonts w:ascii="Arial" w:hAnsi="Arial" w:cs="Arial"/>
          <w:bCs/>
          <w:sz w:val="24"/>
          <w:szCs w:val="24"/>
        </w:rPr>
        <w:t xml:space="preserve"> programu</w:t>
      </w:r>
      <w:r w:rsidR="007A5158" w:rsidRPr="00AF539A">
        <w:rPr>
          <w:rFonts w:ascii="Arial" w:hAnsi="Arial" w:cs="Arial"/>
          <w:bCs/>
          <w:sz w:val="24"/>
          <w:szCs w:val="24"/>
        </w:rPr>
        <w:t xml:space="preserve"> koji odgovaraju stvarnim izdacima s uključenim porezima, doprinosima i drugim troškovima vezanim uz naknade, sukladno odredbama Pravilni</w:t>
      </w:r>
      <w:r w:rsidRPr="00AF539A">
        <w:rPr>
          <w:rFonts w:ascii="Arial" w:hAnsi="Arial" w:cs="Arial"/>
          <w:bCs/>
          <w:sz w:val="24"/>
          <w:szCs w:val="24"/>
        </w:rPr>
        <w:t>ka i Uredbe,</w:t>
      </w:r>
    </w:p>
    <w:p w:rsidR="00AF539A" w:rsidRDefault="00230BB3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AF539A">
        <w:rPr>
          <w:rFonts w:ascii="Arial" w:hAnsi="Arial" w:cs="Arial"/>
          <w:bCs/>
          <w:sz w:val="24"/>
          <w:szCs w:val="24"/>
        </w:rPr>
        <w:lastRenderedPageBreak/>
        <w:t>p</w:t>
      </w:r>
      <w:r w:rsidR="007A5158" w:rsidRPr="00AF539A">
        <w:rPr>
          <w:rFonts w:ascii="Arial" w:hAnsi="Arial" w:cs="Arial"/>
          <w:bCs/>
          <w:sz w:val="24"/>
          <w:szCs w:val="24"/>
        </w:rPr>
        <w:t>utni troškovi i troškovi dnevnica za zaposlenike i druge osobe koje sudjeluju u</w:t>
      </w:r>
      <w:r w:rsidR="009D63B6" w:rsidRPr="00AF539A">
        <w:rPr>
          <w:rFonts w:ascii="Arial" w:hAnsi="Arial" w:cs="Arial"/>
          <w:bCs/>
          <w:sz w:val="24"/>
          <w:szCs w:val="24"/>
        </w:rPr>
        <w:t xml:space="preserve"> programu</w:t>
      </w:r>
      <w:r w:rsidR="007A5158" w:rsidRPr="00AF539A">
        <w:rPr>
          <w:rFonts w:ascii="Arial" w:hAnsi="Arial" w:cs="Arial"/>
          <w:bCs/>
          <w:sz w:val="24"/>
          <w:szCs w:val="24"/>
        </w:rPr>
        <w:t xml:space="preserve">, pod uvjetom da su u skladu s pravilima o visini iznosa za takve naknade za korisnike koji se financiraju </w:t>
      </w:r>
      <w:r w:rsidRPr="00AF539A">
        <w:rPr>
          <w:rFonts w:ascii="Arial" w:hAnsi="Arial" w:cs="Arial"/>
          <w:bCs/>
          <w:sz w:val="24"/>
          <w:szCs w:val="24"/>
        </w:rPr>
        <w:t>iz sredstava državnog proračuna,</w:t>
      </w:r>
    </w:p>
    <w:p w:rsidR="00AF539A" w:rsidRDefault="00230BB3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AF539A">
        <w:rPr>
          <w:rFonts w:ascii="Arial" w:hAnsi="Arial" w:cs="Arial"/>
          <w:bCs/>
          <w:sz w:val="24"/>
          <w:szCs w:val="24"/>
        </w:rPr>
        <w:t>t</w:t>
      </w:r>
      <w:r w:rsidR="007A5158" w:rsidRPr="00AF539A">
        <w:rPr>
          <w:rFonts w:ascii="Arial" w:hAnsi="Arial" w:cs="Arial"/>
          <w:bCs/>
          <w:sz w:val="24"/>
          <w:szCs w:val="24"/>
        </w:rPr>
        <w:t xml:space="preserve">roškovi usluga pod uvjetom da </w:t>
      </w:r>
      <w:r w:rsidRPr="00AF539A">
        <w:rPr>
          <w:rFonts w:ascii="Arial" w:hAnsi="Arial" w:cs="Arial"/>
          <w:bCs/>
          <w:sz w:val="24"/>
          <w:szCs w:val="24"/>
        </w:rPr>
        <w:t>su u skladu s tržišnim cijenama,</w:t>
      </w:r>
    </w:p>
    <w:p w:rsidR="00AF539A" w:rsidRDefault="00230BB3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AF539A">
        <w:rPr>
          <w:rFonts w:ascii="Arial" w:hAnsi="Arial" w:cs="Arial"/>
          <w:bCs/>
          <w:sz w:val="24"/>
          <w:szCs w:val="24"/>
        </w:rPr>
        <w:t>t</w:t>
      </w:r>
      <w:r w:rsidR="007A5158" w:rsidRPr="00AF539A">
        <w:rPr>
          <w:rFonts w:ascii="Arial" w:hAnsi="Arial" w:cs="Arial"/>
          <w:bCs/>
          <w:sz w:val="24"/>
          <w:szCs w:val="24"/>
        </w:rPr>
        <w:t xml:space="preserve">roškovi kupnje ili iznajmljivanja opreme i materijala (novih ili rabljenih) </w:t>
      </w:r>
      <w:r w:rsidR="005638BB" w:rsidRPr="00AF539A">
        <w:rPr>
          <w:rFonts w:ascii="Arial" w:hAnsi="Arial" w:cs="Arial"/>
          <w:bCs/>
          <w:sz w:val="24"/>
          <w:szCs w:val="24"/>
        </w:rPr>
        <w:t>namijenjenih</w:t>
      </w:r>
      <w:r w:rsidR="007A5158" w:rsidRPr="00AF539A">
        <w:rPr>
          <w:rFonts w:ascii="Arial" w:hAnsi="Arial" w:cs="Arial"/>
          <w:bCs/>
          <w:sz w:val="24"/>
          <w:szCs w:val="24"/>
        </w:rPr>
        <w:t xml:space="preserve"> isključivo </w:t>
      </w:r>
      <w:r w:rsidR="009D63B6" w:rsidRPr="00AF539A">
        <w:rPr>
          <w:rFonts w:ascii="Arial" w:hAnsi="Arial" w:cs="Arial"/>
          <w:bCs/>
          <w:sz w:val="24"/>
          <w:szCs w:val="24"/>
        </w:rPr>
        <w:t>za program</w:t>
      </w:r>
      <w:r w:rsidR="007A5158" w:rsidRPr="00AF539A">
        <w:rPr>
          <w:rFonts w:ascii="Arial" w:hAnsi="Arial" w:cs="Arial"/>
          <w:bCs/>
          <w:sz w:val="24"/>
          <w:szCs w:val="24"/>
        </w:rPr>
        <w:t xml:space="preserve">, pod uvjetom da </w:t>
      </w:r>
      <w:r w:rsidRPr="00AF539A">
        <w:rPr>
          <w:rFonts w:ascii="Arial" w:hAnsi="Arial" w:cs="Arial"/>
          <w:bCs/>
          <w:sz w:val="24"/>
          <w:szCs w:val="24"/>
        </w:rPr>
        <w:t>su u skladu s tržišnim cijenama,</w:t>
      </w:r>
    </w:p>
    <w:p w:rsidR="00AF539A" w:rsidRPr="00AF539A" w:rsidRDefault="00230BB3" w:rsidP="00AF539A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AF539A">
        <w:rPr>
          <w:rFonts w:ascii="Arial" w:hAnsi="Arial" w:cs="Arial"/>
          <w:bCs/>
          <w:sz w:val="24"/>
          <w:szCs w:val="24"/>
        </w:rPr>
        <w:t>o</w:t>
      </w:r>
      <w:r w:rsidR="007A5158" w:rsidRPr="00AF539A">
        <w:rPr>
          <w:rFonts w:ascii="Arial" w:hAnsi="Arial" w:cs="Arial"/>
          <w:bCs/>
          <w:sz w:val="24"/>
          <w:szCs w:val="24"/>
        </w:rPr>
        <w:t>stali troškovi koji izravno proistječu iz</w:t>
      </w:r>
      <w:r w:rsidR="009D63B6" w:rsidRPr="00AF539A">
        <w:rPr>
          <w:rFonts w:ascii="Arial" w:hAnsi="Arial" w:cs="Arial"/>
          <w:bCs/>
          <w:sz w:val="24"/>
          <w:szCs w:val="24"/>
        </w:rPr>
        <w:t xml:space="preserve"> programa</w:t>
      </w:r>
      <w:r w:rsidR="007A5158" w:rsidRPr="00AF539A">
        <w:rPr>
          <w:rFonts w:ascii="Arial" w:hAnsi="Arial" w:cs="Arial"/>
          <w:bCs/>
          <w:sz w:val="24"/>
          <w:szCs w:val="24"/>
        </w:rPr>
        <w:t>.</w:t>
      </w:r>
    </w:p>
    <w:p w:rsidR="005638BB" w:rsidRPr="00C710D6" w:rsidRDefault="005638BB" w:rsidP="00C710D6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DD4367">
        <w:rPr>
          <w:rFonts w:ascii="Arial" w:hAnsi="Arial" w:cs="Arial"/>
          <w:b/>
          <w:bCs/>
          <w:sz w:val="24"/>
          <w:szCs w:val="24"/>
        </w:rPr>
        <w:t>2.4.2.Prihvatljivi neizravni troškovi</w:t>
      </w:r>
      <w:r w:rsidRPr="00C710D6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3C5529" w:rsidRDefault="005638BB" w:rsidP="00C710D6">
      <w:pPr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>Pod neizravnim troškovima podrazumijevaju se troškovi koji nisu izravno povezani s provedbom</w:t>
      </w:r>
      <w:r w:rsidR="006A6CFC">
        <w:rPr>
          <w:rFonts w:ascii="Arial" w:hAnsi="Arial" w:cs="Arial"/>
          <w:bCs/>
          <w:sz w:val="24"/>
          <w:szCs w:val="24"/>
        </w:rPr>
        <w:t xml:space="preserve"> programa</w:t>
      </w:r>
      <w:r w:rsidRPr="00C710D6">
        <w:rPr>
          <w:rFonts w:ascii="Arial" w:hAnsi="Arial" w:cs="Arial"/>
          <w:bCs/>
          <w:sz w:val="24"/>
          <w:szCs w:val="24"/>
        </w:rPr>
        <w:t>, ali neizravno pridonose postizanju njegovih ciljeva pri čemu i ovi troškovi trebaju biti specificirani i obrazloženi.</w:t>
      </w:r>
    </w:p>
    <w:p w:rsidR="005638BB" w:rsidRPr="00C710D6" w:rsidRDefault="005638BB" w:rsidP="00C710D6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t>2.5. Neprihvatljivi troškovi koji se ne mogu financirati putem ovog poziva</w:t>
      </w:r>
    </w:p>
    <w:p w:rsidR="005638BB" w:rsidRPr="00C710D6" w:rsidRDefault="005638BB" w:rsidP="00C710D6">
      <w:pPr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>U neprihvatljive troškove</w:t>
      </w:r>
      <w:r w:rsidR="006A6CFC">
        <w:rPr>
          <w:rFonts w:ascii="Arial" w:hAnsi="Arial" w:cs="Arial"/>
          <w:bCs/>
          <w:sz w:val="24"/>
          <w:szCs w:val="24"/>
        </w:rPr>
        <w:t xml:space="preserve"> programa</w:t>
      </w:r>
      <w:r w:rsidRPr="00C710D6">
        <w:rPr>
          <w:rFonts w:ascii="Arial" w:hAnsi="Arial" w:cs="Arial"/>
          <w:bCs/>
          <w:sz w:val="24"/>
          <w:szCs w:val="24"/>
        </w:rPr>
        <w:t xml:space="preserve"> spadaju: </w:t>
      </w:r>
    </w:p>
    <w:p w:rsidR="00DE09EC" w:rsidRDefault="001D1FD8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DE09EC">
        <w:rPr>
          <w:rFonts w:ascii="Arial" w:hAnsi="Arial" w:cs="Arial"/>
          <w:bCs/>
          <w:sz w:val="24"/>
          <w:szCs w:val="24"/>
        </w:rPr>
        <w:t>u</w:t>
      </w:r>
      <w:r w:rsidR="005638BB" w:rsidRPr="00DE09EC">
        <w:rPr>
          <w:rFonts w:ascii="Arial" w:hAnsi="Arial" w:cs="Arial"/>
          <w:bCs/>
          <w:sz w:val="24"/>
          <w:szCs w:val="24"/>
        </w:rPr>
        <w:t xml:space="preserve">laganja u kapital ili kreditna ulaganja, jamstveni fondovi, </w:t>
      </w:r>
    </w:p>
    <w:p w:rsidR="00DE09EC" w:rsidRDefault="001D1FD8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DE09EC">
        <w:rPr>
          <w:rFonts w:ascii="Arial" w:hAnsi="Arial" w:cs="Arial"/>
          <w:bCs/>
          <w:sz w:val="24"/>
          <w:szCs w:val="24"/>
        </w:rPr>
        <w:t>t</w:t>
      </w:r>
      <w:r w:rsidR="00ED2B2A" w:rsidRPr="00DE09EC">
        <w:rPr>
          <w:rFonts w:ascii="Arial" w:hAnsi="Arial" w:cs="Arial"/>
          <w:bCs/>
          <w:sz w:val="24"/>
          <w:szCs w:val="24"/>
        </w:rPr>
        <w:t>roškovi kupnje strojeva, opreme, namještaja i manjih adaptacijskih radova ako premašuju vrijednost od 10% ukupnih prihvatljivih troškova projekta</w:t>
      </w:r>
      <w:r w:rsidR="00230BB3" w:rsidRPr="00DE09EC">
        <w:rPr>
          <w:rFonts w:ascii="Arial" w:hAnsi="Arial" w:cs="Arial"/>
          <w:bCs/>
          <w:sz w:val="24"/>
          <w:szCs w:val="24"/>
        </w:rPr>
        <w:t>,</w:t>
      </w:r>
    </w:p>
    <w:p w:rsidR="00DE09EC" w:rsidRDefault="00ED2B2A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DE09EC">
        <w:rPr>
          <w:rFonts w:ascii="Arial" w:hAnsi="Arial" w:cs="Arial"/>
          <w:bCs/>
          <w:sz w:val="24"/>
          <w:szCs w:val="24"/>
        </w:rPr>
        <w:t>kazne, financijske globe i troškovi sudskih sporova</w:t>
      </w:r>
      <w:r w:rsidR="00230BB3" w:rsidRPr="00DE09EC">
        <w:rPr>
          <w:rFonts w:ascii="Arial" w:hAnsi="Arial" w:cs="Arial"/>
          <w:bCs/>
          <w:sz w:val="24"/>
          <w:szCs w:val="24"/>
        </w:rPr>
        <w:t>,</w:t>
      </w:r>
    </w:p>
    <w:p w:rsidR="00DE09EC" w:rsidRDefault="001D1FD8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DE09EC">
        <w:rPr>
          <w:rFonts w:ascii="Arial" w:hAnsi="Arial" w:cs="Arial"/>
          <w:bCs/>
          <w:sz w:val="24"/>
          <w:szCs w:val="24"/>
        </w:rPr>
        <w:t>t</w:t>
      </w:r>
      <w:r w:rsidR="005638BB" w:rsidRPr="00DE09EC">
        <w:rPr>
          <w:rFonts w:ascii="Arial" w:hAnsi="Arial" w:cs="Arial"/>
          <w:bCs/>
          <w:sz w:val="24"/>
          <w:szCs w:val="24"/>
        </w:rPr>
        <w:t>roškovi kamata na dug,</w:t>
      </w:r>
    </w:p>
    <w:p w:rsidR="00DE09EC" w:rsidRDefault="001D1FD8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DE09EC">
        <w:rPr>
          <w:rFonts w:ascii="Arial" w:hAnsi="Arial" w:cs="Arial"/>
          <w:bCs/>
          <w:sz w:val="24"/>
          <w:szCs w:val="24"/>
        </w:rPr>
        <w:t>d</w:t>
      </w:r>
      <w:r w:rsidR="005638BB" w:rsidRPr="00DE09EC">
        <w:rPr>
          <w:rFonts w:ascii="Arial" w:hAnsi="Arial" w:cs="Arial"/>
          <w:bCs/>
          <w:sz w:val="24"/>
          <w:szCs w:val="24"/>
        </w:rPr>
        <w:t>oprinosi za dobrovoljna zdravstvena ili mirovinska osiguranja koja nisu obvezna prema nacionalnom zakonodavstvu,</w:t>
      </w:r>
    </w:p>
    <w:p w:rsidR="00DE09EC" w:rsidRDefault="001D1FD8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DE09EC">
        <w:rPr>
          <w:rFonts w:ascii="Arial" w:hAnsi="Arial" w:cs="Arial"/>
          <w:bCs/>
          <w:sz w:val="24"/>
          <w:szCs w:val="24"/>
        </w:rPr>
        <w:t>p</w:t>
      </w:r>
      <w:r w:rsidR="005638BB" w:rsidRPr="00DE09EC">
        <w:rPr>
          <w:rFonts w:ascii="Arial" w:hAnsi="Arial" w:cs="Arial"/>
          <w:bCs/>
          <w:sz w:val="24"/>
          <w:szCs w:val="24"/>
        </w:rPr>
        <w:t>laćanje neoporezivih bonusa zaposlenima,</w:t>
      </w:r>
    </w:p>
    <w:p w:rsidR="00DE09EC" w:rsidRDefault="001D1FD8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DE09EC">
        <w:rPr>
          <w:rFonts w:ascii="Arial" w:hAnsi="Arial" w:cs="Arial"/>
          <w:bCs/>
          <w:sz w:val="24"/>
          <w:szCs w:val="24"/>
        </w:rPr>
        <w:t>b</w:t>
      </w:r>
      <w:r w:rsidR="005638BB" w:rsidRPr="00DE09EC">
        <w:rPr>
          <w:rFonts w:ascii="Arial" w:hAnsi="Arial" w:cs="Arial"/>
          <w:bCs/>
          <w:sz w:val="24"/>
          <w:szCs w:val="24"/>
        </w:rPr>
        <w:t>ankovne pristojbe za otvaranje i vođenje računa, naknade za financijske transfere i druge pristojbe u potpunosti financijske prirode,</w:t>
      </w:r>
    </w:p>
    <w:p w:rsidR="00DE09EC" w:rsidRDefault="001D1FD8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DE09EC">
        <w:rPr>
          <w:rFonts w:ascii="Arial" w:hAnsi="Arial" w:cs="Arial"/>
          <w:bCs/>
          <w:sz w:val="24"/>
          <w:szCs w:val="24"/>
        </w:rPr>
        <w:t>troškovi koji su već bili financirani iz javnih izvora odnosno troškovi koji se u razdoblju provedbe</w:t>
      </w:r>
      <w:r w:rsidR="009D63B6" w:rsidRPr="00DE09EC">
        <w:rPr>
          <w:rFonts w:ascii="Arial" w:hAnsi="Arial" w:cs="Arial"/>
          <w:bCs/>
          <w:sz w:val="24"/>
          <w:szCs w:val="24"/>
        </w:rPr>
        <w:t xml:space="preserve"> programa</w:t>
      </w:r>
      <w:r w:rsidRPr="00DE09EC">
        <w:rPr>
          <w:rFonts w:ascii="Arial" w:hAnsi="Arial" w:cs="Arial"/>
          <w:bCs/>
          <w:sz w:val="24"/>
          <w:szCs w:val="24"/>
        </w:rPr>
        <w:t xml:space="preserve"> financiraju iz drugih javnih izvora i po posebnim propisima kada je u pitanju ista aktivnost, koja se provodi na istom području, u isto vrijeme i za iste korisnike, osim ako se ne radi o koordiniranom sufinanciranju iz više različitih javnih izvora,</w:t>
      </w:r>
    </w:p>
    <w:p w:rsidR="00DE09EC" w:rsidRDefault="001D1FD8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DE09EC">
        <w:rPr>
          <w:rFonts w:ascii="Arial" w:hAnsi="Arial" w:cs="Arial"/>
          <w:bCs/>
          <w:sz w:val="24"/>
          <w:szCs w:val="24"/>
        </w:rPr>
        <w:t>t</w:t>
      </w:r>
      <w:r w:rsidR="005638BB" w:rsidRPr="00DE09EC">
        <w:rPr>
          <w:rFonts w:ascii="Arial" w:hAnsi="Arial" w:cs="Arial"/>
          <w:bCs/>
          <w:sz w:val="24"/>
          <w:szCs w:val="24"/>
        </w:rPr>
        <w:t xml:space="preserve">roškovi reprezentacije, hrane i alkoholnih pića (osim u iznimnim slučajevima kada se kroz pregovaranje s nadležnim upravnim odjelom Grada </w:t>
      </w:r>
      <w:r w:rsidR="00ED2B2A" w:rsidRPr="00DE09EC">
        <w:rPr>
          <w:rFonts w:ascii="Arial" w:hAnsi="Arial" w:cs="Arial"/>
          <w:bCs/>
          <w:sz w:val="24"/>
          <w:szCs w:val="24"/>
        </w:rPr>
        <w:t>Ivanić-Grada</w:t>
      </w:r>
      <w:r w:rsidR="005638BB" w:rsidRPr="00DE09EC">
        <w:rPr>
          <w:rFonts w:ascii="Arial" w:hAnsi="Arial" w:cs="Arial"/>
          <w:bCs/>
          <w:sz w:val="24"/>
          <w:szCs w:val="24"/>
        </w:rPr>
        <w:t xml:space="preserve"> dio tih troškova može priznati kao prihvatljiv trošak),</w:t>
      </w:r>
    </w:p>
    <w:p w:rsidR="00DE09EC" w:rsidRDefault="001D1FD8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DE09EC">
        <w:rPr>
          <w:rFonts w:ascii="Arial" w:hAnsi="Arial" w:cs="Arial"/>
          <w:bCs/>
          <w:sz w:val="24"/>
          <w:szCs w:val="24"/>
        </w:rPr>
        <w:t>t</w:t>
      </w:r>
      <w:r w:rsidR="005638BB" w:rsidRPr="00DE09EC">
        <w:rPr>
          <w:rFonts w:ascii="Arial" w:hAnsi="Arial" w:cs="Arial"/>
          <w:bCs/>
          <w:sz w:val="24"/>
          <w:szCs w:val="24"/>
        </w:rPr>
        <w:t xml:space="preserve">roškovi smještaja (osim u slučaju višednevnih i međunarodnih programa ili u iznimnim slučajevima kada se kroz pregovaranje s nadležnim upravnim odjelom Grada </w:t>
      </w:r>
      <w:r w:rsidR="00ED2B2A" w:rsidRPr="00DE09EC">
        <w:rPr>
          <w:rFonts w:ascii="Arial" w:hAnsi="Arial" w:cs="Arial"/>
          <w:bCs/>
          <w:sz w:val="24"/>
          <w:szCs w:val="24"/>
        </w:rPr>
        <w:t>Ivanić-Grada</w:t>
      </w:r>
      <w:r w:rsidR="005638BB" w:rsidRPr="00DE09EC">
        <w:rPr>
          <w:rFonts w:ascii="Arial" w:hAnsi="Arial" w:cs="Arial"/>
          <w:bCs/>
          <w:sz w:val="24"/>
          <w:szCs w:val="24"/>
        </w:rPr>
        <w:t xml:space="preserve"> dio tih troškova može priznati kao prihvatljiv trošak),</w:t>
      </w:r>
    </w:p>
    <w:p w:rsidR="00DE09EC" w:rsidRDefault="001D1FD8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DE09EC">
        <w:rPr>
          <w:rFonts w:ascii="Arial" w:hAnsi="Arial" w:cs="Arial"/>
          <w:bCs/>
          <w:sz w:val="24"/>
          <w:szCs w:val="24"/>
        </w:rPr>
        <w:t>t</w:t>
      </w:r>
      <w:r w:rsidR="005638BB" w:rsidRPr="00DE09EC">
        <w:rPr>
          <w:rFonts w:ascii="Arial" w:hAnsi="Arial" w:cs="Arial"/>
          <w:bCs/>
          <w:sz w:val="24"/>
          <w:szCs w:val="24"/>
        </w:rPr>
        <w:t>roškovi</w:t>
      </w:r>
      <w:r w:rsidR="00ED2B2A" w:rsidRPr="00DE09EC">
        <w:rPr>
          <w:rFonts w:ascii="Arial" w:hAnsi="Arial" w:cs="Arial"/>
          <w:bCs/>
          <w:sz w:val="24"/>
          <w:szCs w:val="24"/>
        </w:rPr>
        <w:t xml:space="preserve"> koji nisu predviđeni ugovorom,</w:t>
      </w:r>
    </w:p>
    <w:p w:rsidR="00ED2B2A" w:rsidRDefault="001D1FD8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DE09EC">
        <w:rPr>
          <w:rFonts w:ascii="Arial" w:hAnsi="Arial" w:cs="Arial"/>
          <w:bCs/>
          <w:sz w:val="24"/>
          <w:szCs w:val="24"/>
        </w:rPr>
        <w:t>d</w:t>
      </w:r>
      <w:r w:rsidR="005638BB" w:rsidRPr="00DE09EC">
        <w:rPr>
          <w:rFonts w:ascii="Arial" w:hAnsi="Arial" w:cs="Arial"/>
          <w:bCs/>
          <w:sz w:val="24"/>
          <w:szCs w:val="24"/>
        </w:rPr>
        <w:t>rugi troškovi koji nisu u neposrednoj povezanosti sa sadržajem i ciljevima</w:t>
      </w:r>
      <w:r w:rsidR="00ED2B2A" w:rsidRPr="00DE09EC">
        <w:rPr>
          <w:rFonts w:ascii="Arial" w:hAnsi="Arial" w:cs="Arial"/>
          <w:bCs/>
          <w:sz w:val="24"/>
          <w:szCs w:val="24"/>
        </w:rPr>
        <w:t xml:space="preserve"> </w:t>
      </w:r>
      <w:r w:rsidRPr="00DE09EC">
        <w:rPr>
          <w:rFonts w:ascii="Arial" w:hAnsi="Arial" w:cs="Arial"/>
          <w:bCs/>
          <w:sz w:val="24"/>
          <w:szCs w:val="24"/>
        </w:rPr>
        <w:t>p</w:t>
      </w:r>
      <w:r w:rsidR="00ED2B2A" w:rsidRPr="00DE09EC">
        <w:rPr>
          <w:rFonts w:ascii="Arial" w:hAnsi="Arial" w:cs="Arial"/>
          <w:bCs/>
          <w:sz w:val="24"/>
          <w:szCs w:val="24"/>
        </w:rPr>
        <w:t>rojekta</w:t>
      </w:r>
      <w:r w:rsidR="00261D37" w:rsidRPr="00DE09EC">
        <w:rPr>
          <w:rFonts w:ascii="Arial" w:hAnsi="Arial" w:cs="Arial"/>
          <w:bCs/>
          <w:sz w:val="24"/>
          <w:szCs w:val="24"/>
        </w:rPr>
        <w:t>.</w:t>
      </w:r>
    </w:p>
    <w:p w:rsidR="003623C5" w:rsidRDefault="003623C5" w:rsidP="003623C5">
      <w:pPr>
        <w:jc w:val="both"/>
        <w:rPr>
          <w:rFonts w:ascii="Arial" w:hAnsi="Arial" w:cs="Arial"/>
          <w:bCs/>
          <w:sz w:val="24"/>
          <w:szCs w:val="24"/>
        </w:rPr>
      </w:pPr>
    </w:p>
    <w:p w:rsidR="003623C5" w:rsidRPr="003623C5" w:rsidRDefault="003623C5" w:rsidP="003623C5">
      <w:pPr>
        <w:jc w:val="both"/>
        <w:rPr>
          <w:rFonts w:ascii="Arial" w:hAnsi="Arial" w:cs="Arial"/>
          <w:bCs/>
          <w:sz w:val="24"/>
          <w:szCs w:val="24"/>
        </w:rPr>
      </w:pPr>
    </w:p>
    <w:p w:rsidR="00261D37" w:rsidRPr="00C710D6" w:rsidRDefault="00261D37" w:rsidP="00C710D6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lastRenderedPageBreak/>
        <w:t>2.2. KAKO SE PRIJAVITI?</w:t>
      </w:r>
    </w:p>
    <w:p w:rsidR="005D06F3" w:rsidRPr="00C710D6" w:rsidRDefault="00261D37" w:rsidP="00C710D6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 xml:space="preserve">Prijave se dostavljaju isključivo na propisanim obrascima, koji su zajedno s Pravilnikom o financiranju udruga i drugih neprofitnih organizacija </w:t>
      </w:r>
      <w:r w:rsidR="005D06F3" w:rsidRPr="00C710D6">
        <w:rPr>
          <w:rFonts w:ascii="Arial" w:hAnsi="Arial" w:cs="Arial"/>
          <w:bCs/>
          <w:sz w:val="24"/>
          <w:szCs w:val="24"/>
        </w:rPr>
        <w:t>iz Proračuna Grada Ivanić-Grada</w:t>
      </w:r>
      <w:r w:rsidRPr="00C710D6">
        <w:rPr>
          <w:rFonts w:ascii="Arial" w:hAnsi="Arial" w:cs="Arial"/>
          <w:bCs/>
          <w:sz w:val="24"/>
          <w:szCs w:val="24"/>
        </w:rPr>
        <w:t xml:space="preserve"> i Uputama za prijavitelje dio natječajne dokumentacije i dostupni na službenim stranicama Grada</w:t>
      </w:r>
      <w:r w:rsidR="005D06F3" w:rsidRPr="00C710D6">
        <w:rPr>
          <w:rFonts w:ascii="Arial" w:hAnsi="Arial" w:cs="Arial"/>
          <w:bCs/>
          <w:sz w:val="24"/>
          <w:szCs w:val="24"/>
        </w:rPr>
        <w:t xml:space="preserve"> Ivanić-Grada:</w:t>
      </w:r>
    </w:p>
    <w:p w:rsidR="007B2716" w:rsidRDefault="00261D37" w:rsidP="00C710D6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 xml:space="preserve"> </w:t>
      </w:r>
      <w:hyperlink r:id="rId10" w:history="1">
        <w:r w:rsidR="007B2716" w:rsidRPr="002F7174">
          <w:rPr>
            <w:rStyle w:val="Hiperveza"/>
            <w:rFonts w:ascii="Arial" w:hAnsi="Arial" w:cs="Arial"/>
            <w:bCs/>
            <w:sz w:val="24"/>
            <w:szCs w:val="24"/>
          </w:rPr>
          <w:t>www.ivanić-grad.hr</w:t>
        </w:r>
      </w:hyperlink>
    </w:p>
    <w:p w:rsidR="0024738F" w:rsidRPr="00C710D6" w:rsidRDefault="00261D37" w:rsidP="00C710D6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 xml:space="preserve"> </w:t>
      </w:r>
    </w:p>
    <w:p w:rsidR="00261D37" w:rsidRPr="00C710D6" w:rsidRDefault="00261D37" w:rsidP="00C710D6">
      <w:pPr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 xml:space="preserve">Prijave se dostavljaju u papirnatom </w:t>
      </w:r>
      <w:r w:rsidR="007D48BA">
        <w:rPr>
          <w:rFonts w:ascii="Arial" w:hAnsi="Arial" w:cs="Arial"/>
          <w:bCs/>
          <w:sz w:val="24"/>
          <w:szCs w:val="24"/>
        </w:rPr>
        <w:t>obliku.</w:t>
      </w:r>
    </w:p>
    <w:p w:rsidR="00261D37" w:rsidRPr="00C710D6" w:rsidRDefault="00D93384" w:rsidP="00C710D6">
      <w:pPr>
        <w:jc w:val="both"/>
        <w:rPr>
          <w:rFonts w:ascii="Arial" w:hAnsi="Arial" w:cs="Arial"/>
          <w:bCs/>
          <w:sz w:val="24"/>
          <w:szCs w:val="24"/>
        </w:rPr>
      </w:pPr>
      <w:r w:rsidRPr="007D48BA">
        <w:rPr>
          <w:rFonts w:ascii="Arial" w:hAnsi="Arial" w:cs="Arial"/>
          <w:b/>
          <w:bCs/>
          <w:sz w:val="24"/>
          <w:szCs w:val="24"/>
        </w:rPr>
        <w:t>Obras</w:t>
      </w:r>
      <w:r w:rsidR="00261D37" w:rsidRPr="007D48BA">
        <w:rPr>
          <w:rFonts w:ascii="Arial" w:hAnsi="Arial" w:cs="Arial"/>
          <w:b/>
          <w:bCs/>
          <w:sz w:val="24"/>
          <w:szCs w:val="24"/>
        </w:rPr>
        <w:t>c</w:t>
      </w:r>
      <w:r w:rsidR="0024738F" w:rsidRPr="007D48BA">
        <w:rPr>
          <w:rFonts w:ascii="Arial" w:hAnsi="Arial" w:cs="Arial"/>
          <w:b/>
          <w:bCs/>
          <w:sz w:val="24"/>
          <w:szCs w:val="24"/>
        </w:rPr>
        <w:t>e</w:t>
      </w:r>
      <w:r w:rsidR="00261D37" w:rsidRPr="007D48BA">
        <w:rPr>
          <w:rFonts w:ascii="Arial" w:hAnsi="Arial" w:cs="Arial"/>
          <w:b/>
          <w:bCs/>
          <w:sz w:val="24"/>
          <w:szCs w:val="24"/>
        </w:rPr>
        <w:t xml:space="preserve"> je potrebno ispuniti računalom.</w:t>
      </w:r>
      <w:r w:rsidR="00261D37" w:rsidRPr="00C710D6">
        <w:rPr>
          <w:rFonts w:ascii="Arial" w:hAnsi="Arial" w:cs="Arial"/>
          <w:bCs/>
          <w:sz w:val="24"/>
          <w:szCs w:val="24"/>
        </w:rPr>
        <w:t xml:space="preserve"> Rukom ispisani obrasci neće biti uzeti u razmatranje.</w:t>
      </w:r>
    </w:p>
    <w:p w:rsidR="00261D37" w:rsidRPr="00C710D6" w:rsidRDefault="00261D37" w:rsidP="00C710D6">
      <w:pPr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>Prijave koje nisu dostavljene u papirnatom obliku na propisanim obrascima, u propisanom roku, popunjene na računalu, koje nisu potpisane i ovjerene, nepotpune prijave i prijave koje ne sadrže obvezne priloge, smatrat će se nevažećima te se neće razmatrati.</w:t>
      </w:r>
    </w:p>
    <w:p w:rsidR="001C4DA8" w:rsidRPr="00C710D6" w:rsidRDefault="001C4DA8" w:rsidP="00C710D6">
      <w:pPr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 xml:space="preserve">Prijava se smatra potpunom ukoliko sadrži sve </w:t>
      </w:r>
      <w:r w:rsidRPr="00C710D6">
        <w:rPr>
          <w:rFonts w:ascii="Arial" w:hAnsi="Arial" w:cs="Arial"/>
          <w:b/>
          <w:bCs/>
          <w:sz w:val="24"/>
          <w:szCs w:val="24"/>
        </w:rPr>
        <w:t>prijavne obrasce i obvezne priloge</w:t>
      </w:r>
      <w:r w:rsidRPr="00C710D6">
        <w:rPr>
          <w:rFonts w:ascii="Arial" w:hAnsi="Arial" w:cs="Arial"/>
          <w:bCs/>
          <w:sz w:val="24"/>
          <w:szCs w:val="24"/>
        </w:rPr>
        <w:t xml:space="preserve"> kako je zahtijevano u </w:t>
      </w:r>
      <w:r w:rsidR="00970001">
        <w:rPr>
          <w:rFonts w:ascii="Arial" w:hAnsi="Arial" w:cs="Arial"/>
          <w:bCs/>
          <w:sz w:val="24"/>
          <w:szCs w:val="24"/>
        </w:rPr>
        <w:t>Javnom p</w:t>
      </w:r>
      <w:r w:rsidRPr="00C710D6">
        <w:rPr>
          <w:rFonts w:ascii="Arial" w:hAnsi="Arial" w:cs="Arial"/>
          <w:bCs/>
          <w:sz w:val="24"/>
          <w:szCs w:val="24"/>
        </w:rPr>
        <w:t xml:space="preserve">ozivu </w:t>
      </w:r>
      <w:r w:rsidR="000F3044" w:rsidRPr="00C710D6">
        <w:rPr>
          <w:rFonts w:ascii="Arial" w:hAnsi="Arial" w:cs="Arial"/>
          <w:bCs/>
          <w:sz w:val="24"/>
          <w:szCs w:val="24"/>
        </w:rPr>
        <w:t>z</w:t>
      </w:r>
      <w:r w:rsidRPr="00C710D6">
        <w:rPr>
          <w:rFonts w:ascii="Arial" w:hAnsi="Arial" w:cs="Arial"/>
          <w:bCs/>
          <w:sz w:val="24"/>
          <w:szCs w:val="24"/>
        </w:rPr>
        <w:t>a dostavu projektnih prijedloga i natječajnoj dokumentaciji:</w:t>
      </w:r>
    </w:p>
    <w:p w:rsidR="004E139F" w:rsidRPr="00C710D6" w:rsidRDefault="004E139F" w:rsidP="00C710D6">
      <w:pPr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C710D6">
        <w:rPr>
          <w:rFonts w:ascii="Arial" w:hAnsi="Arial" w:cs="Arial"/>
          <w:b/>
          <w:bCs/>
          <w:sz w:val="24"/>
          <w:szCs w:val="24"/>
          <w:u w:val="single"/>
        </w:rPr>
        <w:t>(1) Obvezni prijavni obrasci:</w:t>
      </w:r>
    </w:p>
    <w:p w:rsidR="001C4DA8" w:rsidRPr="008E69CD" w:rsidRDefault="001C4DA8" w:rsidP="00C710D6">
      <w:pPr>
        <w:numPr>
          <w:ilvl w:val="0"/>
          <w:numId w:val="2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8E69CD">
        <w:rPr>
          <w:rFonts w:ascii="Arial" w:hAnsi="Arial" w:cs="Arial"/>
          <w:bCs/>
          <w:sz w:val="24"/>
          <w:szCs w:val="24"/>
        </w:rPr>
        <w:t>Obrazac opisa programa (popunjen, potpisan i ovjeren pečatom prijavitelja)</w:t>
      </w:r>
      <w:r w:rsidR="009B2BB9">
        <w:rPr>
          <w:rFonts w:ascii="Arial" w:hAnsi="Arial" w:cs="Arial"/>
          <w:bCs/>
          <w:sz w:val="24"/>
          <w:szCs w:val="24"/>
        </w:rPr>
        <w:t>,</w:t>
      </w:r>
    </w:p>
    <w:p w:rsidR="00D15BC6" w:rsidRPr="008E69CD" w:rsidRDefault="001C4DA8" w:rsidP="00D15BC6">
      <w:pPr>
        <w:numPr>
          <w:ilvl w:val="0"/>
          <w:numId w:val="2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8E69CD">
        <w:rPr>
          <w:rFonts w:ascii="Arial" w:hAnsi="Arial" w:cs="Arial"/>
          <w:bCs/>
          <w:sz w:val="24"/>
          <w:szCs w:val="24"/>
        </w:rPr>
        <w:t xml:space="preserve">Obrazac proračuna </w:t>
      </w:r>
      <w:r w:rsidR="009D63B6" w:rsidRPr="008E69CD">
        <w:rPr>
          <w:rFonts w:ascii="Arial" w:hAnsi="Arial" w:cs="Arial"/>
          <w:bCs/>
          <w:sz w:val="24"/>
          <w:szCs w:val="24"/>
        </w:rPr>
        <w:t>programa</w:t>
      </w:r>
      <w:r w:rsidR="00E94648" w:rsidRPr="008E69CD">
        <w:rPr>
          <w:rFonts w:ascii="Arial" w:hAnsi="Arial" w:cs="Arial"/>
          <w:bCs/>
          <w:sz w:val="24"/>
          <w:szCs w:val="24"/>
        </w:rPr>
        <w:t xml:space="preserve"> </w:t>
      </w:r>
      <w:r w:rsidRPr="008E69CD">
        <w:rPr>
          <w:rFonts w:ascii="Arial" w:hAnsi="Arial" w:cs="Arial"/>
          <w:bCs/>
          <w:sz w:val="24"/>
          <w:szCs w:val="24"/>
        </w:rPr>
        <w:t>(popunjen, potpisan i ovjeren pečatom prijavitelja)</w:t>
      </w:r>
      <w:r w:rsidR="009B2BB9">
        <w:rPr>
          <w:rFonts w:ascii="Arial" w:hAnsi="Arial" w:cs="Arial"/>
          <w:bCs/>
          <w:sz w:val="24"/>
          <w:szCs w:val="24"/>
        </w:rPr>
        <w:t>,</w:t>
      </w:r>
    </w:p>
    <w:p w:rsidR="001C4DA8" w:rsidRPr="008E69CD" w:rsidRDefault="001C4DA8" w:rsidP="00C710D6">
      <w:pPr>
        <w:numPr>
          <w:ilvl w:val="0"/>
          <w:numId w:val="2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8E69CD">
        <w:rPr>
          <w:rFonts w:ascii="Arial" w:hAnsi="Arial" w:cs="Arial"/>
          <w:bCs/>
          <w:sz w:val="24"/>
          <w:szCs w:val="24"/>
        </w:rPr>
        <w:t>Obrazac izjave o partnerstvu</w:t>
      </w:r>
      <w:r w:rsidR="00E94648" w:rsidRPr="008E69CD">
        <w:rPr>
          <w:rFonts w:ascii="Arial" w:hAnsi="Arial" w:cs="Arial"/>
          <w:bCs/>
          <w:sz w:val="24"/>
          <w:szCs w:val="24"/>
        </w:rPr>
        <w:t>, ako s</w:t>
      </w:r>
      <w:r w:rsidR="009D63B6" w:rsidRPr="008E69CD">
        <w:rPr>
          <w:rFonts w:ascii="Arial" w:hAnsi="Arial" w:cs="Arial"/>
          <w:bCs/>
          <w:sz w:val="24"/>
          <w:szCs w:val="24"/>
        </w:rPr>
        <w:t>e program</w:t>
      </w:r>
      <w:r w:rsidR="00E94648" w:rsidRPr="008E69CD">
        <w:rPr>
          <w:rFonts w:ascii="Arial" w:hAnsi="Arial" w:cs="Arial"/>
          <w:bCs/>
          <w:sz w:val="24"/>
          <w:szCs w:val="24"/>
        </w:rPr>
        <w:t xml:space="preserve"> provodi u partnerstvu (popunjen, potpisan i ovjeren pečatom prijavitelja)</w:t>
      </w:r>
      <w:r w:rsidR="009B2BB9">
        <w:rPr>
          <w:rFonts w:ascii="Arial" w:hAnsi="Arial" w:cs="Arial"/>
          <w:bCs/>
          <w:sz w:val="24"/>
          <w:szCs w:val="24"/>
        </w:rPr>
        <w:t>,</w:t>
      </w:r>
    </w:p>
    <w:p w:rsidR="004A04B3" w:rsidRPr="008E69CD" w:rsidRDefault="004A04B3" w:rsidP="00C710D6">
      <w:pPr>
        <w:numPr>
          <w:ilvl w:val="0"/>
          <w:numId w:val="2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8E69CD">
        <w:rPr>
          <w:rFonts w:ascii="Arial" w:hAnsi="Arial" w:cs="Arial"/>
          <w:sz w:val="24"/>
          <w:szCs w:val="24"/>
        </w:rPr>
        <w:t xml:space="preserve">Obrazac za </w:t>
      </w:r>
      <w:r w:rsidR="00180908" w:rsidRPr="008E69CD">
        <w:rPr>
          <w:rFonts w:ascii="Arial" w:hAnsi="Arial" w:cs="Arial"/>
          <w:sz w:val="24"/>
          <w:szCs w:val="24"/>
        </w:rPr>
        <w:t>procjenu kvalitete</w:t>
      </w:r>
      <w:r w:rsidRPr="008E69CD">
        <w:rPr>
          <w:rFonts w:ascii="Arial" w:hAnsi="Arial" w:cs="Arial"/>
          <w:sz w:val="24"/>
          <w:szCs w:val="24"/>
        </w:rPr>
        <w:t xml:space="preserve"> programa,</w:t>
      </w:r>
    </w:p>
    <w:p w:rsidR="004A04B3" w:rsidRPr="008E69CD" w:rsidRDefault="004A04B3" w:rsidP="00C710D6">
      <w:pPr>
        <w:numPr>
          <w:ilvl w:val="0"/>
          <w:numId w:val="2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8E69CD">
        <w:rPr>
          <w:rFonts w:ascii="Arial" w:hAnsi="Arial" w:cs="Arial"/>
          <w:sz w:val="24"/>
          <w:szCs w:val="24"/>
        </w:rPr>
        <w:t>Obrazac izjave o programima udruge financiranim iz javnih izvora,</w:t>
      </w:r>
    </w:p>
    <w:p w:rsidR="00E94648" w:rsidRPr="008E69CD" w:rsidRDefault="001C4DA8" w:rsidP="00C710D6">
      <w:pPr>
        <w:pStyle w:val="Odlomakpopisa"/>
        <w:numPr>
          <w:ilvl w:val="0"/>
          <w:numId w:val="2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8E69CD">
        <w:rPr>
          <w:rFonts w:ascii="Arial" w:hAnsi="Arial" w:cs="Arial"/>
          <w:bCs/>
          <w:sz w:val="24"/>
          <w:szCs w:val="24"/>
        </w:rPr>
        <w:t>Obrazac izjave o nepostojanju dvostrukog financiranja</w:t>
      </w:r>
      <w:r w:rsidR="00065FDA" w:rsidRPr="008E69CD">
        <w:rPr>
          <w:rFonts w:ascii="Arial" w:hAnsi="Arial" w:cs="Arial"/>
          <w:bCs/>
          <w:sz w:val="24"/>
          <w:szCs w:val="24"/>
        </w:rPr>
        <w:t xml:space="preserve"> </w:t>
      </w:r>
      <w:r w:rsidR="00E94648" w:rsidRPr="008E69CD">
        <w:rPr>
          <w:rFonts w:ascii="Arial" w:hAnsi="Arial" w:cs="Arial"/>
          <w:bCs/>
          <w:sz w:val="24"/>
          <w:szCs w:val="24"/>
        </w:rPr>
        <w:t>(popunjen, potpisan i ovjeren pečatom prijavitelja)</w:t>
      </w:r>
    </w:p>
    <w:p w:rsidR="00065D6B" w:rsidRDefault="00065D6B" w:rsidP="004A04B3">
      <w:pPr>
        <w:spacing w:after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4A04B3" w:rsidRPr="004A04B3" w:rsidRDefault="004A04B3" w:rsidP="004A04B3">
      <w:pPr>
        <w:spacing w:after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4A04B3">
        <w:rPr>
          <w:rFonts w:ascii="Arial" w:hAnsi="Arial" w:cs="Arial"/>
          <w:b/>
          <w:sz w:val="24"/>
          <w:szCs w:val="24"/>
          <w:u w:val="single"/>
        </w:rPr>
        <w:t xml:space="preserve">(2) Obrasci za izvještavanje: </w:t>
      </w:r>
    </w:p>
    <w:p w:rsidR="004A04B3" w:rsidRDefault="004A04B3" w:rsidP="004A04B3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Obrazac opisnog izvještaja provedbe programa,</w:t>
      </w:r>
    </w:p>
    <w:p w:rsidR="004A04B3" w:rsidRDefault="004A04B3" w:rsidP="004A04B3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Obrazac financijskog izvještaja provedbe programa</w:t>
      </w:r>
    </w:p>
    <w:p w:rsidR="004A04B3" w:rsidRPr="00C710D6" w:rsidRDefault="004A04B3" w:rsidP="00C710D6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:rsidR="004E139F" w:rsidRDefault="004E139F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C710D6">
        <w:rPr>
          <w:rFonts w:ascii="Arial" w:hAnsi="Arial" w:cs="Arial"/>
          <w:b/>
          <w:bCs/>
          <w:sz w:val="24"/>
          <w:szCs w:val="24"/>
          <w:u w:val="single"/>
        </w:rPr>
        <w:t>(2)</w:t>
      </w:r>
      <w:r w:rsidR="008B367C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 w:rsidRPr="00C710D6">
        <w:rPr>
          <w:rFonts w:ascii="Arial" w:hAnsi="Arial" w:cs="Arial"/>
          <w:b/>
          <w:bCs/>
          <w:sz w:val="24"/>
          <w:szCs w:val="24"/>
          <w:u w:val="single"/>
        </w:rPr>
        <w:t xml:space="preserve">Obvezni prilozi: </w:t>
      </w:r>
    </w:p>
    <w:p w:rsidR="00914153" w:rsidRPr="00C710D6" w:rsidRDefault="00914153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:rsidR="004E139F" w:rsidRDefault="004E139F" w:rsidP="00C710D6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>Dokaz o registraciji (izvadak iz Registra udruga Republike Hrvatske, odnosno izvadak iz drugog odgovarajućeg registra u koji se upisuju druge pravne osobe kada su prihvatljivi prija</w:t>
      </w:r>
      <w:r w:rsidR="00B34647">
        <w:rPr>
          <w:rFonts w:ascii="Arial" w:hAnsi="Arial" w:cs="Arial"/>
          <w:bCs/>
          <w:sz w:val="24"/>
          <w:szCs w:val="24"/>
        </w:rPr>
        <w:t>vitelji (ili njegova preslika)</w:t>
      </w:r>
      <w:r w:rsidR="00DE2DAB">
        <w:rPr>
          <w:rFonts w:ascii="Arial" w:hAnsi="Arial" w:cs="Arial"/>
          <w:bCs/>
          <w:sz w:val="24"/>
          <w:szCs w:val="24"/>
        </w:rPr>
        <w:t xml:space="preserve">. </w:t>
      </w:r>
      <w:r w:rsidRPr="00C710D6">
        <w:rPr>
          <w:rFonts w:ascii="Arial" w:hAnsi="Arial" w:cs="Arial"/>
          <w:bCs/>
          <w:sz w:val="24"/>
          <w:szCs w:val="24"/>
        </w:rPr>
        <w:t xml:space="preserve">Važna napomena: Izvadak iz registra udruga može zamijeniti i ispis elektronske stranice sa svim podacima udruge u registru udruga. </w:t>
      </w:r>
    </w:p>
    <w:p w:rsidR="00E51217" w:rsidRPr="00C710D6" w:rsidRDefault="00E51217" w:rsidP="00E51217">
      <w:pPr>
        <w:pStyle w:val="Odlomakpopisa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4E139F" w:rsidRPr="00C710D6" w:rsidRDefault="004E139F" w:rsidP="00C710D6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lastRenderedPageBreak/>
        <w:t xml:space="preserve">Dokaz da se prijavitelj svojim statutom opredijelio za obavljanje aktivnosti koje su predmet financiranja i kojima promiču uvjerenja i ciljevi koji nisu u suprotnosti s Ustavom i zakonom (preslika Statuta). </w:t>
      </w:r>
    </w:p>
    <w:p w:rsidR="00B16C8B" w:rsidRPr="00C710D6" w:rsidRDefault="00B16C8B" w:rsidP="00C710D6">
      <w:pPr>
        <w:spacing w:after="0" w:line="240" w:lineRule="auto"/>
        <w:ind w:left="720"/>
        <w:jc w:val="both"/>
        <w:rPr>
          <w:rFonts w:ascii="Arial" w:hAnsi="Arial" w:cs="Arial"/>
          <w:bCs/>
          <w:sz w:val="24"/>
          <w:szCs w:val="24"/>
        </w:rPr>
      </w:pPr>
    </w:p>
    <w:p w:rsidR="00B16C8B" w:rsidRDefault="004E139F" w:rsidP="00C710D6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 xml:space="preserve">Dokaz o transparentnom financijskom poslovanju (financijsko izvješće za obveznike dvojnog knjigovodstva, a za obveznike jednostavnog knjigovodstva Odluku o vođenju jednostavnog knjigovodstva i primjeni novčanog računovodstvenog načela koja je usvojena od zakonskog podnositelja i presliku Knjige prihoda i </w:t>
      </w:r>
      <w:r w:rsidR="00970001">
        <w:rPr>
          <w:rFonts w:ascii="Arial" w:hAnsi="Arial" w:cs="Arial"/>
          <w:bCs/>
          <w:sz w:val="24"/>
          <w:szCs w:val="24"/>
        </w:rPr>
        <w:t>r</w:t>
      </w:r>
      <w:r w:rsidR="006709C0">
        <w:rPr>
          <w:rFonts w:ascii="Arial" w:hAnsi="Arial" w:cs="Arial"/>
          <w:bCs/>
          <w:sz w:val="24"/>
          <w:szCs w:val="24"/>
        </w:rPr>
        <w:t>ashoda i knjige blagajne za 2023</w:t>
      </w:r>
      <w:r w:rsidRPr="00C710D6">
        <w:rPr>
          <w:rFonts w:ascii="Arial" w:hAnsi="Arial" w:cs="Arial"/>
          <w:bCs/>
          <w:sz w:val="24"/>
          <w:szCs w:val="24"/>
        </w:rPr>
        <w:t>.g.</w:t>
      </w:r>
    </w:p>
    <w:p w:rsidR="00BB4186" w:rsidRPr="00BB4186" w:rsidRDefault="00BB4186" w:rsidP="00BB4186">
      <w:pPr>
        <w:pStyle w:val="Odlomakpopisa"/>
        <w:rPr>
          <w:rFonts w:ascii="Arial" w:hAnsi="Arial" w:cs="Arial"/>
          <w:bCs/>
          <w:sz w:val="24"/>
          <w:szCs w:val="24"/>
        </w:rPr>
      </w:pPr>
    </w:p>
    <w:p w:rsidR="00B16C8B" w:rsidRDefault="00BB4186" w:rsidP="00BB4186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</w:t>
      </w:r>
      <w:r w:rsidRPr="00BB4186">
        <w:rPr>
          <w:rFonts w:ascii="Arial" w:hAnsi="Arial" w:cs="Arial"/>
          <w:bCs/>
          <w:sz w:val="24"/>
          <w:szCs w:val="24"/>
        </w:rPr>
        <w:t>okaz da se protiv</w:t>
      </w:r>
      <w:r w:rsidRPr="00BB4186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r w:rsidRPr="00BB4186">
        <w:rPr>
          <w:rFonts w:ascii="Arial" w:hAnsi="Arial" w:cs="Arial"/>
          <w:bCs/>
          <w:sz w:val="24"/>
          <w:szCs w:val="24"/>
        </w:rPr>
        <w:t xml:space="preserve">Udruge, odnosno osobe ovlaštene za zastupanje ne vodi kazneni postupak i nije pravomoćno osuđen za prekršaj ili počinjenje kaznenog djela određenih člankom 48. Uredbe o kriterijima, mjerilima i postupcima financiranja i ugovaranja programa i projekata od interesa za opće dobro koje provode udruge </w:t>
      </w:r>
      <w:r w:rsidR="004A04B3">
        <w:rPr>
          <w:rFonts w:ascii="Arial" w:hAnsi="Arial" w:cs="Arial"/>
          <w:bCs/>
          <w:sz w:val="24"/>
          <w:szCs w:val="24"/>
        </w:rPr>
        <w:t>(uvjerenje o nekažnjavanju ne starije od 6 mjeseci).</w:t>
      </w:r>
    </w:p>
    <w:p w:rsidR="00BE19F1" w:rsidRPr="00BE19F1" w:rsidRDefault="00BE19F1" w:rsidP="00BE19F1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000DB3" w:rsidRPr="00C710D6" w:rsidRDefault="004E139F" w:rsidP="00C710D6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 xml:space="preserve">Potvrda Ministarstva financija/Porezne uprave o stanju javnog dugovanja za prijavitelja i partnere </w:t>
      </w:r>
      <w:r w:rsidR="00B16C8B" w:rsidRPr="00C710D6">
        <w:rPr>
          <w:rFonts w:ascii="Arial" w:hAnsi="Arial" w:cs="Arial"/>
          <w:bCs/>
          <w:sz w:val="24"/>
          <w:szCs w:val="24"/>
        </w:rPr>
        <w:t xml:space="preserve">(ako se program/ projekt/manifestacija provodi u partnerstvu) </w:t>
      </w:r>
      <w:r w:rsidRPr="00C710D6">
        <w:rPr>
          <w:rFonts w:ascii="Arial" w:hAnsi="Arial" w:cs="Arial"/>
          <w:bCs/>
          <w:sz w:val="24"/>
          <w:szCs w:val="24"/>
        </w:rPr>
        <w:t>iz koje je vidljivo da organizacija nema duga, u slučaju da postoji javni dug, on mora biti podmiren prije samog potpisivanja Ugovora. Potvrda mora biti izdana unutar roka od kada je raspisan natječaj do datuma dostave projektnog prijedloga.</w:t>
      </w:r>
    </w:p>
    <w:p w:rsidR="004A04B3" w:rsidRPr="004A04B3" w:rsidRDefault="004A04B3" w:rsidP="004A04B3">
      <w:pPr>
        <w:jc w:val="both"/>
        <w:rPr>
          <w:rFonts w:ascii="Arial" w:hAnsi="Arial" w:cs="Arial"/>
          <w:bCs/>
          <w:sz w:val="24"/>
          <w:szCs w:val="24"/>
        </w:rPr>
      </w:pPr>
    </w:p>
    <w:p w:rsidR="00000DB3" w:rsidRPr="00C710D6" w:rsidRDefault="00000DB3" w:rsidP="00065FDA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t>2.2.1.Sadržaj Opisnog obrasca</w:t>
      </w:r>
    </w:p>
    <w:p w:rsidR="000F3044" w:rsidRPr="00C710D6" w:rsidRDefault="00000DB3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>Opisni obrazac</w:t>
      </w:r>
      <w:r w:rsidR="009D63B6">
        <w:rPr>
          <w:rFonts w:ascii="Arial" w:hAnsi="Arial" w:cs="Arial"/>
          <w:sz w:val="24"/>
          <w:szCs w:val="24"/>
        </w:rPr>
        <w:t xml:space="preserve"> programa</w:t>
      </w:r>
      <w:r w:rsidRPr="00C710D6">
        <w:rPr>
          <w:rFonts w:ascii="Arial" w:hAnsi="Arial" w:cs="Arial"/>
          <w:sz w:val="24"/>
          <w:szCs w:val="24"/>
        </w:rPr>
        <w:t xml:space="preserve"> dio je obvezne natječajne dokumentacije. Ispunjava se na hrvatskom jeziku i sadrži podatke o prijavitelju, partnerima (ukoliko je primjenjivo) te sadržaju</w:t>
      </w:r>
      <w:r w:rsidR="009D63B6">
        <w:rPr>
          <w:rFonts w:ascii="Arial" w:hAnsi="Arial" w:cs="Arial"/>
          <w:sz w:val="24"/>
          <w:szCs w:val="24"/>
        </w:rPr>
        <w:t xml:space="preserve"> programa</w:t>
      </w:r>
      <w:r w:rsidRPr="00C710D6">
        <w:rPr>
          <w:rFonts w:ascii="Arial" w:hAnsi="Arial" w:cs="Arial"/>
          <w:sz w:val="24"/>
          <w:szCs w:val="24"/>
        </w:rPr>
        <w:t xml:space="preserve"> koji se predlaže za financiranje. </w:t>
      </w:r>
    </w:p>
    <w:p w:rsidR="000F3044" w:rsidRPr="00C710D6" w:rsidRDefault="000F3044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F3044" w:rsidRPr="00C710D6" w:rsidRDefault="00000DB3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>Obrasci u kojima nedostaju podaci vezani uz sadržaj</w:t>
      </w:r>
      <w:r w:rsidR="009D63B6">
        <w:rPr>
          <w:rFonts w:ascii="Arial" w:hAnsi="Arial" w:cs="Arial"/>
          <w:sz w:val="24"/>
          <w:szCs w:val="24"/>
        </w:rPr>
        <w:t xml:space="preserve"> programa</w:t>
      </w:r>
      <w:r w:rsidRPr="00C710D6">
        <w:rPr>
          <w:rFonts w:ascii="Arial" w:hAnsi="Arial" w:cs="Arial"/>
          <w:sz w:val="24"/>
          <w:szCs w:val="24"/>
        </w:rPr>
        <w:t xml:space="preserve"> neće biti uzeti u razmatranje.</w:t>
      </w:r>
    </w:p>
    <w:p w:rsidR="000F3044" w:rsidRPr="00C710D6" w:rsidRDefault="000F3044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F3044" w:rsidRPr="00C710D6" w:rsidRDefault="000F3044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 xml:space="preserve">Obrazac je potrebno ispuniti na računalu. Rukom ispisani obrasci neće biti uzeti u razmatranje. </w:t>
      </w:r>
    </w:p>
    <w:p w:rsidR="00000DB3" w:rsidRDefault="00000DB3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>Ukoliko opisni obrazac sadrži gore navedene nedostatke, prijava će se smatrati nevažećom.</w:t>
      </w:r>
    </w:p>
    <w:p w:rsidR="007B2716" w:rsidRDefault="007B2716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00DB3" w:rsidRPr="00C710D6" w:rsidRDefault="00000DB3" w:rsidP="00065FDA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t>2.2.</w:t>
      </w:r>
      <w:r w:rsidR="00C12B0A" w:rsidRPr="00C710D6">
        <w:rPr>
          <w:rFonts w:ascii="Arial" w:hAnsi="Arial" w:cs="Arial"/>
          <w:b/>
          <w:bCs/>
          <w:sz w:val="24"/>
          <w:szCs w:val="24"/>
        </w:rPr>
        <w:t>2</w:t>
      </w:r>
      <w:r w:rsidRPr="00C710D6">
        <w:rPr>
          <w:rFonts w:ascii="Arial" w:hAnsi="Arial" w:cs="Arial"/>
          <w:b/>
          <w:bCs/>
          <w:sz w:val="24"/>
          <w:szCs w:val="24"/>
        </w:rPr>
        <w:t>.Sadržaj obrasca Proračuna</w:t>
      </w:r>
    </w:p>
    <w:p w:rsidR="000F3044" w:rsidRPr="00C710D6" w:rsidRDefault="000F3044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>Obrazac proračuna dio je obvezne natječajne dokumentacije i sadrži podatke o svim izravnim i neizravnim troškovima</w:t>
      </w:r>
      <w:r w:rsidR="009D63B6">
        <w:rPr>
          <w:rFonts w:ascii="Arial" w:hAnsi="Arial" w:cs="Arial"/>
          <w:sz w:val="24"/>
          <w:szCs w:val="24"/>
        </w:rPr>
        <w:t xml:space="preserve"> programa</w:t>
      </w:r>
      <w:r w:rsidRPr="00C710D6">
        <w:rPr>
          <w:rFonts w:ascii="Arial" w:hAnsi="Arial" w:cs="Arial"/>
          <w:sz w:val="24"/>
          <w:szCs w:val="24"/>
        </w:rPr>
        <w:t>, kao i o bespovratnim sredstvima koja se traže od Grada Ivanić-Grada.</w:t>
      </w:r>
    </w:p>
    <w:p w:rsidR="000F3044" w:rsidRPr="00C710D6" w:rsidRDefault="000F3044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F3044" w:rsidRPr="00C710D6" w:rsidRDefault="000F3044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>Prijava u kojima nedostaje obrazac proračuna neće biti uzeta u razmatranje, kao ni prijava u kojoj obrazac proračuna nije u potpunosti ispunjen.</w:t>
      </w:r>
    </w:p>
    <w:p w:rsidR="000F3044" w:rsidRPr="00C710D6" w:rsidRDefault="000F3044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F3044" w:rsidRPr="00C710D6" w:rsidRDefault="000F3044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 xml:space="preserve">Obrazac je potrebno ispuniti na računalu. Rukom ispisani obrasci neće biti uzeti u razmatranje. </w:t>
      </w:r>
    </w:p>
    <w:p w:rsidR="000F3044" w:rsidRPr="00C710D6" w:rsidRDefault="000F3044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F3044" w:rsidRPr="00C710D6" w:rsidRDefault="000F3044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>Ukoliko obrazac proračuna sadrži gore navedene nedostatke, p</w:t>
      </w:r>
      <w:r w:rsidR="003623C5">
        <w:rPr>
          <w:rFonts w:ascii="Arial" w:hAnsi="Arial" w:cs="Arial"/>
          <w:sz w:val="24"/>
          <w:szCs w:val="24"/>
        </w:rPr>
        <w:t>rijava će se smatrati nevažećom.</w:t>
      </w:r>
    </w:p>
    <w:p w:rsidR="00C12B0A" w:rsidRPr="00C710D6" w:rsidRDefault="00C12B0A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C12B0A" w:rsidRPr="00C710D6" w:rsidRDefault="00C12B0A" w:rsidP="00065FDA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t>2.2.3.Gdje poslati prijavu?</w:t>
      </w:r>
    </w:p>
    <w:p w:rsidR="00C12B0A" w:rsidRPr="00C710D6" w:rsidRDefault="00C12B0A" w:rsidP="00C710D6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  <w:sz w:val="24"/>
          <w:szCs w:val="24"/>
        </w:rPr>
      </w:pPr>
      <w:r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 xml:space="preserve">Obvezne obrasce i propisanu dokumentaciju potrebno je poslati u papirnatom (jedan izvornik) </w:t>
      </w:r>
      <w:r w:rsidR="00BB4186">
        <w:rPr>
          <w:rFonts w:ascii="Arial" w:eastAsia="Times New Roman" w:hAnsi="Arial" w:cs="Arial"/>
          <w:noProof/>
          <w:snapToGrid w:val="0"/>
          <w:sz w:val="24"/>
          <w:szCs w:val="24"/>
        </w:rPr>
        <w:t>obliku</w:t>
      </w:r>
      <w:r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>.</w:t>
      </w:r>
    </w:p>
    <w:p w:rsidR="00C12B0A" w:rsidRPr="00C710D6" w:rsidRDefault="00C12B0A" w:rsidP="00C710D6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  <w:sz w:val="24"/>
          <w:szCs w:val="24"/>
        </w:rPr>
      </w:pPr>
    </w:p>
    <w:p w:rsidR="00C12B0A" w:rsidRPr="00C710D6" w:rsidRDefault="00C12B0A" w:rsidP="00C710D6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  <w:sz w:val="24"/>
          <w:szCs w:val="24"/>
        </w:rPr>
      </w:pPr>
      <w:r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>Prijava u papirnatom obliku sadržava obvezne obrasce vlastoručno potpisane od strane osobe ovlaštene za zastupanje, i ovjerene službenim pečatom organizacije.</w:t>
      </w:r>
    </w:p>
    <w:p w:rsidR="00C12B0A" w:rsidRPr="00C710D6" w:rsidRDefault="00C12B0A" w:rsidP="00C710D6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  <w:sz w:val="24"/>
          <w:szCs w:val="24"/>
        </w:rPr>
      </w:pPr>
    </w:p>
    <w:p w:rsidR="00BB7690" w:rsidRPr="00C710D6" w:rsidRDefault="00C12B0A" w:rsidP="00C710D6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  <w:sz w:val="24"/>
          <w:szCs w:val="24"/>
        </w:rPr>
      </w:pPr>
      <w:r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>Izvorn</w:t>
      </w:r>
      <w:r w:rsidR="00BB4186">
        <w:rPr>
          <w:rFonts w:ascii="Arial" w:eastAsia="Times New Roman" w:hAnsi="Arial" w:cs="Arial"/>
          <w:noProof/>
          <w:snapToGrid w:val="0"/>
          <w:sz w:val="24"/>
          <w:szCs w:val="24"/>
        </w:rPr>
        <w:t>ik prijave se šalje preporučeno</w:t>
      </w:r>
      <w:r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 xml:space="preserve"> poštom, kurirom ili osobno (predaja u urudžbenom uredu). </w:t>
      </w:r>
    </w:p>
    <w:p w:rsidR="00BB7690" w:rsidRPr="00C710D6" w:rsidRDefault="00BB7690" w:rsidP="00C710D6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  <w:sz w:val="24"/>
          <w:szCs w:val="24"/>
        </w:rPr>
      </w:pPr>
    </w:p>
    <w:p w:rsidR="00C12B0A" w:rsidRPr="009D198C" w:rsidRDefault="00C12B0A" w:rsidP="00C710D6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  <w:sz w:val="24"/>
          <w:szCs w:val="24"/>
        </w:rPr>
      </w:pPr>
      <w:r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>Na vanjskom dijelu omotnice potrebno je istaknu</w:t>
      </w:r>
      <w:r w:rsidR="007B2716">
        <w:rPr>
          <w:rFonts w:ascii="Arial" w:eastAsia="Times New Roman" w:hAnsi="Arial" w:cs="Arial"/>
          <w:noProof/>
          <w:snapToGrid w:val="0"/>
          <w:sz w:val="24"/>
          <w:szCs w:val="24"/>
        </w:rPr>
        <w:t>ti naziv javnog natječaja</w:t>
      </w:r>
      <w:r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 xml:space="preserve">, zajedno s punim nazivom i adresom prijavitelja te napomenom </w:t>
      </w:r>
      <w:r w:rsidRPr="009D198C">
        <w:rPr>
          <w:rFonts w:ascii="Arial" w:eastAsia="Times New Roman" w:hAnsi="Arial" w:cs="Arial"/>
          <w:noProof/>
          <w:snapToGrid w:val="0"/>
          <w:sz w:val="24"/>
          <w:szCs w:val="24"/>
        </w:rPr>
        <w:t>“Ne otvarati prije sastanka Povjerenstva za otvaranje prijava i provjeru propisani</w:t>
      </w:r>
      <w:r w:rsidR="009D198C" w:rsidRPr="009D198C">
        <w:rPr>
          <w:rFonts w:ascii="Arial" w:eastAsia="Times New Roman" w:hAnsi="Arial" w:cs="Arial"/>
          <w:noProof/>
          <w:snapToGrid w:val="0"/>
          <w:sz w:val="24"/>
          <w:szCs w:val="24"/>
        </w:rPr>
        <w:t>h uvjeta javnog natječaja</w:t>
      </w:r>
      <w:r w:rsidRPr="009D198C">
        <w:rPr>
          <w:rFonts w:ascii="Arial" w:eastAsia="Times New Roman" w:hAnsi="Arial" w:cs="Arial"/>
          <w:noProof/>
          <w:snapToGrid w:val="0"/>
          <w:sz w:val="24"/>
          <w:szCs w:val="24"/>
        </w:rPr>
        <w:t xml:space="preserve"> ”.</w:t>
      </w:r>
    </w:p>
    <w:p w:rsidR="00C12B0A" w:rsidRPr="00C710D6" w:rsidRDefault="00C12B0A" w:rsidP="00C710D6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  <w:sz w:val="24"/>
          <w:szCs w:val="24"/>
        </w:rPr>
      </w:pPr>
    </w:p>
    <w:p w:rsidR="00C12B0A" w:rsidRDefault="00C12B0A" w:rsidP="00C710D6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  <w:sz w:val="24"/>
          <w:szCs w:val="24"/>
        </w:rPr>
      </w:pPr>
      <w:r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>Prijave se šalju na sljedeću adresu:</w:t>
      </w:r>
    </w:p>
    <w:p w:rsidR="00DD4367" w:rsidRPr="00C710D6" w:rsidRDefault="00DD4367" w:rsidP="00C710D6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  <w:sz w:val="24"/>
          <w:szCs w:val="24"/>
        </w:rPr>
      </w:pPr>
    </w:p>
    <w:p w:rsidR="00C12B0A" w:rsidRPr="00C710D6" w:rsidRDefault="00937824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t>Grad Ivanić-Grad</w:t>
      </w:r>
    </w:p>
    <w:p w:rsidR="00937824" w:rsidRDefault="00937824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t>Upravni odj</w:t>
      </w:r>
      <w:r w:rsidR="00D93384">
        <w:rPr>
          <w:rFonts w:ascii="Arial" w:hAnsi="Arial" w:cs="Arial"/>
          <w:b/>
          <w:bCs/>
          <w:sz w:val="24"/>
          <w:szCs w:val="24"/>
        </w:rPr>
        <w:t xml:space="preserve">el za </w:t>
      </w:r>
      <w:r w:rsidR="002519B4">
        <w:rPr>
          <w:rFonts w:ascii="Arial" w:hAnsi="Arial" w:cs="Arial"/>
          <w:b/>
          <w:bCs/>
          <w:sz w:val="24"/>
          <w:szCs w:val="24"/>
        </w:rPr>
        <w:t>komunalno</w:t>
      </w:r>
      <w:r w:rsidR="00D93384">
        <w:rPr>
          <w:rFonts w:ascii="Arial" w:hAnsi="Arial" w:cs="Arial"/>
          <w:b/>
          <w:bCs/>
          <w:sz w:val="24"/>
          <w:szCs w:val="24"/>
        </w:rPr>
        <w:t xml:space="preserve"> gospodarstvo, prostorno planiranje</w:t>
      </w:r>
      <w:r w:rsidR="002519B4">
        <w:rPr>
          <w:rFonts w:ascii="Arial" w:hAnsi="Arial" w:cs="Arial"/>
          <w:b/>
          <w:bCs/>
          <w:sz w:val="24"/>
          <w:szCs w:val="24"/>
        </w:rPr>
        <w:t>,</w:t>
      </w:r>
    </w:p>
    <w:p w:rsidR="002519B4" w:rsidRPr="00C710D6" w:rsidRDefault="002519B4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gospodarstvo i poljoprivredu</w:t>
      </w:r>
    </w:p>
    <w:p w:rsidR="00A6508F" w:rsidRPr="00C710D6" w:rsidRDefault="00A6508F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t>Park hrvatskih branitelja 1</w:t>
      </w:r>
    </w:p>
    <w:p w:rsidR="00A6508F" w:rsidRPr="00C710D6" w:rsidRDefault="00A6508F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t>10310 Ivanić-Grad</w:t>
      </w:r>
    </w:p>
    <w:p w:rsidR="00BB7690" w:rsidRPr="00C710D6" w:rsidRDefault="00BB7690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t>S naznakom:</w:t>
      </w:r>
    </w:p>
    <w:p w:rsidR="002C13FE" w:rsidRDefault="00BB7690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t>„</w:t>
      </w:r>
      <w:r w:rsidR="00A6508F" w:rsidRPr="00C710D6">
        <w:rPr>
          <w:rFonts w:ascii="Arial" w:hAnsi="Arial" w:cs="Arial"/>
          <w:b/>
          <w:bCs/>
          <w:sz w:val="24"/>
          <w:szCs w:val="24"/>
        </w:rPr>
        <w:t>Prijava</w:t>
      </w:r>
      <w:r w:rsidRPr="00C710D6">
        <w:rPr>
          <w:rFonts w:ascii="Arial" w:hAnsi="Arial" w:cs="Arial"/>
          <w:b/>
          <w:bCs/>
          <w:sz w:val="24"/>
          <w:szCs w:val="24"/>
        </w:rPr>
        <w:t xml:space="preserve"> na </w:t>
      </w:r>
      <w:r w:rsidR="009D198C">
        <w:rPr>
          <w:rFonts w:ascii="Arial" w:hAnsi="Arial" w:cs="Arial"/>
          <w:b/>
          <w:bCs/>
          <w:sz w:val="24"/>
          <w:szCs w:val="24"/>
        </w:rPr>
        <w:t>Javni natječaj</w:t>
      </w:r>
      <w:r w:rsidR="00A6508F" w:rsidRPr="00C710D6">
        <w:rPr>
          <w:rFonts w:ascii="Arial" w:hAnsi="Arial" w:cs="Arial"/>
          <w:b/>
          <w:bCs/>
          <w:sz w:val="24"/>
          <w:szCs w:val="24"/>
        </w:rPr>
        <w:t xml:space="preserve"> za financiranje </w:t>
      </w:r>
      <w:r w:rsidR="006F7BFE">
        <w:rPr>
          <w:rFonts w:ascii="Arial" w:hAnsi="Arial" w:cs="Arial"/>
          <w:b/>
          <w:bCs/>
          <w:sz w:val="24"/>
          <w:szCs w:val="24"/>
        </w:rPr>
        <w:t>programa udruga</w:t>
      </w:r>
      <w:r w:rsidR="00A6508F" w:rsidRPr="00C710D6">
        <w:rPr>
          <w:rFonts w:ascii="Arial" w:hAnsi="Arial" w:cs="Arial"/>
          <w:b/>
          <w:bCs/>
          <w:sz w:val="24"/>
          <w:szCs w:val="24"/>
        </w:rPr>
        <w:t xml:space="preserve"> </w:t>
      </w:r>
      <w:r w:rsidR="006A6CFC">
        <w:rPr>
          <w:rFonts w:ascii="Arial" w:hAnsi="Arial" w:cs="Arial"/>
          <w:b/>
          <w:bCs/>
          <w:sz w:val="24"/>
          <w:szCs w:val="24"/>
        </w:rPr>
        <w:t>u području</w:t>
      </w:r>
      <w:r w:rsidR="00065FDA">
        <w:rPr>
          <w:rFonts w:ascii="Arial" w:hAnsi="Arial" w:cs="Arial"/>
          <w:b/>
          <w:bCs/>
          <w:sz w:val="24"/>
          <w:szCs w:val="24"/>
        </w:rPr>
        <w:t xml:space="preserve"> poljoprivrede</w:t>
      </w:r>
      <w:r w:rsidR="00A6508F" w:rsidRPr="00C710D6">
        <w:rPr>
          <w:rFonts w:ascii="Arial" w:hAnsi="Arial" w:cs="Arial"/>
          <w:b/>
          <w:bCs/>
          <w:sz w:val="24"/>
          <w:szCs w:val="24"/>
        </w:rPr>
        <w:t xml:space="preserve"> iz Pro</w:t>
      </w:r>
      <w:r w:rsidR="007B2716">
        <w:rPr>
          <w:rFonts w:ascii="Arial" w:hAnsi="Arial" w:cs="Arial"/>
          <w:b/>
          <w:bCs/>
          <w:sz w:val="24"/>
          <w:szCs w:val="24"/>
        </w:rPr>
        <w:t xml:space="preserve">računa Grada Ivanić-Grada u </w:t>
      </w:r>
      <w:r w:rsidR="002C13FE">
        <w:rPr>
          <w:rFonts w:ascii="Arial" w:hAnsi="Arial" w:cs="Arial"/>
          <w:b/>
          <w:bCs/>
          <w:sz w:val="24"/>
          <w:szCs w:val="24"/>
        </w:rPr>
        <w:t>2024</w:t>
      </w:r>
      <w:r w:rsidR="00A6508F" w:rsidRPr="00C710D6">
        <w:rPr>
          <w:rFonts w:ascii="Arial" w:hAnsi="Arial" w:cs="Arial"/>
          <w:b/>
          <w:bCs/>
          <w:sz w:val="24"/>
          <w:szCs w:val="24"/>
        </w:rPr>
        <w:t xml:space="preserve">. </w:t>
      </w:r>
      <w:r w:rsidR="007B2716">
        <w:rPr>
          <w:rFonts w:ascii="Arial" w:hAnsi="Arial" w:cs="Arial"/>
          <w:b/>
          <w:bCs/>
          <w:sz w:val="24"/>
          <w:szCs w:val="24"/>
        </w:rPr>
        <w:t>g</w:t>
      </w:r>
      <w:r w:rsidR="00A6508F" w:rsidRPr="00C710D6">
        <w:rPr>
          <w:rFonts w:ascii="Arial" w:hAnsi="Arial" w:cs="Arial"/>
          <w:b/>
          <w:bCs/>
          <w:sz w:val="24"/>
          <w:szCs w:val="24"/>
        </w:rPr>
        <w:t>odini</w:t>
      </w:r>
      <w:r w:rsidR="00FB5536">
        <w:rPr>
          <w:rFonts w:ascii="Arial" w:hAnsi="Arial" w:cs="Arial"/>
          <w:b/>
          <w:bCs/>
          <w:sz w:val="24"/>
          <w:szCs w:val="24"/>
        </w:rPr>
        <w:t xml:space="preserve"> – </w:t>
      </w:r>
      <w:r w:rsidR="002C13FE">
        <w:rPr>
          <w:rFonts w:ascii="Arial" w:hAnsi="Arial" w:cs="Arial"/>
          <w:b/>
          <w:bCs/>
          <w:sz w:val="24"/>
          <w:szCs w:val="24"/>
        </w:rPr>
        <w:t>NE OTVARATI „</w:t>
      </w:r>
    </w:p>
    <w:p w:rsidR="00000DB3" w:rsidRPr="00C710D6" w:rsidRDefault="00000DB3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BB7690" w:rsidRPr="00C710D6" w:rsidRDefault="00BB7690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>Prijave dostavljene na neki drugi način (npr. faksom ili elektroničkom poštom) ili dostavljene na drugu adresu bit će odbijene.</w:t>
      </w:r>
    </w:p>
    <w:p w:rsidR="007B2716" w:rsidRDefault="007B2716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B2716" w:rsidRPr="00C710D6" w:rsidRDefault="007B2716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B7690" w:rsidRPr="00C710D6" w:rsidRDefault="00BB7690" w:rsidP="00065FDA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t>2.2.4.</w:t>
      </w:r>
      <w:r w:rsidR="00BB4186">
        <w:rPr>
          <w:rFonts w:ascii="Arial" w:hAnsi="Arial" w:cs="Arial"/>
          <w:b/>
          <w:bCs/>
          <w:sz w:val="24"/>
          <w:szCs w:val="24"/>
        </w:rPr>
        <w:t xml:space="preserve"> </w:t>
      </w:r>
      <w:r w:rsidRPr="00C710D6">
        <w:rPr>
          <w:rFonts w:ascii="Arial" w:hAnsi="Arial" w:cs="Arial"/>
          <w:b/>
          <w:bCs/>
          <w:sz w:val="24"/>
          <w:szCs w:val="24"/>
        </w:rPr>
        <w:t>Rok za slanje prijave</w:t>
      </w:r>
    </w:p>
    <w:p w:rsidR="00BB7690" w:rsidRPr="00C710D6" w:rsidRDefault="00BB7690" w:rsidP="00C710D6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  <w:sz w:val="24"/>
          <w:szCs w:val="24"/>
        </w:rPr>
      </w:pPr>
      <w:r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 xml:space="preserve">Rok za prijavu na javni </w:t>
      </w:r>
      <w:r w:rsidR="009D198C">
        <w:rPr>
          <w:rFonts w:ascii="Arial" w:eastAsia="Times New Roman" w:hAnsi="Arial" w:cs="Arial"/>
          <w:noProof/>
          <w:snapToGrid w:val="0"/>
          <w:sz w:val="24"/>
          <w:szCs w:val="24"/>
        </w:rPr>
        <w:t>natječaj</w:t>
      </w:r>
      <w:r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 xml:space="preserve"> je </w:t>
      </w:r>
      <w:r w:rsidR="00B12AFD" w:rsidRPr="0074661A">
        <w:rPr>
          <w:rFonts w:ascii="Arial" w:eastAsia="Times New Roman" w:hAnsi="Arial" w:cs="Arial"/>
          <w:b/>
          <w:noProof/>
          <w:snapToGrid w:val="0"/>
          <w:sz w:val="24"/>
          <w:szCs w:val="24"/>
        </w:rPr>
        <w:t>30 dana od dana objave Javnog natječaja</w:t>
      </w:r>
      <w:r w:rsidR="00B12AFD">
        <w:rPr>
          <w:rFonts w:ascii="Arial" w:eastAsia="Times New Roman" w:hAnsi="Arial" w:cs="Arial"/>
          <w:noProof/>
          <w:snapToGrid w:val="0"/>
          <w:sz w:val="24"/>
          <w:szCs w:val="24"/>
        </w:rPr>
        <w:t xml:space="preserve"> na mrežnim stranicama Grada Ivanić-Grada</w:t>
      </w:r>
      <w:r w:rsidR="00D67FF1" w:rsidRPr="00727BC0">
        <w:rPr>
          <w:rFonts w:ascii="Arial" w:eastAsia="Times New Roman" w:hAnsi="Arial" w:cs="Arial"/>
          <w:b/>
          <w:noProof/>
          <w:snapToGrid w:val="0"/>
          <w:sz w:val="24"/>
          <w:szCs w:val="24"/>
        </w:rPr>
        <w:t>.</w:t>
      </w:r>
      <w:r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 xml:space="preserve"> Prijava je dostavljena u roku ako je </w:t>
      </w:r>
      <w:r w:rsidR="00D67FF1"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>iz</w:t>
      </w:r>
      <w:r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 xml:space="preserve"> prijamno</w:t>
      </w:r>
      <w:r w:rsidR="00D67FF1"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>g</w:t>
      </w:r>
      <w:r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 xml:space="preserve"> žig</w:t>
      </w:r>
      <w:r w:rsidR="00D67FF1"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>a</w:t>
      </w:r>
      <w:r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 xml:space="preserve"> </w:t>
      </w:r>
      <w:r w:rsidR="00D67FF1"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 xml:space="preserve">vidljivo </w:t>
      </w:r>
      <w:r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 xml:space="preserve">da je zaprimljena u pošti do kraja datuma koji je naznačen kao rok za prijavu na </w:t>
      </w:r>
      <w:r w:rsidR="009D198C">
        <w:rPr>
          <w:rFonts w:ascii="Arial" w:eastAsia="Times New Roman" w:hAnsi="Arial" w:cs="Arial"/>
          <w:noProof/>
          <w:snapToGrid w:val="0"/>
          <w:sz w:val="24"/>
          <w:szCs w:val="24"/>
        </w:rPr>
        <w:t>natječaj</w:t>
      </w:r>
      <w:r w:rsidR="00D67FF1"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>.</w:t>
      </w:r>
      <w:r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 xml:space="preserve"> U slučaju da je prijava dostavljena osobno u pisarnicu, prijavitelju će biti izdana potvrda o točnom vremenu prjama pošiljke.</w:t>
      </w:r>
    </w:p>
    <w:p w:rsidR="00BB7690" w:rsidRPr="00C710D6" w:rsidRDefault="00BB7690" w:rsidP="00C710D6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  <w:sz w:val="24"/>
          <w:szCs w:val="24"/>
        </w:rPr>
      </w:pPr>
    </w:p>
    <w:p w:rsidR="00BB7690" w:rsidRPr="00C710D6" w:rsidRDefault="00BB7690" w:rsidP="00C710D6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  <w:sz w:val="24"/>
          <w:szCs w:val="24"/>
        </w:rPr>
      </w:pPr>
      <w:r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>Sve prijave poslane izvan roka neće biti uzete u razmatranje.</w:t>
      </w:r>
    </w:p>
    <w:p w:rsidR="00BB7690" w:rsidRDefault="00BB7690" w:rsidP="00C710D6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  <w:sz w:val="24"/>
          <w:szCs w:val="24"/>
        </w:rPr>
      </w:pPr>
    </w:p>
    <w:p w:rsidR="006A6CFC" w:rsidRPr="00C710D6" w:rsidRDefault="006A6CFC" w:rsidP="00C710D6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  <w:sz w:val="24"/>
          <w:szCs w:val="24"/>
        </w:rPr>
      </w:pPr>
    </w:p>
    <w:p w:rsidR="00D67FF1" w:rsidRPr="00C710D6" w:rsidRDefault="00D67FF1" w:rsidP="00065FDA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t>2.2.5.</w:t>
      </w:r>
      <w:r w:rsidR="00BB4186">
        <w:rPr>
          <w:rFonts w:ascii="Arial" w:hAnsi="Arial" w:cs="Arial"/>
          <w:b/>
          <w:bCs/>
          <w:sz w:val="24"/>
          <w:szCs w:val="24"/>
        </w:rPr>
        <w:t xml:space="preserve"> </w:t>
      </w:r>
      <w:r w:rsidRPr="00C710D6">
        <w:rPr>
          <w:rFonts w:ascii="Arial" w:hAnsi="Arial" w:cs="Arial"/>
          <w:b/>
          <w:bCs/>
          <w:sz w:val="24"/>
          <w:szCs w:val="24"/>
        </w:rPr>
        <w:t>Kome se obratiti ukoliko imate pitanja?</w:t>
      </w:r>
    </w:p>
    <w:p w:rsidR="00D67FF1" w:rsidRPr="00C710D6" w:rsidRDefault="00D67FF1" w:rsidP="00C710D6">
      <w:pPr>
        <w:spacing w:after="120" w:line="240" w:lineRule="auto"/>
        <w:jc w:val="both"/>
        <w:outlineLvl w:val="0"/>
        <w:rPr>
          <w:rFonts w:ascii="Arial" w:eastAsia="Times New Roman" w:hAnsi="Arial" w:cs="Arial"/>
          <w:noProof/>
          <w:sz w:val="24"/>
          <w:szCs w:val="24"/>
          <w:lang w:eastAsia="en-GB"/>
        </w:rPr>
      </w:pPr>
      <w:r w:rsidRPr="00C710D6">
        <w:rPr>
          <w:rFonts w:ascii="Arial" w:eastAsia="Times New Roman" w:hAnsi="Arial" w:cs="Arial"/>
          <w:noProof/>
          <w:sz w:val="24"/>
          <w:szCs w:val="24"/>
          <w:lang w:eastAsia="en-GB"/>
        </w:rPr>
        <w:t>Sva pitanja vezana uz javni poziv mogu se postaviti isključivo elektroničkim putem, slanjem upita</w:t>
      </w:r>
      <w:r w:rsidR="006B4626">
        <w:rPr>
          <w:rFonts w:ascii="Arial" w:eastAsia="Times New Roman" w:hAnsi="Arial" w:cs="Arial"/>
          <w:noProof/>
          <w:sz w:val="24"/>
          <w:szCs w:val="24"/>
          <w:lang w:eastAsia="en-GB"/>
        </w:rPr>
        <w:t xml:space="preserve"> na sljedeću adresu: </w:t>
      </w:r>
      <w:r w:rsidR="007B2716">
        <w:rPr>
          <w:rFonts w:ascii="Arial" w:eastAsia="Times New Roman" w:hAnsi="Arial" w:cs="Arial"/>
          <w:noProof/>
          <w:sz w:val="24"/>
          <w:szCs w:val="24"/>
          <w:lang w:eastAsia="en-GB"/>
        </w:rPr>
        <w:t>anita.susac</w:t>
      </w:r>
      <w:r w:rsidRPr="00C710D6">
        <w:rPr>
          <w:rFonts w:ascii="Arial" w:eastAsia="Times New Roman" w:hAnsi="Arial" w:cs="Arial"/>
          <w:noProof/>
          <w:sz w:val="24"/>
          <w:szCs w:val="24"/>
          <w:lang w:eastAsia="en-GB"/>
        </w:rPr>
        <w:t>@ivanic-grad.hr i to najkasnije 15 dana prije isteka natječaja.</w:t>
      </w:r>
    </w:p>
    <w:p w:rsidR="00D67FF1" w:rsidRPr="00C710D6" w:rsidRDefault="00D67FF1" w:rsidP="00C710D6">
      <w:pPr>
        <w:spacing w:after="120" w:line="240" w:lineRule="auto"/>
        <w:jc w:val="both"/>
        <w:outlineLvl w:val="0"/>
        <w:rPr>
          <w:rFonts w:ascii="Arial" w:eastAsia="Times New Roman" w:hAnsi="Arial" w:cs="Arial"/>
          <w:noProof/>
          <w:sz w:val="24"/>
          <w:szCs w:val="24"/>
          <w:lang w:eastAsia="en-GB"/>
        </w:rPr>
      </w:pPr>
      <w:r w:rsidRPr="00C710D6">
        <w:rPr>
          <w:rFonts w:ascii="Arial" w:eastAsia="Times New Roman" w:hAnsi="Arial" w:cs="Arial"/>
          <w:noProof/>
          <w:sz w:val="24"/>
          <w:szCs w:val="24"/>
          <w:lang w:eastAsia="en-GB"/>
        </w:rPr>
        <w:t>Odgovori na pojedine upite u najkraćem mogućem roku poslat će se izravno na adrese onih koji su pitanja postavili, a odgovori na najčešće postavljena objavit će se na sljedećoj web stranici: www.ivanic-grad.hr i to najkasnije 7 dana prije isteka javnog poziva.</w:t>
      </w:r>
    </w:p>
    <w:p w:rsidR="00D67FF1" w:rsidRPr="00C710D6" w:rsidRDefault="00D67FF1" w:rsidP="00C710D6">
      <w:pPr>
        <w:spacing w:after="120" w:line="240" w:lineRule="auto"/>
        <w:jc w:val="both"/>
        <w:outlineLvl w:val="0"/>
        <w:rPr>
          <w:rFonts w:ascii="Arial" w:eastAsia="Times New Roman" w:hAnsi="Arial" w:cs="Arial"/>
          <w:b/>
          <w:noProof/>
          <w:sz w:val="24"/>
          <w:szCs w:val="24"/>
          <w:u w:val="single"/>
          <w:lang w:eastAsia="en-GB"/>
        </w:rPr>
      </w:pPr>
      <w:r w:rsidRPr="00C710D6">
        <w:rPr>
          <w:rFonts w:ascii="Arial" w:eastAsia="Times New Roman" w:hAnsi="Arial" w:cs="Arial"/>
          <w:b/>
          <w:noProof/>
          <w:sz w:val="24"/>
          <w:szCs w:val="24"/>
          <w:u w:val="single"/>
          <w:lang w:eastAsia="en-GB"/>
        </w:rPr>
        <w:lastRenderedPageBreak/>
        <w:t>U svrhu osiguranja ravnopravnosti svih potencijalnih prijavitelja, davatelj sredstava ne može davati prethodna mišljenja o prihvatljivosti prijavitelja, partnera, aktivnosti ili troškova navedenih u prijavi.</w:t>
      </w:r>
    </w:p>
    <w:p w:rsidR="00BB4186" w:rsidRDefault="00BB4186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BB4186" w:rsidRPr="00C710D6" w:rsidRDefault="00BB4186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BB7690" w:rsidRPr="00C710D6" w:rsidRDefault="00D67FF1" w:rsidP="00C710D6">
      <w:pPr>
        <w:spacing w:after="0" w:line="240" w:lineRule="auto"/>
        <w:jc w:val="both"/>
        <w:rPr>
          <w:rFonts w:ascii="Arial" w:hAnsi="Arial" w:cs="Arial"/>
          <w:b/>
          <w:noProof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t>2.3.</w:t>
      </w:r>
      <w:r w:rsidR="000C2C89" w:rsidRPr="00C710D6">
        <w:rPr>
          <w:rFonts w:ascii="Arial" w:hAnsi="Arial" w:cs="Arial"/>
          <w:noProof/>
          <w:sz w:val="24"/>
          <w:szCs w:val="24"/>
        </w:rPr>
        <w:t xml:space="preserve"> </w:t>
      </w:r>
      <w:r w:rsidR="000C2C89" w:rsidRPr="00C710D6">
        <w:rPr>
          <w:rFonts w:ascii="Arial" w:hAnsi="Arial" w:cs="Arial"/>
          <w:b/>
          <w:noProof/>
          <w:sz w:val="24"/>
          <w:szCs w:val="24"/>
        </w:rPr>
        <w:t>PROCJENA PRIJAVA I DONOŠENJE ODLUKE O DODJELI SREDSTAVA</w:t>
      </w:r>
    </w:p>
    <w:p w:rsidR="00AD1CF6" w:rsidRPr="00C710D6" w:rsidRDefault="00AD1CF6" w:rsidP="00C710D6">
      <w:pPr>
        <w:spacing w:after="0" w:line="240" w:lineRule="auto"/>
        <w:jc w:val="both"/>
        <w:rPr>
          <w:rFonts w:ascii="Arial" w:hAnsi="Arial" w:cs="Arial"/>
          <w:b/>
          <w:noProof/>
          <w:sz w:val="24"/>
          <w:szCs w:val="24"/>
        </w:rPr>
      </w:pPr>
    </w:p>
    <w:p w:rsidR="000C2C89" w:rsidRDefault="000C2C89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>Sve pristigle i zaprimljene prijave proći će kroz sljedeću proceduru:</w:t>
      </w:r>
    </w:p>
    <w:p w:rsidR="006A6CFC" w:rsidRPr="00C710D6" w:rsidRDefault="006A6CFC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D1CF6" w:rsidRPr="00C710D6" w:rsidRDefault="00AD1CF6" w:rsidP="00C710D6">
      <w:pPr>
        <w:pStyle w:val="Text1"/>
        <w:tabs>
          <w:tab w:val="left" w:pos="567"/>
          <w:tab w:val="left" w:pos="2608"/>
          <w:tab w:val="left" w:pos="3317"/>
        </w:tabs>
        <w:spacing w:before="240"/>
        <w:ind w:left="0"/>
        <w:rPr>
          <w:rFonts w:ascii="Arial" w:hAnsi="Arial" w:cs="Arial"/>
          <w:b/>
          <w:noProof/>
          <w:szCs w:val="24"/>
          <w:lang w:val="hr-HR"/>
        </w:rPr>
      </w:pPr>
      <w:r w:rsidRPr="00C710D6">
        <w:rPr>
          <w:rFonts w:ascii="Arial" w:hAnsi="Arial" w:cs="Arial"/>
          <w:b/>
          <w:noProof/>
          <w:szCs w:val="24"/>
          <w:lang w:val="hr-HR"/>
        </w:rPr>
        <w:t>(A) PREGLED PRIJAVA U ODNOSU NA P</w:t>
      </w:r>
      <w:r w:rsidR="009D198C">
        <w:rPr>
          <w:rFonts w:ascii="Arial" w:hAnsi="Arial" w:cs="Arial"/>
          <w:b/>
          <w:noProof/>
          <w:szCs w:val="24"/>
          <w:lang w:val="hr-HR"/>
        </w:rPr>
        <w:t>ROPISANE UVJETE NATJEČAJA</w:t>
      </w:r>
    </w:p>
    <w:p w:rsidR="000C2C89" w:rsidRPr="00C710D6" w:rsidRDefault="000C2C89" w:rsidP="00BB4186">
      <w:pPr>
        <w:spacing w:line="240" w:lineRule="auto"/>
        <w:jc w:val="both"/>
        <w:rPr>
          <w:rFonts w:ascii="Arial" w:eastAsia="Times New Roman" w:hAnsi="Arial" w:cs="Arial"/>
          <w:noProof/>
          <w:snapToGrid w:val="0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 xml:space="preserve">Na prijedlog </w:t>
      </w:r>
      <w:r w:rsidR="00665BCE" w:rsidRPr="00665BCE">
        <w:rPr>
          <w:rFonts w:ascii="Arial" w:hAnsi="Arial" w:cs="Arial"/>
          <w:sz w:val="24"/>
          <w:szCs w:val="24"/>
        </w:rPr>
        <w:t>Upravnog odjela za komunalno gospodarstvo, prostorno planiranje, gospodarstvo i poljoprivredu</w:t>
      </w:r>
      <w:r w:rsidR="00065FDA">
        <w:rPr>
          <w:rFonts w:ascii="Arial" w:hAnsi="Arial" w:cs="Arial"/>
          <w:sz w:val="24"/>
          <w:szCs w:val="24"/>
        </w:rPr>
        <w:t xml:space="preserve"> </w:t>
      </w:r>
      <w:r w:rsidR="00665BCE">
        <w:rPr>
          <w:rFonts w:ascii="Arial" w:hAnsi="Arial" w:cs="Arial"/>
          <w:sz w:val="24"/>
          <w:szCs w:val="24"/>
        </w:rPr>
        <w:t>Grada Ivanić-Grada, G</w:t>
      </w:r>
      <w:r w:rsidRPr="00C710D6">
        <w:rPr>
          <w:rFonts w:ascii="Arial" w:hAnsi="Arial" w:cs="Arial"/>
          <w:sz w:val="24"/>
          <w:szCs w:val="24"/>
        </w:rPr>
        <w:t xml:space="preserve">radonačelnik imenuje </w:t>
      </w:r>
      <w:r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>Povjerenstvo za otvaranje prijava i provjeru propisanih uvjeta javnog natječaja koje:</w:t>
      </w:r>
    </w:p>
    <w:p w:rsidR="000C2C89" w:rsidRPr="007B2716" w:rsidRDefault="000C2C89" w:rsidP="007B2716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2716">
        <w:rPr>
          <w:rFonts w:ascii="Arial" w:hAnsi="Arial" w:cs="Arial"/>
          <w:sz w:val="24"/>
          <w:szCs w:val="24"/>
        </w:rPr>
        <w:t>Utvrđuje da li je prijava zaprimljena u zatvorenoj omotnici,</w:t>
      </w:r>
    </w:p>
    <w:p w:rsidR="000C2C89" w:rsidRPr="007B2716" w:rsidRDefault="000C2C89" w:rsidP="007B2716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2716">
        <w:rPr>
          <w:rFonts w:ascii="Arial" w:hAnsi="Arial" w:cs="Arial"/>
          <w:sz w:val="24"/>
          <w:szCs w:val="24"/>
        </w:rPr>
        <w:t xml:space="preserve">Otvara prijave, evidentira ih i svakoj prijavi dodjeljuje evidencijski broj, </w:t>
      </w:r>
    </w:p>
    <w:p w:rsidR="000C2C89" w:rsidRPr="007B2716" w:rsidRDefault="000C2C89" w:rsidP="007B2716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2716">
        <w:rPr>
          <w:rFonts w:ascii="Arial" w:hAnsi="Arial" w:cs="Arial"/>
          <w:sz w:val="24"/>
          <w:szCs w:val="24"/>
        </w:rPr>
        <w:t>Utvrđuje da li je prijava dostavljena na pravi poziv,</w:t>
      </w:r>
    </w:p>
    <w:p w:rsidR="000C2C89" w:rsidRPr="007B2716" w:rsidRDefault="000C2C89" w:rsidP="007B2716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2716">
        <w:rPr>
          <w:rFonts w:ascii="Arial" w:hAnsi="Arial" w:cs="Arial"/>
          <w:sz w:val="24"/>
          <w:szCs w:val="24"/>
        </w:rPr>
        <w:t>Utvrđuje da li je prijava dostavljena u zadanom roku utvrđenim ovim pozivom,</w:t>
      </w:r>
    </w:p>
    <w:p w:rsidR="000C2C89" w:rsidRPr="007B2716" w:rsidRDefault="000C2C89" w:rsidP="007B2716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2716">
        <w:rPr>
          <w:rFonts w:ascii="Arial" w:hAnsi="Arial" w:cs="Arial"/>
          <w:sz w:val="24"/>
          <w:szCs w:val="24"/>
        </w:rPr>
        <w:t>Utvrđuje da li su dostavljeni, potpisani i ovjereni svi obavezni obrasci utvrđeni ovim pozivom,</w:t>
      </w:r>
    </w:p>
    <w:p w:rsidR="000C2C89" w:rsidRPr="007B2716" w:rsidRDefault="000C2C89" w:rsidP="007B2716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2716">
        <w:rPr>
          <w:rFonts w:ascii="Arial" w:hAnsi="Arial" w:cs="Arial"/>
          <w:sz w:val="24"/>
          <w:szCs w:val="24"/>
        </w:rPr>
        <w:t>Utvrđuje da li su u prijavi dostavljeni svi obavezni prilozi utvrđeni ovim pozivom,</w:t>
      </w:r>
    </w:p>
    <w:p w:rsidR="000C2C89" w:rsidRPr="007B2716" w:rsidRDefault="000C2C89" w:rsidP="007B2716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2716">
        <w:rPr>
          <w:rFonts w:ascii="Arial" w:hAnsi="Arial" w:cs="Arial"/>
          <w:sz w:val="24"/>
          <w:szCs w:val="24"/>
        </w:rPr>
        <w:t>Utvrđuje da li je zatraženi iznos sredstava unutar financijskih pragova, utvrđen ovim pozivom,</w:t>
      </w:r>
    </w:p>
    <w:p w:rsidR="000C2C89" w:rsidRPr="007B2716" w:rsidRDefault="000C2C89" w:rsidP="007B2716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2716">
        <w:rPr>
          <w:rFonts w:ascii="Arial" w:hAnsi="Arial" w:cs="Arial"/>
          <w:sz w:val="24"/>
          <w:szCs w:val="24"/>
        </w:rPr>
        <w:t>Utvrđuje da li je lokacija provedbe</w:t>
      </w:r>
      <w:r w:rsidR="006F7BFE" w:rsidRPr="007B2716">
        <w:rPr>
          <w:rFonts w:ascii="Arial" w:hAnsi="Arial" w:cs="Arial"/>
          <w:sz w:val="24"/>
          <w:szCs w:val="24"/>
        </w:rPr>
        <w:t xml:space="preserve"> programa</w:t>
      </w:r>
      <w:r w:rsidRPr="007B2716">
        <w:rPr>
          <w:rFonts w:ascii="Arial" w:hAnsi="Arial" w:cs="Arial"/>
          <w:sz w:val="24"/>
          <w:szCs w:val="24"/>
        </w:rPr>
        <w:t xml:space="preserve"> prihvatljiva, utvrđena ovim pozivom,</w:t>
      </w:r>
    </w:p>
    <w:p w:rsidR="005A0A83" w:rsidRPr="007B2716" w:rsidRDefault="000C2C89" w:rsidP="007B2716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2716">
        <w:rPr>
          <w:rFonts w:ascii="Arial" w:hAnsi="Arial" w:cs="Arial"/>
          <w:sz w:val="24"/>
          <w:szCs w:val="24"/>
        </w:rPr>
        <w:t>Utvrđuje da li su korisnici program</w:t>
      </w:r>
      <w:r w:rsidR="006F7BFE" w:rsidRPr="007B2716">
        <w:rPr>
          <w:rFonts w:ascii="Arial" w:hAnsi="Arial" w:cs="Arial"/>
          <w:sz w:val="24"/>
          <w:szCs w:val="24"/>
        </w:rPr>
        <w:t>a</w:t>
      </w:r>
      <w:r w:rsidRPr="007B2716">
        <w:rPr>
          <w:rFonts w:ascii="Arial" w:hAnsi="Arial" w:cs="Arial"/>
          <w:sz w:val="24"/>
          <w:szCs w:val="24"/>
        </w:rPr>
        <w:t xml:space="preserve"> prihvatljivi, utvrđeni ovim pozivom,</w:t>
      </w:r>
    </w:p>
    <w:p w:rsidR="005A0A83" w:rsidRPr="007B2716" w:rsidRDefault="000C2C89" w:rsidP="007B2716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2716">
        <w:rPr>
          <w:rFonts w:ascii="Arial" w:hAnsi="Arial" w:cs="Arial"/>
          <w:sz w:val="24"/>
          <w:szCs w:val="24"/>
        </w:rPr>
        <w:t xml:space="preserve">Utvrđuje da li su prijavitelj i partner prihvatljivi utvrđeni ovim </w:t>
      </w:r>
      <w:r w:rsidR="005A0A83" w:rsidRPr="007B2716">
        <w:rPr>
          <w:rFonts w:ascii="Arial" w:hAnsi="Arial" w:cs="Arial"/>
          <w:sz w:val="24"/>
          <w:szCs w:val="24"/>
        </w:rPr>
        <w:t>pozivom</w:t>
      </w:r>
      <w:r w:rsidRPr="007B2716">
        <w:rPr>
          <w:rFonts w:ascii="Arial" w:hAnsi="Arial" w:cs="Arial"/>
          <w:sz w:val="24"/>
          <w:szCs w:val="24"/>
        </w:rPr>
        <w:t>,</w:t>
      </w:r>
    </w:p>
    <w:p w:rsidR="000C2C89" w:rsidRDefault="000C2C89" w:rsidP="007B2716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2716">
        <w:rPr>
          <w:rFonts w:ascii="Arial" w:hAnsi="Arial" w:cs="Arial"/>
          <w:sz w:val="24"/>
          <w:szCs w:val="24"/>
        </w:rPr>
        <w:t xml:space="preserve">Utvrđuje jesu li ispunjeni i </w:t>
      </w:r>
      <w:r w:rsidR="005A0A83" w:rsidRPr="007B2716">
        <w:rPr>
          <w:rFonts w:ascii="Arial" w:hAnsi="Arial" w:cs="Arial"/>
          <w:sz w:val="24"/>
          <w:szCs w:val="24"/>
        </w:rPr>
        <w:t xml:space="preserve">svi </w:t>
      </w:r>
      <w:r w:rsidRPr="007B2716">
        <w:rPr>
          <w:rFonts w:ascii="Arial" w:hAnsi="Arial" w:cs="Arial"/>
          <w:sz w:val="24"/>
          <w:szCs w:val="24"/>
        </w:rPr>
        <w:t xml:space="preserve">drugi formalni uvjeti utvrđeni ovim </w:t>
      </w:r>
      <w:r w:rsidR="005A0A83" w:rsidRPr="007B2716">
        <w:rPr>
          <w:rFonts w:ascii="Arial" w:hAnsi="Arial" w:cs="Arial"/>
          <w:sz w:val="24"/>
          <w:szCs w:val="24"/>
        </w:rPr>
        <w:t>pozivom</w:t>
      </w:r>
      <w:r w:rsidRPr="007B2716">
        <w:rPr>
          <w:rFonts w:ascii="Arial" w:hAnsi="Arial" w:cs="Arial"/>
          <w:sz w:val="24"/>
          <w:szCs w:val="24"/>
        </w:rPr>
        <w:t>.</w:t>
      </w:r>
    </w:p>
    <w:p w:rsidR="00062B9A" w:rsidRDefault="00062B9A" w:rsidP="00062B9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62B9A" w:rsidRPr="00062B9A" w:rsidRDefault="00062B9A" w:rsidP="00062B9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A0A83" w:rsidRPr="00C710D6" w:rsidRDefault="005A0A83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10108" w:type="dxa"/>
        <w:jc w:val="center"/>
        <w:tblInd w:w="108" w:type="dxa"/>
        <w:tblLook w:val="04A0" w:firstRow="1" w:lastRow="0" w:firstColumn="1" w:lastColumn="0" w:noHBand="0" w:noVBand="1"/>
      </w:tblPr>
      <w:tblGrid>
        <w:gridCol w:w="483"/>
        <w:gridCol w:w="7924"/>
        <w:gridCol w:w="851"/>
        <w:gridCol w:w="850"/>
      </w:tblGrid>
      <w:tr w:rsidR="005A0A83" w:rsidRPr="00C710D6" w:rsidTr="00BB4186">
        <w:trPr>
          <w:trHeight w:val="20"/>
          <w:jc w:val="center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0D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OBRAZAC ZA PROVJERU ISPUNJAVANJA PROPISANIH </w:t>
            </w:r>
            <w:r w:rsidR="009D198C">
              <w:rPr>
                <w:rFonts w:ascii="Arial" w:hAnsi="Arial" w:cs="Arial"/>
                <w:b/>
                <w:bCs/>
                <w:sz w:val="24"/>
                <w:szCs w:val="24"/>
              </w:rPr>
              <w:t>(FORMALNIH) UVJETA JAVNOG NATJEČAJA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5A0A83" w:rsidRPr="00C710D6" w:rsidTr="00BB4186">
        <w:trPr>
          <w:trHeight w:val="20"/>
          <w:jc w:val="center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0D6">
              <w:rPr>
                <w:rFonts w:ascii="Arial" w:hAnsi="Arial" w:cs="Arial"/>
                <w:b/>
                <w:bCs/>
                <w:sz w:val="24"/>
                <w:szCs w:val="24"/>
              </w:rPr>
              <w:t>Propisani (formalni) uvjeti: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0D6">
              <w:rPr>
                <w:rFonts w:ascii="Arial" w:hAnsi="Arial" w:cs="Arial"/>
                <w:b/>
                <w:bCs/>
                <w:sz w:val="24"/>
                <w:szCs w:val="24"/>
              </w:rPr>
              <w:t>DA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0D6">
              <w:rPr>
                <w:rFonts w:ascii="Arial" w:hAnsi="Arial" w:cs="Arial"/>
                <w:b/>
                <w:bCs/>
                <w:sz w:val="24"/>
                <w:szCs w:val="24"/>
              </w:rPr>
              <w:t>NE</w:t>
            </w:r>
          </w:p>
        </w:tc>
      </w:tr>
      <w:tr w:rsidR="005A0A83" w:rsidRPr="00C710D6" w:rsidTr="00BB4186">
        <w:trPr>
          <w:trHeight w:val="20"/>
          <w:jc w:val="center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Prijava je zaprimljena u zatvorenoj omotnici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5A0A83" w:rsidRPr="00C710D6" w:rsidTr="00BB4186">
        <w:trPr>
          <w:trHeight w:val="20"/>
          <w:jc w:val="center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Prijava je d</w:t>
            </w:r>
            <w:r w:rsidR="009D198C">
              <w:rPr>
                <w:rFonts w:ascii="Arial" w:hAnsi="Arial" w:cs="Arial"/>
                <w:sz w:val="24"/>
                <w:szCs w:val="24"/>
              </w:rPr>
              <w:t xml:space="preserve">ostavljena na pravi javni </w:t>
            </w:r>
            <w:r w:rsidRPr="00C710D6">
              <w:rPr>
                <w:rFonts w:ascii="Arial" w:hAnsi="Arial" w:cs="Arial"/>
                <w:sz w:val="24"/>
                <w:szCs w:val="24"/>
              </w:rPr>
              <w:t>natječaj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5A0A83" w:rsidRPr="00C710D6" w:rsidTr="00BB4186">
        <w:trPr>
          <w:trHeight w:val="20"/>
          <w:jc w:val="center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Prijava je dostavljena u zadanome roku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5A0A83" w:rsidRPr="00C710D6" w:rsidTr="00BB4186">
        <w:trPr>
          <w:trHeight w:val="20"/>
          <w:jc w:val="center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Prijava je dostavljena u papirnatom obliku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5A0A83" w:rsidRPr="00C710D6" w:rsidTr="00BB4186">
        <w:trPr>
          <w:trHeight w:val="20"/>
          <w:jc w:val="center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BB4186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Prijava je napisana na hrvatskom jeziku i ispunjena računalom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5A0A83" w:rsidRPr="00C710D6" w:rsidTr="00BB4186">
        <w:trPr>
          <w:trHeight w:val="20"/>
          <w:jc w:val="center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BB4186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Prijavitelj (i partneri) su prihvatljivi sukladno uvjetima propisanima u Uputama za prijavitelje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5A0A83" w:rsidRPr="00C710D6" w:rsidTr="00BB4186">
        <w:trPr>
          <w:trHeight w:val="20"/>
          <w:jc w:val="center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BB4186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Propisani opisni obrazac je dostavljen, potpisan i ovjeren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5A0A83" w:rsidRPr="00C710D6" w:rsidTr="00BB4186">
        <w:trPr>
          <w:trHeight w:val="20"/>
          <w:jc w:val="center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BB4186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Propisani obrazac proračuna je dostavljen, potpisan i ovjeren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5A0A83" w:rsidRPr="00C710D6" w:rsidTr="00BB4186">
        <w:trPr>
          <w:trHeight w:val="20"/>
          <w:jc w:val="center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BB4186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Propisani obrazac Izjave o nepostojanju dvostrukog financiranja je dostavljen, potpisan i ovjeren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5A0A83" w:rsidRPr="00C710D6" w:rsidTr="00BB4186">
        <w:trPr>
          <w:trHeight w:val="20"/>
          <w:jc w:val="center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BB4186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Propisani obrazac izjave o partnerstvu je dostavljen, potpisan i ovjeren (ako je primjenjivo)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5A0A83" w:rsidRPr="00C710D6" w:rsidTr="00BB4186">
        <w:trPr>
          <w:trHeight w:val="20"/>
          <w:jc w:val="center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BB4186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Dostavljen je dokaz da je prijavitelj upisan u Registar udruga odnosno drugi odgovarajući registar (preslika iz nadležnog registra),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5A0A83" w:rsidRPr="00C710D6" w:rsidTr="00BB4186">
        <w:trPr>
          <w:trHeight w:val="20"/>
          <w:jc w:val="center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BB4186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12</w:t>
            </w:r>
          </w:p>
        </w:tc>
        <w:tc>
          <w:tcPr>
            <w:tcW w:w="7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 xml:space="preserve">Dostavljen je dokaz da se prijavitelj u svom statutu opredijelio za obavljanje aktivnosti koje su predmet financiranja i kojima se promiču uvjerenja i ciljevi koji nisu u suprotnosti s Ustavom i zakonom (preslika Statuta),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5A0A83" w:rsidRPr="00C710D6" w:rsidTr="00BB4186">
        <w:trPr>
          <w:trHeight w:val="20"/>
          <w:jc w:val="center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BB4186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 xml:space="preserve">Dostavljen je dokaz da je prijavitelj uredno ispunio obveze iz svih prethodno sklopljenih ugovora o financiranju iz proračuna Grada i drugih javnih izvora, nema dugovanja s osnove plaćanja doprinosa za mirovinsko i zdravstveno osiguranje i </w:t>
            </w:r>
            <w:r w:rsidR="003A5712">
              <w:rPr>
                <w:rFonts w:ascii="Arial" w:hAnsi="Arial" w:cs="Arial"/>
                <w:sz w:val="24"/>
                <w:szCs w:val="24"/>
              </w:rPr>
              <w:t>p</w:t>
            </w:r>
            <w:r w:rsidRPr="00C710D6">
              <w:rPr>
                <w:rFonts w:ascii="Arial" w:hAnsi="Arial" w:cs="Arial"/>
                <w:sz w:val="24"/>
                <w:szCs w:val="24"/>
              </w:rPr>
              <w:t xml:space="preserve">laćanja poreza te drugih davanja prema državnom proračunu, proračunu Grada te trgovačkim društvima u vlasništvu Grada i da prijavitelj uredno predaje izvješća Gradu (Obrazac izjave),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5A0A83" w:rsidRPr="00C710D6" w:rsidTr="00BB4186">
        <w:trPr>
          <w:trHeight w:val="20"/>
          <w:jc w:val="center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483D0F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 xml:space="preserve">Dostavljen je dokaz da se protiv osobe ovlaštene za zastupanje ne vodi kazneni postupak i nije pravomoćno osuđena za prekršaje ili kaznena djela definirana Uredbom (Obrazac izjave).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5A0A83" w:rsidRPr="00C710D6" w:rsidTr="00BB4186">
        <w:trPr>
          <w:trHeight w:val="20"/>
          <w:jc w:val="center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483D0F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Zatraženi iznos sredstava je unutar financijskih pragova postavljenih u javnom pozivu/natječaju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5A0A83" w:rsidRPr="00C710D6" w:rsidTr="00BB4186">
        <w:trPr>
          <w:trHeight w:val="20"/>
          <w:jc w:val="center"/>
        </w:trPr>
        <w:tc>
          <w:tcPr>
            <w:tcW w:w="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A0A83" w:rsidRPr="00C710D6" w:rsidRDefault="00483D0F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Lokacija i korisnici provedbe</w:t>
            </w:r>
            <w:r w:rsidR="006F7BFE">
              <w:rPr>
                <w:rFonts w:ascii="Arial" w:hAnsi="Arial" w:cs="Arial"/>
                <w:sz w:val="24"/>
                <w:szCs w:val="24"/>
              </w:rPr>
              <w:t xml:space="preserve"> programa</w:t>
            </w:r>
            <w:r w:rsidRPr="00C710D6">
              <w:rPr>
                <w:rFonts w:ascii="Arial" w:hAnsi="Arial" w:cs="Arial"/>
                <w:sz w:val="24"/>
                <w:szCs w:val="24"/>
              </w:rPr>
              <w:t xml:space="preserve"> je prihvatljiva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16025" w:rsidRPr="00C710D6" w:rsidTr="00BB4186">
        <w:trPr>
          <w:trHeight w:val="20"/>
          <w:jc w:val="center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25" w:rsidRPr="00C710D6" w:rsidRDefault="00716025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25" w:rsidRPr="00C710D6" w:rsidRDefault="00716025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6025" w:rsidRPr="00C710D6" w:rsidRDefault="00716025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6025" w:rsidRPr="00C710D6" w:rsidRDefault="00716025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025" w:rsidRPr="00C710D6" w:rsidTr="00BB4186">
        <w:trPr>
          <w:trHeight w:val="20"/>
          <w:jc w:val="center"/>
        </w:trPr>
        <w:tc>
          <w:tcPr>
            <w:tcW w:w="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16025" w:rsidRPr="00C710D6" w:rsidRDefault="00483D0F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16025" w:rsidRPr="00C710D6" w:rsidRDefault="00716025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Dostavljen je dokaz o sufin</w:t>
            </w:r>
            <w:r w:rsidR="006F7BFE">
              <w:rPr>
                <w:rFonts w:ascii="Arial" w:hAnsi="Arial" w:cs="Arial"/>
                <w:sz w:val="24"/>
                <w:szCs w:val="24"/>
              </w:rPr>
              <w:t>anciranju programa</w:t>
            </w:r>
            <w:r w:rsidRPr="00C710D6">
              <w:rPr>
                <w:rFonts w:ascii="Arial" w:hAnsi="Arial" w:cs="Arial"/>
                <w:sz w:val="24"/>
                <w:szCs w:val="24"/>
              </w:rPr>
              <w:t xml:space="preserve"> od jedinica lokalne ili područne (regionalne) samouprave ili nekih drugih izvora sufinanciranja ako je sufinanciranje iskazano u obrascu</w:t>
            </w:r>
            <w:r w:rsidR="006F7BFE">
              <w:rPr>
                <w:rFonts w:ascii="Arial" w:hAnsi="Arial" w:cs="Arial"/>
                <w:sz w:val="24"/>
                <w:szCs w:val="24"/>
              </w:rPr>
              <w:t xml:space="preserve"> proračuna programa</w:t>
            </w:r>
            <w:r w:rsidRPr="00C710D6">
              <w:rPr>
                <w:rFonts w:ascii="Arial" w:hAnsi="Arial" w:cs="Arial"/>
                <w:sz w:val="24"/>
                <w:szCs w:val="24"/>
              </w:rPr>
              <w:t xml:space="preserve"> (ako je primjenjivo)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16025" w:rsidRPr="00C710D6" w:rsidRDefault="00716025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16025" w:rsidRPr="00C710D6" w:rsidRDefault="00716025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16025" w:rsidRPr="00C710D6" w:rsidTr="00BB4186">
        <w:trPr>
          <w:trHeight w:val="20"/>
          <w:jc w:val="center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25" w:rsidRPr="00C710D6" w:rsidRDefault="00716025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25" w:rsidRPr="00C710D6" w:rsidRDefault="00716025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6025" w:rsidRPr="00C710D6" w:rsidRDefault="00716025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6025" w:rsidRPr="00C710D6" w:rsidRDefault="00716025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16025" w:rsidRDefault="00716025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70001" w:rsidRDefault="00970001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A0A83" w:rsidRPr="00C710D6" w:rsidRDefault="00716025" w:rsidP="00065FDA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 xml:space="preserve"> </w:t>
      </w:r>
      <w:r w:rsidRPr="00C710D6">
        <w:rPr>
          <w:rFonts w:ascii="Arial" w:hAnsi="Arial" w:cs="Arial"/>
          <w:b/>
          <w:sz w:val="24"/>
          <w:szCs w:val="24"/>
        </w:rPr>
        <w:t>Cilj postupka</w:t>
      </w:r>
    </w:p>
    <w:p w:rsidR="00EC6A5D" w:rsidRPr="00C710D6" w:rsidRDefault="00EC6A5D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>Cilj postupka je isključiti iz daljnje obrade one prijave koje ne zadovoljavaju propisane formalne (administrativne) uvjete natječaja.</w:t>
      </w:r>
    </w:p>
    <w:p w:rsidR="00D057CE" w:rsidRPr="00C710D6" w:rsidRDefault="00D057CE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>Provjera ispunjavanja propisanih (formaln</w:t>
      </w:r>
      <w:r w:rsidR="007B2716">
        <w:rPr>
          <w:rFonts w:ascii="Arial" w:hAnsi="Arial" w:cs="Arial"/>
          <w:sz w:val="24"/>
          <w:szCs w:val="24"/>
        </w:rPr>
        <w:t>ih) uvjeta ovog natječaja</w:t>
      </w:r>
      <w:r w:rsidRPr="00C710D6">
        <w:rPr>
          <w:rFonts w:ascii="Arial" w:hAnsi="Arial" w:cs="Arial"/>
          <w:sz w:val="24"/>
          <w:szCs w:val="24"/>
        </w:rPr>
        <w:t xml:space="preserve"> </w:t>
      </w:r>
      <w:r w:rsidR="004015EE" w:rsidRPr="00C710D6">
        <w:rPr>
          <w:rFonts w:ascii="Arial" w:hAnsi="Arial" w:cs="Arial"/>
          <w:sz w:val="24"/>
          <w:szCs w:val="24"/>
        </w:rPr>
        <w:t xml:space="preserve">izvršiti će se u roku </w:t>
      </w:r>
      <w:r w:rsidRPr="00C710D6">
        <w:rPr>
          <w:rFonts w:ascii="Arial" w:hAnsi="Arial" w:cs="Arial"/>
          <w:sz w:val="24"/>
          <w:szCs w:val="24"/>
        </w:rPr>
        <w:t>od 7 dana od dana isteka roka za podnošenj</w:t>
      </w:r>
      <w:r w:rsidR="007B2716">
        <w:rPr>
          <w:rFonts w:ascii="Arial" w:hAnsi="Arial" w:cs="Arial"/>
          <w:sz w:val="24"/>
          <w:szCs w:val="24"/>
        </w:rPr>
        <w:t>e prijava na ovaj natječaj</w:t>
      </w:r>
      <w:r w:rsidRPr="00C710D6">
        <w:rPr>
          <w:rFonts w:ascii="Arial" w:hAnsi="Arial" w:cs="Arial"/>
          <w:sz w:val="24"/>
          <w:szCs w:val="24"/>
        </w:rPr>
        <w:t>, nakon čega predsjednik/</w:t>
      </w:r>
      <w:proofErr w:type="spellStart"/>
      <w:r w:rsidRPr="00C710D6">
        <w:rPr>
          <w:rFonts w:ascii="Arial" w:hAnsi="Arial" w:cs="Arial"/>
          <w:sz w:val="24"/>
          <w:szCs w:val="24"/>
        </w:rPr>
        <w:t>ca</w:t>
      </w:r>
      <w:proofErr w:type="spellEnd"/>
      <w:r w:rsidRPr="00C710D6">
        <w:rPr>
          <w:rFonts w:ascii="Arial" w:hAnsi="Arial" w:cs="Arial"/>
          <w:sz w:val="24"/>
          <w:szCs w:val="24"/>
        </w:rPr>
        <w:t xml:space="preserve"> </w:t>
      </w:r>
      <w:r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>Povjerenstva za otvaranje prijava i provjeru propisani</w:t>
      </w:r>
      <w:r w:rsidR="007B2716">
        <w:rPr>
          <w:rFonts w:ascii="Arial" w:eastAsia="Times New Roman" w:hAnsi="Arial" w:cs="Arial"/>
          <w:noProof/>
          <w:snapToGrid w:val="0"/>
          <w:sz w:val="24"/>
          <w:szCs w:val="24"/>
        </w:rPr>
        <w:t>h uvjeta javnog natječaja</w:t>
      </w:r>
      <w:r w:rsidRPr="00C710D6">
        <w:rPr>
          <w:rFonts w:ascii="Arial" w:hAnsi="Arial" w:cs="Arial"/>
          <w:sz w:val="24"/>
          <w:szCs w:val="24"/>
        </w:rPr>
        <w:t xml:space="preserve"> donosi Odluku </w:t>
      </w:r>
      <w:r w:rsidR="00BF6F2E" w:rsidRPr="00C710D6">
        <w:rPr>
          <w:rFonts w:ascii="Arial" w:hAnsi="Arial" w:cs="Arial"/>
          <w:sz w:val="24"/>
          <w:szCs w:val="24"/>
        </w:rPr>
        <w:t xml:space="preserve">o </w:t>
      </w:r>
      <w:r w:rsidRPr="00C710D6">
        <w:rPr>
          <w:rFonts w:ascii="Arial" w:hAnsi="Arial" w:cs="Arial"/>
          <w:sz w:val="24"/>
          <w:szCs w:val="24"/>
        </w:rPr>
        <w:t>prijav</w:t>
      </w:r>
      <w:r w:rsidR="00BF6F2E" w:rsidRPr="00C710D6">
        <w:rPr>
          <w:rFonts w:ascii="Arial" w:hAnsi="Arial" w:cs="Arial"/>
          <w:sz w:val="24"/>
          <w:szCs w:val="24"/>
        </w:rPr>
        <w:t>ama koje se</w:t>
      </w:r>
      <w:r w:rsidRPr="00C710D6">
        <w:rPr>
          <w:rFonts w:ascii="Arial" w:hAnsi="Arial" w:cs="Arial"/>
          <w:sz w:val="24"/>
          <w:szCs w:val="24"/>
        </w:rPr>
        <w:t xml:space="preserve"> upućuju u daljnju proceduru, odnosno stručno ocjenjivanje, </w:t>
      </w:r>
      <w:r w:rsidR="00BF6F2E" w:rsidRPr="00C710D6">
        <w:rPr>
          <w:rFonts w:ascii="Arial" w:hAnsi="Arial" w:cs="Arial"/>
          <w:sz w:val="24"/>
          <w:szCs w:val="24"/>
        </w:rPr>
        <w:t xml:space="preserve">i prijavama </w:t>
      </w:r>
      <w:r w:rsidRPr="00C710D6">
        <w:rPr>
          <w:rFonts w:ascii="Arial" w:hAnsi="Arial" w:cs="Arial"/>
          <w:sz w:val="24"/>
          <w:szCs w:val="24"/>
        </w:rPr>
        <w:t>koje se odbijaju iz razloga ne ispunjavanja propisanih (fo</w:t>
      </w:r>
      <w:r w:rsidR="007B2716">
        <w:rPr>
          <w:rFonts w:ascii="Arial" w:hAnsi="Arial" w:cs="Arial"/>
          <w:sz w:val="24"/>
          <w:szCs w:val="24"/>
        </w:rPr>
        <w:t>rmalnih) uvjeta natječaja</w:t>
      </w:r>
      <w:r w:rsidRPr="00C710D6">
        <w:rPr>
          <w:rFonts w:ascii="Arial" w:hAnsi="Arial" w:cs="Arial"/>
          <w:sz w:val="24"/>
          <w:szCs w:val="24"/>
        </w:rPr>
        <w:t>.</w:t>
      </w:r>
    </w:p>
    <w:p w:rsidR="00D057CE" w:rsidRPr="00C710D6" w:rsidRDefault="00D057CE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A0A83" w:rsidRPr="00C710D6" w:rsidRDefault="00D057CE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>Prijavitelji čije prijave ne zadovoljavaju propisane (formal</w:t>
      </w:r>
      <w:r w:rsidR="007B2716">
        <w:rPr>
          <w:rFonts w:ascii="Arial" w:hAnsi="Arial" w:cs="Arial"/>
          <w:sz w:val="24"/>
          <w:szCs w:val="24"/>
        </w:rPr>
        <w:t>ne) uvjete ovog natječaja</w:t>
      </w:r>
      <w:r w:rsidRPr="00C710D6">
        <w:rPr>
          <w:rFonts w:ascii="Arial" w:hAnsi="Arial" w:cs="Arial"/>
          <w:sz w:val="24"/>
          <w:szCs w:val="24"/>
        </w:rPr>
        <w:t xml:space="preserve"> biti će putem Upravnog odjela za </w:t>
      </w:r>
      <w:r w:rsidR="00665BCE">
        <w:rPr>
          <w:rFonts w:ascii="Arial" w:hAnsi="Arial" w:cs="Arial"/>
          <w:sz w:val="24"/>
          <w:szCs w:val="24"/>
        </w:rPr>
        <w:t>komunalno</w:t>
      </w:r>
      <w:r w:rsidR="00065FDA">
        <w:rPr>
          <w:rFonts w:ascii="Arial" w:hAnsi="Arial" w:cs="Arial"/>
          <w:sz w:val="24"/>
          <w:szCs w:val="24"/>
        </w:rPr>
        <w:t xml:space="preserve"> gospodarstvo, prostorno planiranje</w:t>
      </w:r>
      <w:r w:rsidR="00665BCE">
        <w:rPr>
          <w:rFonts w:ascii="Arial" w:hAnsi="Arial" w:cs="Arial"/>
          <w:sz w:val="24"/>
          <w:szCs w:val="24"/>
        </w:rPr>
        <w:t>, gospodarstvo i poljoprivredu</w:t>
      </w:r>
      <w:r w:rsidR="00065FDA">
        <w:rPr>
          <w:rFonts w:ascii="Arial" w:hAnsi="Arial" w:cs="Arial"/>
          <w:sz w:val="24"/>
          <w:szCs w:val="24"/>
        </w:rPr>
        <w:t xml:space="preserve"> </w:t>
      </w:r>
      <w:r w:rsidRPr="00C710D6">
        <w:rPr>
          <w:rFonts w:ascii="Arial" w:hAnsi="Arial" w:cs="Arial"/>
          <w:sz w:val="24"/>
          <w:szCs w:val="24"/>
        </w:rPr>
        <w:t xml:space="preserve">obaviješteni o tome pisanim putem u roku od 8 dana od dana donošenja odluke </w:t>
      </w:r>
      <w:r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>Povjerenstva za otvaranje prijava i provjeru propisani</w:t>
      </w:r>
      <w:r w:rsidR="007B2716">
        <w:rPr>
          <w:rFonts w:ascii="Arial" w:eastAsia="Times New Roman" w:hAnsi="Arial" w:cs="Arial"/>
          <w:noProof/>
          <w:snapToGrid w:val="0"/>
          <w:sz w:val="24"/>
          <w:szCs w:val="24"/>
        </w:rPr>
        <w:t>h uvjeta javnog natječaja</w:t>
      </w:r>
      <w:r w:rsidRPr="00C710D6">
        <w:rPr>
          <w:rFonts w:ascii="Arial" w:hAnsi="Arial" w:cs="Arial"/>
          <w:sz w:val="24"/>
          <w:szCs w:val="24"/>
        </w:rPr>
        <w:t>, nakon čega prijavi</w:t>
      </w:r>
      <w:r w:rsidR="00065FDA">
        <w:rPr>
          <w:rFonts w:ascii="Arial" w:hAnsi="Arial" w:cs="Arial"/>
          <w:sz w:val="24"/>
          <w:szCs w:val="24"/>
        </w:rPr>
        <w:t xml:space="preserve">telji mogu u roku od 8 dana od </w:t>
      </w:r>
      <w:r w:rsidRPr="00C710D6">
        <w:rPr>
          <w:rFonts w:ascii="Arial" w:hAnsi="Arial" w:cs="Arial"/>
          <w:sz w:val="24"/>
          <w:szCs w:val="24"/>
        </w:rPr>
        <w:t xml:space="preserve">dana primitka obavijesti o tome podnijeti prigovor pročelniku Upravnog odjela za </w:t>
      </w:r>
      <w:r w:rsidR="00665BCE">
        <w:rPr>
          <w:rFonts w:ascii="Arial" w:hAnsi="Arial" w:cs="Arial"/>
          <w:sz w:val="24"/>
          <w:szCs w:val="24"/>
        </w:rPr>
        <w:t>komunalno</w:t>
      </w:r>
      <w:r w:rsidR="00065FDA">
        <w:rPr>
          <w:rFonts w:ascii="Arial" w:hAnsi="Arial" w:cs="Arial"/>
          <w:sz w:val="24"/>
          <w:szCs w:val="24"/>
        </w:rPr>
        <w:t xml:space="preserve"> gospodarstvo, prostorno planiranje</w:t>
      </w:r>
      <w:r w:rsidR="00665BCE">
        <w:rPr>
          <w:rFonts w:ascii="Arial" w:hAnsi="Arial" w:cs="Arial"/>
          <w:sz w:val="24"/>
          <w:szCs w:val="24"/>
        </w:rPr>
        <w:t>, gospodarstvo i poljoprivredu</w:t>
      </w:r>
      <w:r w:rsidRPr="00C710D6">
        <w:rPr>
          <w:rFonts w:ascii="Arial" w:hAnsi="Arial" w:cs="Arial"/>
          <w:sz w:val="24"/>
          <w:szCs w:val="24"/>
        </w:rPr>
        <w:t>. Pročelnik će o prigovoru odlučiti u roku od tri dana od dana primitka prigovora te će u slučaju prihvaćanja prigovora prijava biti upućena u daljnju proceduru a u slučaju neprihvaćanja bit će odbijena.</w:t>
      </w:r>
    </w:p>
    <w:p w:rsidR="00EC6A5D" w:rsidRPr="00C710D6" w:rsidRDefault="00EC6A5D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C6A5D" w:rsidRPr="00C710D6" w:rsidRDefault="00EC6A5D" w:rsidP="00065FDA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C710D6">
        <w:rPr>
          <w:rFonts w:ascii="Arial" w:hAnsi="Arial" w:cs="Arial"/>
          <w:b/>
          <w:sz w:val="24"/>
          <w:szCs w:val="24"/>
        </w:rPr>
        <w:t xml:space="preserve">Pogreške u prijavi koje je moguće ispraviti </w:t>
      </w:r>
    </w:p>
    <w:p w:rsidR="00A811E2" w:rsidRPr="00C710D6" w:rsidRDefault="00EC6A5D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>Nadopune natječajne dokumentacije od strane prijavitelja</w:t>
      </w:r>
      <w:r w:rsidR="00A811E2" w:rsidRPr="00C710D6">
        <w:rPr>
          <w:rFonts w:ascii="Arial" w:hAnsi="Arial" w:cs="Arial"/>
          <w:sz w:val="24"/>
          <w:szCs w:val="24"/>
        </w:rPr>
        <w:t xml:space="preserve"> su moguće isključivo ako</w:t>
      </w:r>
      <w:r w:rsidRPr="00C710D6">
        <w:rPr>
          <w:rFonts w:ascii="Arial" w:hAnsi="Arial" w:cs="Arial"/>
          <w:sz w:val="24"/>
          <w:szCs w:val="24"/>
        </w:rPr>
        <w:t xml:space="preserve"> se radi o manjim tehničkim pogreškama (npr. nedostaje potpis</w:t>
      </w:r>
      <w:r w:rsidR="00A811E2" w:rsidRPr="00C710D6">
        <w:rPr>
          <w:rFonts w:ascii="Arial" w:hAnsi="Arial" w:cs="Arial"/>
          <w:sz w:val="24"/>
          <w:szCs w:val="24"/>
        </w:rPr>
        <w:t xml:space="preserve"> ili pečat</w:t>
      </w:r>
      <w:r w:rsidRPr="00C710D6">
        <w:rPr>
          <w:rFonts w:ascii="Arial" w:hAnsi="Arial" w:cs="Arial"/>
          <w:sz w:val="24"/>
          <w:szCs w:val="24"/>
        </w:rPr>
        <w:t xml:space="preserve"> na jednom od obrazaca) koje nikako ne utječu na stvarnu kvalitetu prijave.</w:t>
      </w:r>
    </w:p>
    <w:p w:rsidR="00A811E2" w:rsidRPr="00C710D6" w:rsidRDefault="00EC6A5D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lastRenderedPageBreak/>
        <w:t xml:space="preserve">U slučaju </w:t>
      </w:r>
      <w:r w:rsidR="00A811E2" w:rsidRPr="00C710D6">
        <w:rPr>
          <w:rFonts w:ascii="Arial" w:hAnsi="Arial" w:cs="Arial"/>
          <w:sz w:val="24"/>
          <w:szCs w:val="24"/>
        </w:rPr>
        <w:t xml:space="preserve">tehničke pogreške iz prethodnog stavka, Povjerenstvo </w:t>
      </w:r>
      <w:r w:rsidR="00A811E2"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 xml:space="preserve">za otvaranje prijava i provjeru propisanih uvjeta javnog natječaja/poziva će </w:t>
      </w:r>
      <w:r w:rsidRPr="00C710D6">
        <w:rPr>
          <w:rFonts w:ascii="Arial" w:hAnsi="Arial" w:cs="Arial"/>
          <w:sz w:val="24"/>
          <w:szCs w:val="24"/>
        </w:rPr>
        <w:t xml:space="preserve">od prijavitelja </w:t>
      </w:r>
      <w:r w:rsidR="00A811E2" w:rsidRPr="00C710D6">
        <w:rPr>
          <w:rFonts w:ascii="Arial" w:hAnsi="Arial" w:cs="Arial"/>
          <w:sz w:val="24"/>
          <w:szCs w:val="24"/>
        </w:rPr>
        <w:t xml:space="preserve">putem Upravnog odjela za </w:t>
      </w:r>
      <w:r w:rsidR="00665BCE">
        <w:rPr>
          <w:rFonts w:ascii="Arial" w:hAnsi="Arial" w:cs="Arial"/>
          <w:sz w:val="24"/>
          <w:szCs w:val="24"/>
        </w:rPr>
        <w:t>komunalno</w:t>
      </w:r>
      <w:r w:rsidR="00065FDA">
        <w:rPr>
          <w:rFonts w:ascii="Arial" w:hAnsi="Arial" w:cs="Arial"/>
          <w:sz w:val="24"/>
          <w:szCs w:val="24"/>
        </w:rPr>
        <w:t xml:space="preserve"> gospodarstvo, prostorno planiranje</w:t>
      </w:r>
      <w:r w:rsidR="00665BCE">
        <w:rPr>
          <w:rFonts w:ascii="Arial" w:hAnsi="Arial" w:cs="Arial"/>
          <w:sz w:val="24"/>
          <w:szCs w:val="24"/>
        </w:rPr>
        <w:t>, gospodarstvo i poljoprivredu</w:t>
      </w:r>
      <w:r w:rsidR="00A811E2" w:rsidRPr="00C710D6">
        <w:rPr>
          <w:rFonts w:ascii="Arial" w:hAnsi="Arial" w:cs="Arial"/>
          <w:sz w:val="24"/>
          <w:szCs w:val="24"/>
        </w:rPr>
        <w:t xml:space="preserve"> </w:t>
      </w:r>
      <w:r w:rsidRPr="00C710D6">
        <w:rPr>
          <w:rFonts w:ascii="Arial" w:hAnsi="Arial" w:cs="Arial"/>
          <w:sz w:val="24"/>
          <w:szCs w:val="24"/>
        </w:rPr>
        <w:t>zatražiti dopunu natječajne dokumentacije kako bi se tehnička pogreška prijave otklonila</w:t>
      </w:r>
      <w:r w:rsidR="00A811E2" w:rsidRPr="00C710D6">
        <w:rPr>
          <w:rFonts w:ascii="Arial" w:hAnsi="Arial" w:cs="Arial"/>
          <w:sz w:val="24"/>
          <w:szCs w:val="24"/>
        </w:rPr>
        <w:t>.</w:t>
      </w:r>
    </w:p>
    <w:p w:rsidR="00EC6A5D" w:rsidRPr="00C710D6" w:rsidRDefault="00A811E2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 xml:space="preserve">Rok za takvu dopunu </w:t>
      </w:r>
      <w:r w:rsidR="00EC6A5D" w:rsidRPr="00C710D6">
        <w:rPr>
          <w:rFonts w:ascii="Arial" w:hAnsi="Arial" w:cs="Arial"/>
          <w:sz w:val="24"/>
          <w:szCs w:val="24"/>
        </w:rPr>
        <w:t xml:space="preserve"> </w:t>
      </w:r>
      <w:r w:rsidRPr="00C710D6">
        <w:rPr>
          <w:rFonts w:ascii="Arial" w:hAnsi="Arial" w:cs="Arial"/>
          <w:sz w:val="24"/>
          <w:szCs w:val="24"/>
        </w:rPr>
        <w:t xml:space="preserve">natječajne </w:t>
      </w:r>
      <w:r w:rsidR="00EC6A5D" w:rsidRPr="00C710D6">
        <w:rPr>
          <w:rFonts w:ascii="Arial" w:hAnsi="Arial" w:cs="Arial"/>
          <w:sz w:val="24"/>
          <w:szCs w:val="24"/>
        </w:rPr>
        <w:t>dokumentacije</w:t>
      </w:r>
      <w:r w:rsidRPr="00C710D6">
        <w:rPr>
          <w:rFonts w:ascii="Arial" w:hAnsi="Arial" w:cs="Arial"/>
          <w:sz w:val="24"/>
          <w:szCs w:val="24"/>
        </w:rPr>
        <w:t xml:space="preserve"> je tri dana od dana zaprimanja odgovarajuće obavijesti od  Upravnog odjela za </w:t>
      </w:r>
      <w:r w:rsidR="00665BCE">
        <w:rPr>
          <w:rFonts w:ascii="Arial" w:hAnsi="Arial" w:cs="Arial"/>
          <w:sz w:val="24"/>
          <w:szCs w:val="24"/>
        </w:rPr>
        <w:t xml:space="preserve">komunalno </w:t>
      </w:r>
      <w:r w:rsidR="00D53263">
        <w:rPr>
          <w:rFonts w:ascii="Arial" w:hAnsi="Arial" w:cs="Arial"/>
          <w:sz w:val="24"/>
          <w:szCs w:val="24"/>
        </w:rPr>
        <w:t>gospodarstvo, prostorno planiranje</w:t>
      </w:r>
      <w:r w:rsidR="00665BCE">
        <w:rPr>
          <w:rFonts w:ascii="Arial" w:hAnsi="Arial" w:cs="Arial"/>
          <w:sz w:val="24"/>
          <w:szCs w:val="24"/>
        </w:rPr>
        <w:t>, gospodarstvo i poljoprivredu</w:t>
      </w:r>
      <w:r w:rsidRPr="00C710D6">
        <w:rPr>
          <w:rFonts w:ascii="Arial" w:hAnsi="Arial" w:cs="Arial"/>
          <w:sz w:val="24"/>
          <w:szCs w:val="24"/>
        </w:rPr>
        <w:t>.</w:t>
      </w:r>
    </w:p>
    <w:p w:rsidR="00AD1CF6" w:rsidRPr="00C710D6" w:rsidRDefault="00AD1CF6" w:rsidP="00C710D6">
      <w:pPr>
        <w:pStyle w:val="Text1"/>
        <w:tabs>
          <w:tab w:val="left" w:pos="567"/>
          <w:tab w:val="left" w:pos="2608"/>
          <w:tab w:val="left" w:pos="3317"/>
        </w:tabs>
        <w:spacing w:before="240"/>
        <w:ind w:left="0"/>
        <w:rPr>
          <w:rFonts w:ascii="Arial" w:hAnsi="Arial" w:cs="Arial"/>
          <w:b/>
          <w:noProof/>
          <w:szCs w:val="24"/>
          <w:lang w:val="hr-HR"/>
        </w:rPr>
      </w:pPr>
      <w:r w:rsidRPr="00C710D6">
        <w:rPr>
          <w:rFonts w:ascii="Arial" w:hAnsi="Arial" w:cs="Arial"/>
          <w:b/>
          <w:noProof/>
          <w:szCs w:val="24"/>
          <w:lang w:val="hr-HR"/>
        </w:rPr>
        <w:t>(B) PROCJENA PRIJAVA KOJE SU ZADOVOLJILE P</w:t>
      </w:r>
      <w:r w:rsidR="00C8557D">
        <w:rPr>
          <w:rFonts w:ascii="Arial" w:hAnsi="Arial" w:cs="Arial"/>
          <w:b/>
          <w:noProof/>
          <w:szCs w:val="24"/>
          <w:lang w:val="hr-HR"/>
        </w:rPr>
        <w:t>ROPISANE UVJETE NATJEČAJA</w:t>
      </w:r>
      <w:r w:rsidRPr="00C710D6">
        <w:rPr>
          <w:rFonts w:ascii="Arial" w:hAnsi="Arial" w:cs="Arial"/>
          <w:b/>
          <w:noProof/>
          <w:szCs w:val="24"/>
          <w:lang w:val="hr-HR"/>
        </w:rPr>
        <w:t xml:space="preserve"> </w:t>
      </w:r>
    </w:p>
    <w:p w:rsidR="00AD1CF6" w:rsidRPr="00C710D6" w:rsidRDefault="00AD1CF6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 xml:space="preserve">Na prijedlog </w:t>
      </w:r>
      <w:r w:rsidR="00665BCE" w:rsidRPr="00665BCE">
        <w:rPr>
          <w:rFonts w:ascii="Arial" w:hAnsi="Arial" w:cs="Arial"/>
          <w:sz w:val="24"/>
          <w:szCs w:val="24"/>
        </w:rPr>
        <w:t>Upravnog odjela za komunalno gospodarstvo, prostorno planiranje, gospodarstvo i poljoprivredu</w:t>
      </w:r>
      <w:r w:rsidR="00665BCE">
        <w:rPr>
          <w:rFonts w:ascii="Arial" w:hAnsi="Arial" w:cs="Arial"/>
          <w:sz w:val="24"/>
          <w:szCs w:val="24"/>
        </w:rPr>
        <w:t>,</w:t>
      </w:r>
      <w:r w:rsidRPr="00C710D6">
        <w:rPr>
          <w:rFonts w:ascii="Arial" w:hAnsi="Arial" w:cs="Arial"/>
          <w:sz w:val="24"/>
          <w:szCs w:val="24"/>
        </w:rPr>
        <w:t xml:space="preserve"> Gradonačelnik imenuje </w:t>
      </w:r>
      <w:r w:rsidRPr="00C710D6">
        <w:rPr>
          <w:rFonts w:ascii="Arial" w:hAnsi="Arial" w:cs="Arial"/>
          <w:bCs/>
          <w:sz w:val="24"/>
          <w:szCs w:val="24"/>
        </w:rPr>
        <w:t>ocjenjivačko povjerenstvo za ocjenjivanje i predlaganje programa financiranj</w:t>
      </w:r>
      <w:r w:rsidR="006B4626">
        <w:rPr>
          <w:rFonts w:ascii="Arial" w:hAnsi="Arial" w:cs="Arial"/>
          <w:bCs/>
          <w:sz w:val="24"/>
          <w:szCs w:val="24"/>
        </w:rPr>
        <w:t>a javnih potreba u području poljoprivrede</w:t>
      </w:r>
      <w:r w:rsidRPr="00C710D6">
        <w:rPr>
          <w:rFonts w:ascii="Arial" w:hAnsi="Arial" w:cs="Arial"/>
          <w:bCs/>
          <w:sz w:val="24"/>
          <w:szCs w:val="24"/>
        </w:rPr>
        <w:t xml:space="preserve"> Grada Ivanić-G</w:t>
      </w:r>
      <w:r w:rsidR="00483D0F">
        <w:rPr>
          <w:rFonts w:ascii="Arial" w:hAnsi="Arial" w:cs="Arial"/>
          <w:bCs/>
          <w:sz w:val="24"/>
          <w:szCs w:val="24"/>
        </w:rPr>
        <w:t xml:space="preserve">rada za </w:t>
      </w:r>
      <w:r w:rsidR="002C13FE">
        <w:rPr>
          <w:rFonts w:ascii="Arial" w:hAnsi="Arial" w:cs="Arial"/>
          <w:bCs/>
          <w:sz w:val="24"/>
          <w:szCs w:val="24"/>
        </w:rPr>
        <w:t>2024</w:t>
      </w:r>
      <w:r w:rsidRPr="00C710D6">
        <w:rPr>
          <w:rFonts w:ascii="Arial" w:hAnsi="Arial" w:cs="Arial"/>
          <w:bCs/>
          <w:sz w:val="24"/>
          <w:szCs w:val="24"/>
        </w:rPr>
        <w:t xml:space="preserve">. </w:t>
      </w:r>
      <w:r w:rsidR="00D43DAA" w:rsidRPr="00C710D6">
        <w:rPr>
          <w:rFonts w:ascii="Arial" w:hAnsi="Arial" w:cs="Arial"/>
          <w:bCs/>
          <w:sz w:val="24"/>
          <w:szCs w:val="24"/>
        </w:rPr>
        <w:t>g</w:t>
      </w:r>
      <w:r w:rsidRPr="00C710D6">
        <w:rPr>
          <w:rFonts w:ascii="Arial" w:hAnsi="Arial" w:cs="Arial"/>
          <w:bCs/>
          <w:sz w:val="24"/>
          <w:szCs w:val="24"/>
        </w:rPr>
        <w:t xml:space="preserve">odinu </w:t>
      </w:r>
      <w:r w:rsidRPr="00C710D6">
        <w:rPr>
          <w:rFonts w:ascii="Arial" w:hAnsi="Arial" w:cs="Arial"/>
          <w:sz w:val="24"/>
          <w:szCs w:val="24"/>
        </w:rPr>
        <w:t>kao nezavisno stručno ocjenjivačko tijelo koje mogu sačinjavati predstavnici Grada Ivanić-Grada, znanstvenih i stručnih institucija, nezavisni str</w:t>
      </w:r>
      <w:r w:rsidR="006F7BFE">
        <w:rPr>
          <w:rFonts w:ascii="Arial" w:hAnsi="Arial" w:cs="Arial"/>
          <w:sz w:val="24"/>
          <w:szCs w:val="24"/>
        </w:rPr>
        <w:t>učnjaci i predstavnici udruga</w:t>
      </w:r>
      <w:r w:rsidR="00D53263">
        <w:rPr>
          <w:rFonts w:ascii="Arial" w:hAnsi="Arial" w:cs="Arial"/>
          <w:sz w:val="24"/>
          <w:szCs w:val="24"/>
        </w:rPr>
        <w:t xml:space="preserve"> za područje</w:t>
      </w:r>
      <w:r w:rsidRPr="00C710D6">
        <w:rPr>
          <w:rFonts w:ascii="Arial" w:hAnsi="Arial" w:cs="Arial"/>
          <w:sz w:val="24"/>
          <w:szCs w:val="24"/>
        </w:rPr>
        <w:t xml:space="preserve"> ob</w:t>
      </w:r>
      <w:r w:rsidR="00D53263">
        <w:rPr>
          <w:rFonts w:ascii="Arial" w:hAnsi="Arial" w:cs="Arial"/>
          <w:sz w:val="24"/>
          <w:szCs w:val="24"/>
        </w:rPr>
        <w:t>uhvaćeno</w:t>
      </w:r>
      <w:r w:rsidR="006B4626">
        <w:rPr>
          <w:rFonts w:ascii="Arial" w:hAnsi="Arial" w:cs="Arial"/>
          <w:sz w:val="24"/>
          <w:szCs w:val="24"/>
        </w:rPr>
        <w:t xml:space="preserve"> prioritetnim područjem</w:t>
      </w:r>
      <w:r w:rsidRPr="00C710D6">
        <w:rPr>
          <w:rFonts w:ascii="Arial" w:hAnsi="Arial" w:cs="Arial"/>
          <w:sz w:val="24"/>
          <w:szCs w:val="24"/>
        </w:rPr>
        <w:t xml:space="preserve"> javnog poziva/natječaja. Povjerenstvo ima </w:t>
      </w:r>
      <w:r w:rsidR="002C13FE">
        <w:rPr>
          <w:rFonts w:ascii="Arial" w:hAnsi="Arial" w:cs="Arial"/>
          <w:sz w:val="24"/>
          <w:szCs w:val="24"/>
        </w:rPr>
        <w:t>predsjednika i 2 člana</w:t>
      </w:r>
      <w:r w:rsidRPr="00C710D6">
        <w:rPr>
          <w:rFonts w:ascii="Arial" w:hAnsi="Arial" w:cs="Arial"/>
          <w:sz w:val="24"/>
          <w:szCs w:val="24"/>
        </w:rPr>
        <w:t>. Povjerenstvo za ocjenjivanje razmatra i ocjenjuje prijave koje su ispunile propisane (formal</w:t>
      </w:r>
      <w:r w:rsidR="00C8557D">
        <w:rPr>
          <w:rFonts w:ascii="Arial" w:hAnsi="Arial" w:cs="Arial"/>
          <w:sz w:val="24"/>
          <w:szCs w:val="24"/>
        </w:rPr>
        <w:t>ne) uvjete ovog natječaja</w:t>
      </w:r>
      <w:r w:rsidRPr="00C710D6">
        <w:rPr>
          <w:rFonts w:ascii="Arial" w:hAnsi="Arial" w:cs="Arial"/>
          <w:sz w:val="24"/>
          <w:szCs w:val="24"/>
        </w:rPr>
        <w:t xml:space="preserve">. Svaka pristigla i zaprimljena prijava ocjenjuje se temeljem obrasca za ocjenu </w:t>
      </w:r>
      <w:r w:rsidR="003F2EF6" w:rsidRPr="00C710D6">
        <w:rPr>
          <w:rFonts w:ascii="Arial" w:hAnsi="Arial" w:cs="Arial"/>
          <w:sz w:val="24"/>
          <w:szCs w:val="24"/>
        </w:rPr>
        <w:t>programa</w:t>
      </w:r>
      <w:r w:rsidRPr="00C710D6">
        <w:rPr>
          <w:rFonts w:ascii="Arial" w:hAnsi="Arial" w:cs="Arial"/>
          <w:sz w:val="24"/>
          <w:szCs w:val="24"/>
        </w:rPr>
        <w:t>, koji je sastavni dio natječajne dokumentacije.</w:t>
      </w:r>
    </w:p>
    <w:p w:rsidR="005A0A83" w:rsidRDefault="00AD1CF6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27BC0">
        <w:rPr>
          <w:rFonts w:ascii="Arial" w:hAnsi="Arial" w:cs="Arial"/>
          <w:sz w:val="24"/>
          <w:szCs w:val="24"/>
        </w:rPr>
        <w:t>Minimalni bodovni prag prema bodovnom kriteriju obrasca za ocjenu da bi prijedlog</w:t>
      </w:r>
      <w:r w:rsidR="006F7BFE" w:rsidRPr="00727BC0">
        <w:rPr>
          <w:rFonts w:ascii="Arial" w:hAnsi="Arial" w:cs="Arial"/>
          <w:sz w:val="24"/>
          <w:szCs w:val="24"/>
        </w:rPr>
        <w:t xml:space="preserve"> programa</w:t>
      </w:r>
      <w:r w:rsidRPr="00727BC0">
        <w:rPr>
          <w:rFonts w:ascii="Arial" w:hAnsi="Arial" w:cs="Arial"/>
          <w:sz w:val="24"/>
          <w:szCs w:val="24"/>
        </w:rPr>
        <w:t xml:space="preserve"> mogao ući u izbor za dodjelu raspoloživih financijskih sredstava sukladno uvjetima natječaja</w:t>
      </w:r>
      <w:r w:rsidR="00483D0F" w:rsidRPr="00727BC0">
        <w:rPr>
          <w:rFonts w:ascii="Arial" w:hAnsi="Arial" w:cs="Arial"/>
          <w:sz w:val="24"/>
          <w:szCs w:val="24"/>
        </w:rPr>
        <w:t>/poziva je 25</w:t>
      </w:r>
      <w:r w:rsidRPr="00727BC0">
        <w:rPr>
          <w:rFonts w:ascii="Arial" w:hAnsi="Arial" w:cs="Arial"/>
          <w:sz w:val="24"/>
          <w:szCs w:val="24"/>
        </w:rPr>
        <w:t xml:space="preserve"> bod</w:t>
      </w:r>
      <w:r w:rsidR="00483D0F" w:rsidRPr="00727BC0">
        <w:rPr>
          <w:rFonts w:ascii="Arial" w:hAnsi="Arial" w:cs="Arial"/>
          <w:sz w:val="24"/>
          <w:szCs w:val="24"/>
        </w:rPr>
        <w:t>ova od maksimalnih 5</w:t>
      </w:r>
      <w:r w:rsidRPr="00727BC0">
        <w:rPr>
          <w:rFonts w:ascii="Arial" w:hAnsi="Arial" w:cs="Arial"/>
          <w:sz w:val="24"/>
          <w:szCs w:val="24"/>
        </w:rPr>
        <w:t>0 bodova.</w:t>
      </w:r>
      <w:r w:rsidR="006F7BFE" w:rsidRPr="00727BC0">
        <w:rPr>
          <w:rFonts w:ascii="Arial" w:hAnsi="Arial" w:cs="Arial"/>
          <w:sz w:val="24"/>
          <w:szCs w:val="24"/>
        </w:rPr>
        <w:t xml:space="preserve"> Programi</w:t>
      </w:r>
      <w:r w:rsidRPr="00727BC0">
        <w:rPr>
          <w:rFonts w:ascii="Arial" w:hAnsi="Arial" w:cs="Arial"/>
          <w:sz w:val="24"/>
          <w:szCs w:val="24"/>
        </w:rPr>
        <w:t xml:space="preserve"> koji prilikom postupka ocje</w:t>
      </w:r>
      <w:r w:rsidR="00483D0F" w:rsidRPr="00727BC0">
        <w:rPr>
          <w:rFonts w:ascii="Arial" w:hAnsi="Arial" w:cs="Arial"/>
          <w:sz w:val="24"/>
          <w:szCs w:val="24"/>
        </w:rPr>
        <w:t>njivanja ne ostvare minimalno 25</w:t>
      </w:r>
      <w:r w:rsidRPr="00727BC0">
        <w:rPr>
          <w:rFonts w:ascii="Arial" w:hAnsi="Arial" w:cs="Arial"/>
          <w:sz w:val="24"/>
          <w:szCs w:val="24"/>
        </w:rPr>
        <w:t xml:space="preserve"> bod</w:t>
      </w:r>
      <w:r w:rsidR="00483D0F" w:rsidRPr="00727BC0">
        <w:rPr>
          <w:rFonts w:ascii="Arial" w:hAnsi="Arial" w:cs="Arial"/>
          <w:sz w:val="24"/>
          <w:szCs w:val="24"/>
        </w:rPr>
        <w:t>ova</w:t>
      </w:r>
      <w:r w:rsidRPr="00727BC0">
        <w:rPr>
          <w:rFonts w:ascii="Arial" w:hAnsi="Arial" w:cs="Arial"/>
          <w:sz w:val="24"/>
          <w:szCs w:val="24"/>
        </w:rPr>
        <w:t xml:space="preserve"> neće moći biti financirani kroz ovaj natječaj</w:t>
      </w:r>
      <w:r w:rsidR="003F2EF6" w:rsidRPr="00727BC0">
        <w:rPr>
          <w:rFonts w:ascii="Arial" w:hAnsi="Arial" w:cs="Arial"/>
          <w:sz w:val="24"/>
          <w:szCs w:val="24"/>
        </w:rPr>
        <w:t>.</w:t>
      </w:r>
    </w:p>
    <w:p w:rsidR="009D198C" w:rsidRPr="00C710D6" w:rsidRDefault="009D198C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43DAA" w:rsidRPr="00C710D6" w:rsidRDefault="00D43DAA" w:rsidP="00C710D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27BC0">
        <w:rPr>
          <w:rFonts w:ascii="Arial" w:hAnsi="Arial" w:cs="Arial"/>
          <w:b/>
          <w:sz w:val="24"/>
          <w:szCs w:val="24"/>
        </w:rPr>
        <w:t>OBRAZAC ZA PROCJENU KVALITETE PRIJAVE:</w:t>
      </w:r>
    </w:p>
    <w:p w:rsidR="00D43DAA" w:rsidRPr="00C710D6" w:rsidRDefault="00D43DAA" w:rsidP="00C710D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43DAA" w:rsidRPr="00C710D6" w:rsidRDefault="00D43DAA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>Evaluacijski kriteriji podijeljeni su u nekoliko područja procjene. Svakom području procjene dodjeljuje se bod</w:t>
      </w:r>
      <w:r w:rsidRPr="00C710D6">
        <w:rPr>
          <w:rFonts w:ascii="Arial" w:hAnsi="Arial" w:cs="Arial"/>
          <w:i/>
          <w:sz w:val="24"/>
          <w:szCs w:val="24"/>
        </w:rPr>
        <w:t xml:space="preserve"> </w:t>
      </w:r>
      <w:r w:rsidRPr="00C710D6">
        <w:rPr>
          <w:rFonts w:ascii="Arial" w:hAnsi="Arial" w:cs="Arial"/>
          <w:sz w:val="24"/>
          <w:szCs w:val="24"/>
        </w:rPr>
        <w:t>između 1 i 5, sukladno sljedećim kategorijama ocjenjivanja: 1 = nedovoljno, 2 = dovoljno, 3 = dobro, 4 = vrlo dobro, 5 = odlično.</w:t>
      </w:r>
    </w:p>
    <w:p w:rsidR="00D43DAA" w:rsidRPr="00C710D6" w:rsidRDefault="00D43DAA" w:rsidP="00C710D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1045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7054"/>
        <w:gridCol w:w="1701"/>
        <w:gridCol w:w="1701"/>
      </w:tblGrid>
      <w:tr w:rsidR="002C13FE" w:rsidRPr="00483D0F" w:rsidTr="00081295">
        <w:trPr>
          <w:trHeight w:val="646"/>
        </w:trPr>
        <w:tc>
          <w:tcPr>
            <w:tcW w:w="7054" w:type="dxa"/>
            <w:shd w:val="clear" w:color="auto" w:fill="FFFFFF" w:themeFill="background1"/>
          </w:tcPr>
          <w:p w:rsidR="002C13FE" w:rsidRPr="00483D0F" w:rsidRDefault="002C13FE" w:rsidP="00483D0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83D0F">
              <w:rPr>
                <w:rFonts w:ascii="Arial" w:hAnsi="Arial" w:cs="Arial"/>
                <w:b/>
                <w:sz w:val="24"/>
                <w:szCs w:val="24"/>
              </w:rPr>
              <w:t>OBRAZAC ZA PROCJENU KVALITETE PRIJAVE</w:t>
            </w:r>
            <w:r w:rsidRPr="00483D0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shd w:val="clear" w:color="auto" w:fill="FFFFFF" w:themeFill="background1"/>
          </w:tcPr>
          <w:p w:rsidR="002C13FE" w:rsidRPr="00483D0F" w:rsidRDefault="002C13FE" w:rsidP="00483D0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Mogući broj bodova (50)</w:t>
            </w:r>
          </w:p>
        </w:tc>
        <w:tc>
          <w:tcPr>
            <w:tcW w:w="1701" w:type="dxa"/>
            <w:shd w:val="clear" w:color="auto" w:fill="FFFFFF" w:themeFill="background1"/>
          </w:tcPr>
          <w:p w:rsidR="002C13FE" w:rsidRPr="00483D0F" w:rsidRDefault="002C13FE" w:rsidP="00483D0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C13FE">
              <w:rPr>
                <w:rFonts w:ascii="Arial" w:hAnsi="Arial" w:cs="Arial"/>
                <w:b/>
                <w:bCs/>
                <w:sz w:val="24"/>
                <w:szCs w:val="24"/>
              </w:rPr>
              <w:t>Ostvareni broj bodova</w:t>
            </w:r>
          </w:p>
        </w:tc>
      </w:tr>
      <w:tr w:rsidR="002C13FE" w:rsidRPr="00483D0F" w:rsidTr="00081295">
        <w:trPr>
          <w:trHeight w:val="602"/>
        </w:trPr>
        <w:tc>
          <w:tcPr>
            <w:tcW w:w="7054" w:type="dxa"/>
            <w:shd w:val="clear" w:color="auto" w:fill="FFFFFF" w:themeFill="background1"/>
          </w:tcPr>
          <w:p w:rsidR="002C13FE" w:rsidRPr="00483D0F" w:rsidRDefault="002C13FE" w:rsidP="00483D0F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3D0F">
              <w:rPr>
                <w:rFonts w:ascii="Arial" w:hAnsi="Arial" w:cs="Arial"/>
                <w:sz w:val="24"/>
                <w:szCs w:val="24"/>
              </w:rPr>
              <w:t>Ciljevi programa su definirani i realno postavljeni i u skladu su s prioritetnim područjem javnog poziva?</w:t>
            </w:r>
          </w:p>
        </w:tc>
        <w:tc>
          <w:tcPr>
            <w:tcW w:w="1701" w:type="dxa"/>
            <w:shd w:val="clear" w:color="auto" w:fill="FFFFFF" w:themeFill="background1"/>
          </w:tcPr>
          <w:p w:rsidR="002C13FE" w:rsidRPr="00483D0F" w:rsidRDefault="002C13FE" w:rsidP="002C13F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701" w:type="dxa"/>
            <w:shd w:val="clear" w:color="auto" w:fill="FFFFFF" w:themeFill="background1"/>
          </w:tcPr>
          <w:p w:rsidR="002C13FE" w:rsidRPr="00483D0F" w:rsidRDefault="002C13FE" w:rsidP="00483D0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C13FE" w:rsidRPr="00483D0F" w:rsidTr="00081295">
        <w:trPr>
          <w:trHeight w:val="419"/>
        </w:trPr>
        <w:tc>
          <w:tcPr>
            <w:tcW w:w="7054" w:type="dxa"/>
            <w:shd w:val="clear" w:color="auto" w:fill="FFFFFF" w:themeFill="background1"/>
          </w:tcPr>
          <w:p w:rsidR="002C13FE" w:rsidRPr="00483D0F" w:rsidRDefault="002C13FE" w:rsidP="00483D0F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3D0F">
              <w:rPr>
                <w:rFonts w:ascii="Arial" w:hAnsi="Arial" w:cs="Arial"/>
                <w:sz w:val="24"/>
                <w:szCs w:val="24"/>
              </w:rPr>
              <w:t xml:space="preserve">Aktivnosti na provođenju programa su  jasno definirane, opravdane, razumljive, provedive i usklađene s uočenim potrebama Grada Ivanić-Grada? </w:t>
            </w:r>
          </w:p>
        </w:tc>
        <w:tc>
          <w:tcPr>
            <w:tcW w:w="1701" w:type="dxa"/>
            <w:shd w:val="clear" w:color="auto" w:fill="FFFFFF" w:themeFill="background1"/>
          </w:tcPr>
          <w:p w:rsidR="002C13FE" w:rsidRPr="00483D0F" w:rsidRDefault="002C13FE" w:rsidP="002C13F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701" w:type="dxa"/>
            <w:shd w:val="clear" w:color="auto" w:fill="FFFFFF" w:themeFill="background1"/>
          </w:tcPr>
          <w:p w:rsidR="002C13FE" w:rsidRPr="00483D0F" w:rsidRDefault="002C13FE" w:rsidP="00483D0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C13FE" w:rsidRPr="00483D0F" w:rsidTr="00081295">
        <w:trPr>
          <w:trHeight w:val="438"/>
        </w:trPr>
        <w:tc>
          <w:tcPr>
            <w:tcW w:w="7054" w:type="dxa"/>
            <w:shd w:val="clear" w:color="auto" w:fill="FFFFFF" w:themeFill="background1"/>
          </w:tcPr>
          <w:p w:rsidR="002C13FE" w:rsidRPr="00483D0F" w:rsidRDefault="002C13FE" w:rsidP="00483D0F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3D0F">
              <w:rPr>
                <w:rFonts w:ascii="Arial" w:hAnsi="Arial" w:cs="Arial"/>
                <w:sz w:val="24"/>
                <w:szCs w:val="24"/>
              </w:rPr>
              <w:t xml:space="preserve">Jesu li rezultati provođenja programa jasno određeni i hoće li aktivnosti dovesti do ostvarivanja rezultata? </w:t>
            </w:r>
          </w:p>
        </w:tc>
        <w:tc>
          <w:tcPr>
            <w:tcW w:w="1701" w:type="dxa"/>
            <w:shd w:val="clear" w:color="auto" w:fill="FFFFFF" w:themeFill="background1"/>
          </w:tcPr>
          <w:p w:rsidR="002C13FE" w:rsidRPr="00483D0F" w:rsidRDefault="002C13FE" w:rsidP="002C13F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701" w:type="dxa"/>
            <w:shd w:val="clear" w:color="auto" w:fill="FFFFFF" w:themeFill="background1"/>
          </w:tcPr>
          <w:p w:rsidR="002C13FE" w:rsidRPr="00483D0F" w:rsidRDefault="002C13FE" w:rsidP="00483D0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C13FE" w:rsidRPr="00483D0F" w:rsidTr="00081295">
        <w:trPr>
          <w:trHeight w:val="110"/>
        </w:trPr>
        <w:tc>
          <w:tcPr>
            <w:tcW w:w="7054" w:type="dxa"/>
            <w:shd w:val="clear" w:color="auto" w:fill="FFFFFF" w:themeFill="background1"/>
          </w:tcPr>
          <w:p w:rsidR="002C13FE" w:rsidRPr="00483D0F" w:rsidRDefault="002C13FE" w:rsidP="00483D0F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3D0F">
              <w:rPr>
                <w:rFonts w:ascii="Arial" w:hAnsi="Arial" w:cs="Arial"/>
                <w:sz w:val="24"/>
                <w:szCs w:val="24"/>
              </w:rPr>
              <w:t xml:space="preserve">Jesu li troškovi programa  realni u odnosu na određene rezultate i predviđeno vrijeme trajanja? </w:t>
            </w:r>
          </w:p>
        </w:tc>
        <w:tc>
          <w:tcPr>
            <w:tcW w:w="1701" w:type="dxa"/>
            <w:shd w:val="clear" w:color="auto" w:fill="FFFFFF" w:themeFill="background1"/>
          </w:tcPr>
          <w:p w:rsidR="002C13FE" w:rsidRPr="00483D0F" w:rsidRDefault="002C13FE" w:rsidP="002C13F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1701" w:type="dxa"/>
            <w:shd w:val="clear" w:color="auto" w:fill="FFFFFF" w:themeFill="background1"/>
          </w:tcPr>
          <w:p w:rsidR="002C13FE" w:rsidRPr="00483D0F" w:rsidRDefault="002C13FE" w:rsidP="00483D0F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C13FE" w:rsidRPr="00483D0F" w:rsidTr="00081295">
        <w:trPr>
          <w:trHeight w:val="110"/>
        </w:trPr>
        <w:tc>
          <w:tcPr>
            <w:tcW w:w="7054" w:type="dxa"/>
            <w:shd w:val="clear" w:color="auto" w:fill="FFFFFF" w:themeFill="background1"/>
          </w:tcPr>
          <w:p w:rsidR="002C13FE" w:rsidRPr="00483D0F" w:rsidRDefault="002C13FE" w:rsidP="00483D0F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3D0F">
              <w:rPr>
                <w:rFonts w:ascii="Arial" w:hAnsi="Arial" w:cs="Arial"/>
                <w:sz w:val="24"/>
                <w:szCs w:val="24"/>
              </w:rPr>
              <w:t xml:space="preserve">Aktivnosti programa su inovativne i kreativne i kao takve mogu biti primjer dobre prakse ostalim udrugama. </w:t>
            </w:r>
          </w:p>
        </w:tc>
        <w:tc>
          <w:tcPr>
            <w:tcW w:w="1701" w:type="dxa"/>
            <w:shd w:val="clear" w:color="auto" w:fill="FFFFFF" w:themeFill="background1"/>
          </w:tcPr>
          <w:p w:rsidR="002C13FE" w:rsidRPr="00483D0F" w:rsidRDefault="002C13FE" w:rsidP="002C13F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701" w:type="dxa"/>
            <w:shd w:val="clear" w:color="auto" w:fill="FFFFFF" w:themeFill="background1"/>
          </w:tcPr>
          <w:p w:rsidR="002C13FE" w:rsidRPr="00483D0F" w:rsidRDefault="002C13FE" w:rsidP="00483D0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C13FE" w:rsidRPr="00483D0F" w:rsidTr="00081295">
        <w:trPr>
          <w:trHeight w:val="110"/>
        </w:trPr>
        <w:tc>
          <w:tcPr>
            <w:tcW w:w="7054" w:type="dxa"/>
            <w:shd w:val="clear" w:color="auto" w:fill="FFFFFF" w:themeFill="background1"/>
          </w:tcPr>
          <w:p w:rsidR="002C13FE" w:rsidRPr="00483D0F" w:rsidRDefault="002C13FE" w:rsidP="00483D0F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3D0F">
              <w:rPr>
                <w:rFonts w:ascii="Arial" w:hAnsi="Arial" w:cs="Arial"/>
                <w:sz w:val="24"/>
                <w:szCs w:val="24"/>
              </w:rPr>
              <w:t>U provedbu programa prijavitelj je uključio i dodatne partnere čija je ulo</w:t>
            </w:r>
            <w:r>
              <w:rPr>
                <w:rFonts w:ascii="Arial" w:hAnsi="Arial" w:cs="Arial"/>
                <w:sz w:val="24"/>
                <w:szCs w:val="24"/>
              </w:rPr>
              <w:t>ga u provedbi jasno obrazložena</w:t>
            </w:r>
            <w:r w:rsidRPr="00483D0F">
              <w:rPr>
                <w:rFonts w:ascii="Arial" w:hAnsi="Arial" w:cs="Arial"/>
                <w:sz w:val="24"/>
                <w:szCs w:val="24"/>
              </w:rPr>
              <w:t>:jedan partner ocjena 4, dva i više partnera ocjena 5.</w:t>
            </w:r>
          </w:p>
        </w:tc>
        <w:tc>
          <w:tcPr>
            <w:tcW w:w="1701" w:type="dxa"/>
            <w:shd w:val="clear" w:color="auto" w:fill="FFFFFF" w:themeFill="background1"/>
          </w:tcPr>
          <w:p w:rsidR="002C13FE" w:rsidRPr="00483D0F" w:rsidRDefault="002C13FE" w:rsidP="002C13F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701" w:type="dxa"/>
            <w:shd w:val="clear" w:color="auto" w:fill="FFFFFF" w:themeFill="background1"/>
          </w:tcPr>
          <w:p w:rsidR="002C13FE" w:rsidRPr="00483D0F" w:rsidRDefault="002C13FE" w:rsidP="00483D0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C13FE" w:rsidRPr="00483D0F" w:rsidTr="00081295">
        <w:trPr>
          <w:trHeight w:val="110"/>
        </w:trPr>
        <w:tc>
          <w:tcPr>
            <w:tcW w:w="7054" w:type="dxa"/>
            <w:shd w:val="clear" w:color="auto" w:fill="FFFFFF" w:themeFill="background1"/>
          </w:tcPr>
          <w:p w:rsidR="002C13FE" w:rsidRPr="00483D0F" w:rsidRDefault="002C13FE" w:rsidP="00483D0F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3D0F">
              <w:rPr>
                <w:rFonts w:ascii="Arial" w:hAnsi="Arial" w:cs="Arial"/>
                <w:sz w:val="24"/>
                <w:szCs w:val="24"/>
              </w:rPr>
              <w:lastRenderedPageBreak/>
              <w:t xml:space="preserve">Provođenje programa prijavitelja prepoznato je na nivou šire zajednice  te promovira Grad Ivanić-Grad u Republici Hrvatskoj. </w:t>
            </w:r>
          </w:p>
        </w:tc>
        <w:tc>
          <w:tcPr>
            <w:tcW w:w="1701" w:type="dxa"/>
            <w:shd w:val="clear" w:color="auto" w:fill="FFFFFF" w:themeFill="background1"/>
          </w:tcPr>
          <w:p w:rsidR="002C13FE" w:rsidRPr="00483D0F" w:rsidRDefault="002C13FE" w:rsidP="002C13F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701" w:type="dxa"/>
            <w:shd w:val="clear" w:color="auto" w:fill="FFFFFF" w:themeFill="background1"/>
          </w:tcPr>
          <w:p w:rsidR="002C13FE" w:rsidRPr="00483D0F" w:rsidRDefault="002C13FE" w:rsidP="00483D0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C13FE" w:rsidRPr="00483D0F" w:rsidTr="00081295">
        <w:trPr>
          <w:trHeight w:val="452"/>
        </w:trPr>
        <w:tc>
          <w:tcPr>
            <w:tcW w:w="7054" w:type="dxa"/>
            <w:shd w:val="clear" w:color="auto" w:fill="FFFFFF" w:themeFill="background1"/>
          </w:tcPr>
          <w:p w:rsidR="002C13FE" w:rsidRPr="00483D0F" w:rsidRDefault="002C13FE" w:rsidP="00483D0F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483D0F">
              <w:rPr>
                <w:rFonts w:ascii="Arial" w:hAnsi="Arial" w:cs="Arial"/>
                <w:sz w:val="24"/>
                <w:szCs w:val="24"/>
              </w:rPr>
              <w:t>U provedbu programa prijavitelj je uključio volontere s područja Grada Ivanić-Grada: do 3 volontera ocjena 2, od 4 do 6 volontera ocjena 3, od 7 do 10 volontera ocjena 4, više od 10 volontera ocjena 5.</w:t>
            </w:r>
          </w:p>
        </w:tc>
        <w:tc>
          <w:tcPr>
            <w:tcW w:w="1701" w:type="dxa"/>
            <w:shd w:val="clear" w:color="auto" w:fill="FFFFFF" w:themeFill="background1"/>
          </w:tcPr>
          <w:p w:rsidR="002C13FE" w:rsidRPr="00483D0F" w:rsidRDefault="002C13FE" w:rsidP="002C13F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1701" w:type="dxa"/>
            <w:shd w:val="clear" w:color="auto" w:fill="FFFFFF" w:themeFill="background1"/>
          </w:tcPr>
          <w:p w:rsidR="002C13FE" w:rsidRPr="00483D0F" w:rsidRDefault="002C13FE" w:rsidP="00483D0F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C13FE" w:rsidRPr="00483D0F" w:rsidTr="00081295">
        <w:trPr>
          <w:trHeight w:val="452"/>
        </w:trPr>
        <w:tc>
          <w:tcPr>
            <w:tcW w:w="7054" w:type="dxa"/>
            <w:shd w:val="clear" w:color="auto" w:fill="FFFFFF" w:themeFill="background1"/>
          </w:tcPr>
          <w:p w:rsidR="002C13FE" w:rsidRPr="00483D0F" w:rsidRDefault="002C13FE" w:rsidP="00483D0F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3D0F">
              <w:rPr>
                <w:rFonts w:ascii="Arial" w:hAnsi="Arial" w:cs="Arial"/>
                <w:sz w:val="24"/>
                <w:szCs w:val="24"/>
              </w:rPr>
              <w:t>Rezultati programa i utjecaj na ispunjavanje ciljeva</w:t>
            </w:r>
          </w:p>
        </w:tc>
        <w:tc>
          <w:tcPr>
            <w:tcW w:w="1701" w:type="dxa"/>
            <w:shd w:val="clear" w:color="auto" w:fill="FFFFFF" w:themeFill="background1"/>
          </w:tcPr>
          <w:p w:rsidR="002C13FE" w:rsidRPr="00483D0F" w:rsidRDefault="002C13FE" w:rsidP="002C13F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1701" w:type="dxa"/>
            <w:shd w:val="clear" w:color="auto" w:fill="FFFFFF" w:themeFill="background1"/>
          </w:tcPr>
          <w:p w:rsidR="002C13FE" w:rsidRPr="00483D0F" w:rsidRDefault="002C13FE" w:rsidP="00483D0F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C13FE" w:rsidRPr="00483D0F" w:rsidTr="00081295">
        <w:trPr>
          <w:trHeight w:val="452"/>
        </w:trPr>
        <w:tc>
          <w:tcPr>
            <w:tcW w:w="7054" w:type="dxa"/>
            <w:shd w:val="clear" w:color="auto" w:fill="FFFFFF" w:themeFill="background1"/>
          </w:tcPr>
          <w:p w:rsidR="002C13FE" w:rsidRPr="00483D0F" w:rsidRDefault="002C13FE" w:rsidP="00483D0F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483D0F">
              <w:rPr>
                <w:rFonts w:ascii="Arial" w:hAnsi="Arial" w:cs="Arial"/>
                <w:sz w:val="24"/>
                <w:szCs w:val="24"/>
              </w:rPr>
              <w:t>Održivost programa</w:t>
            </w:r>
          </w:p>
        </w:tc>
        <w:tc>
          <w:tcPr>
            <w:tcW w:w="1701" w:type="dxa"/>
            <w:shd w:val="clear" w:color="auto" w:fill="FFFFFF" w:themeFill="background1"/>
          </w:tcPr>
          <w:p w:rsidR="002C13FE" w:rsidRPr="00483D0F" w:rsidRDefault="002C13FE" w:rsidP="002C13F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1701" w:type="dxa"/>
            <w:shd w:val="clear" w:color="auto" w:fill="FFFFFF" w:themeFill="background1"/>
          </w:tcPr>
          <w:p w:rsidR="002C13FE" w:rsidRPr="00483D0F" w:rsidRDefault="002C13FE" w:rsidP="00483D0F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C13FE" w:rsidRPr="00483D0F" w:rsidTr="00081295">
        <w:trPr>
          <w:trHeight w:val="452"/>
        </w:trPr>
        <w:tc>
          <w:tcPr>
            <w:tcW w:w="7054" w:type="dxa"/>
            <w:shd w:val="clear" w:color="auto" w:fill="FFFFFF" w:themeFill="background1"/>
          </w:tcPr>
          <w:p w:rsidR="002C13FE" w:rsidRPr="00483D0F" w:rsidRDefault="002C13FE" w:rsidP="00483D0F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483D0F">
              <w:rPr>
                <w:rFonts w:ascii="Arial" w:hAnsi="Arial" w:cs="Arial"/>
                <w:b/>
                <w:sz w:val="24"/>
                <w:szCs w:val="24"/>
              </w:rPr>
              <w:t>UKUPNO (maksimalan broj bodova 50)</w:t>
            </w:r>
          </w:p>
        </w:tc>
        <w:tc>
          <w:tcPr>
            <w:tcW w:w="1701" w:type="dxa"/>
            <w:shd w:val="clear" w:color="auto" w:fill="FFFFFF" w:themeFill="background1"/>
          </w:tcPr>
          <w:p w:rsidR="002C13FE" w:rsidRPr="00483D0F" w:rsidRDefault="002C13FE" w:rsidP="00483D0F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2C13FE" w:rsidRPr="00483D0F" w:rsidRDefault="002C13FE" w:rsidP="00483D0F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5C25A2" w:rsidRDefault="005C25A2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43DAA" w:rsidRDefault="00D43DAA" w:rsidP="00C710D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C710D6">
        <w:rPr>
          <w:rFonts w:ascii="Arial" w:hAnsi="Arial" w:cs="Arial"/>
          <w:b/>
          <w:sz w:val="24"/>
          <w:szCs w:val="24"/>
        </w:rPr>
        <w:t>Opisna ocjena projekta/programa</w:t>
      </w:r>
    </w:p>
    <w:p w:rsidR="00137B58" w:rsidRDefault="00137B58" w:rsidP="00C710D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288"/>
      </w:tblGrid>
      <w:tr w:rsidR="00137B58" w:rsidTr="00137B58">
        <w:tc>
          <w:tcPr>
            <w:tcW w:w="9288" w:type="dxa"/>
          </w:tcPr>
          <w:p w:rsidR="00137B58" w:rsidRDefault="00137B58" w:rsidP="00C710D6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37B58" w:rsidRDefault="00137B58" w:rsidP="00C710D6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37B58" w:rsidRDefault="00137B58" w:rsidP="00C710D6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37B58" w:rsidRDefault="00137B58" w:rsidP="00C710D6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37B58" w:rsidRDefault="00137B58" w:rsidP="00C710D6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483D0F" w:rsidRDefault="00483D0F" w:rsidP="00C710D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483D0F">
        <w:rPr>
          <w:rFonts w:ascii="Arial" w:hAnsi="Arial" w:cs="Arial"/>
          <w:b/>
          <w:sz w:val="24"/>
          <w:szCs w:val="24"/>
        </w:rPr>
        <w:t>Opisna ocjena programa treba biti sukladna broju bodova iz brojčane ocjene.</w:t>
      </w:r>
    </w:p>
    <w:p w:rsidR="00483D0F" w:rsidRPr="00C710D6" w:rsidRDefault="00483D0F" w:rsidP="00C710D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955C4" w:rsidRPr="00C710D6" w:rsidRDefault="006F7BFE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Opisna ocjena programa</w:t>
      </w:r>
      <w:r w:rsidR="00891D73" w:rsidRPr="00C710D6">
        <w:rPr>
          <w:rFonts w:ascii="Arial" w:hAnsi="Arial" w:cs="Arial"/>
          <w:bCs/>
          <w:sz w:val="24"/>
          <w:szCs w:val="24"/>
        </w:rPr>
        <w:t xml:space="preserve"> treba biti sukladna b</w:t>
      </w:r>
      <w:r w:rsidR="008700DE">
        <w:rPr>
          <w:rFonts w:ascii="Arial" w:hAnsi="Arial" w:cs="Arial"/>
          <w:bCs/>
          <w:sz w:val="24"/>
          <w:szCs w:val="24"/>
        </w:rPr>
        <w:t xml:space="preserve">roju bodova iz brojčane ocjene. </w:t>
      </w:r>
      <w:r w:rsidR="009955C4" w:rsidRPr="00C710D6">
        <w:rPr>
          <w:rFonts w:ascii="Arial" w:hAnsi="Arial" w:cs="Arial"/>
          <w:bCs/>
          <w:sz w:val="24"/>
          <w:szCs w:val="24"/>
        </w:rPr>
        <w:t>Ocjenjivačko p</w:t>
      </w:r>
      <w:r w:rsidR="00891D73" w:rsidRPr="00C710D6">
        <w:rPr>
          <w:rFonts w:ascii="Arial" w:hAnsi="Arial" w:cs="Arial"/>
          <w:bCs/>
          <w:sz w:val="24"/>
          <w:szCs w:val="24"/>
        </w:rPr>
        <w:t>ovjerenstvo donosi bodovnu - rang listu zbrajanjem bodova te izračunom aritmetičke sredine tih bodova</w:t>
      </w:r>
      <w:r w:rsidR="008700DE">
        <w:rPr>
          <w:rFonts w:ascii="Arial" w:hAnsi="Arial" w:cs="Arial"/>
          <w:bCs/>
          <w:sz w:val="24"/>
          <w:szCs w:val="24"/>
        </w:rPr>
        <w:t>.</w:t>
      </w:r>
      <w:r w:rsidR="00891D73" w:rsidRPr="00C710D6">
        <w:rPr>
          <w:rFonts w:ascii="Arial" w:hAnsi="Arial" w:cs="Arial"/>
          <w:bCs/>
          <w:sz w:val="24"/>
          <w:szCs w:val="24"/>
        </w:rPr>
        <w:t xml:space="preserve"> </w:t>
      </w:r>
    </w:p>
    <w:p w:rsidR="00891D73" w:rsidRDefault="009955C4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>Na osnovi</w:t>
      </w:r>
      <w:r w:rsidR="00891D73" w:rsidRPr="00C710D6">
        <w:rPr>
          <w:rFonts w:ascii="Arial" w:hAnsi="Arial" w:cs="Arial"/>
          <w:bCs/>
          <w:sz w:val="24"/>
          <w:szCs w:val="24"/>
        </w:rPr>
        <w:t xml:space="preserve"> ukupnog broja ostvarenih bodova </w:t>
      </w:r>
      <w:r w:rsidRPr="00C710D6">
        <w:rPr>
          <w:rFonts w:ascii="Arial" w:hAnsi="Arial" w:cs="Arial"/>
          <w:bCs/>
          <w:sz w:val="24"/>
          <w:szCs w:val="24"/>
        </w:rPr>
        <w:t>Ocjenjivačko p</w:t>
      </w:r>
      <w:r w:rsidR="00891D73" w:rsidRPr="00C710D6">
        <w:rPr>
          <w:rFonts w:ascii="Arial" w:hAnsi="Arial" w:cs="Arial"/>
          <w:bCs/>
          <w:sz w:val="24"/>
          <w:szCs w:val="24"/>
        </w:rPr>
        <w:t>ovjerenstvo sastavlja bodovnu - rang listu od prijave s najvećim brojem bodova prema prijavi s najmanjim brojem bodova po pojedinom prioritetnom području čiji zatraženi iznosi ukupno ulaze u okvir dostatnih i raspoloživih financijskih sredstava sukladno uvjetima natječaja</w:t>
      </w:r>
      <w:r w:rsidRPr="00C710D6">
        <w:rPr>
          <w:rFonts w:ascii="Arial" w:hAnsi="Arial" w:cs="Arial"/>
          <w:bCs/>
          <w:sz w:val="24"/>
          <w:szCs w:val="24"/>
        </w:rPr>
        <w:t>/poziva</w:t>
      </w:r>
      <w:r w:rsidR="00891D73" w:rsidRPr="00C710D6">
        <w:rPr>
          <w:rFonts w:ascii="Arial" w:hAnsi="Arial" w:cs="Arial"/>
          <w:bCs/>
          <w:sz w:val="24"/>
          <w:szCs w:val="24"/>
        </w:rPr>
        <w:t>, te prijedlog upućuje nadležnom odjelu. Uzimajući u obzir sve činjenice, Odluk</w:t>
      </w:r>
      <w:r w:rsidRPr="00C710D6">
        <w:rPr>
          <w:rFonts w:ascii="Arial" w:hAnsi="Arial" w:cs="Arial"/>
          <w:bCs/>
          <w:sz w:val="24"/>
          <w:szCs w:val="24"/>
        </w:rPr>
        <w:t>u</w:t>
      </w:r>
      <w:r w:rsidR="00891D73" w:rsidRPr="00C710D6">
        <w:rPr>
          <w:rFonts w:ascii="Arial" w:hAnsi="Arial" w:cs="Arial"/>
          <w:bCs/>
          <w:sz w:val="24"/>
          <w:szCs w:val="24"/>
        </w:rPr>
        <w:t xml:space="preserve"> o dodjeli financijskih sredstava namijenjenih financiranju </w:t>
      </w:r>
      <w:r w:rsidR="006F7BFE">
        <w:rPr>
          <w:rFonts w:ascii="Arial" w:hAnsi="Arial" w:cs="Arial"/>
          <w:bCs/>
          <w:sz w:val="24"/>
          <w:szCs w:val="24"/>
        </w:rPr>
        <w:t>programa</w:t>
      </w:r>
      <w:r w:rsidR="00891D73" w:rsidRPr="00C710D6">
        <w:rPr>
          <w:rFonts w:ascii="Arial" w:hAnsi="Arial" w:cs="Arial"/>
          <w:bCs/>
          <w:sz w:val="24"/>
          <w:szCs w:val="24"/>
        </w:rPr>
        <w:t xml:space="preserve"> od interesa za opće dobro iz proračuna Grada </w:t>
      </w:r>
      <w:r w:rsidR="008700DE">
        <w:rPr>
          <w:rFonts w:ascii="Arial" w:hAnsi="Arial" w:cs="Arial"/>
          <w:bCs/>
          <w:sz w:val="24"/>
          <w:szCs w:val="24"/>
        </w:rPr>
        <w:t xml:space="preserve">Ivanić-Grada u </w:t>
      </w:r>
      <w:r w:rsidR="00103688">
        <w:rPr>
          <w:rFonts w:ascii="Arial" w:hAnsi="Arial" w:cs="Arial"/>
          <w:bCs/>
          <w:sz w:val="24"/>
          <w:szCs w:val="24"/>
        </w:rPr>
        <w:t>2024.</w:t>
      </w:r>
      <w:r w:rsidR="00891D73" w:rsidRPr="00C710D6">
        <w:rPr>
          <w:rFonts w:ascii="Arial" w:hAnsi="Arial" w:cs="Arial"/>
          <w:bCs/>
          <w:sz w:val="24"/>
          <w:szCs w:val="24"/>
        </w:rPr>
        <w:t xml:space="preserve"> godini, donosi </w:t>
      </w:r>
      <w:r w:rsidR="008700DE">
        <w:rPr>
          <w:rFonts w:ascii="Arial" w:hAnsi="Arial" w:cs="Arial"/>
          <w:bCs/>
          <w:sz w:val="24"/>
          <w:szCs w:val="24"/>
        </w:rPr>
        <w:t>gradonačelnik</w:t>
      </w:r>
      <w:r w:rsidR="00D53263" w:rsidRPr="00C710D6">
        <w:rPr>
          <w:rFonts w:ascii="Arial" w:hAnsi="Arial" w:cs="Arial"/>
          <w:sz w:val="24"/>
          <w:szCs w:val="24"/>
        </w:rPr>
        <w:t xml:space="preserve"> </w:t>
      </w:r>
      <w:r w:rsidRPr="00C710D6">
        <w:rPr>
          <w:rFonts w:ascii="Arial" w:hAnsi="Arial" w:cs="Arial"/>
          <w:bCs/>
          <w:sz w:val="24"/>
          <w:szCs w:val="24"/>
        </w:rPr>
        <w:t>Grada Ivanić-Grada</w:t>
      </w:r>
      <w:r w:rsidR="00891D73" w:rsidRPr="00C710D6">
        <w:rPr>
          <w:rFonts w:ascii="Arial" w:hAnsi="Arial" w:cs="Arial"/>
          <w:b/>
          <w:bCs/>
          <w:sz w:val="24"/>
          <w:szCs w:val="24"/>
        </w:rPr>
        <w:t>.</w:t>
      </w:r>
    </w:p>
    <w:p w:rsidR="006A6CFC" w:rsidRPr="00C710D6" w:rsidRDefault="006A6CFC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1A0C70" w:rsidRPr="00B001AC" w:rsidRDefault="001A0C70" w:rsidP="00B001AC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B001AC">
        <w:rPr>
          <w:rFonts w:ascii="Arial" w:hAnsi="Arial" w:cs="Arial"/>
          <w:b/>
          <w:bCs/>
          <w:sz w:val="24"/>
          <w:szCs w:val="24"/>
        </w:rPr>
        <w:t>2.4.</w:t>
      </w:r>
      <w:r w:rsidR="00B001AC" w:rsidRPr="00B001AC">
        <w:rPr>
          <w:rFonts w:ascii="Arial" w:hAnsi="Arial" w:cs="Arial"/>
          <w:b/>
          <w:bCs/>
          <w:sz w:val="24"/>
          <w:szCs w:val="24"/>
        </w:rPr>
        <w:t xml:space="preserve"> </w:t>
      </w:r>
      <w:r w:rsidRPr="00B001AC">
        <w:rPr>
          <w:rFonts w:ascii="Arial" w:hAnsi="Arial" w:cs="Arial"/>
          <w:b/>
          <w:bCs/>
          <w:sz w:val="24"/>
          <w:szCs w:val="24"/>
        </w:rPr>
        <w:t>OBAVIJEST O DONESENOJ ODLUCI O DODJELI FINANCIJSKIH SREDSTAVA</w:t>
      </w:r>
    </w:p>
    <w:p w:rsidR="002E2916" w:rsidRPr="00C710D6" w:rsidRDefault="001A0C70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 xml:space="preserve">Nakon donošenja Odluke o dodjeli financijskih sredstava, </w:t>
      </w:r>
      <w:r w:rsidR="00010F61">
        <w:rPr>
          <w:rFonts w:ascii="Arial" w:hAnsi="Arial" w:cs="Arial"/>
          <w:bCs/>
          <w:sz w:val="24"/>
          <w:szCs w:val="24"/>
        </w:rPr>
        <w:t>Upravni odjel</w:t>
      </w:r>
      <w:r w:rsidR="00010F61" w:rsidRPr="00010F61">
        <w:rPr>
          <w:rFonts w:ascii="Arial" w:hAnsi="Arial" w:cs="Arial"/>
          <w:bCs/>
          <w:sz w:val="24"/>
          <w:szCs w:val="24"/>
        </w:rPr>
        <w:t xml:space="preserve"> za komunalno gospodarstvo, prostorno planiranje, gospodarstvo i poljoprivredu</w:t>
      </w:r>
      <w:r w:rsidR="006B4626">
        <w:rPr>
          <w:rFonts w:ascii="Arial" w:hAnsi="Arial" w:cs="Arial"/>
          <w:bCs/>
          <w:sz w:val="24"/>
          <w:szCs w:val="24"/>
        </w:rPr>
        <w:t xml:space="preserve"> </w:t>
      </w:r>
      <w:r w:rsidRPr="00C710D6">
        <w:rPr>
          <w:rFonts w:ascii="Arial" w:hAnsi="Arial" w:cs="Arial"/>
          <w:bCs/>
          <w:sz w:val="24"/>
          <w:szCs w:val="24"/>
        </w:rPr>
        <w:t xml:space="preserve">će na mrežnim stranicama Grada javno objaviti rezultate ovog </w:t>
      </w:r>
      <w:r w:rsidR="002E2916" w:rsidRPr="00C710D6">
        <w:rPr>
          <w:rFonts w:ascii="Arial" w:hAnsi="Arial" w:cs="Arial"/>
          <w:bCs/>
          <w:sz w:val="24"/>
          <w:szCs w:val="24"/>
        </w:rPr>
        <w:t>n</w:t>
      </w:r>
      <w:r w:rsidRPr="00C710D6">
        <w:rPr>
          <w:rFonts w:ascii="Arial" w:hAnsi="Arial" w:cs="Arial"/>
          <w:bCs/>
          <w:sz w:val="24"/>
          <w:szCs w:val="24"/>
        </w:rPr>
        <w:t>atječaja s podacima o prijaviteljima, progr</w:t>
      </w:r>
      <w:r w:rsidR="006F7BFE">
        <w:rPr>
          <w:rFonts w:ascii="Arial" w:hAnsi="Arial" w:cs="Arial"/>
          <w:bCs/>
          <w:sz w:val="24"/>
          <w:szCs w:val="24"/>
        </w:rPr>
        <w:t>amima</w:t>
      </w:r>
      <w:r w:rsidRPr="00C710D6">
        <w:rPr>
          <w:rFonts w:ascii="Arial" w:hAnsi="Arial" w:cs="Arial"/>
          <w:bCs/>
          <w:sz w:val="24"/>
          <w:szCs w:val="24"/>
        </w:rPr>
        <w:t xml:space="preserve"> kojima su odobrena financijska sredstva i odobrenim financijskim iznosima. </w:t>
      </w:r>
    </w:p>
    <w:p w:rsidR="001A0C70" w:rsidRPr="00C710D6" w:rsidRDefault="00010F61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010F61">
        <w:rPr>
          <w:rFonts w:ascii="Arial" w:hAnsi="Arial" w:cs="Arial"/>
          <w:bCs/>
          <w:sz w:val="24"/>
          <w:szCs w:val="24"/>
        </w:rPr>
        <w:t xml:space="preserve">Upravni odjel za komunalno gospodarstvo, prostorno planiranje, gospodarstvo i poljoprivredu </w:t>
      </w:r>
      <w:r w:rsidR="001A0C70" w:rsidRPr="00C710D6">
        <w:rPr>
          <w:rFonts w:ascii="Arial" w:hAnsi="Arial" w:cs="Arial"/>
          <w:bCs/>
          <w:sz w:val="24"/>
          <w:szCs w:val="24"/>
        </w:rPr>
        <w:t>će u roku od 8 dana od donošenja odluke o dodjeli financijskih sredstava obavijestiti prijavitelje čiji</w:t>
      </w:r>
      <w:r w:rsidR="006F7BFE">
        <w:rPr>
          <w:rFonts w:ascii="Arial" w:hAnsi="Arial" w:cs="Arial"/>
          <w:bCs/>
          <w:sz w:val="24"/>
          <w:szCs w:val="24"/>
        </w:rPr>
        <w:t xml:space="preserve"> programi</w:t>
      </w:r>
      <w:r w:rsidR="001A0C70" w:rsidRPr="00C710D6">
        <w:rPr>
          <w:rFonts w:ascii="Arial" w:hAnsi="Arial" w:cs="Arial"/>
          <w:bCs/>
          <w:sz w:val="24"/>
          <w:szCs w:val="24"/>
        </w:rPr>
        <w:t xml:space="preserve"> nisu prihvaćeni za financiranje o razlozima nefinanciranja njihovog</w:t>
      </w:r>
      <w:r w:rsidR="006F7BFE">
        <w:rPr>
          <w:rFonts w:ascii="Arial" w:hAnsi="Arial" w:cs="Arial"/>
          <w:bCs/>
          <w:sz w:val="24"/>
          <w:szCs w:val="24"/>
        </w:rPr>
        <w:t xml:space="preserve"> programa</w:t>
      </w:r>
      <w:r w:rsidR="001A0C70" w:rsidRPr="00C710D6">
        <w:rPr>
          <w:rFonts w:ascii="Arial" w:hAnsi="Arial" w:cs="Arial"/>
          <w:bCs/>
          <w:sz w:val="24"/>
          <w:szCs w:val="24"/>
        </w:rPr>
        <w:t>, uz navođenje ostvarenog broja bodova po pojedinim kategorijama ocjenjivanja i obrazloženja Povjerenstva za ocjenjivanje.</w:t>
      </w:r>
    </w:p>
    <w:p w:rsidR="00035321" w:rsidRPr="00C710D6" w:rsidRDefault="00035321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>Prijavitelji koji su nezadovoljni odlukom o dodjeli financijskih sredstava mogu podnijeti prigovor na odluku o dodjeli financijskih sredstava.</w:t>
      </w:r>
    </w:p>
    <w:p w:rsidR="00035321" w:rsidRPr="00C710D6" w:rsidRDefault="00035321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 xml:space="preserve">Prigovor se može podnijeti isključivo na natječajni postupak. </w:t>
      </w:r>
    </w:p>
    <w:p w:rsidR="00035321" w:rsidRPr="00C710D6" w:rsidRDefault="00035321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 xml:space="preserve">Prigovor se ne može podnijeti na odluku o visini dodijeljenih sredstava ili neodobravanju sredstava. </w:t>
      </w:r>
    </w:p>
    <w:p w:rsidR="00035321" w:rsidRPr="00C710D6" w:rsidRDefault="00035321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lastRenderedPageBreak/>
        <w:t xml:space="preserve">Prigovori se podnose </w:t>
      </w:r>
      <w:r w:rsidR="00010F61">
        <w:rPr>
          <w:rFonts w:ascii="Arial" w:hAnsi="Arial" w:cs="Arial"/>
          <w:bCs/>
          <w:sz w:val="24"/>
          <w:szCs w:val="24"/>
        </w:rPr>
        <w:t>Upravnom</w:t>
      </w:r>
      <w:r w:rsidR="00010F61" w:rsidRPr="00010F61">
        <w:rPr>
          <w:rFonts w:ascii="Arial" w:hAnsi="Arial" w:cs="Arial"/>
          <w:bCs/>
          <w:sz w:val="24"/>
          <w:szCs w:val="24"/>
        </w:rPr>
        <w:t xml:space="preserve"> odjel</w:t>
      </w:r>
      <w:r w:rsidR="00010F61">
        <w:rPr>
          <w:rFonts w:ascii="Arial" w:hAnsi="Arial" w:cs="Arial"/>
          <w:bCs/>
          <w:sz w:val="24"/>
          <w:szCs w:val="24"/>
        </w:rPr>
        <w:t>u</w:t>
      </w:r>
      <w:r w:rsidR="00010F61" w:rsidRPr="00010F61">
        <w:rPr>
          <w:rFonts w:ascii="Arial" w:hAnsi="Arial" w:cs="Arial"/>
          <w:bCs/>
          <w:sz w:val="24"/>
          <w:szCs w:val="24"/>
        </w:rPr>
        <w:t xml:space="preserve"> za komunalno gospodarstvo, prostorno planiranje, gospodarstvo i poljoprivredu</w:t>
      </w:r>
      <w:r w:rsidR="006B4626">
        <w:rPr>
          <w:rFonts w:ascii="Arial" w:hAnsi="Arial" w:cs="Arial"/>
          <w:bCs/>
          <w:sz w:val="24"/>
          <w:szCs w:val="24"/>
        </w:rPr>
        <w:t xml:space="preserve"> </w:t>
      </w:r>
      <w:r w:rsidRPr="00C710D6">
        <w:rPr>
          <w:rFonts w:ascii="Arial" w:hAnsi="Arial" w:cs="Arial"/>
          <w:bCs/>
          <w:sz w:val="24"/>
          <w:szCs w:val="24"/>
        </w:rPr>
        <w:t>u pisanom obliku, u roku od 8 dana od dana dostave pisane obavijesti o rezultatima javnog poziva/natječaja. Rok za donošenje Odluke po prigovoru je 8 dana od dana primitka prigovora. Odluku po prigovoru, uzimajući u obzir sve činjenice, donosi Gradonačelnik i ona je konačna.</w:t>
      </w:r>
    </w:p>
    <w:p w:rsidR="00891D73" w:rsidRPr="00C710D6" w:rsidRDefault="00035321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>Prigovor ne odgađa izvršenje odluke i daljnju provedbu p</w:t>
      </w:r>
      <w:r w:rsidR="00C8557D">
        <w:rPr>
          <w:rFonts w:ascii="Arial" w:hAnsi="Arial" w:cs="Arial"/>
          <w:bCs/>
          <w:sz w:val="24"/>
          <w:szCs w:val="24"/>
        </w:rPr>
        <w:t>ostupka po ovom natječaju</w:t>
      </w:r>
      <w:r w:rsidRPr="00C710D6">
        <w:rPr>
          <w:rFonts w:ascii="Arial" w:hAnsi="Arial" w:cs="Arial"/>
          <w:bCs/>
          <w:sz w:val="24"/>
          <w:szCs w:val="24"/>
        </w:rPr>
        <w:t>.</w:t>
      </w:r>
    </w:p>
    <w:p w:rsidR="00970001" w:rsidRDefault="00970001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035321" w:rsidRPr="00C710D6" w:rsidRDefault="00035321" w:rsidP="00D53263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t>2.5. UGOVARANJE</w:t>
      </w:r>
    </w:p>
    <w:p w:rsidR="00035321" w:rsidRPr="00C710D6" w:rsidRDefault="00035321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>Sa svim prijaviteljima kojima su odobrena financijska sredstva Grad će potpisati Ugovo</w:t>
      </w:r>
      <w:r w:rsidR="006F7BFE">
        <w:rPr>
          <w:rFonts w:ascii="Arial" w:hAnsi="Arial" w:cs="Arial"/>
          <w:bCs/>
          <w:sz w:val="24"/>
          <w:szCs w:val="24"/>
        </w:rPr>
        <w:t>r o financiranju programa</w:t>
      </w:r>
      <w:r w:rsidRPr="00C710D6">
        <w:rPr>
          <w:rFonts w:ascii="Arial" w:hAnsi="Arial" w:cs="Arial"/>
          <w:bCs/>
          <w:sz w:val="24"/>
          <w:szCs w:val="24"/>
        </w:rPr>
        <w:t xml:space="preserve"> najkasnije 30 dana od dana donošenja Odluke o dodjeli financijskih sredstava a u skladu s Pravilnikom o financiranju </w:t>
      </w:r>
      <w:r w:rsidR="00AF4054" w:rsidRPr="00C710D6">
        <w:rPr>
          <w:rFonts w:ascii="Arial" w:hAnsi="Arial" w:cs="Arial"/>
          <w:bCs/>
          <w:sz w:val="24"/>
          <w:szCs w:val="24"/>
        </w:rPr>
        <w:t>javnih potreba iz Proračuna Grada Ivanić-Grada</w:t>
      </w:r>
      <w:r w:rsidRPr="00C710D6">
        <w:rPr>
          <w:rFonts w:ascii="Arial" w:hAnsi="Arial" w:cs="Arial"/>
          <w:bCs/>
          <w:sz w:val="24"/>
          <w:szCs w:val="24"/>
        </w:rPr>
        <w:t>.</w:t>
      </w:r>
    </w:p>
    <w:p w:rsidR="003A01C6" w:rsidRPr="00C710D6" w:rsidRDefault="003A01C6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3A01C6" w:rsidRPr="00C710D6" w:rsidRDefault="003A01C6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>Financijske potpore isplatiti će se korisnicima financijskih sredstava za provedbu</w:t>
      </w:r>
      <w:r w:rsidR="006F7BFE">
        <w:rPr>
          <w:rFonts w:ascii="Arial" w:hAnsi="Arial" w:cs="Arial"/>
          <w:bCs/>
          <w:sz w:val="24"/>
          <w:szCs w:val="24"/>
        </w:rPr>
        <w:t xml:space="preserve"> programa</w:t>
      </w:r>
      <w:r w:rsidRPr="00C710D6">
        <w:rPr>
          <w:rFonts w:ascii="Arial" w:hAnsi="Arial" w:cs="Arial"/>
          <w:bCs/>
          <w:sz w:val="24"/>
          <w:szCs w:val="24"/>
        </w:rPr>
        <w:t xml:space="preserve"> po modelu plaćanja koji će se utvrditi ugovorom.</w:t>
      </w:r>
    </w:p>
    <w:p w:rsidR="003A01C6" w:rsidRDefault="003A01C6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 xml:space="preserve">Za svaku isplatu potpore korisnik treba dostaviti Zahtjev </w:t>
      </w:r>
      <w:r w:rsidR="00010F61">
        <w:rPr>
          <w:rFonts w:ascii="Arial" w:hAnsi="Arial" w:cs="Arial"/>
          <w:bCs/>
          <w:sz w:val="24"/>
          <w:szCs w:val="24"/>
        </w:rPr>
        <w:t>Upravnom</w:t>
      </w:r>
      <w:r w:rsidR="00010F61" w:rsidRPr="00010F61">
        <w:rPr>
          <w:rFonts w:ascii="Arial" w:hAnsi="Arial" w:cs="Arial"/>
          <w:bCs/>
          <w:sz w:val="24"/>
          <w:szCs w:val="24"/>
        </w:rPr>
        <w:t xml:space="preserve"> odjel</w:t>
      </w:r>
      <w:r w:rsidR="00010F61">
        <w:rPr>
          <w:rFonts w:ascii="Arial" w:hAnsi="Arial" w:cs="Arial"/>
          <w:bCs/>
          <w:sz w:val="24"/>
          <w:szCs w:val="24"/>
        </w:rPr>
        <w:t>u</w:t>
      </w:r>
      <w:r w:rsidR="00010F61" w:rsidRPr="00010F61">
        <w:rPr>
          <w:rFonts w:ascii="Arial" w:hAnsi="Arial" w:cs="Arial"/>
          <w:bCs/>
          <w:sz w:val="24"/>
          <w:szCs w:val="24"/>
        </w:rPr>
        <w:t xml:space="preserve"> za komunalno gospodarstvo, prostorno planiranje, gospodarstvo i poljoprivredu</w:t>
      </w:r>
      <w:r w:rsidR="006B4626">
        <w:rPr>
          <w:rFonts w:ascii="Arial" w:hAnsi="Arial" w:cs="Arial"/>
          <w:bCs/>
          <w:sz w:val="24"/>
          <w:szCs w:val="24"/>
        </w:rPr>
        <w:t xml:space="preserve"> </w:t>
      </w:r>
      <w:r w:rsidRPr="00C710D6">
        <w:rPr>
          <w:rFonts w:ascii="Arial" w:hAnsi="Arial" w:cs="Arial"/>
          <w:bCs/>
          <w:sz w:val="24"/>
          <w:szCs w:val="24"/>
        </w:rPr>
        <w:t>temeljem kojeg će se potpora isplatiti što je ujedno i potvrda da prihvaća potporu, preuzima odgovornost za provedbu</w:t>
      </w:r>
      <w:r w:rsidR="006F7BFE">
        <w:rPr>
          <w:rFonts w:ascii="Arial" w:hAnsi="Arial" w:cs="Arial"/>
          <w:bCs/>
          <w:sz w:val="24"/>
          <w:szCs w:val="24"/>
        </w:rPr>
        <w:t xml:space="preserve"> programa</w:t>
      </w:r>
      <w:r w:rsidRPr="00C710D6">
        <w:rPr>
          <w:rFonts w:ascii="Arial" w:hAnsi="Arial" w:cs="Arial"/>
          <w:bCs/>
          <w:sz w:val="24"/>
          <w:szCs w:val="24"/>
        </w:rPr>
        <w:t xml:space="preserve"> i najavljuje njegovu provedbu.</w:t>
      </w:r>
    </w:p>
    <w:p w:rsidR="006A6CFC" w:rsidRPr="00C710D6" w:rsidRDefault="006A6CFC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B87954" w:rsidRPr="00C710D6" w:rsidRDefault="00B87954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B87954" w:rsidRPr="00C710D6" w:rsidRDefault="00B87954" w:rsidP="00D53263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t>2.6.</w:t>
      </w:r>
      <w:r w:rsidR="00B001AC">
        <w:rPr>
          <w:rFonts w:ascii="Arial" w:hAnsi="Arial" w:cs="Arial"/>
          <w:b/>
          <w:bCs/>
          <w:sz w:val="24"/>
          <w:szCs w:val="24"/>
        </w:rPr>
        <w:t xml:space="preserve"> </w:t>
      </w:r>
      <w:bookmarkStart w:id="2" w:name="_GoBack"/>
      <w:bookmarkEnd w:id="2"/>
      <w:r w:rsidRPr="00C710D6">
        <w:rPr>
          <w:rFonts w:ascii="Arial" w:hAnsi="Arial" w:cs="Arial"/>
          <w:b/>
          <w:bCs/>
          <w:sz w:val="24"/>
          <w:szCs w:val="24"/>
        </w:rPr>
        <w:t xml:space="preserve">PRAĆENJE PROVEDBE ODOBRENIH I FINANCIRANIH PROGRAMA /PROJEKATA/MANIFESTACIJA  </w:t>
      </w:r>
    </w:p>
    <w:p w:rsidR="00B87954" w:rsidRPr="00C710D6" w:rsidRDefault="00B87954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 xml:space="preserve">Upravni odjel za </w:t>
      </w:r>
      <w:r w:rsidR="002519B4">
        <w:rPr>
          <w:rFonts w:ascii="Arial" w:hAnsi="Arial" w:cs="Arial"/>
          <w:bCs/>
          <w:sz w:val="24"/>
          <w:szCs w:val="24"/>
        </w:rPr>
        <w:t>komunalno</w:t>
      </w:r>
      <w:r w:rsidR="006B4626">
        <w:rPr>
          <w:rFonts w:ascii="Arial" w:hAnsi="Arial" w:cs="Arial"/>
          <w:bCs/>
          <w:sz w:val="24"/>
          <w:szCs w:val="24"/>
        </w:rPr>
        <w:t xml:space="preserve"> gospodarstvo, prostorno planiranje</w:t>
      </w:r>
      <w:r w:rsidR="002519B4">
        <w:rPr>
          <w:rFonts w:ascii="Arial" w:hAnsi="Arial" w:cs="Arial"/>
          <w:bCs/>
          <w:sz w:val="24"/>
          <w:szCs w:val="24"/>
        </w:rPr>
        <w:t>, gospodarstvo i poljoprivredu</w:t>
      </w:r>
      <w:r w:rsidR="006B4626">
        <w:rPr>
          <w:rFonts w:ascii="Arial" w:hAnsi="Arial" w:cs="Arial"/>
          <w:bCs/>
          <w:sz w:val="24"/>
          <w:szCs w:val="24"/>
        </w:rPr>
        <w:t xml:space="preserve"> </w:t>
      </w:r>
      <w:r w:rsidRPr="00C710D6">
        <w:rPr>
          <w:rFonts w:ascii="Arial" w:hAnsi="Arial" w:cs="Arial"/>
          <w:bCs/>
          <w:sz w:val="24"/>
          <w:szCs w:val="24"/>
        </w:rPr>
        <w:t xml:space="preserve">će u suradnji s korisnikom financiranja, radi poštivanja načela transparentnosti korištenja proračunskih sredstava i mjerenja vrijednosti rezultata i učinaka realiziranih </w:t>
      </w:r>
      <w:r w:rsidR="001B1B39" w:rsidRPr="00C710D6">
        <w:rPr>
          <w:rFonts w:ascii="Arial" w:hAnsi="Arial" w:cs="Arial"/>
          <w:bCs/>
          <w:sz w:val="24"/>
          <w:szCs w:val="24"/>
        </w:rPr>
        <w:t>p</w:t>
      </w:r>
      <w:r w:rsidRPr="00C710D6">
        <w:rPr>
          <w:rFonts w:ascii="Arial" w:hAnsi="Arial" w:cs="Arial"/>
          <w:bCs/>
          <w:sz w:val="24"/>
          <w:szCs w:val="24"/>
        </w:rPr>
        <w:t>rogra</w:t>
      </w:r>
      <w:r w:rsidR="006F7BFE">
        <w:rPr>
          <w:rFonts w:ascii="Arial" w:hAnsi="Arial" w:cs="Arial"/>
          <w:bCs/>
          <w:sz w:val="24"/>
          <w:szCs w:val="24"/>
        </w:rPr>
        <w:t>ma</w:t>
      </w:r>
      <w:r w:rsidRPr="00C710D6">
        <w:rPr>
          <w:rFonts w:ascii="Arial" w:hAnsi="Arial" w:cs="Arial"/>
          <w:bCs/>
          <w:sz w:val="24"/>
          <w:szCs w:val="24"/>
        </w:rPr>
        <w:t xml:space="preserve"> u odnosu na uložena sredstva, pratiti provedbu financiranih </w:t>
      </w:r>
      <w:r w:rsidR="006F7BFE">
        <w:rPr>
          <w:rFonts w:ascii="Arial" w:hAnsi="Arial" w:cs="Arial"/>
          <w:bCs/>
          <w:sz w:val="24"/>
          <w:szCs w:val="24"/>
        </w:rPr>
        <w:t>programa</w:t>
      </w:r>
      <w:r w:rsidRPr="00C710D6">
        <w:rPr>
          <w:rFonts w:ascii="Arial" w:hAnsi="Arial" w:cs="Arial"/>
          <w:bCs/>
          <w:sz w:val="24"/>
          <w:szCs w:val="24"/>
        </w:rPr>
        <w:t>, sukladno važećim propisima</w:t>
      </w:r>
      <w:r w:rsidR="001B1B39" w:rsidRPr="00C710D6">
        <w:rPr>
          <w:rFonts w:ascii="Arial" w:hAnsi="Arial" w:cs="Arial"/>
          <w:bCs/>
          <w:sz w:val="24"/>
          <w:szCs w:val="24"/>
        </w:rPr>
        <w:t xml:space="preserve"> i Pravilnikom o financiranju javnih potreba iz Proračuna Grada Ivanić-Grada</w:t>
      </w:r>
      <w:r w:rsidRPr="00C710D6">
        <w:rPr>
          <w:rFonts w:ascii="Arial" w:hAnsi="Arial" w:cs="Arial"/>
          <w:bCs/>
          <w:sz w:val="24"/>
          <w:szCs w:val="24"/>
        </w:rPr>
        <w:t>.</w:t>
      </w:r>
    </w:p>
    <w:p w:rsidR="001B1B39" w:rsidRPr="00C710D6" w:rsidRDefault="001B1B39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1B1B39" w:rsidRPr="00C710D6" w:rsidRDefault="001B1B39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>Grad će u suradnji s korisnikom financiranja, s ciljem poštovanja načela transparentnosti trošenja proračunskog novca i mjerenja vrijednosti povrata za uložena sredstva pratiti provedbu fin</w:t>
      </w:r>
      <w:r w:rsidR="006F7BFE">
        <w:rPr>
          <w:rFonts w:ascii="Arial" w:hAnsi="Arial" w:cs="Arial"/>
          <w:bCs/>
          <w:sz w:val="24"/>
          <w:szCs w:val="24"/>
        </w:rPr>
        <w:t>anciranih programa</w:t>
      </w:r>
      <w:r w:rsidRPr="00C710D6">
        <w:rPr>
          <w:rFonts w:ascii="Arial" w:hAnsi="Arial" w:cs="Arial"/>
          <w:bCs/>
          <w:sz w:val="24"/>
          <w:szCs w:val="24"/>
        </w:rPr>
        <w:t xml:space="preserve"> udruga, sukladno Zakonu o udrugama, Zakonu o fiskalnoj odgovornosti, Zakona o financijskom poslovanju i računovodstvu neprofitnih organizacija, Uredbi, Pravilnik</w:t>
      </w:r>
      <w:r w:rsidR="007B3824" w:rsidRPr="00C710D6">
        <w:rPr>
          <w:rFonts w:ascii="Arial" w:hAnsi="Arial" w:cs="Arial"/>
          <w:bCs/>
          <w:sz w:val="24"/>
          <w:szCs w:val="24"/>
        </w:rPr>
        <w:t>u</w:t>
      </w:r>
      <w:r w:rsidRPr="00C710D6">
        <w:rPr>
          <w:rFonts w:ascii="Arial" w:hAnsi="Arial" w:cs="Arial"/>
          <w:bCs/>
          <w:sz w:val="24"/>
          <w:szCs w:val="24"/>
        </w:rPr>
        <w:t xml:space="preserve"> o financiranju javnih potreba iz Proračuna Grada Ivanić-Grada i drugim pozitivnim propisima. </w:t>
      </w:r>
    </w:p>
    <w:p w:rsidR="001B1B39" w:rsidRPr="00C710D6" w:rsidRDefault="001B1B39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1B1B39" w:rsidRPr="00C710D6" w:rsidRDefault="001B1B39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>Kroz postupke praćenja će se razvijati partnerski odnos između davatelja financijskih sredstava i udru</w:t>
      </w:r>
      <w:r w:rsidR="006F7BFE">
        <w:rPr>
          <w:rFonts w:ascii="Arial" w:hAnsi="Arial" w:cs="Arial"/>
          <w:bCs/>
          <w:sz w:val="24"/>
          <w:szCs w:val="24"/>
        </w:rPr>
        <w:t>ge kao provoditelja</w:t>
      </w:r>
      <w:r w:rsidRPr="00C710D6">
        <w:rPr>
          <w:rFonts w:ascii="Arial" w:hAnsi="Arial" w:cs="Arial"/>
          <w:bCs/>
          <w:sz w:val="24"/>
          <w:szCs w:val="24"/>
        </w:rPr>
        <w:t xml:space="preserve"> programskih aktivnosti, a na temelju praćenja i vrednovanja rezultata pojedinačnih programa i projekta,  u cilju utvrđivanja svrhovitosti ulaganja i razine promjena koje su se u lokalnoj zajednici odnosno u društvu dogodile zahvaljujući provedbi potpore, Grad će vrednovati rezultate i učinke cjelokupnog javnog natječaja i planirati buduće aktivnosti u pojedinom prioritetnom području financiranja.</w:t>
      </w:r>
    </w:p>
    <w:p w:rsidR="001B1B39" w:rsidRPr="00C710D6" w:rsidRDefault="001B1B39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1B1B39" w:rsidRPr="00C710D6" w:rsidRDefault="001B1B39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>Praćenje će se vršiti na dva načina: odobravanjem opisnih i financijskih izvještaja korisnika sredstava te kontrolom “na licu mjesta” od strane službenika nadležnog Upravnog odjela Grada, u dogovoru s korisnikom sredstava.</w:t>
      </w:r>
    </w:p>
    <w:p w:rsidR="001B1B39" w:rsidRPr="00C710D6" w:rsidRDefault="001B1B39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1B1B39" w:rsidRPr="00C710D6" w:rsidRDefault="001B1B39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lastRenderedPageBreak/>
        <w:t xml:space="preserve">Izvještaji koje je korisnik dužan dostaviti na propisanim obrascima i u propisanim rokovima su opisni i financijski izvještaj. </w:t>
      </w:r>
    </w:p>
    <w:p w:rsidR="001B1B39" w:rsidRPr="00C710D6" w:rsidRDefault="001B1B39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1B1B39" w:rsidRPr="00C710D6" w:rsidRDefault="001B1B39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>Izvještaji se podnose na za to definiranim obrascima.</w:t>
      </w:r>
    </w:p>
    <w:p w:rsidR="001B1B39" w:rsidRPr="00C710D6" w:rsidRDefault="001B1B39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>Uz opisne izvještaje dostavljaju se popratni materijali kao što su isječci iz novina, video zapisi, fotografije i dr.</w:t>
      </w:r>
    </w:p>
    <w:p w:rsidR="001B1B39" w:rsidRPr="00C710D6" w:rsidRDefault="001B1B39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1B1B39" w:rsidRPr="00C710D6" w:rsidRDefault="001B1B39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 xml:space="preserve">U financijskom izvještaju navode se cjelokupni troškovi programa, projekta ili inicijative, neovisno o tome iz kojeg su izvora financirani. </w:t>
      </w:r>
    </w:p>
    <w:p w:rsidR="001B1B39" w:rsidRPr="00C710D6" w:rsidRDefault="001B1B39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1B1B39" w:rsidRPr="00C710D6" w:rsidRDefault="001B1B39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t>Prilikom podnošenja financijskog izvještaja, obvezno se dostavljaju i dokazi o nastanku troška podmirenog iz sredstava Grada (preslike faktura, ugovora o djelu ili ugovora o autorskom honoraru s obračunima istih) te dokazi o plaćanju istih (preslika naloga o prijenosu ili izvoda sa žiro računa).</w:t>
      </w:r>
    </w:p>
    <w:p w:rsidR="00215474" w:rsidRPr="00C710D6" w:rsidRDefault="00215474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215474" w:rsidRPr="0065166F" w:rsidRDefault="00215474" w:rsidP="007F17FB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65166F">
        <w:rPr>
          <w:rFonts w:ascii="Arial" w:hAnsi="Arial" w:cs="Arial"/>
          <w:b/>
          <w:bCs/>
          <w:sz w:val="24"/>
          <w:szCs w:val="24"/>
          <w:u w:val="single"/>
        </w:rPr>
        <w:t>Popis natječajne dokumentacije:</w:t>
      </w:r>
    </w:p>
    <w:p w:rsidR="00203A4C" w:rsidRPr="00B62AC1" w:rsidRDefault="00733E8E" w:rsidP="00B62AC1">
      <w:pPr>
        <w:pStyle w:val="Odlomakpopisa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B62AC1">
        <w:rPr>
          <w:rFonts w:ascii="Arial" w:hAnsi="Arial" w:cs="Arial"/>
          <w:bCs/>
          <w:sz w:val="24"/>
          <w:szCs w:val="24"/>
        </w:rPr>
        <w:t>Odluka o načinu raspodjele raspoloživih sredstava iz Pror</w:t>
      </w:r>
      <w:r w:rsidR="00483D0F" w:rsidRPr="00B62AC1">
        <w:rPr>
          <w:rFonts w:ascii="Arial" w:hAnsi="Arial" w:cs="Arial"/>
          <w:bCs/>
          <w:sz w:val="24"/>
          <w:szCs w:val="24"/>
        </w:rPr>
        <w:t>ačuna Grada Ivanić-</w:t>
      </w:r>
      <w:r w:rsidR="00203A4C" w:rsidRPr="00B62AC1">
        <w:rPr>
          <w:rFonts w:ascii="Arial" w:hAnsi="Arial" w:cs="Arial"/>
          <w:bCs/>
          <w:sz w:val="24"/>
          <w:szCs w:val="24"/>
        </w:rPr>
        <w:t xml:space="preserve">     </w:t>
      </w:r>
    </w:p>
    <w:p w:rsidR="00733E8E" w:rsidRPr="00B62AC1" w:rsidRDefault="00EF42F6" w:rsidP="00B62AC1">
      <w:pPr>
        <w:pStyle w:val="Odlomakpopisa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B62AC1">
        <w:rPr>
          <w:rFonts w:ascii="Arial" w:hAnsi="Arial" w:cs="Arial"/>
          <w:bCs/>
          <w:sz w:val="24"/>
          <w:szCs w:val="24"/>
        </w:rPr>
        <w:t>Grada za 2024</w:t>
      </w:r>
      <w:r w:rsidR="00203A4C" w:rsidRPr="00B62AC1">
        <w:rPr>
          <w:rFonts w:ascii="Arial" w:hAnsi="Arial" w:cs="Arial"/>
          <w:bCs/>
          <w:sz w:val="24"/>
          <w:szCs w:val="24"/>
        </w:rPr>
        <w:t xml:space="preserve">. godinu namijenjenih financiranju programa udruga  </w:t>
      </w:r>
      <w:r w:rsidR="00733E8E" w:rsidRPr="00B62AC1">
        <w:rPr>
          <w:rFonts w:ascii="Arial" w:hAnsi="Arial" w:cs="Arial"/>
          <w:bCs/>
          <w:sz w:val="24"/>
          <w:szCs w:val="24"/>
        </w:rPr>
        <w:t xml:space="preserve">u području </w:t>
      </w:r>
    </w:p>
    <w:p w:rsidR="00203A4C" w:rsidRPr="00B62AC1" w:rsidRDefault="00203A4C" w:rsidP="00B62AC1">
      <w:pPr>
        <w:pStyle w:val="Odlomakpopisa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B62AC1">
        <w:rPr>
          <w:rFonts w:ascii="Arial" w:hAnsi="Arial" w:cs="Arial"/>
          <w:bCs/>
          <w:sz w:val="24"/>
          <w:szCs w:val="24"/>
        </w:rPr>
        <w:t>razvoja poljoprivrede</w:t>
      </w:r>
    </w:p>
    <w:p w:rsidR="00931D2E" w:rsidRPr="00B62AC1" w:rsidRDefault="00931D2E" w:rsidP="00B62AC1">
      <w:pPr>
        <w:pStyle w:val="Odlomakpopisa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B62AC1">
        <w:rPr>
          <w:rFonts w:ascii="Arial" w:hAnsi="Arial" w:cs="Arial"/>
          <w:bCs/>
          <w:sz w:val="24"/>
          <w:szCs w:val="24"/>
        </w:rPr>
        <w:t>Odluka o raspisivanju Javnog natječaja za financiranje programa udruga u području poljoprivrede iz Proračuna Grada Ivanić-Grada Ivanić-Grada za 2024. godinu</w:t>
      </w:r>
    </w:p>
    <w:p w:rsidR="00215474" w:rsidRPr="00B62AC1" w:rsidRDefault="00813743" w:rsidP="00B62AC1">
      <w:pPr>
        <w:pStyle w:val="Odlomakpopisa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B62AC1">
        <w:rPr>
          <w:rFonts w:ascii="Arial" w:hAnsi="Arial" w:cs="Arial"/>
          <w:bCs/>
          <w:sz w:val="24"/>
          <w:szCs w:val="24"/>
        </w:rPr>
        <w:t>Javni natječaj</w:t>
      </w:r>
      <w:r w:rsidR="00215474" w:rsidRPr="00B62AC1">
        <w:rPr>
          <w:rFonts w:ascii="Arial" w:hAnsi="Arial" w:cs="Arial"/>
          <w:bCs/>
          <w:sz w:val="24"/>
          <w:szCs w:val="24"/>
        </w:rPr>
        <w:t xml:space="preserve"> </w:t>
      </w:r>
    </w:p>
    <w:p w:rsidR="00215474" w:rsidRPr="00B62AC1" w:rsidRDefault="00215474" w:rsidP="00B62AC1">
      <w:pPr>
        <w:pStyle w:val="Odlomakpopisa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B62AC1">
        <w:rPr>
          <w:rFonts w:ascii="Arial" w:hAnsi="Arial" w:cs="Arial"/>
          <w:bCs/>
          <w:sz w:val="24"/>
          <w:szCs w:val="24"/>
        </w:rPr>
        <w:t>Upute za prijavitelje</w:t>
      </w:r>
      <w:r w:rsidR="00C72D08" w:rsidRPr="00B62AC1">
        <w:rPr>
          <w:rFonts w:ascii="Arial" w:hAnsi="Arial" w:cs="Arial"/>
          <w:bCs/>
          <w:sz w:val="24"/>
          <w:szCs w:val="24"/>
        </w:rPr>
        <w:t xml:space="preserve"> </w:t>
      </w:r>
    </w:p>
    <w:p w:rsidR="00215474" w:rsidRPr="00B62AC1" w:rsidRDefault="00215474" w:rsidP="00B62AC1">
      <w:pPr>
        <w:pStyle w:val="Odlomakpopisa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B62AC1">
        <w:rPr>
          <w:rFonts w:ascii="Arial" w:hAnsi="Arial" w:cs="Arial"/>
          <w:bCs/>
          <w:sz w:val="24"/>
          <w:szCs w:val="24"/>
        </w:rPr>
        <w:t>Opisni obrazac – (</w:t>
      </w:r>
      <w:proofErr w:type="spellStart"/>
      <w:r w:rsidRPr="00B62AC1">
        <w:rPr>
          <w:rFonts w:ascii="Arial" w:hAnsi="Arial" w:cs="Arial"/>
          <w:bCs/>
          <w:sz w:val="24"/>
          <w:szCs w:val="24"/>
        </w:rPr>
        <w:t>word</w:t>
      </w:r>
      <w:proofErr w:type="spellEnd"/>
      <w:r w:rsidRPr="00B62AC1">
        <w:rPr>
          <w:rFonts w:ascii="Arial" w:hAnsi="Arial" w:cs="Arial"/>
          <w:bCs/>
          <w:sz w:val="24"/>
          <w:szCs w:val="24"/>
        </w:rPr>
        <w:t xml:space="preserve"> format) </w:t>
      </w:r>
    </w:p>
    <w:p w:rsidR="00215474" w:rsidRPr="00B62AC1" w:rsidRDefault="00215474" w:rsidP="00B62AC1">
      <w:pPr>
        <w:pStyle w:val="Odlomakpopisa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B62AC1">
        <w:rPr>
          <w:rFonts w:ascii="Arial" w:hAnsi="Arial" w:cs="Arial"/>
          <w:bCs/>
          <w:sz w:val="24"/>
          <w:szCs w:val="24"/>
        </w:rPr>
        <w:t>Obrazac proračuna – (</w:t>
      </w:r>
      <w:proofErr w:type="spellStart"/>
      <w:r w:rsidRPr="00B62AC1">
        <w:rPr>
          <w:rFonts w:ascii="Arial" w:hAnsi="Arial" w:cs="Arial"/>
          <w:bCs/>
          <w:sz w:val="24"/>
          <w:szCs w:val="24"/>
        </w:rPr>
        <w:t>excel</w:t>
      </w:r>
      <w:proofErr w:type="spellEnd"/>
      <w:r w:rsidRPr="00B62AC1">
        <w:rPr>
          <w:rFonts w:ascii="Arial" w:hAnsi="Arial" w:cs="Arial"/>
          <w:bCs/>
          <w:sz w:val="24"/>
          <w:szCs w:val="24"/>
        </w:rPr>
        <w:t xml:space="preserve"> format) </w:t>
      </w:r>
    </w:p>
    <w:p w:rsidR="00215474" w:rsidRPr="00B62AC1" w:rsidRDefault="00215474" w:rsidP="00B62AC1">
      <w:pPr>
        <w:pStyle w:val="Odlomakpopisa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B62AC1">
        <w:rPr>
          <w:rFonts w:ascii="Arial" w:hAnsi="Arial" w:cs="Arial"/>
          <w:bCs/>
          <w:sz w:val="24"/>
          <w:szCs w:val="24"/>
        </w:rPr>
        <w:t>Obrazac za ocjenu vrijednosti programa (</w:t>
      </w:r>
      <w:proofErr w:type="spellStart"/>
      <w:r w:rsidRPr="00B62AC1">
        <w:rPr>
          <w:rFonts w:ascii="Arial" w:hAnsi="Arial" w:cs="Arial"/>
          <w:bCs/>
          <w:sz w:val="24"/>
          <w:szCs w:val="24"/>
        </w:rPr>
        <w:t>word</w:t>
      </w:r>
      <w:proofErr w:type="spellEnd"/>
      <w:r w:rsidRPr="00B62AC1">
        <w:rPr>
          <w:rFonts w:ascii="Arial" w:hAnsi="Arial" w:cs="Arial"/>
          <w:bCs/>
          <w:sz w:val="24"/>
          <w:szCs w:val="24"/>
        </w:rPr>
        <w:t xml:space="preserve"> format) </w:t>
      </w:r>
    </w:p>
    <w:p w:rsidR="007F17FB" w:rsidRPr="00B62AC1" w:rsidRDefault="007F17FB" w:rsidP="00B62AC1">
      <w:pPr>
        <w:pStyle w:val="Odlomakpopisa"/>
        <w:numPr>
          <w:ilvl w:val="0"/>
          <w:numId w:val="1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B62AC1">
        <w:rPr>
          <w:rFonts w:ascii="Arial" w:hAnsi="Arial" w:cs="Arial"/>
          <w:sz w:val="24"/>
          <w:szCs w:val="24"/>
        </w:rPr>
        <w:t>Obrazac izjave o programima udruge financiranim iz javnih izvora,</w:t>
      </w:r>
    </w:p>
    <w:p w:rsidR="007F17FB" w:rsidRPr="00B62AC1" w:rsidRDefault="007F17FB" w:rsidP="00B62AC1">
      <w:pPr>
        <w:pStyle w:val="Odlomakpopisa"/>
        <w:numPr>
          <w:ilvl w:val="0"/>
          <w:numId w:val="1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B62AC1">
        <w:rPr>
          <w:rFonts w:ascii="Arial" w:hAnsi="Arial" w:cs="Arial"/>
          <w:sz w:val="24"/>
          <w:szCs w:val="24"/>
        </w:rPr>
        <w:t>Obrazac izjave o nepostojanju dvostrukog financiranja</w:t>
      </w:r>
      <w:r w:rsidR="00B62AC1">
        <w:rPr>
          <w:rFonts w:ascii="Arial" w:hAnsi="Arial" w:cs="Arial"/>
          <w:sz w:val="24"/>
          <w:szCs w:val="24"/>
        </w:rPr>
        <w:t xml:space="preserve"> </w:t>
      </w:r>
      <w:r w:rsidR="00B62AC1" w:rsidRPr="00B62AC1">
        <w:rPr>
          <w:rFonts w:ascii="Arial" w:hAnsi="Arial" w:cs="Arial"/>
          <w:sz w:val="24"/>
          <w:szCs w:val="24"/>
        </w:rPr>
        <w:t>(</w:t>
      </w:r>
      <w:proofErr w:type="spellStart"/>
      <w:r w:rsidR="00B62AC1" w:rsidRPr="00B62AC1">
        <w:rPr>
          <w:rFonts w:ascii="Arial" w:hAnsi="Arial" w:cs="Arial"/>
          <w:sz w:val="24"/>
          <w:szCs w:val="24"/>
        </w:rPr>
        <w:t>word</w:t>
      </w:r>
      <w:proofErr w:type="spellEnd"/>
      <w:r w:rsidR="00B62AC1" w:rsidRPr="00B62AC1">
        <w:rPr>
          <w:rFonts w:ascii="Arial" w:hAnsi="Arial" w:cs="Arial"/>
          <w:sz w:val="24"/>
          <w:szCs w:val="24"/>
        </w:rPr>
        <w:t xml:space="preserve"> format)</w:t>
      </w:r>
      <w:r w:rsidRPr="00B62AC1">
        <w:rPr>
          <w:rFonts w:ascii="Arial" w:hAnsi="Arial" w:cs="Arial"/>
          <w:sz w:val="24"/>
          <w:szCs w:val="24"/>
        </w:rPr>
        <w:t>,</w:t>
      </w:r>
    </w:p>
    <w:p w:rsidR="001835B0" w:rsidRPr="00B62AC1" w:rsidRDefault="001835B0" w:rsidP="00B62AC1">
      <w:pPr>
        <w:pStyle w:val="Odlomakpopisa"/>
        <w:numPr>
          <w:ilvl w:val="0"/>
          <w:numId w:val="1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B62AC1">
        <w:rPr>
          <w:rFonts w:ascii="Arial" w:hAnsi="Arial" w:cs="Arial"/>
          <w:sz w:val="24"/>
          <w:szCs w:val="24"/>
        </w:rPr>
        <w:t>Obrazac izjave o partnerstvu</w:t>
      </w:r>
      <w:r w:rsidR="00C72D08" w:rsidRPr="00B62AC1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C72D08" w:rsidRPr="00B62AC1">
        <w:rPr>
          <w:rFonts w:ascii="Arial" w:hAnsi="Arial" w:cs="Arial"/>
          <w:sz w:val="24"/>
          <w:szCs w:val="24"/>
        </w:rPr>
        <w:t>word</w:t>
      </w:r>
      <w:proofErr w:type="spellEnd"/>
      <w:r w:rsidR="00C72D08" w:rsidRPr="00B62AC1">
        <w:rPr>
          <w:rFonts w:ascii="Arial" w:hAnsi="Arial" w:cs="Arial"/>
          <w:sz w:val="24"/>
          <w:szCs w:val="24"/>
        </w:rPr>
        <w:t xml:space="preserve"> format)</w:t>
      </w:r>
    </w:p>
    <w:p w:rsidR="00215474" w:rsidRPr="00B62AC1" w:rsidRDefault="00215474" w:rsidP="00B62AC1">
      <w:pPr>
        <w:pStyle w:val="Odlomakpopisa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B62AC1">
        <w:rPr>
          <w:rFonts w:ascii="Arial" w:hAnsi="Arial" w:cs="Arial"/>
          <w:bCs/>
          <w:sz w:val="24"/>
          <w:szCs w:val="24"/>
        </w:rPr>
        <w:t>Obrazac za opisni izvještaj (</w:t>
      </w:r>
      <w:proofErr w:type="spellStart"/>
      <w:r w:rsidRPr="00B62AC1">
        <w:rPr>
          <w:rFonts w:ascii="Arial" w:hAnsi="Arial" w:cs="Arial"/>
          <w:bCs/>
          <w:sz w:val="24"/>
          <w:szCs w:val="24"/>
        </w:rPr>
        <w:t>word</w:t>
      </w:r>
      <w:proofErr w:type="spellEnd"/>
      <w:r w:rsidRPr="00B62AC1">
        <w:rPr>
          <w:rFonts w:ascii="Arial" w:hAnsi="Arial" w:cs="Arial"/>
          <w:bCs/>
          <w:sz w:val="24"/>
          <w:szCs w:val="24"/>
        </w:rPr>
        <w:t xml:space="preserve"> format) </w:t>
      </w:r>
    </w:p>
    <w:p w:rsidR="00215474" w:rsidRDefault="00215474" w:rsidP="00B62AC1">
      <w:pPr>
        <w:pStyle w:val="Odlomakpopisa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B62AC1">
        <w:rPr>
          <w:rFonts w:ascii="Arial" w:hAnsi="Arial" w:cs="Arial"/>
          <w:bCs/>
          <w:sz w:val="24"/>
          <w:szCs w:val="24"/>
        </w:rPr>
        <w:t>Obrazac za financijski izvještaj (</w:t>
      </w:r>
      <w:proofErr w:type="spellStart"/>
      <w:r w:rsidRPr="00B62AC1">
        <w:rPr>
          <w:rFonts w:ascii="Arial" w:hAnsi="Arial" w:cs="Arial"/>
          <w:bCs/>
          <w:sz w:val="24"/>
          <w:szCs w:val="24"/>
        </w:rPr>
        <w:t>excel</w:t>
      </w:r>
      <w:proofErr w:type="spellEnd"/>
      <w:r w:rsidRPr="00B62AC1">
        <w:rPr>
          <w:rFonts w:ascii="Arial" w:hAnsi="Arial" w:cs="Arial"/>
          <w:bCs/>
          <w:sz w:val="24"/>
          <w:szCs w:val="24"/>
        </w:rPr>
        <w:t xml:space="preserve"> format)</w:t>
      </w:r>
    </w:p>
    <w:p w:rsidR="00B62AC1" w:rsidRPr="00B62AC1" w:rsidRDefault="00B62AC1" w:rsidP="00B62AC1">
      <w:pPr>
        <w:pStyle w:val="Odlomakpopisa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B62AC1">
        <w:rPr>
          <w:rFonts w:ascii="Arial" w:hAnsi="Arial" w:cs="Arial"/>
          <w:bCs/>
          <w:sz w:val="24"/>
          <w:szCs w:val="24"/>
        </w:rPr>
        <w:t>Pravilnik o financiranju javnih potreba iz Proračuna Grada Ivanić-Grada (</w:t>
      </w:r>
      <w:proofErr w:type="spellStart"/>
      <w:r w:rsidRPr="00B62AC1">
        <w:rPr>
          <w:rFonts w:ascii="Arial" w:hAnsi="Arial" w:cs="Arial"/>
          <w:sz w:val="24"/>
          <w:szCs w:val="24"/>
        </w:rPr>
        <w:t>www.ivanić</w:t>
      </w:r>
      <w:proofErr w:type="spellEnd"/>
      <w:r w:rsidRPr="00B62AC1">
        <w:rPr>
          <w:rFonts w:ascii="Arial" w:hAnsi="Arial" w:cs="Arial"/>
          <w:sz w:val="24"/>
          <w:szCs w:val="24"/>
        </w:rPr>
        <w:t>-</w:t>
      </w:r>
      <w:proofErr w:type="spellStart"/>
      <w:r w:rsidRPr="00B62AC1">
        <w:rPr>
          <w:rFonts w:ascii="Arial" w:hAnsi="Arial" w:cs="Arial"/>
          <w:sz w:val="24"/>
          <w:szCs w:val="24"/>
        </w:rPr>
        <w:t>grad.hr</w:t>
      </w:r>
      <w:proofErr w:type="spellEnd"/>
      <w:r w:rsidRPr="00B62AC1">
        <w:rPr>
          <w:rFonts w:ascii="Arial" w:hAnsi="Arial" w:cs="Arial"/>
          <w:sz w:val="24"/>
          <w:szCs w:val="24"/>
        </w:rPr>
        <w:t>)</w:t>
      </w:r>
    </w:p>
    <w:p w:rsidR="00B62AC1" w:rsidRPr="00B62AC1" w:rsidRDefault="00B62AC1" w:rsidP="00B62AC1">
      <w:pPr>
        <w:pStyle w:val="Odlomakpopisa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215474" w:rsidRDefault="00215474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7F17FB" w:rsidRPr="007F17FB" w:rsidRDefault="007F17FB" w:rsidP="007F17FB">
      <w:pPr>
        <w:spacing w:after="160"/>
        <w:jc w:val="both"/>
        <w:rPr>
          <w:rFonts w:ascii="Arial" w:eastAsiaTheme="minorEastAsia" w:hAnsi="Arial" w:cs="Arial"/>
          <w:b/>
          <w:sz w:val="24"/>
          <w:szCs w:val="24"/>
          <w:u w:val="single"/>
        </w:rPr>
      </w:pPr>
      <w:r w:rsidRPr="007F17FB">
        <w:rPr>
          <w:rFonts w:ascii="Arial" w:eastAsiaTheme="minorEastAsia" w:hAnsi="Arial" w:cs="Arial"/>
          <w:b/>
          <w:sz w:val="24"/>
          <w:szCs w:val="24"/>
          <w:u w:val="single"/>
        </w:rPr>
        <w:t>P</w:t>
      </w:r>
      <w:r w:rsidR="0065166F">
        <w:rPr>
          <w:rFonts w:ascii="Arial" w:eastAsiaTheme="minorEastAsia" w:hAnsi="Arial" w:cs="Arial"/>
          <w:b/>
          <w:sz w:val="24"/>
          <w:szCs w:val="24"/>
          <w:u w:val="single"/>
        </w:rPr>
        <w:t>rilozi</w:t>
      </w:r>
      <w:r w:rsidRPr="007F17FB">
        <w:rPr>
          <w:rFonts w:ascii="Arial" w:eastAsiaTheme="minorEastAsia" w:hAnsi="Arial" w:cs="Arial"/>
          <w:b/>
          <w:sz w:val="24"/>
          <w:szCs w:val="24"/>
          <w:u w:val="single"/>
        </w:rPr>
        <w:t xml:space="preserve"> koje je potrebno priložiti uz obrasce za prijavu, su: </w:t>
      </w:r>
    </w:p>
    <w:p w:rsidR="007F17FB" w:rsidRPr="00B62AC1" w:rsidRDefault="007F17FB" w:rsidP="00B62AC1">
      <w:pPr>
        <w:pStyle w:val="Odlomakpopisa"/>
        <w:numPr>
          <w:ilvl w:val="0"/>
          <w:numId w:val="16"/>
        </w:numPr>
        <w:spacing w:after="0"/>
        <w:rPr>
          <w:rFonts w:ascii="Arial" w:eastAsiaTheme="minorEastAsia" w:hAnsi="Arial" w:cs="Arial"/>
          <w:bCs/>
          <w:sz w:val="24"/>
          <w:szCs w:val="24"/>
        </w:rPr>
      </w:pPr>
      <w:r w:rsidRPr="00B62AC1">
        <w:rPr>
          <w:rFonts w:ascii="Arial" w:eastAsiaTheme="minorEastAsia" w:hAnsi="Arial" w:cs="Arial"/>
          <w:bCs/>
          <w:sz w:val="24"/>
          <w:szCs w:val="24"/>
        </w:rPr>
        <w:t>Dokaz o registraciji udruge (preslika),</w:t>
      </w:r>
    </w:p>
    <w:p w:rsidR="007F17FB" w:rsidRPr="00B62AC1" w:rsidRDefault="007F17FB" w:rsidP="00B62AC1">
      <w:pPr>
        <w:pStyle w:val="Odlomakpopisa"/>
        <w:numPr>
          <w:ilvl w:val="0"/>
          <w:numId w:val="16"/>
        </w:numPr>
        <w:spacing w:after="0"/>
        <w:jc w:val="both"/>
        <w:rPr>
          <w:rFonts w:ascii="Arial" w:eastAsiaTheme="minorEastAsia" w:hAnsi="Arial" w:cs="Arial"/>
          <w:bCs/>
          <w:sz w:val="24"/>
          <w:szCs w:val="24"/>
        </w:rPr>
      </w:pPr>
      <w:r w:rsidRPr="00B62AC1">
        <w:rPr>
          <w:rFonts w:ascii="Arial" w:eastAsiaTheme="minorEastAsia" w:hAnsi="Arial" w:cs="Arial"/>
          <w:bCs/>
          <w:sz w:val="24"/>
          <w:szCs w:val="24"/>
        </w:rPr>
        <w:t xml:space="preserve">Dokaz da se prijavitelj svojim statutom opredijelio za obavljanje aktivnosti koje su predmet financiranja (preslika Statuta). </w:t>
      </w:r>
    </w:p>
    <w:p w:rsidR="007F17FB" w:rsidRPr="00B62AC1" w:rsidRDefault="007F17FB" w:rsidP="00B62AC1">
      <w:pPr>
        <w:pStyle w:val="Odlomakpopisa"/>
        <w:numPr>
          <w:ilvl w:val="0"/>
          <w:numId w:val="16"/>
        </w:numPr>
        <w:spacing w:after="0"/>
        <w:jc w:val="both"/>
        <w:rPr>
          <w:rFonts w:ascii="Arial" w:eastAsiaTheme="minorEastAsia" w:hAnsi="Arial" w:cs="Arial"/>
          <w:bCs/>
          <w:sz w:val="24"/>
          <w:szCs w:val="24"/>
        </w:rPr>
      </w:pPr>
      <w:r w:rsidRPr="00B62AC1">
        <w:rPr>
          <w:rFonts w:ascii="Arial" w:eastAsiaTheme="minorEastAsia" w:hAnsi="Arial" w:cs="Arial"/>
          <w:bCs/>
          <w:sz w:val="24"/>
          <w:szCs w:val="24"/>
        </w:rPr>
        <w:t>Dokaz o transparentnom financijskom poslovanju udruge (godišn</w:t>
      </w:r>
      <w:r w:rsidR="007017CF" w:rsidRPr="00B62AC1">
        <w:rPr>
          <w:rFonts w:ascii="Arial" w:eastAsiaTheme="minorEastAsia" w:hAnsi="Arial" w:cs="Arial"/>
          <w:bCs/>
          <w:sz w:val="24"/>
          <w:szCs w:val="24"/>
        </w:rPr>
        <w:t>ji financijski izvještaj za 2</w:t>
      </w:r>
      <w:r w:rsidR="00EF42F6" w:rsidRPr="00B62AC1">
        <w:rPr>
          <w:rFonts w:ascii="Arial" w:eastAsiaTheme="minorEastAsia" w:hAnsi="Arial" w:cs="Arial"/>
          <w:bCs/>
          <w:sz w:val="24"/>
          <w:szCs w:val="24"/>
        </w:rPr>
        <w:t>023</w:t>
      </w:r>
      <w:r w:rsidRPr="00B62AC1">
        <w:rPr>
          <w:rFonts w:ascii="Arial" w:eastAsiaTheme="minorEastAsia" w:hAnsi="Arial" w:cs="Arial"/>
          <w:bCs/>
          <w:sz w:val="24"/>
          <w:szCs w:val="24"/>
        </w:rPr>
        <w:t>.g.)</w:t>
      </w:r>
    </w:p>
    <w:p w:rsidR="007F17FB" w:rsidRPr="00B62AC1" w:rsidRDefault="007F17FB" w:rsidP="00B62AC1">
      <w:pPr>
        <w:pStyle w:val="Odlomakpopisa"/>
        <w:numPr>
          <w:ilvl w:val="0"/>
          <w:numId w:val="16"/>
        </w:numPr>
        <w:spacing w:after="0"/>
        <w:jc w:val="both"/>
        <w:rPr>
          <w:rFonts w:ascii="Arial" w:eastAsiaTheme="minorEastAsia" w:hAnsi="Arial" w:cs="Arial"/>
          <w:bCs/>
          <w:sz w:val="24"/>
          <w:szCs w:val="24"/>
        </w:rPr>
      </w:pPr>
      <w:r w:rsidRPr="00B62AC1">
        <w:rPr>
          <w:rFonts w:ascii="Arial" w:eastAsiaTheme="minorEastAsia" w:hAnsi="Arial" w:cs="Arial"/>
          <w:bCs/>
          <w:sz w:val="24"/>
          <w:szCs w:val="24"/>
        </w:rPr>
        <w:t>Dokaz da se protiv osobe ovlaštene za zastupanje prijavitelja ne vodi kazneni postupak i nije pravomoćno osuđena za prekršaje ili kaznena djela definirana Uredbom (uvjerenje o nekažnjavanju ne starije od 6 mjeseci).</w:t>
      </w:r>
    </w:p>
    <w:p w:rsidR="007F17FB" w:rsidRPr="00C710D6" w:rsidRDefault="007F17FB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sectPr w:rsidR="007F17FB" w:rsidRPr="00C710D6" w:rsidSect="003623C5">
      <w:pgSz w:w="11906" w:h="16838"/>
      <w:pgMar w:top="1134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70E" w:rsidRDefault="0009770E" w:rsidP="00CF4871">
      <w:pPr>
        <w:spacing w:after="0" w:line="240" w:lineRule="auto"/>
      </w:pPr>
      <w:r>
        <w:separator/>
      </w:r>
    </w:p>
  </w:endnote>
  <w:endnote w:type="continuationSeparator" w:id="0">
    <w:p w:rsidR="0009770E" w:rsidRDefault="0009770E" w:rsidP="00CF48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70E" w:rsidRDefault="0009770E" w:rsidP="00CF4871">
      <w:pPr>
        <w:spacing w:after="0" w:line="240" w:lineRule="auto"/>
      </w:pPr>
      <w:r>
        <w:separator/>
      </w:r>
    </w:p>
  </w:footnote>
  <w:footnote w:type="continuationSeparator" w:id="0">
    <w:p w:rsidR="0009770E" w:rsidRDefault="0009770E" w:rsidP="00CF48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13E5A"/>
    <w:multiLevelType w:val="hybridMultilevel"/>
    <w:tmpl w:val="968CDCD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420187"/>
    <w:multiLevelType w:val="hybridMultilevel"/>
    <w:tmpl w:val="87F2E094"/>
    <w:lvl w:ilvl="0" w:tplc="9A5656BC">
      <w:start w:val="1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4180F50"/>
    <w:multiLevelType w:val="hybridMultilevel"/>
    <w:tmpl w:val="228A5256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C33D09"/>
    <w:multiLevelType w:val="multilevel"/>
    <w:tmpl w:val="6C30106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98E0D70"/>
    <w:multiLevelType w:val="hybridMultilevel"/>
    <w:tmpl w:val="6F5EF53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9007D8"/>
    <w:multiLevelType w:val="hybridMultilevel"/>
    <w:tmpl w:val="28FA808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562583"/>
    <w:multiLevelType w:val="hybridMultilevel"/>
    <w:tmpl w:val="AF689E30"/>
    <w:lvl w:ilvl="0" w:tplc="95B48B2C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B35C88"/>
    <w:multiLevelType w:val="hybridMultilevel"/>
    <w:tmpl w:val="3D36B7E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6A3005"/>
    <w:multiLevelType w:val="hybridMultilevel"/>
    <w:tmpl w:val="A1EC58AC"/>
    <w:lvl w:ilvl="0" w:tplc="9ADA265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026E92"/>
    <w:multiLevelType w:val="hybridMultilevel"/>
    <w:tmpl w:val="4F9CAE30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84609F6"/>
    <w:multiLevelType w:val="hybridMultilevel"/>
    <w:tmpl w:val="99E219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8E780E"/>
    <w:multiLevelType w:val="hybridMultilevel"/>
    <w:tmpl w:val="FC4A5B52"/>
    <w:lvl w:ilvl="0" w:tplc="9A5656B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8357B1"/>
    <w:multiLevelType w:val="hybridMultilevel"/>
    <w:tmpl w:val="33383DC8"/>
    <w:lvl w:ilvl="0" w:tplc="69B00BD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54E2730"/>
    <w:multiLevelType w:val="hybridMultilevel"/>
    <w:tmpl w:val="40880516"/>
    <w:lvl w:ilvl="0" w:tplc="76424DA0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140" w:hanging="360"/>
      </w:pPr>
    </w:lvl>
    <w:lvl w:ilvl="2" w:tplc="041A001B" w:tentative="1">
      <w:start w:val="1"/>
      <w:numFmt w:val="lowerRoman"/>
      <w:lvlText w:val="%3."/>
      <w:lvlJc w:val="right"/>
      <w:pPr>
        <w:ind w:left="1860" w:hanging="180"/>
      </w:pPr>
    </w:lvl>
    <w:lvl w:ilvl="3" w:tplc="041A000F" w:tentative="1">
      <w:start w:val="1"/>
      <w:numFmt w:val="decimal"/>
      <w:lvlText w:val="%4."/>
      <w:lvlJc w:val="left"/>
      <w:pPr>
        <w:ind w:left="2580" w:hanging="360"/>
      </w:pPr>
    </w:lvl>
    <w:lvl w:ilvl="4" w:tplc="041A0019" w:tentative="1">
      <w:start w:val="1"/>
      <w:numFmt w:val="lowerLetter"/>
      <w:lvlText w:val="%5."/>
      <w:lvlJc w:val="left"/>
      <w:pPr>
        <w:ind w:left="3300" w:hanging="360"/>
      </w:pPr>
    </w:lvl>
    <w:lvl w:ilvl="5" w:tplc="041A001B" w:tentative="1">
      <w:start w:val="1"/>
      <w:numFmt w:val="lowerRoman"/>
      <w:lvlText w:val="%6."/>
      <w:lvlJc w:val="right"/>
      <w:pPr>
        <w:ind w:left="4020" w:hanging="180"/>
      </w:pPr>
    </w:lvl>
    <w:lvl w:ilvl="6" w:tplc="041A000F" w:tentative="1">
      <w:start w:val="1"/>
      <w:numFmt w:val="decimal"/>
      <w:lvlText w:val="%7."/>
      <w:lvlJc w:val="left"/>
      <w:pPr>
        <w:ind w:left="4740" w:hanging="360"/>
      </w:pPr>
    </w:lvl>
    <w:lvl w:ilvl="7" w:tplc="041A0019" w:tentative="1">
      <w:start w:val="1"/>
      <w:numFmt w:val="lowerLetter"/>
      <w:lvlText w:val="%8."/>
      <w:lvlJc w:val="left"/>
      <w:pPr>
        <w:ind w:left="5460" w:hanging="360"/>
      </w:pPr>
    </w:lvl>
    <w:lvl w:ilvl="8" w:tplc="04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>
    <w:nsid w:val="680962C6"/>
    <w:multiLevelType w:val="hybridMultilevel"/>
    <w:tmpl w:val="1CD6A37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014421"/>
    <w:multiLevelType w:val="hybridMultilevel"/>
    <w:tmpl w:val="5D366952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C4829A6"/>
    <w:multiLevelType w:val="hybridMultilevel"/>
    <w:tmpl w:val="00ECB740"/>
    <w:lvl w:ilvl="0" w:tplc="9A5656B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5"/>
  </w:num>
  <w:num w:numId="4">
    <w:abstractNumId w:val="10"/>
  </w:num>
  <w:num w:numId="5">
    <w:abstractNumId w:val="12"/>
  </w:num>
  <w:num w:numId="6">
    <w:abstractNumId w:val="13"/>
  </w:num>
  <w:num w:numId="7">
    <w:abstractNumId w:val="3"/>
  </w:num>
  <w:num w:numId="8">
    <w:abstractNumId w:val="15"/>
  </w:num>
  <w:num w:numId="9">
    <w:abstractNumId w:val="16"/>
  </w:num>
  <w:num w:numId="10">
    <w:abstractNumId w:val="2"/>
  </w:num>
  <w:num w:numId="11">
    <w:abstractNumId w:val="8"/>
  </w:num>
  <w:num w:numId="12">
    <w:abstractNumId w:val="1"/>
  </w:num>
  <w:num w:numId="13">
    <w:abstractNumId w:val="11"/>
  </w:num>
  <w:num w:numId="14">
    <w:abstractNumId w:val="0"/>
  </w:num>
  <w:num w:numId="15">
    <w:abstractNumId w:val="6"/>
  </w:num>
  <w:num w:numId="16">
    <w:abstractNumId w:val="7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871"/>
    <w:rsid w:val="00000DB3"/>
    <w:rsid w:val="00010F61"/>
    <w:rsid w:val="00014FE2"/>
    <w:rsid w:val="00020E39"/>
    <w:rsid w:val="00021F21"/>
    <w:rsid w:val="00035321"/>
    <w:rsid w:val="00045F4B"/>
    <w:rsid w:val="00051B3D"/>
    <w:rsid w:val="0005443C"/>
    <w:rsid w:val="00055F5F"/>
    <w:rsid w:val="00062B9A"/>
    <w:rsid w:val="00065D6B"/>
    <w:rsid w:val="00065FDA"/>
    <w:rsid w:val="00081295"/>
    <w:rsid w:val="0008201E"/>
    <w:rsid w:val="00092024"/>
    <w:rsid w:val="0009770E"/>
    <w:rsid w:val="000C2C89"/>
    <w:rsid w:val="000E3985"/>
    <w:rsid w:val="000F0DD2"/>
    <w:rsid w:val="000F3044"/>
    <w:rsid w:val="000F528D"/>
    <w:rsid w:val="00103688"/>
    <w:rsid w:val="0013355F"/>
    <w:rsid w:val="00137B58"/>
    <w:rsid w:val="001505EB"/>
    <w:rsid w:val="0017382E"/>
    <w:rsid w:val="00180908"/>
    <w:rsid w:val="001835B0"/>
    <w:rsid w:val="00184A5D"/>
    <w:rsid w:val="001A0C70"/>
    <w:rsid w:val="001A1442"/>
    <w:rsid w:val="001B1B39"/>
    <w:rsid w:val="001B35E0"/>
    <w:rsid w:val="001B51D2"/>
    <w:rsid w:val="001C4DA8"/>
    <w:rsid w:val="001D03D1"/>
    <w:rsid w:val="001D1FD8"/>
    <w:rsid w:val="001D5163"/>
    <w:rsid w:val="00203A4C"/>
    <w:rsid w:val="00215474"/>
    <w:rsid w:val="00230BB3"/>
    <w:rsid w:val="0024738F"/>
    <w:rsid w:val="002519B4"/>
    <w:rsid w:val="002523B0"/>
    <w:rsid w:val="00252A0D"/>
    <w:rsid w:val="00254E73"/>
    <w:rsid w:val="00261D37"/>
    <w:rsid w:val="002822CF"/>
    <w:rsid w:val="00295C01"/>
    <w:rsid w:val="002B539F"/>
    <w:rsid w:val="002B6509"/>
    <w:rsid w:val="002C0E62"/>
    <w:rsid w:val="002C13FE"/>
    <w:rsid w:val="002C184E"/>
    <w:rsid w:val="002E2916"/>
    <w:rsid w:val="00324C42"/>
    <w:rsid w:val="00336559"/>
    <w:rsid w:val="003512AD"/>
    <w:rsid w:val="00356E47"/>
    <w:rsid w:val="003623C5"/>
    <w:rsid w:val="003669BC"/>
    <w:rsid w:val="003753D8"/>
    <w:rsid w:val="00377AE7"/>
    <w:rsid w:val="0039607E"/>
    <w:rsid w:val="003A01C6"/>
    <w:rsid w:val="003A5712"/>
    <w:rsid w:val="003C5529"/>
    <w:rsid w:val="003C6805"/>
    <w:rsid w:val="003D114B"/>
    <w:rsid w:val="003E3492"/>
    <w:rsid w:val="003E7B37"/>
    <w:rsid w:val="003F1AB1"/>
    <w:rsid w:val="003F22A3"/>
    <w:rsid w:val="003F2EF6"/>
    <w:rsid w:val="003F6C17"/>
    <w:rsid w:val="004015EE"/>
    <w:rsid w:val="00425904"/>
    <w:rsid w:val="00427A25"/>
    <w:rsid w:val="0044473A"/>
    <w:rsid w:val="00445CF6"/>
    <w:rsid w:val="0046454C"/>
    <w:rsid w:val="00477084"/>
    <w:rsid w:val="00483D0F"/>
    <w:rsid w:val="00487E65"/>
    <w:rsid w:val="004A04B3"/>
    <w:rsid w:val="004A331B"/>
    <w:rsid w:val="004A52CE"/>
    <w:rsid w:val="004E139F"/>
    <w:rsid w:val="004F1C2E"/>
    <w:rsid w:val="0052597D"/>
    <w:rsid w:val="0055464D"/>
    <w:rsid w:val="005638BB"/>
    <w:rsid w:val="0058473A"/>
    <w:rsid w:val="005A0A83"/>
    <w:rsid w:val="005B2879"/>
    <w:rsid w:val="005C25A2"/>
    <w:rsid w:val="005C35E1"/>
    <w:rsid w:val="005D06F3"/>
    <w:rsid w:val="005D7593"/>
    <w:rsid w:val="005E283A"/>
    <w:rsid w:val="00621C38"/>
    <w:rsid w:val="00625F64"/>
    <w:rsid w:val="00633529"/>
    <w:rsid w:val="00640B31"/>
    <w:rsid w:val="00645716"/>
    <w:rsid w:val="0065166F"/>
    <w:rsid w:val="006518D2"/>
    <w:rsid w:val="00665BCE"/>
    <w:rsid w:val="006709C0"/>
    <w:rsid w:val="00671872"/>
    <w:rsid w:val="00682139"/>
    <w:rsid w:val="0069006B"/>
    <w:rsid w:val="006A6CFC"/>
    <w:rsid w:val="006B4626"/>
    <w:rsid w:val="006B734D"/>
    <w:rsid w:val="006E2CD6"/>
    <w:rsid w:val="006F38D8"/>
    <w:rsid w:val="006F7BFE"/>
    <w:rsid w:val="007015BB"/>
    <w:rsid w:val="007017CF"/>
    <w:rsid w:val="00707328"/>
    <w:rsid w:val="00715BD1"/>
    <w:rsid w:val="00716025"/>
    <w:rsid w:val="00727BC0"/>
    <w:rsid w:val="00733E8E"/>
    <w:rsid w:val="00734A31"/>
    <w:rsid w:val="0074661A"/>
    <w:rsid w:val="00753003"/>
    <w:rsid w:val="00760D7C"/>
    <w:rsid w:val="00770569"/>
    <w:rsid w:val="0077276F"/>
    <w:rsid w:val="00790C86"/>
    <w:rsid w:val="00795FED"/>
    <w:rsid w:val="00796EBF"/>
    <w:rsid w:val="007A5158"/>
    <w:rsid w:val="007B05B2"/>
    <w:rsid w:val="007B1B0B"/>
    <w:rsid w:val="007B2716"/>
    <w:rsid w:val="007B3824"/>
    <w:rsid w:val="007C2B45"/>
    <w:rsid w:val="007D48BA"/>
    <w:rsid w:val="007D6671"/>
    <w:rsid w:val="007F17FB"/>
    <w:rsid w:val="007F3185"/>
    <w:rsid w:val="007F4E15"/>
    <w:rsid w:val="007F7B29"/>
    <w:rsid w:val="008005F6"/>
    <w:rsid w:val="00813743"/>
    <w:rsid w:val="008167AB"/>
    <w:rsid w:val="00822377"/>
    <w:rsid w:val="00832EB6"/>
    <w:rsid w:val="00863CAC"/>
    <w:rsid w:val="008700DE"/>
    <w:rsid w:val="008736CE"/>
    <w:rsid w:val="0088366C"/>
    <w:rsid w:val="00887F75"/>
    <w:rsid w:val="00891D73"/>
    <w:rsid w:val="008A5785"/>
    <w:rsid w:val="008B2F12"/>
    <w:rsid w:val="008B367C"/>
    <w:rsid w:val="008C3D72"/>
    <w:rsid w:val="008D6810"/>
    <w:rsid w:val="008E69CD"/>
    <w:rsid w:val="008F193D"/>
    <w:rsid w:val="009106D1"/>
    <w:rsid w:val="00914153"/>
    <w:rsid w:val="00931D2E"/>
    <w:rsid w:val="009365F9"/>
    <w:rsid w:val="00937824"/>
    <w:rsid w:val="00941E04"/>
    <w:rsid w:val="00945B13"/>
    <w:rsid w:val="00970001"/>
    <w:rsid w:val="0097543F"/>
    <w:rsid w:val="00983F93"/>
    <w:rsid w:val="00987BC8"/>
    <w:rsid w:val="009955C4"/>
    <w:rsid w:val="009B2BB9"/>
    <w:rsid w:val="009D198C"/>
    <w:rsid w:val="009D5E8B"/>
    <w:rsid w:val="009D63B6"/>
    <w:rsid w:val="009D6FA8"/>
    <w:rsid w:val="009E4A44"/>
    <w:rsid w:val="009F6A77"/>
    <w:rsid w:val="00A03336"/>
    <w:rsid w:val="00A33310"/>
    <w:rsid w:val="00A51158"/>
    <w:rsid w:val="00A5293B"/>
    <w:rsid w:val="00A5470C"/>
    <w:rsid w:val="00A6508F"/>
    <w:rsid w:val="00A760D2"/>
    <w:rsid w:val="00A811E2"/>
    <w:rsid w:val="00A91F1A"/>
    <w:rsid w:val="00AB4A92"/>
    <w:rsid w:val="00AC702A"/>
    <w:rsid w:val="00AD1CF6"/>
    <w:rsid w:val="00AD6400"/>
    <w:rsid w:val="00AE314D"/>
    <w:rsid w:val="00AF0F72"/>
    <w:rsid w:val="00AF4054"/>
    <w:rsid w:val="00AF539A"/>
    <w:rsid w:val="00B001AC"/>
    <w:rsid w:val="00B06E56"/>
    <w:rsid w:val="00B12AFD"/>
    <w:rsid w:val="00B16C8B"/>
    <w:rsid w:val="00B2038A"/>
    <w:rsid w:val="00B31AC6"/>
    <w:rsid w:val="00B34647"/>
    <w:rsid w:val="00B62AC1"/>
    <w:rsid w:val="00B67DC6"/>
    <w:rsid w:val="00B762F8"/>
    <w:rsid w:val="00B81FE0"/>
    <w:rsid w:val="00B829AD"/>
    <w:rsid w:val="00B87954"/>
    <w:rsid w:val="00B96539"/>
    <w:rsid w:val="00BB4186"/>
    <w:rsid w:val="00BB7690"/>
    <w:rsid w:val="00BD2657"/>
    <w:rsid w:val="00BE19F1"/>
    <w:rsid w:val="00BE1DFD"/>
    <w:rsid w:val="00BE3383"/>
    <w:rsid w:val="00BE60C9"/>
    <w:rsid w:val="00BF6F2E"/>
    <w:rsid w:val="00C02869"/>
    <w:rsid w:val="00C12B0A"/>
    <w:rsid w:val="00C20302"/>
    <w:rsid w:val="00C31AC7"/>
    <w:rsid w:val="00C3581F"/>
    <w:rsid w:val="00C45A03"/>
    <w:rsid w:val="00C53CF6"/>
    <w:rsid w:val="00C5579E"/>
    <w:rsid w:val="00C710D6"/>
    <w:rsid w:val="00C72D08"/>
    <w:rsid w:val="00C8557D"/>
    <w:rsid w:val="00CD2557"/>
    <w:rsid w:val="00CD40AE"/>
    <w:rsid w:val="00CE6F4F"/>
    <w:rsid w:val="00CF4871"/>
    <w:rsid w:val="00D03812"/>
    <w:rsid w:val="00D057CE"/>
    <w:rsid w:val="00D05E7F"/>
    <w:rsid w:val="00D06283"/>
    <w:rsid w:val="00D15BC6"/>
    <w:rsid w:val="00D43DAA"/>
    <w:rsid w:val="00D454CC"/>
    <w:rsid w:val="00D53263"/>
    <w:rsid w:val="00D57425"/>
    <w:rsid w:val="00D60464"/>
    <w:rsid w:val="00D613A7"/>
    <w:rsid w:val="00D67FF1"/>
    <w:rsid w:val="00D70EBC"/>
    <w:rsid w:val="00D870FA"/>
    <w:rsid w:val="00D93384"/>
    <w:rsid w:val="00D94AB4"/>
    <w:rsid w:val="00DB656E"/>
    <w:rsid w:val="00DC4668"/>
    <w:rsid w:val="00DC5D67"/>
    <w:rsid w:val="00DD091A"/>
    <w:rsid w:val="00DD4367"/>
    <w:rsid w:val="00DE09EC"/>
    <w:rsid w:val="00DE1131"/>
    <w:rsid w:val="00DE2DAB"/>
    <w:rsid w:val="00E227CF"/>
    <w:rsid w:val="00E37782"/>
    <w:rsid w:val="00E51217"/>
    <w:rsid w:val="00E57445"/>
    <w:rsid w:val="00E64FB7"/>
    <w:rsid w:val="00E6662E"/>
    <w:rsid w:val="00E67165"/>
    <w:rsid w:val="00E94648"/>
    <w:rsid w:val="00EA7D5B"/>
    <w:rsid w:val="00EC6A5D"/>
    <w:rsid w:val="00ED2B2A"/>
    <w:rsid w:val="00EE53AC"/>
    <w:rsid w:val="00EE647B"/>
    <w:rsid w:val="00EF42F6"/>
    <w:rsid w:val="00F0293B"/>
    <w:rsid w:val="00F62087"/>
    <w:rsid w:val="00F74D52"/>
    <w:rsid w:val="00F8138A"/>
    <w:rsid w:val="00F93156"/>
    <w:rsid w:val="00F93E4D"/>
    <w:rsid w:val="00F96BA4"/>
    <w:rsid w:val="00FB5536"/>
    <w:rsid w:val="00FB5DA6"/>
    <w:rsid w:val="00FB6120"/>
    <w:rsid w:val="00FE2527"/>
    <w:rsid w:val="00FE37A7"/>
    <w:rsid w:val="00FE6AFF"/>
    <w:rsid w:val="00FE7BF4"/>
    <w:rsid w:val="00FF0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2AC1"/>
  </w:style>
  <w:style w:type="paragraph" w:styleId="Naslov1">
    <w:name w:val="heading 1"/>
    <w:basedOn w:val="Normal"/>
    <w:next w:val="Normal"/>
    <w:link w:val="Naslov1Char"/>
    <w:uiPriority w:val="9"/>
    <w:qFormat/>
    <w:rsid w:val="006718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Guidelines3">
    <w:name w:val="Guidelines 3"/>
    <w:basedOn w:val="Normal"/>
    <w:rsid w:val="00DB656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FFFFFF"/>
      <w:tabs>
        <w:tab w:val="left" w:pos="900"/>
      </w:tabs>
      <w:snapToGrid w:val="0"/>
      <w:spacing w:before="240" w:after="240" w:line="240" w:lineRule="auto"/>
      <w:ind w:left="902" w:hanging="902"/>
      <w:jc w:val="both"/>
    </w:pPr>
    <w:rPr>
      <w:rFonts w:ascii="Arial" w:eastAsia="Times New Roman" w:hAnsi="Arial" w:cs="Times New Roman"/>
      <w:i/>
      <w:szCs w:val="20"/>
      <w:lang w:val="en-GB"/>
    </w:rPr>
  </w:style>
  <w:style w:type="character" w:styleId="Naglaeno">
    <w:name w:val="Strong"/>
    <w:qFormat/>
    <w:rsid w:val="003F1AB1"/>
    <w:rPr>
      <w:b/>
      <w:bCs/>
    </w:rPr>
  </w:style>
  <w:style w:type="paragraph" w:styleId="Odlomakpopisa">
    <w:name w:val="List Paragraph"/>
    <w:basedOn w:val="Normal"/>
    <w:uiPriority w:val="34"/>
    <w:qFormat/>
    <w:rsid w:val="00E94648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A0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A0A83"/>
    <w:rPr>
      <w:rFonts w:ascii="Tahoma" w:hAnsi="Tahoma" w:cs="Tahoma"/>
      <w:sz w:val="16"/>
      <w:szCs w:val="16"/>
    </w:rPr>
  </w:style>
  <w:style w:type="paragraph" w:customStyle="1" w:styleId="Text1">
    <w:name w:val="Text 1"/>
    <w:basedOn w:val="Normal"/>
    <w:rsid w:val="00AD1CF6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D43DAA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D43DAA"/>
    <w:rPr>
      <w:sz w:val="20"/>
      <w:szCs w:val="20"/>
    </w:rPr>
  </w:style>
  <w:style w:type="paragraph" w:customStyle="1" w:styleId="Default">
    <w:name w:val="Default"/>
    <w:rsid w:val="00CD25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7B2716"/>
    <w:rPr>
      <w:color w:val="0000FF" w:themeColor="hyperlink"/>
      <w:u w:val="single"/>
    </w:rPr>
  </w:style>
  <w:style w:type="paragraph" w:styleId="Bezproreda">
    <w:name w:val="No Spacing"/>
    <w:uiPriority w:val="1"/>
    <w:qFormat/>
    <w:rsid w:val="007D6671"/>
    <w:pPr>
      <w:spacing w:after="0" w:line="240" w:lineRule="auto"/>
    </w:pPr>
  </w:style>
  <w:style w:type="character" w:customStyle="1" w:styleId="Naslov1Char">
    <w:name w:val="Naslov 1 Char"/>
    <w:basedOn w:val="Zadanifontodlomka"/>
    <w:link w:val="Naslov1"/>
    <w:uiPriority w:val="9"/>
    <w:rsid w:val="006718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671872"/>
    <w:pPr>
      <w:outlineLvl w:val="9"/>
    </w:pPr>
    <w:rPr>
      <w:lang w:eastAsia="hr-HR"/>
    </w:rPr>
  </w:style>
  <w:style w:type="paragraph" w:styleId="Sadraj2">
    <w:name w:val="toc 2"/>
    <w:basedOn w:val="Normal"/>
    <w:next w:val="Normal"/>
    <w:autoRedefine/>
    <w:uiPriority w:val="39"/>
    <w:semiHidden/>
    <w:unhideWhenUsed/>
    <w:qFormat/>
    <w:rsid w:val="00671872"/>
    <w:pPr>
      <w:spacing w:after="100"/>
      <w:ind w:left="220"/>
    </w:pPr>
    <w:rPr>
      <w:rFonts w:eastAsiaTheme="minorEastAsia"/>
      <w:lang w:eastAsia="hr-HR"/>
    </w:rPr>
  </w:style>
  <w:style w:type="paragraph" w:styleId="Sadraj1">
    <w:name w:val="toc 1"/>
    <w:basedOn w:val="Normal"/>
    <w:next w:val="Normal"/>
    <w:autoRedefine/>
    <w:uiPriority w:val="39"/>
    <w:unhideWhenUsed/>
    <w:qFormat/>
    <w:rsid w:val="00671872"/>
    <w:pPr>
      <w:spacing w:after="100"/>
    </w:pPr>
    <w:rPr>
      <w:rFonts w:eastAsiaTheme="minorEastAsia"/>
      <w:lang w:eastAsia="hr-HR"/>
    </w:rPr>
  </w:style>
  <w:style w:type="paragraph" w:styleId="Sadraj3">
    <w:name w:val="toc 3"/>
    <w:basedOn w:val="Normal"/>
    <w:next w:val="Normal"/>
    <w:autoRedefine/>
    <w:uiPriority w:val="39"/>
    <w:semiHidden/>
    <w:unhideWhenUsed/>
    <w:qFormat/>
    <w:rsid w:val="00671872"/>
    <w:pPr>
      <w:spacing w:after="100"/>
      <w:ind w:left="440"/>
    </w:pPr>
    <w:rPr>
      <w:rFonts w:eastAsiaTheme="minorEastAsia"/>
      <w:lang w:eastAsia="hr-HR"/>
    </w:rPr>
  </w:style>
  <w:style w:type="table" w:styleId="Reetkatablice">
    <w:name w:val="Table Grid"/>
    <w:basedOn w:val="Obinatablica"/>
    <w:uiPriority w:val="59"/>
    <w:rsid w:val="00137B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2AC1"/>
  </w:style>
  <w:style w:type="paragraph" w:styleId="Naslov1">
    <w:name w:val="heading 1"/>
    <w:basedOn w:val="Normal"/>
    <w:next w:val="Normal"/>
    <w:link w:val="Naslov1Char"/>
    <w:uiPriority w:val="9"/>
    <w:qFormat/>
    <w:rsid w:val="006718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Guidelines3">
    <w:name w:val="Guidelines 3"/>
    <w:basedOn w:val="Normal"/>
    <w:rsid w:val="00DB656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FFFFFF"/>
      <w:tabs>
        <w:tab w:val="left" w:pos="900"/>
      </w:tabs>
      <w:snapToGrid w:val="0"/>
      <w:spacing w:before="240" w:after="240" w:line="240" w:lineRule="auto"/>
      <w:ind w:left="902" w:hanging="902"/>
      <w:jc w:val="both"/>
    </w:pPr>
    <w:rPr>
      <w:rFonts w:ascii="Arial" w:eastAsia="Times New Roman" w:hAnsi="Arial" w:cs="Times New Roman"/>
      <w:i/>
      <w:szCs w:val="20"/>
      <w:lang w:val="en-GB"/>
    </w:rPr>
  </w:style>
  <w:style w:type="character" w:styleId="Naglaeno">
    <w:name w:val="Strong"/>
    <w:qFormat/>
    <w:rsid w:val="003F1AB1"/>
    <w:rPr>
      <w:b/>
      <w:bCs/>
    </w:rPr>
  </w:style>
  <w:style w:type="paragraph" w:styleId="Odlomakpopisa">
    <w:name w:val="List Paragraph"/>
    <w:basedOn w:val="Normal"/>
    <w:uiPriority w:val="34"/>
    <w:qFormat/>
    <w:rsid w:val="00E94648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A0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A0A83"/>
    <w:rPr>
      <w:rFonts w:ascii="Tahoma" w:hAnsi="Tahoma" w:cs="Tahoma"/>
      <w:sz w:val="16"/>
      <w:szCs w:val="16"/>
    </w:rPr>
  </w:style>
  <w:style w:type="paragraph" w:customStyle="1" w:styleId="Text1">
    <w:name w:val="Text 1"/>
    <w:basedOn w:val="Normal"/>
    <w:rsid w:val="00AD1CF6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D43DAA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D43DAA"/>
    <w:rPr>
      <w:sz w:val="20"/>
      <w:szCs w:val="20"/>
    </w:rPr>
  </w:style>
  <w:style w:type="paragraph" w:customStyle="1" w:styleId="Default">
    <w:name w:val="Default"/>
    <w:rsid w:val="00CD25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7B2716"/>
    <w:rPr>
      <w:color w:val="0000FF" w:themeColor="hyperlink"/>
      <w:u w:val="single"/>
    </w:rPr>
  </w:style>
  <w:style w:type="paragraph" w:styleId="Bezproreda">
    <w:name w:val="No Spacing"/>
    <w:uiPriority w:val="1"/>
    <w:qFormat/>
    <w:rsid w:val="007D6671"/>
    <w:pPr>
      <w:spacing w:after="0" w:line="240" w:lineRule="auto"/>
    </w:pPr>
  </w:style>
  <w:style w:type="character" w:customStyle="1" w:styleId="Naslov1Char">
    <w:name w:val="Naslov 1 Char"/>
    <w:basedOn w:val="Zadanifontodlomka"/>
    <w:link w:val="Naslov1"/>
    <w:uiPriority w:val="9"/>
    <w:rsid w:val="006718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671872"/>
    <w:pPr>
      <w:outlineLvl w:val="9"/>
    </w:pPr>
    <w:rPr>
      <w:lang w:eastAsia="hr-HR"/>
    </w:rPr>
  </w:style>
  <w:style w:type="paragraph" w:styleId="Sadraj2">
    <w:name w:val="toc 2"/>
    <w:basedOn w:val="Normal"/>
    <w:next w:val="Normal"/>
    <w:autoRedefine/>
    <w:uiPriority w:val="39"/>
    <w:semiHidden/>
    <w:unhideWhenUsed/>
    <w:qFormat/>
    <w:rsid w:val="00671872"/>
    <w:pPr>
      <w:spacing w:after="100"/>
      <w:ind w:left="220"/>
    </w:pPr>
    <w:rPr>
      <w:rFonts w:eastAsiaTheme="minorEastAsia"/>
      <w:lang w:eastAsia="hr-HR"/>
    </w:rPr>
  </w:style>
  <w:style w:type="paragraph" w:styleId="Sadraj1">
    <w:name w:val="toc 1"/>
    <w:basedOn w:val="Normal"/>
    <w:next w:val="Normal"/>
    <w:autoRedefine/>
    <w:uiPriority w:val="39"/>
    <w:unhideWhenUsed/>
    <w:qFormat/>
    <w:rsid w:val="00671872"/>
    <w:pPr>
      <w:spacing w:after="100"/>
    </w:pPr>
    <w:rPr>
      <w:rFonts w:eastAsiaTheme="minorEastAsia"/>
      <w:lang w:eastAsia="hr-HR"/>
    </w:rPr>
  </w:style>
  <w:style w:type="paragraph" w:styleId="Sadraj3">
    <w:name w:val="toc 3"/>
    <w:basedOn w:val="Normal"/>
    <w:next w:val="Normal"/>
    <w:autoRedefine/>
    <w:uiPriority w:val="39"/>
    <w:semiHidden/>
    <w:unhideWhenUsed/>
    <w:qFormat/>
    <w:rsid w:val="00671872"/>
    <w:pPr>
      <w:spacing w:after="100"/>
      <w:ind w:left="440"/>
    </w:pPr>
    <w:rPr>
      <w:rFonts w:eastAsiaTheme="minorEastAsia"/>
      <w:lang w:eastAsia="hr-HR"/>
    </w:rPr>
  </w:style>
  <w:style w:type="table" w:styleId="Reetkatablice">
    <w:name w:val="Table Grid"/>
    <w:basedOn w:val="Obinatablica"/>
    <w:uiPriority w:val="59"/>
    <w:rsid w:val="00137B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96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ivani&#263;-grad.hr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0681AB-4B4A-4B96-B07F-0673C9F7C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15</Pages>
  <Words>5219</Words>
  <Characters>29750</Characters>
  <Application>Microsoft Office Word</Application>
  <DocSecurity>0</DocSecurity>
  <Lines>247</Lines>
  <Paragraphs>69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Anita Susac</cp:lastModifiedBy>
  <cp:revision>79</cp:revision>
  <cp:lastPrinted>2018-04-13T06:23:00Z</cp:lastPrinted>
  <dcterms:created xsi:type="dcterms:W3CDTF">2019-05-21T09:58:00Z</dcterms:created>
  <dcterms:modified xsi:type="dcterms:W3CDTF">2024-07-24T06:34:00Z</dcterms:modified>
</cp:coreProperties>
</file>